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A26BC7" w14:textId="05E405B8" w:rsidR="006D3484" w:rsidRDefault="006D3484" w:rsidP="006D3484">
      <w:pPr>
        <w:tabs>
          <w:tab w:val="left" w:pos="5580"/>
          <w:tab w:val="left" w:pos="9498"/>
        </w:tabs>
        <w:ind w:left="-1668" w:right="-569" w:firstLine="8189"/>
      </w:pPr>
      <w:r>
        <w:t>Приложение № 42 к протоколу № 77</w:t>
      </w:r>
    </w:p>
    <w:p w14:paraId="2A0D6080" w14:textId="77777777" w:rsidR="006D3484" w:rsidRDefault="006D3484" w:rsidP="006D3484">
      <w:pPr>
        <w:tabs>
          <w:tab w:val="left" w:pos="5580"/>
          <w:tab w:val="left" w:pos="9498"/>
        </w:tabs>
        <w:ind w:left="-1668" w:right="-569" w:firstLine="8189"/>
      </w:pPr>
      <w:r>
        <w:t>заседания Правления Региональной</w:t>
      </w:r>
    </w:p>
    <w:p w14:paraId="5E3BD29C" w14:textId="77777777" w:rsidR="006D3484" w:rsidRDefault="006D3484" w:rsidP="006D3484">
      <w:pPr>
        <w:tabs>
          <w:tab w:val="left" w:pos="5580"/>
          <w:tab w:val="left" w:pos="9498"/>
        </w:tabs>
        <w:ind w:left="-1668" w:right="-569" w:firstLine="8189"/>
      </w:pPr>
      <w:r>
        <w:t>энергетической комиссии</w:t>
      </w:r>
    </w:p>
    <w:p w14:paraId="380B88C8" w14:textId="77777777" w:rsidR="006D3484" w:rsidRDefault="006D3484" w:rsidP="006D3484">
      <w:pPr>
        <w:tabs>
          <w:tab w:val="left" w:pos="5580"/>
          <w:tab w:val="left" w:pos="9498"/>
        </w:tabs>
        <w:ind w:left="-1668" w:right="-569" w:firstLine="8189"/>
      </w:pPr>
      <w:r>
        <w:t>Кузбасса от 27.11.2020</w:t>
      </w:r>
    </w:p>
    <w:p w14:paraId="33B3ED46" w14:textId="77777777" w:rsidR="006D3484" w:rsidRDefault="006D3484" w:rsidP="00505920">
      <w:pPr>
        <w:tabs>
          <w:tab w:val="left" w:pos="5580"/>
          <w:tab w:val="left" w:pos="9498"/>
        </w:tabs>
        <w:ind w:left="-1668" w:right="-569" w:firstLine="8189"/>
      </w:pPr>
    </w:p>
    <w:p w14:paraId="5961AD38" w14:textId="77777777" w:rsidR="00505920" w:rsidRPr="00505920" w:rsidRDefault="00505920" w:rsidP="00505920">
      <w:pPr>
        <w:ind w:firstLine="851"/>
        <w:jc w:val="center"/>
        <w:rPr>
          <w:b/>
          <w:sz w:val="28"/>
          <w:szCs w:val="28"/>
        </w:rPr>
      </w:pPr>
      <w:r w:rsidRPr="00505920">
        <w:rPr>
          <w:b/>
          <w:sz w:val="28"/>
          <w:szCs w:val="28"/>
        </w:rPr>
        <w:t>Экспертное заключение</w:t>
      </w:r>
    </w:p>
    <w:p w14:paraId="133F1D7B" w14:textId="77777777" w:rsidR="00505920" w:rsidRPr="00505920" w:rsidRDefault="00505920" w:rsidP="00505920">
      <w:pPr>
        <w:ind w:firstLine="851"/>
        <w:jc w:val="center"/>
        <w:rPr>
          <w:b/>
          <w:sz w:val="28"/>
          <w:szCs w:val="28"/>
        </w:rPr>
      </w:pPr>
      <w:r w:rsidRPr="00505920">
        <w:rPr>
          <w:b/>
          <w:sz w:val="28"/>
          <w:szCs w:val="28"/>
        </w:rPr>
        <w:t>региональной энергетической комиссии Кузбасса</w:t>
      </w:r>
    </w:p>
    <w:p w14:paraId="775AACE1" w14:textId="4540FBE8" w:rsidR="00505920" w:rsidRDefault="00505920" w:rsidP="00505920">
      <w:pPr>
        <w:ind w:firstLine="851"/>
        <w:jc w:val="center"/>
        <w:rPr>
          <w:b/>
          <w:sz w:val="28"/>
          <w:szCs w:val="28"/>
        </w:rPr>
      </w:pPr>
      <w:r w:rsidRPr="00505920">
        <w:rPr>
          <w:b/>
          <w:sz w:val="28"/>
          <w:szCs w:val="28"/>
        </w:rPr>
        <w:t>по материалам, представленным ООО «ЖД-сервис» для установления предельных максимальных тарифов на транспортные услуги, оказываемые на подъездных железнодорожных путях</w:t>
      </w:r>
    </w:p>
    <w:p w14:paraId="690CC4A7" w14:textId="77777777" w:rsidR="00505920" w:rsidRPr="00505920" w:rsidRDefault="00505920" w:rsidP="00505920">
      <w:pPr>
        <w:ind w:firstLine="851"/>
        <w:jc w:val="center"/>
        <w:rPr>
          <w:b/>
          <w:sz w:val="28"/>
          <w:szCs w:val="28"/>
        </w:rPr>
      </w:pPr>
    </w:p>
    <w:p w14:paraId="6CA73297" w14:textId="77777777" w:rsidR="00505920" w:rsidRPr="00505920" w:rsidRDefault="00505920" w:rsidP="00505920">
      <w:pPr>
        <w:ind w:firstLine="851"/>
        <w:jc w:val="both"/>
        <w:rPr>
          <w:sz w:val="28"/>
          <w:szCs w:val="28"/>
        </w:rPr>
      </w:pPr>
      <w:r w:rsidRPr="00505920">
        <w:rPr>
          <w:sz w:val="28"/>
          <w:szCs w:val="28"/>
        </w:rPr>
        <w:t>В целях исполнения постановления Правительства Кемеровской области – Кузбасса от 19.03.2020 № 142 «О региональной энергетической комиссии Кузбасса», региональной энергетической комиссией Кузбасса (далее – РЭК Кузбасса) проведен анализ экономической обоснованности увеличения тарифов на транспортные услуги, оказываемых на подъездных железнодорожных путях ООО «ЖД-Сервис», в соответствии с действующими Порядком регулирования тарифов на транспортные услуги, оказываемые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организационно-правовой формы, за исключением организаций федерального железнодорожного транспорта, на территории Кемеровской области и Методическими рекомендациями по финансовому обоснованию таких тарифов, утвержденными постановлением региональной энергетической комиссии Кемеровской области от 08.08.2017г. №139 (далее - Методические рекомендации).</w:t>
      </w:r>
    </w:p>
    <w:p w14:paraId="654CB8A0" w14:textId="77777777" w:rsidR="00505920" w:rsidRPr="00505920" w:rsidRDefault="00505920" w:rsidP="00505920">
      <w:pPr>
        <w:ind w:firstLine="851"/>
        <w:jc w:val="both"/>
        <w:rPr>
          <w:sz w:val="28"/>
          <w:szCs w:val="28"/>
        </w:rPr>
      </w:pPr>
      <w:r w:rsidRPr="00505920">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4B53B003" w14:textId="77777777" w:rsidR="00505920" w:rsidRPr="00505920" w:rsidRDefault="00505920" w:rsidP="00505920">
      <w:pPr>
        <w:ind w:firstLine="851"/>
        <w:jc w:val="both"/>
        <w:rPr>
          <w:sz w:val="28"/>
          <w:szCs w:val="28"/>
        </w:rPr>
      </w:pPr>
      <w:r w:rsidRPr="00505920">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Кузбасса видам деятельности.</w:t>
      </w:r>
    </w:p>
    <w:p w14:paraId="64942D6B" w14:textId="77777777" w:rsidR="00505920" w:rsidRPr="00505920" w:rsidRDefault="00505920" w:rsidP="00505920">
      <w:pPr>
        <w:ind w:right="-425" w:firstLine="851"/>
        <w:jc w:val="both"/>
        <w:outlineLvl w:val="0"/>
        <w:rPr>
          <w:sz w:val="28"/>
          <w:szCs w:val="28"/>
        </w:rPr>
      </w:pPr>
      <w:r w:rsidRPr="00505920">
        <w:rPr>
          <w:sz w:val="28"/>
          <w:szCs w:val="28"/>
        </w:rPr>
        <w:t xml:space="preserve">Основная деятельность </w:t>
      </w:r>
      <w:r w:rsidRPr="00505920">
        <w:rPr>
          <w:iCs/>
          <w:color w:val="000000"/>
          <w:sz w:val="28"/>
          <w:szCs w:val="28"/>
          <w:lang w:eastAsia="x-none"/>
        </w:rPr>
        <w:t>ООО</w:t>
      </w:r>
      <w:r w:rsidRPr="00505920">
        <w:rPr>
          <w:iCs/>
          <w:color w:val="000000"/>
          <w:sz w:val="28"/>
          <w:szCs w:val="28"/>
          <w:lang w:val="x-none" w:eastAsia="x-none"/>
        </w:rPr>
        <w:t xml:space="preserve"> «</w:t>
      </w:r>
      <w:r w:rsidRPr="00505920">
        <w:rPr>
          <w:iCs/>
          <w:color w:val="000000"/>
          <w:sz w:val="28"/>
          <w:szCs w:val="28"/>
          <w:lang w:eastAsia="x-none"/>
        </w:rPr>
        <w:t>ЖД-Сервис»</w:t>
      </w:r>
      <w:r w:rsidRPr="00505920">
        <w:rPr>
          <w:sz w:val="28"/>
          <w:szCs w:val="28"/>
        </w:rPr>
        <w:t>:</w:t>
      </w:r>
    </w:p>
    <w:p w14:paraId="239F42E8" w14:textId="77777777" w:rsidR="00505920" w:rsidRPr="00505920" w:rsidRDefault="00505920" w:rsidP="00505920">
      <w:pPr>
        <w:numPr>
          <w:ilvl w:val="0"/>
          <w:numId w:val="15"/>
        </w:numPr>
        <w:suppressAutoHyphens/>
        <w:ind w:left="360" w:right="-425" w:firstLine="491"/>
        <w:jc w:val="both"/>
        <w:rPr>
          <w:sz w:val="28"/>
          <w:szCs w:val="28"/>
        </w:rPr>
      </w:pPr>
      <w:r w:rsidRPr="00505920">
        <w:rPr>
          <w:sz w:val="28"/>
          <w:szCs w:val="28"/>
        </w:rPr>
        <w:t xml:space="preserve"> Деятельность промышленного железнодорожного транспорта: грузовые перевозки;</w:t>
      </w:r>
    </w:p>
    <w:p w14:paraId="2FD67A60" w14:textId="77777777" w:rsidR="00505920" w:rsidRPr="00505920" w:rsidRDefault="00505920" w:rsidP="00505920">
      <w:pPr>
        <w:numPr>
          <w:ilvl w:val="0"/>
          <w:numId w:val="15"/>
        </w:numPr>
        <w:suppressAutoHyphens/>
        <w:ind w:left="360" w:right="-425" w:firstLine="491"/>
        <w:jc w:val="both"/>
        <w:rPr>
          <w:sz w:val="28"/>
          <w:szCs w:val="28"/>
        </w:rPr>
      </w:pPr>
      <w:r w:rsidRPr="00505920">
        <w:rPr>
          <w:sz w:val="28"/>
          <w:szCs w:val="28"/>
        </w:rPr>
        <w:t xml:space="preserve"> Прочие виды деятельности, не запрещённые законодательством Российской Федерации.</w:t>
      </w:r>
    </w:p>
    <w:p w14:paraId="52218246" w14:textId="77777777" w:rsidR="00505920" w:rsidRPr="00505920" w:rsidRDefault="00505920" w:rsidP="00505920">
      <w:pPr>
        <w:tabs>
          <w:tab w:val="left" w:pos="993"/>
        </w:tabs>
        <w:suppressAutoHyphens/>
        <w:ind w:right="-425" w:firstLine="851"/>
        <w:jc w:val="both"/>
        <w:rPr>
          <w:sz w:val="28"/>
          <w:szCs w:val="28"/>
        </w:rPr>
      </w:pPr>
      <w:r w:rsidRPr="00505920">
        <w:rPr>
          <w:sz w:val="28"/>
          <w:szCs w:val="28"/>
        </w:rPr>
        <w:t>Протяженность путей ООО «ЖД-сервис» составляет 15,899 км., класс путей 4, шпалы деревянные, стрелочных переводов 31, переездов 4, на балансе организации 3 локомотива марки ТЭМ-2 (основные технические показатели том 2 стр. 56).</w:t>
      </w:r>
    </w:p>
    <w:p w14:paraId="6A8FA99E" w14:textId="77777777" w:rsidR="00505920" w:rsidRPr="00505920" w:rsidRDefault="00505920" w:rsidP="00505920">
      <w:pPr>
        <w:ind w:right="-425" w:firstLine="851"/>
        <w:jc w:val="both"/>
        <w:rPr>
          <w:bCs/>
          <w:sz w:val="28"/>
        </w:rPr>
      </w:pPr>
      <w:r w:rsidRPr="00505920">
        <w:rPr>
          <w:bCs/>
          <w:sz w:val="28"/>
        </w:rPr>
        <w:lastRenderedPageBreak/>
        <w:t xml:space="preserve">Объемы по перевозке грузов, </w:t>
      </w:r>
      <w:r w:rsidRPr="00505920">
        <w:rPr>
          <w:sz w:val="28"/>
          <w:szCs w:val="28"/>
        </w:rPr>
        <w:t xml:space="preserve">подаче и уборке вагонов </w:t>
      </w:r>
      <w:r w:rsidRPr="00505920">
        <w:rPr>
          <w:bCs/>
          <w:sz w:val="28"/>
        </w:rPr>
        <w:t xml:space="preserve">на период регулирования специалист предлагает принять в соответствии с представленными организацией протоколами согласования услуг (том 1 стр. 94-113): </w:t>
      </w:r>
    </w:p>
    <w:p w14:paraId="246B0BB6" w14:textId="77777777" w:rsidR="00505920" w:rsidRPr="00505920" w:rsidRDefault="00505920" w:rsidP="00505920">
      <w:pPr>
        <w:ind w:right="-1" w:firstLine="851"/>
        <w:jc w:val="both"/>
        <w:rPr>
          <w:bCs/>
          <w:sz w:val="28"/>
        </w:rPr>
      </w:pPr>
      <w:r w:rsidRPr="00505920">
        <w:rPr>
          <w:bCs/>
          <w:sz w:val="28"/>
        </w:rPr>
        <w:t xml:space="preserve"> всего объем перевозки грузов – 3 070 020 </w:t>
      </w:r>
      <w:proofErr w:type="spellStart"/>
      <w:r w:rsidRPr="00505920">
        <w:rPr>
          <w:bCs/>
          <w:sz w:val="28"/>
        </w:rPr>
        <w:t>тн.км</w:t>
      </w:r>
      <w:proofErr w:type="spellEnd"/>
      <w:r w:rsidRPr="00505920">
        <w:rPr>
          <w:bCs/>
          <w:sz w:val="28"/>
        </w:rPr>
        <w:t xml:space="preserve">., в том числе для АО «Кемеровская генерация» объем перевозок составит – 1 613 671 </w:t>
      </w:r>
      <w:proofErr w:type="spellStart"/>
      <w:r w:rsidRPr="00505920">
        <w:rPr>
          <w:bCs/>
          <w:sz w:val="28"/>
        </w:rPr>
        <w:t>тн.км</w:t>
      </w:r>
      <w:proofErr w:type="spellEnd"/>
      <w:r w:rsidRPr="00505920">
        <w:rPr>
          <w:bCs/>
          <w:sz w:val="28"/>
        </w:rPr>
        <w:t xml:space="preserve">., для прочих потребителей – 1 456 349 </w:t>
      </w:r>
      <w:proofErr w:type="spellStart"/>
      <w:r w:rsidRPr="00505920">
        <w:rPr>
          <w:bCs/>
          <w:sz w:val="28"/>
        </w:rPr>
        <w:t>тн</w:t>
      </w:r>
      <w:proofErr w:type="spellEnd"/>
      <w:r w:rsidRPr="00505920">
        <w:rPr>
          <w:bCs/>
          <w:sz w:val="28"/>
        </w:rPr>
        <w:t>. км.</w:t>
      </w:r>
    </w:p>
    <w:p w14:paraId="39ACFB84" w14:textId="77777777" w:rsidR="00505920" w:rsidRPr="00505920" w:rsidRDefault="00505920" w:rsidP="00505920">
      <w:pPr>
        <w:ind w:right="-1" w:firstLine="851"/>
        <w:jc w:val="both"/>
        <w:rPr>
          <w:bCs/>
          <w:sz w:val="28"/>
        </w:rPr>
      </w:pPr>
      <w:r w:rsidRPr="00505920">
        <w:rPr>
          <w:bCs/>
          <w:sz w:val="28"/>
        </w:rPr>
        <w:t xml:space="preserve">Объемы по маневровой работе локомотива специалистом предлагается принять согласно представленному организацией протоколу согласования услуг на период регулирования в размере 932,7 </w:t>
      </w:r>
      <w:proofErr w:type="spellStart"/>
      <w:r w:rsidRPr="00505920">
        <w:rPr>
          <w:bCs/>
          <w:sz w:val="28"/>
        </w:rPr>
        <w:t>лок</w:t>
      </w:r>
      <w:proofErr w:type="spellEnd"/>
      <w:r w:rsidRPr="00505920">
        <w:rPr>
          <w:bCs/>
          <w:sz w:val="28"/>
        </w:rPr>
        <w:t>./час.</w:t>
      </w:r>
    </w:p>
    <w:p w14:paraId="3C39CBD9" w14:textId="77777777" w:rsidR="00505920" w:rsidRPr="00505920" w:rsidRDefault="00505920" w:rsidP="00505920">
      <w:pPr>
        <w:ind w:right="-1" w:firstLine="851"/>
        <w:jc w:val="both"/>
        <w:rPr>
          <w:sz w:val="28"/>
          <w:szCs w:val="28"/>
        </w:rPr>
      </w:pPr>
      <w:r w:rsidRPr="00505920">
        <w:rPr>
          <w:sz w:val="28"/>
          <w:szCs w:val="28"/>
        </w:rPr>
        <w:t>Величина экономически обоснованных расходов на регулируемый период по предложению организации составляет 66 668,54 тыс. руб., на перевозку грузов 60000,31</w:t>
      </w:r>
      <w:r w:rsidRPr="00505920">
        <w:rPr>
          <w:color w:val="FF0000"/>
          <w:sz w:val="28"/>
          <w:szCs w:val="28"/>
        </w:rPr>
        <w:t xml:space="preserve"> </w:t>
      </w:r>
      <w:r w:rsidRPr="00505920">
        <w:rPr>
          <w:sz w:val="28"/>
          <w:szCs w:val="28"/>
        </w:rPr>
        <w:t xml:space="preserve">тыс. руб., на маневровую работу локомотива 1903 </w:t>
      </w:r>
      <w:proofErr w:type="spellStart"/>
      <w:r w:rsidRPr="00505920">
        <w:rPr>
          <w:sz w:val="28"/>
          <w:szCs w:val="28"/>
        </w:rPr>
        <w:t>тыс.руб</w:t>
      </w:r>
      <w:proofErr w:type="spellEnd"/>
      <w:r w:rsidRPr="00505920">
        <w:rPr>
          <w:sz w:val="28"/>
          <w:szCs w:val="28"/>
        </w:rPr>
        <w:t xml:space="preserve">. </w:t>
      </w:r>
    </w:p>
    <w:p w14:paraId="104E15F5" w14:textId="77777777" w:rsidR="00505920" w:rsidRPr="00505920" w:rsidRDefault="00505920" w:rsidP="00505920">
      <w:pPr>
        <w:ind w:firstLine="709"/>
        <w:jc w:val="both"/>
        <w:rPr>
          <w:sz w:val="28"/>
          <w:szCs w:val="28"/>
        </w:rPr>
      </w:pPr>
      <w:bookmarkStart w:id="0" w:name="_Hlk25757072"/>
      <w:r w:rsidRPr="00505920">
        <w:rPr>
          <w:bCs/>
          <w:sz w:val="28"/>
          <w:szCs w:val="28"/>
        </w:rPr>
        <w:t xml:space="preserve">Для прогнозирования расходов организации на период регулирования специалист опирался на Прогноз </w:t>
      </w:r>
      <w:r w:rsidRPr="00505920">
        <w:rPr>
          <w:sz w:val="28"/>
          <w:szCs w:val="28"/>
          <w:lang w:val="x-none"/>
        </w:rPr>
        <w:t xml:space="preserve">социально-экономического развития Российской Федерации </w:t>
      </w:r>
      <w:r w:rsidRPr="00505920">
        <w:rPr>
          <w:sz w:val="28"/>
          <w:szCs w:val="28"/>
        </w:rPr>
        <w:t xml:space="preserve">на период до 2024 года Минэкономразвития России  от 30.09.2019. При формировании статей затрат анализировались расходы за отчетный период 2019 год, прогнозировались затраты на текущий период 2020 г. и период регулирования 2021 год, к статьям затрат применялся: </w:t>
      </w:r>
      <w:bookmarkStart w:id="1" w:name="_Hlk22113148"/>
      <w:r w:rsidRPr="00505920">
        <w:rPr>
          <w:sz w:val="28"/>
          <w:szCs w:val="28"/>
        </w:rPr>
        <w:t xml:space="preserve">индекс потребительских цен (ИПЦ) </w:t>
      </w:r>
      <w:bookmarkEnd w:id="1"/>
      <w:r w:rsidRPr="00505920">
        <w:rPr>
          <w:sz w:val="28"/>
          <w:szCs w:val="28"/>
        </w:rPr>
        <w:t xml:space="preserve">согласно данному прогнозу на 2020 год 103,2 (ИПЦ 103,2), а также индекс потребительских цен (ИПЦ) на 2021 год 103,6 (ИПЦ 103,6). </w:t>
      </w:r>
    </w:p>
    <w:bookmarkEnd w:id="0"/>
    <w:p w14:paraId="1EAD0E7B" w14:textId="77777777" w:rsidR="00505920" w:rsidRPr="00505920" w:rsidRDefault="00505920" w:rsidP="00505920">
      <w:pPr>
        <w:ind w:right="-1" w:firstLine="851"/>
        <w:jc w:val="both"/>
        <w:rPr>
          <w:sz w:val="28"/>
          <w:szCs w:val="28"/>
        </w:rPr>
      </w:pPr>
      <w:r w:rsidRPr="00505920">
        <w:rPr>
          <w:sz w:val="28"/>
          <w:szCs w:val="28"/>
        </w:rPr>
        <w:t xml:space="preserve">Прямые расходы организацией предлагается принять в размере – 24879,85 тыс. руб., в том числе по видам деятельности: перевозка грузов, подача, уборка вагонов – 22351,95 </w:t>
      </w:r>
      <w:bookmarkStart w:id="2" w:name="_Hlk29473264"/>
      <w:r w:rsidRPr="00505920">
        <w:rPr>
          <w:sz w:val="28"/>
          <w:szCs w:val="28"/>
        </w:rPr>
        <w:t xml:space="preserve">тыс. </w:t>
      </w:r>
      <w:proofErr w:type="spellStart"/>
      <w:r w:rsidRPr="00505920">
        <w:rPr>
          <w:sz w:val="28"/>
          <w:szCs w:val="28"/>
        </w:rPr>
        <w:t>руб</w:t>
      </w:r>
      <w:proofErr w:type="spellEnd"/>
      <w:r w:rsidRPr="00505920">
        <w:rPr>
          <w:sz w:val="28"/>
          <w:szCs w:val="28"/>
        </w:rPr>
        <w:t xml:space="preserve">, маневровой работе локомотива – 1116,61 </w:t>
      </w:r>
      <w:proofErr w:type="spellStart"/>
      <w:r w:rsidRPr="00505920">
        <w:rPr>
          <w:sz w:val="28"/>
          <w:szCs w:val="28"/>
        </w:rPr>
        <w:t>тыс.руб</w:t>
      </w:r>
      <w:proofErr w:type="spellEnd"/>
      <w:r w:rsidRPr="00505920">
        <w:rPr>
          <w:sz w:val="28"/>
          <w:szCs w:val="28"/>
        </w:rPr>
        <w:t>.</w:t>
      </w:r>
    </w:p>
    <w:bookmarkEnd w:id="2"/>
    <w:p w14:paraId="70113A2E" w14:textId="77777777" w:rsidR="00505920" w:rsidRPr="00505920" w:rsidRDefault="00505920" w:rsidP="00505920">
      <w:pPr>
        <w:ind w:right="-1" w:firstLine="851"/>
        <w:jc w:val="both"/>
        <w:rPr>
          <w:sz w:val="28"/>
          <w:szCs w:val="28"/>
        </w:rPr>
      </w:pPr>
      <w:r w:rsidRPr="00505920">
        <w:rPr>
          <w:sz w:val="28"/>
          <w:szCs w:val="28"/>
        </w:rPr>
        <w:t>При проведении анализа экономической обоснованности представленных для расчёта тарифов материалов, считаем экономически обоснованными расходы по статьям затрат на следующем уровне:</w:t>
      </w:r>
    </w:p>
    <w:p w14:paraId="5FF1EB13" w14:textId="77777777" w:rsidR="00505920" w:rsidRPr="00505920" w:rsidRDefault="00505920" w:rsidP="00505920">
      <w:pPr>
        <w:ind w:right="-1" w:firstLine="851"/>
        <w:jc w:val="both"/>
        <w:rPr>
          <w:sz w:val="28"/>
          <w:szCs w:val="28"/>
        </w:rPr>
      </w:pPr>
      <w:r w:rsidRPr="00505920">
        <w:rPr>
          <w:sz w:val="28"/>
          <w:szCs w:val="28"/>
        </w:rPr>
        <w:t xml:space="preserve">Прямые расходы специалист предлагает принять в размере – 20185,91 тыс. руб., в том числе по видам деятельности: перевозка грузов, подача, уборка вагонов – 17836,27 </w:t>
      </w:r>
      <w:proofErr w:type="spellStart"/>
      <w:r w:rsidRPr="00505920">
        <w:rPr>
          <w:sz w:val="28"/>
          <w:szCs w:val="28"/>
        </w:rPr>
        <w:t>тыс.руб</w:t>
      </w:r>
      <w:proofErr w:type="spellEnd"/>
      <w:r w:rsidRPr="00505920">
        <w:rPr>
          <w:sz w:val="28"/>
          <w:szCs w:val="28"/>
        </w:rPr>
        <w:t>., маневровая работа локомотива – 849,14тыс.руб.</w:t>
      </w:r>
    </w:p>
    <w:p w14:paraId="5ED41530" w14:textId="77777777" w:rsidR="00505920" w:rsidRPr="00505920" w:rsidRDefault="00505920" w:rsidP="00505920">
      <w:pPr>
        <w:ind w:right="-1" w:firstLine="851"/>
        <w:jc w:val="both"/>
        <w:rPr>
          <w:sz w:val="28"/>
          <w:szCs w:val="28"/>
        </w:rPr>
      </w:pPr>
      <w:r w:rsidRPr="00505920">
        <w:rPr>
          <w:sz w:val="28"/>
          <w:szCs w:val="28"/>
        </w:rPr>
        <w:t>Согласно представленным данным бухгалтерского учета на предприятии не ведется раздельного учета расходов по видам регулируемой деятельности. В связи с чем распределение расходов по видам деятельности (между перевозкой грузов, маневровой работой и нерегулируемой деятельности) специалистом предлагается произвести в соответствии со ст. 272 Налогового кодекса РФ - в доле по выручке за отчетный период, с пересчетом на плановые объемы периода регулирования и действующих тарифов.</w:t>
      </w:r>
    </w:p>
    <w:p w14:paraId="093DB1C0" w14:textId="77777777" w:rsidR="00505920" w:rsidRPr="00505920" w:rsidRDefault="00505920" w:rsidP="00505920">
      <w:pPr>
        <w:ind w:right="-1" w:firstLine="851"/>
        <w:jc w:val="both"/>
        <w:rPr>
          <w:b/>
          <w:bCs/>
          <w:sz w:val="28"/>
          <w:szCs w:val="28"/>
        </w:rPr>
      </w:pPr>
    </w:p>
    <w:p w14:paraId="1ED8C807" w14:textId="77777777" w:rsidR="00505920" w:rsidRPr="00505920" w:rsidRDefault="00505920" w:rsidP="00505920">
      <w:pPr>
        <w:ind w:left="426" w:right="-1" w:firstLine="851"/>
        <w:jc w:val="both"/>
        <w:rPr>
          <w:b/>
          <w:bCs/>
          <w:sz w:val="28"/>
          <w:szCs w:val="28"/>
        </w:rPr>
      </w:pPr>
      <w:r w:rsidRPr="00505920">
        <w:rPr>
          <w:b/>
          <w:bCs/>
          <w:sz w:val="28"/>
          <w:szCs w:val="28"/>
        </w:rPr>
        <w:t xml:space="preserve">             Распределение расходов организации в доле по выручке</w:t>
      </w:r>
    </w:p>
    <w:p w14:paraId="7D7E6DA3" w14:textId="77777777" w:rsidR="00505920" w:rsidRPr="00505920" w:rsidRDefault="00505920" w:rsidP="00505920">
      <w:pPr>
        <w:ind w:left="426" w:right="-1" w:firstLine="851"/>
        <w:jc w:val="both"/>
        <w:rPr>
          <w:b/>
          <w:bCs/>
          <w:sz w:val="28"/>
          <w:szCs w:val="28"/>
        </w:rPr>
      </w:pPr>
    </w:p>
    <w:p w14:paraId="7640EFC9" w14:textId="77777777" w:rsidR="00505920" w:rsidRPr="00505920" w:rsidRDefault="00505920" w:rsidP="00505920">
      <w:pPr>
        <w:ind w:left="426" w:right="-1" w:firstLine="851"/>
        <w:jc w:val="both"/>
        <w:rPr>
          <w:b/>
          <w:bCs/>
          <w:sz w:val="28"/>
          <w:szCs w:val="28"/>
        </w:rPr>
      </w:pPr>
    </w:p>
    <w:p w14:paraId="343BEFAD" w14:textId="4C968389" w:rsidR="00505920" w:rsidRPr="00505920" w:rsidRDefault="00505920" w:rsidP="00505920">
      <w:pPr>
        <w:ind w:right="-1"/>
        <w:jc w:val="both"/>
        <w:rPr>
          <w:sz w:val="28"/>
          <w:szCs w:val="28"/>
        </w:rPr>
      </w:pPr>
      <w:bookmarkStart w:id="3" w:name="_Hlk529871800"/>
      <w:bookmarkStart w:id="4" w:name="_Hlk1658512"/>
      <w:r w:rsidRPr="00505920">
        <w:rPr>
          <w:noProof/>
        </w:rPr>
        <w:lastRenderedPageBreak/>
        <w:drawing>
          <wp:inline distT="0" distB="0" distL="0" distR="0" wp14:anchorId="7044041D" wp14:editId="7C971F3E">
            <wp:extent cx="6381750" cy="3076575"/>
            <wp:effectExtent l="0" t="0" r="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0" cy="3076575"/>
                    </a:xfrm>
                    <a:prstGeom prst="rect">
                      <a:avLst/>
                    </a:prstGeom>
                    <a:noFill/>
                    <a:ln>
                      <a:noFill/>
                    </a:ln>
                  </pic:spPr>
                </pic:pic>
              </a:graphicData>
            </a:graphic>
          </wp:inline>
        </w:drawing>
      </w:r>
    </w:p>
    <w:p w14:paraId="7A668AD9" w14:textId="77777777" w:rsidR="00505920" w:rsidRPr="00505920" w:rsidRDefault="00505920" w:rsidP="00505920">
      <w:pPr>
        <w:ind w:left="426" w:right="-1" w:firstLine="851"/>
        <w:jc w:val="both"/>
        <w:rPr>
          <w:sz w:val="28"/>
          <w:szCs w:val="28"/>
        </w:rPr>
      </w:pPr>
    </w:p>
    <w:p w14:paraId="4AE9A037" w14:textId="77777777" w:rsidR="00505920" w:rsidRPr="00505920" w:rsidRDefault="00505920" w:rsidP="00505920">
      <w:pPr>
        <w:ind w:right="-1" w:firstLine="851"/>
        <w:jc w:val="both"/>
        <w:rPr>
          <w:sz w:val="28"/>
          <w:szCs w:val="28"/>
        </w:rPr>
      </w:pPr>
      <w:r w:rsidRPr="00505920">
        <w:rPr>
          <w:sz w:val="28"/>
          <w:szCs w:val="28"/>
        </w:rPr>
        <w:t xml:space="preserve">1. Расходы на оплату труда ООО «ЖД-сервис» предлагает принять в сумме 10686,39 тыс. руб. </w:t>
      </w:r>
      <w:bookmarkStart w:id="5" w:name="_Hlk55834461"/>
      <w:r w:rsidRPr="00505920">
        <w:rPr>
          <w:sz w:val="28"/>
          <w:szCs w:val="28"/>
        </w:rPr>
        <w:t xml:space="preserve">По видам деятельности: по перевозке грузов, подаче, уборке вагонов – 9628,43 </w:t>
      </w:r>
      <w:proofErr w:type="spellStart"/>
      <w:r w:rsidRPr="00505920">
        <w:rPr>
          <w:sz w:val="28"/>
          <w:szCs w:val="28"/>
        </w:rPr>
        <w:t>тыс.руб</w:t>
      </w:r>
      <w:proofErr w:type="spellEnd"/>
      <w:r w:rsidRPr="00505920">
        <w:rPr>
          <w:sz w:val="28"/>
          <w:szCs w:val="28"/>
        </w:rPr>
        <w:t xml:space="preserve">., по маневровой работе локомотива – 480,89 </w:t>
      </w:r>
      <w:proofErr w:type="spellStart"/>
      <w:r w:rsidRPr="00505920">
        <w:rPr>
          <w:sz w:val="28"/>
          <w:szCs w:val="28"/>
        </w:rPr>
        <w:t>тыс.руб</w:t>
      </w:r>
      <w:proofErr w:type="spellEnd"/>
      <w:r w:rsidRPr="00505920">
        <w:rPr>
          <w:sz w:val="28"/>
          <w:szCs w:val="28"/>
        </w:rPr>
        <w:t>.</w:t>
      </w:r>
    </w:p>
    <w:bookmarkEnd w:id="5"/>
    <w:p w14:paraId="7FB441B5" w14:textId="77777777" w:rsidR="00505920" w:rsidRPr="00505920" w:rsidRDefault="00505920" w:rsidP="00505920">
      <w:pPr>
        <w:tabs>
          <w:tab w:val="left" w:pos="1276"/>
        </w:tabs>
        <w:ind w:right="-1" w:firstLine="851"/>
        <w:jc w:val="both"/>
        <w:rPr>
          <w:bCs/>
          <w:sz w:val="28"/>
          <w:szCs w:val="28"/>
        </w:rPr>
      </w:pPr>
      <w:r w:rsidRPr="00505920">
        <w:rPr>
          <w:bCs/>
          <w:sz w:val="28"/>
          <w:szCs w:val="28"/>
        </w:rPr>
        <w:t>Согласно п. 4.3. Методических рекомендаций № 139 в  статье затрат фонд оплаты труда учитываются затраты на оплату труда и налоги и сборы с фонда оплаты труда  основного производственного персонала, занятого в работах по транспортировке грузов по подъездным железнодорожным путям, а также по обслуживанию подвижного состава и подъездных железнодорожных путей,    в том числе: машинистов локомотивов, помощников машинистов, составителей поездов, приемосдатчиков, рабочих, занятых ремонтом и техобслуживанием локомотивов, монтеров пути, стрелочников, прочего производственного персонала.</w:t>
      </w:r>
    </w:p>
    <w:p w14:paraId="4149B3E4" w14:textId="77777777" w:rsidR="00505920" w:rsidRPr="00505920" w:rsidRDefault="00505920" w:rsidP="00505920">
      <w:pPr>
        <w:ind w:right="-1" w:firstLine="851"/>
        <w:jc w:val="both"/>
        <w:rPr>
          <w:sz w:val="28"/>
          <w:szCs w:val="28"/>
          <w:lang w:val="x-none" w:eastAsia="x-none"/>
        </w:rPr>
      </w:pPr>
      <w:r w:rsidRPr="00505920">
        <w:rPr>
          <w:bCs/>
          <w:sz w:val="28"/>
          <w:szCs w:val="28"/>
          <w:lang w:eastAsia="x-none"/>
        </w:rPr>
        <w:t xml:space="preserve">Численность основного </w:t>
      </w:r>
      <w:r w:rsidRPr="00505920">
        <w:rPr>
          <w:sz w:val="28"/>
          <w:szCs w:val="28"/>
          <w:lang w:val="x-none" w:eastAsia="x-none"/>
        </w:rPr>
        <w:t>производственного персонала на регулируемый период определяется на основании фактической расстановки основного производственного персонала за отчетный период, корректируется с учетом анализа планируемых на регулируемый период объемов работ, изменения технологии и т.п., при этом полученные показатели не должны превышать нормативных значений.</w:t>
      </w:r>
    </w:p>
    <w:p w14:paraId="43870479" w14:textId="77777777" w:rsidR="00505920" w:rsidRPr="00505920" w:rsidRDefault="00505920" w:rsidP="00505920">
      <w:pPr>
        <w:ind w:right="-1" w:firstLine="851"/>
        <w:jc w:val="both"/>
        <w:rPr>
          <w:sz w:val="28"/>
          <w:szCs w:val="28"/>
          <w:lang w:val="x-none" w:eastAsia="x-none"/>
        </w:rPr>
      </w:pPr>
      <w:r w:rsidRPr="00505920">
        <w:rPr>
          <w:sz w:val="28"/>
          <w:szCs w:val="28"/>
          <w:lang w:eastAsia="x-none"/>
        </w:rPr>
        <w:t>Для подтверждения затрат о</w:t>
      </w:r>
      <w:r w:rsidRPr="00505920">
        <w:rPr>
          <w:sz w:val="28"/>
          <w:szCs w:val="28"/>
          <w:lang w:val="x-none" w:eastAsia="x-none"/>
        </w:rPr>
        <w:t>организацией представлен коллективный договор (том 1 стр. 311-353), штатное расписание на 2019, 2020 год (том 1 стр. 361-367), приложение №1 к методике (том 8 стр. 14), статистическая отчетность об основных показателях деятельности малого предприятия (том 3 стр. 92).</w:t>
      </w:r>
    </w:p>
    <w:p w14:paraId="2DC37D36" w14:textId="77777777" w:rsidR="00505920" w:rsidRPr="00505920" w:rsidRDefault="00505920" w:rsidP="00505920">
      <w:pPr>
        <w:ind w:right="-1" w:firstLine="851"/>
        <w:jc w:val="both"/>
        <w:rPr>
          <w:sz w:val="28"/>
          <w:szCs w:val="28"/>
          <w:lang w:val="x-none" w:eastAsia="x-none"/>
        </w:rPr>
      </w:pPr>
      <w:r w:rsidRPr="00505920">
        <w:rPr>
          <w:sz w:val="28"/>
          <w:szCs w:val="28"/>
          <w:lang w:val="x-none" w:eastAsia="x-none"/>
        </w:rPr>
        <w:t xml:space="preserve">При формировании плановых расходов на 2019 год показатели численности персонала учитывались </w:t>
      </w:r>
      <w:r w:rsidRPr="00505920">
        <w:rPr>
          <w:sz w:val="28"/>
          <w:szCs w:val="28"/>
          <w:lang w:eastAsia="x-none"/>
        </w:rPr>
        <w:t xml:space="preserve">РЭК Кемеровской области </w:t>
      </w:r>
      <w:r w:rsidRPr="00505920">
        <w:rPr>
          <w:sz w:val="28"/>
          <w:szCs w:val="28"/>
          <w:lang w:val="x-none" w:eastAsia="x-none"/>
        </w:rPr>
        <w:t>по предложению организации</w:t>
      </w:r>
      <w:r w:rsidRPr="00505920">
        <w:rPr>
          <w:sz w:val="28"/>
          <w:szCs w:val="28"/>
          <w:lang w:eastAsia="x-none"/>
        </w:rPr>
        <w:t xml:space="preserve"> в целом по предприятию</w:t>
      </w:r>
      <w:r w:rsidRPr="00505920">
        <w:rPr>
          <w:sz w:val="28"/>
          <w:szCs w:val="28"/>
          <w:lang w:val="x-none" w:eastAsia="x-none"/>
        </w:rPr>
        <w:t xml:space="preserve"> и составляли 38 человек, ФОТ учитывался так же в целом по предприятию. На период регулирования организация предлагает распределить численность и ФОТ персонала на основной, общепроизводственный и общехозяйственный персонал.</w:t>
      </w:r>
    </w:p>
    <w:p w14:paraId="3FA73FA2" w14:textId="77777777" w:rsidR="00505920" w:rsidRPr="00505920" w:rsidRDefault="00505920" w:rsidP="00505920">
      <w:pPr>
        <w:ind w:right="-1" w:firstLine="851"/>
        <w:jc w:val="both"/>
        <w:rPr>
          <w:sz w:val="28"/>
          <w:szCs w:val="28"/>
          <w:lang w:val="x-none" w:eastAsia="x-none"/>
        </w:rPr>
      </w:pPr>
      <w:r w:rsidRPr="00505920">
        <w:rPr>
          <w:sz w:val="28"/>
          <w:szCs w:val="28"/>
          <w:lang w:val="x-none" w:eastAsia="x-none"/>
        </w:rPr>
        <w:t xml:space="preserve">По факту отчетного периода численность </w:t>
      </w:r>
      <w:r w:rsidRPr="00505920">
        <w:rPr>
          <w:sz w:val="28"/>
          <w:szCs w:val="28"/>
          <w:lang w:eastAsia="x-none"/>
        </w:rPr>
        <w:t xml:space="preserve">основного </w:t>
      </w:r>
      <w:proofErr w:type="spellStart"/>
      <w:r w:rsidRPr="00505920">
        <w:rPr>
          <w:sz w:val="28"/>
          <w:szCs w:val="28"/>
          <w:lang w:eastAsia="x-none"/>
        </w:rPr>
        <w:t>персонаа</w:t>
      </w:r>
      <w:proofErr w:type="spellEnd"/>
      <w:r w:rsidRPr="00505920">
        <w:rPr>
          <w:sz w:val="28"/>
          <w:szCs w:val="28"/>
          <w:lang w:eastAsia="x-none"/>
        </w:rPr>
        <w:t xml:space="preserve"> </w:t>
      </w:r>
      <w:r w:rsidRPr="00505920">
        <w:rPr>
          <w:sz w:val="28"/>
          <w:szCs w:val="28"/>
          <w:lang w:val="x-none" w:eastAsia="x-none"/>
        </w:rPr>
        <w:t>составляла 22 единицы, на период регулирования увеличение численности организацией не планируется.</w:t>
      </w:r>
    </w:p>
    <w:p w14:paraId="0E40FA7A" w14:textId="77777777" w:rsidR="00505920" w:rsidRPr="00505920" w:rsidRDefault="00505920" w:rsidP="00505920">
      <w:pPr>
        <w:ind w:right="-1" w:firstLine="851"/>
        <w:jc w:val="both"/>
        <w:rPr>
          <w:bCs/>
          <w:sz w:val="28"/>
          <w:szCs w:val="28"/>
          <w:lang w:eastAsia="x-none"/>
        </w:rPr>
      </w:pPr>
      <w:r w:rsidRPr="00505920">
        <w:rPr>
          <w:bCs/>
          <w:sz w:val="28"/>
          <w:szCs w:val="28"/>
          <w:lang w:eastAsia="x-none"/>
        </w:rPr>
        <w:lastRenderedPageBreak/>
        <w:t>По пояснению предприятия, в 2019 году средняя заработная плата ООО «ЖД-Сервис» в целом составила 50386,11 руб. Средняя заработная плата основного производственного персонала составила за 2019 год 43893,18 руб. На период регулирования предприятие предлагает повысить среднюю заработную плату основного персонала до 48574,5 руб.</w:t>
      </w:r>
    </w:p>
    <w:p w14:paraId="6DD5DEE1" w14:textId="77777777" w:rsidR="00505920" w:rsidRPr="00505920" w:rsidRDefault="00505920" w:rsidP="00505920">
      <w:pPr>
        <w:ind w:right="-1" w:firstLine="851"/>
        <w:jc w:val="both"/>
        <w:rPr>
          <w:sz w:val="28"/>
          <w:szCs w:val="28"/>
        </w:rPr>
      </w:pPr>
      <w:r w:rsidRPr="00505920">
        <w:rPr>
          <w:sz w:val="28"/>
          <w:szCs w:val="28"/>
        </w:rPr>
        <w:t>Специалист РЭК считает, что наращивание заработной платы выше темпов роста инфляции и выше заложенных сумм по плану экономически необоснованно. РЭК Кузбасса произведен анализ рынка средней заработной платы среди организаций, осуществляющих деятельность в аналогичных условиях:</w:t>
      </w:r>
    </w:p>
    <w:p w14:paraId="40D43F4C" w14:textId="360204C0" w:rsidR="00505920" w:rsidRPr="00505920" w:rsidRDefault="00505920" w:rsidP="00505920">
      <w:pPr>
        <w:ind w:right="-1"/>
        <w:jc w:val="both"/>
        <w:rPr>
          <w:sz w:val="28"/>
          <w:szCs w:val="28"/>
        </w:rPr>
      </w:pPr>
      <w:r w:rsidRPr="00505920">
        <w:rPr>
          <w:noProof/>
        </w:rPr>
        <w:drawing>
          <wp:inline distT="0" distB="0" distL="0" distR="0" wp14:anchorId="12A63567" wp14:editId="6E22541E">
            <wp:extent cx="6381750" cy="12001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0" cy="1200150"/>
                    </a:xfrm>
                    <a:prstGeom prst="rect">
                      <a:avLst/>
                    </a:prstGeom>
                    <a:noFill/>
                    <a:ln>
                      <a:noFill/>
                    </a:ln>
                  </pic:spPr>
                </pic:pic>
              </a:graphicData>
            </a:graphic>
          </wp:inline>
        </w:drawing>
      </w:r>
    </w:p>
    <w:p w14:paraId="298D0D45" w14:textId="77777777" w:rsidR="00505920" w:rsidRPr="00505920" w:rsidRDefault="00505920" w:rsidP="00505920">
      <w:pPr>
        <w:ind w:right="-1" w:firstLine="851"/>
        <w:jc w:val="both"/>
        <w:rPr>
          <w:sz w:val="28"/>
          <w:szCs w:val="28"/>
        </w:rPr>
      </w:pPr>
      <w:r w:rsidRPr="00505920">
        <w:rPr>
          <w:sz w:val="28"/>
          <w:szCs w:val="28"/>
        </w:rPr>
        <w:t xml:space="preserve"> ФОТ принимается согласно анализу рынка прямого и общепроизводственного персонала с Индексом МЭР на 2021 год 103,6 в сумме 9072,94 </w:t>
      </w:r>
      <w:proofErr w:type="spellStart"/>
      <w:r w:rsidRPr="00505920">
        <w:rPr>
          <w:sz w:val="28"/>
          <w:szCs w:val="28"/>
        </w:rPr>
        <w:t>тыс.руб</w:t>
      </w:r>
      <w:proofErr w:type="spellEnd"/>
      <w:r w:rsidRPr="00505920">
        <w:rPr>
          <w:sz w:val="28"/>
          <w:szCs w:val="28"/>
        </w:rPr>
        <w:t xml:space="preserve">. По видам деятельности: по перевозке грузов, подаче, уборке вагонов – 8045,51 </w:t>
      </w:r>
      <w:proofErr w:type="spellStart"/>
      <w:r w:rsidRPr="00505920">
        <w:rPr>
          <w:sz w:val="28"/>
          <w:szCs w:val="28"/>
        </w:rPr>
        <w:t>тыс.руб</w:t>
      </w:r>
      <w:proofErr w:type="spellEnd"/>
      <w:r w:rsidRPr="00505920">
        <w:rPr>
          <w:sz w:val="28"/>
          <w:szCs w:val="28"/>
        </w:rPr>
        <w:t xml:space="preserve">., по маневровой работе локомотива – 383,02 </w:t>
      </w:r>
      <w:proofErr w:type="spellStart"/>
      <w:r w:rsidRPr="00505920">
        <w:rPr>
          <w:sz w:val="28"/>
          <w:szCs w:val="28"/>
        </w:rPr>
        <w:t>тыс.руб</w:t>
      </w:r>
      <w:proofErr w:type="spellEnd"/>
      <w:r w:rsidRPr="00505920">
        <w:rPr>
          <w:sz w:val="28"/>
          <w:szCs w:val="28"/>
        </w:rPr>
        <w:t>.</w:t>
      </w:r>
    </w:p>
    <w:bookmarkEnd w:id="3"/>
    <w:bookmarkEnd w:id="4"/>
    <w:p w14:paraId="2342CE8F" w14:textId="77777777" w:rsidR="00505920" w:rsidRPr="00505920" w:rsidRDefault="00505920" w:rsidP="00505920">
      <w:pPr>
        <w:numPr>
          <w:ilvl w:val="0"/>
          <w:numId w:val="16"/>
        </w:numPr>
        <w:ind w:left="0" w:right="-1" w:firstLine="851"/>
        <w:jc w:val="both"/>
        <w:rPr>
          <w:sz w:val="28"/>
          <w:szCs w:val="28"/>
        </w:rPr>
      </w:pPr>
      <w:r w:rsidRPr="00505920">
        <w:rPr>
          <w:sz w:val="28"/>
          <w:szCs w:val="28"/>
        </w:rPr>
        <w:t xml:space="preserve">Расходы на налоги и сборы ООО «ЖД-сервис» предлагает принять в сумме 2711,56 тыс. руб. По видам деятельности: по перевозке грузов, подаче, уборке вагонов – 2443,12 </w:t>
      </w:r>
      <w:proofErr w:type="spellStart"/>
      <w:r w:rsidRPr="00505920">
        <w:rPr>
          <w:sz w:val="28"/>
          <w:szCs w:val="28"/>
        </w:rPr>
        <w:t>тыс.руб</w:t>
      </w:r>
      <w:proofErr w:type="spellEnd"/>
      <w:r w:rsidRPr="00505920">
        <w:rPr>
          <w:sz w:val="28"/>
          <w:szCs w:val="28"/>
        </w:rPr>
        <w:t xml:space="preserve">., по маневровой работе локомотива – 122,02 </w:t>
      </w:r>
      <w:proofErr w:type="spellStart"/>
      <w:r w:rsidRPr="00505920">
        <w:rPr>
          <w:sz w:val="28"/>
          <w:szCs w:val="28"/>
        </w:rPr>
        <w:t>тыс.руб</w:t>
      </w:r>
      <w:proofErr w:type="spellEnd"/>
      <w:r w:rsidRPr="00505920">
        <w:rPr>
          <w:sz w:val="28"/>
          <w:szCs w:val="28"/>
        </w:rPr>
        <w:t xml:space="preserve">. </w:t>
      </w:r>
    </w:p>
    <w:p w14:paraId="54FB0A28" w14:textId="77777777" w:rsidR="00505920" w:rsidRPr="00505920" w:rsidRDefault="00505920" w:rsidP="00505920">
      <w:pPr>
        <w:ind w:right="-1" w:firstLine="851"/>
        <w:jc w:val="both"/>
        <w:rPr>
          <w:sz w:val="28"/>
          <w:szCs w:val="28"/>
        </w:rPr>
      </w:pPr>
      <w:r w:rsidRPr="00505920">
        <w:rPr>
          <w:sz w:val="28"/>
          <w:szCs w:val="28"/>
        </w:rPr>
        <w:t>Для подтверждения затрат организацией представлено: уведомление о размере страховых взносов от несчастных случаев на производстве и профессиональных заболеваниях (том 3 стр. 89-90), расчет по страховым взносам за 2019 год (том 3 стр. 128), форма 4 - ФСС (том 8 стр. 83). Затраты принимаются в доле к ФОТ отчетного периода.</w:t>
      </w:r>
    </w:p>
    <w:p w14:paraId="3DC181F0" w14:textId="77777777" w:rsidR="00505920" w:rsidRPr="00505920" w:rsidRDefault="00505920" w:rsidP="00505920">
      <w:pPr>
        <w:ind w:right="-1" w:firstLine="851"/>
        <w:jc w:val="both"/>
      </w:pPr>
      <w:r w:rsidRPr="00505920">
        <w:rPr>
          <w:bCs/>
          <w:sz w:val="28"/>
          <w:szCs w:val="28"/>
        </w:rPr>
        <w:t>Согласно п. 4.3. Методических рекомендаций расчет налогов и сборов с фонда оплаты труда производится в процентах от расходов на оплату труда основного производственного персонала в соответствии с действующим законодательством Российской Федерации.</w:t>
      </w:r>
    </w:p>
    <w:p w14:paraId="43A2B31F" w14:textId="77777777" w:rsidR="00505920" w:rsidRPr="00505920" w:rsidRDefault="00505920" w:rsidP="00505920">
      <w:pPr>
        <w:ind w:right="-1" w:firstLine="851"/>
        <w:jc w:val="both"/>
        <w:rPr>
          <w:sz w:val="28"/>
          <w:szCs w:val="28"/>
        </w:rPr>
      </w:pPr>
      <w:r w:rsidRPr="00505920">
        <w:rPr>
          <w:sz w:val="28"/>
          <w:szCs w:val="28"/>
        </w:rPr>
        <w:t xml:space="preserve">Налоги и сборы с фонда оплаты труда специалист предлагает принять в размере 2301,66 </w:t>
      </w:r>
      <w:proofErr w:type="spellStart"/>
      <w:r w:rsidRPr="00505920">
        <w:rPr>
          <w:sz w:val="28"/>
          <w:szCs w:val="28"/>
        </w:rPr>
        <w:t>тыс.руб</w:t>
      </w:r>
      <w:proofErr w:type="spellEnd"/>
      <w:r w:rsidRPr="00505920">
        <w:rPr>
          <w:sz w:val="28"/>
          <w:szCs w:val="28"/>
        </w:rPr>
        <w:t xml:space="preserve">. По видам деятельности: по перевозке грузов, подаче, уборке вагонов – 2041,02 </w:t>
      </w:r>
      <w:proofErr w:type="spellStart"/>
      <w:r w:rsidRPr="00505920">
        <w:rPr>
          <w:sz w:val="28"/>
          <w:szCs w:val="28"/>
        </w:rPr>
        <w:t>тыс.руб</w:t>
      </w:r>
      <w:proofErr w:type="spellEnd"/>
      <w:r w:rsidRPr="00505920">
        <w:rPr>
          <w:sz w:val="28"/>
          <w:szCs w:val="28"/>
        </w:rPr>
        <w:t xml:space="preserve">., по маневровой работе локомотива – 97,17 </w:t>
      </w:r>
      <w:proofErr w:type="spellStart"/>
      <w:r w:rsidRPr="00505920">
        <w:rPr>
          <w:sz w:val="28"/>
          <w:szCs w:val="28"/>
        </w:rPr>
        <w:t>тыс.руб</w:t>
      </w:r>
      <w:proofErr w:type="spellEnd"/>
      <w:r w:rsidRPr="00505920">
        <w:rPr>
          <w:sz w:val="28"/>
          <w:szCs w:val="28"/>
        </w:rPr>
        <w:t>.</w:t>
      </w:r>
      <w:bookmarkStart w:id="6" w:name="_Hlk10793165"/>
      <w:r w:rsidRPr="00505920">
        <w:rPr>
          <w:sz w:val="28"/>
          <w:szCs w:val="28"/>
        </w:rPr>
        <w:t xml:space="preserve"> </w:t>
      </w:r>
    </w:p>
    <w:bookmarkEnd w:id="6"/>
    <w:p w14:paraId="53BE8B6B" w14:textId="77777777" w:rsidR="00505920" w:rsidRPr="00505920" w:rsidRDefault="00505920" w:rsidP="00505920">
      <w:pPr>
        <w:ind w:right="-1" w:firstLine="851"/>
        <w:jc w:val="both"/>
        <w:rPr>
          <w:color w:val="FF0000"/>
          <w:sz w:val="28"/>
          <w:szCs w:val="28"/>
        </w:rPr>
      </w:pPr>
      <w:r w:rsidRPr="00505920">
        <w:rPr>
          <w:sz w:val="28"/>
          <w:szCs w:val="28"/>
        </w:rPr>
        <w:t xml:space="preserve">3. </w:t>
      </w:r>
      <w:bookmarkStart w:id="7" w:name="_Hlk1658547"/>
      <w:r w:rsidRPr="00505920">
        <w:rPr>
          <w:sz w:val="28"/>
          <w:szCs w:val="28"/>
        </w:rPr>
        <w:t xml:space="preserve">Расходы на топливо и ГСМ организация предлагает принять сумме 4791,6 тыс. руб. По видам деятельности: по перевозке грузов, подаче, уборке вагонов – 4317,2 </w:t>
      </w:r>
      <w:proofErr w:type="spellStart"/>
      <w:r w:rsidRPr="00505920">
        <w:rPr>
          <w:sz w:val="28"/>
          <w:szCs w:val="28"/>
        </w:rPr>
        <w:t>тыс.руб</w:t>
      </w:r>
      <w:proofErr w:type="spellEnd"/>
      <w:r w:rsidRPr="00505920">
        <w:rPr>
          <w:sz w:val="28"/>
          <w:szCs w:val="28"/>
        </w:rPr>
        <w:t xml:space="preserve">., по маневровой работе локомотива – 215,6 </w:t>
      </w:r>
      <w:proofErr w:type="spellStart"/>
      <w:r w:rsidRPr="00505920">
        <w:rPr>
          <w:sz w:val="28"/>
          <w:szCs w:val="28"/>
        </w:rPr>
        <w:t>тыс.руб</w:t>
      </w:r>
      <w:proofErr w:type="spellEnd"/>
      <w:r w:rsidRPr="00505920">
        <w:rPr>
          <w:sz w:val="28"/>
          <w:szCs w:val="28"/>
        </w:rPr>
        <w:t xml:space="preserve">. </w:t>
      </w:r>
    </w:p>
    <w:p w14:paraId="4FF77BEF" w14:textId="77777777" w:rsidR="00505920" w:rsidRPr="00505920" w:rsidRDefault="00505920" w:rsidP="00505920">
      <w:pPr>
        <w:ind w:right="-1" w:firstLine="851"/>
        <w:jc w:val="both"/>
        <w:rPr>
          <w:color w:val="000000"/>
          <w:spacing w:val="5"/>
          <w:sz w:val="28"/>
          <w:szCs w:val="28"/>
          <w:lang w:val="x-none" w:eastAsia="x-none"/>
        </w:rPr>
      </w:pPr>
      <w:r w:rsidRPr="00505920">
        <w:rPr>
          <w:sz w:val="28"/>
          <w:szCs w:val="28"/>
          <w:lang w:eastAsia="x-none"/>
        </w:rPr>
        <w:t xml:space="preserve">В соответствии с пунктом 4.4 Методических рекомендаций, </w:t>
      </w:r>
      <w:r w:rsidRPr="00505920">
        <w:rPr>
          <w:color w:val="000000"/>
          <w:spacing w:val="-5"/>
          <w:sz w:val="28"/>
          <w:szCs w:val="28"/>
          <w:lang w:val="x-none" w:eastAsia="x-none"/>
        </w:rPr>
        <w:t xml:space="preserve">затраты на топливо и ГСМ </w:t>
      </w:r>
      <w:r w:rsidRPr="00505920">
        <w:rPr>
          <w:color w:val="000000"/>
          <w:spacing w:val="5"/>
          <w:sz w:val="28"/>
          <w:szCs w:val="28"/>
          <w:lang w:val="x-none" w:eastAsia="x-none"/>
        </w:rPr>
        <w:t>рассчитываются в соответствии с приложениями № 2, № 3 к Методическим рекомендациям.</w:t>
      </w:r>
    </w:p>
    <w:bookmarkEnd w:id="7"/>
    <w:p w14:paraId="645A6786" w14:textId="77777777" w:rsidR="00505920" w:rsidRPr="00505920" w:rsidRDefault="00505920" w:rsidP="00505920">
      <w:pPr>
        <w:ind w:right="-1" w:firstLine="851"/>
        <w:jc w:val="both"/>
        <w:rPr>
          <w:sz w:val="28"/>
          <w:szCs w:val="28"/>
          <w:lang w:eastAsia="x-none"/>
        </w:rPr>
      </w:pPr>
      <w:r w:rsidRPr="00505920">
        <w:rPr>
          <w:sz w:val="28"/>
          <w:szCs w:val="28"/>
          <w:lang w:val="x-none" w:eastAsia="x-none"/>
        </w:rPr>
        <w:t xml:space="preserve">Затраты на дизельное топливо для тепловозов </w:t>
      </w:r>
      <w:r w:rsidRPr="00505920">
        <w:rPr>
          <w:sz w:val="28"/>
          <w:szCs w:val="28"/>
          <w:lang w:eastAsia="x-none"/>
        </w:rPr>
        <w:t>специалист РЭК предлагает принять по средневзвешенной цене за тонну в 2019 году согласно предоставленным счетам-фактурам за 2019 год с учетом</w:t>
      </w:r>
      <w:r w:rsidRPr="00505920">
        <w:rPr>
          <w:sz w:val="28"/>
          <w:szCs w:val="28"/>
          <w:lang w:val="x-none" w:eastAsia="x-none"/>
        </w:rPr>
        <w:t xml:space="preserve"> индекс</w:t>
      </w:r>
      <w:r w:rsidRPr="00505920">
        <w:rPr>
          <w:sz w:val="28"/>
          <w:szCs w:val="28"/>
          <w:lang w:eastAsia="x-none"/>
        </w:rPr>
        <w:t>а</w:t>
      </w:r>
      <w:r w:rsidRPr="00505920">
        <w:rPr>
          <w:sz w:val="28"/>
          <w:szCs w:val="28"/>
          <w:lang w:val="x-none" w:eastAsia="x-none"/>
        </w:rPr>
        <w:t xml:space="preserve"> Минэкономразвития </w:t>
      </w:r>
      <w:r w:rsidRPr="00505920">
        <w:rPr>
          <w:sz w:val="28"/>
          <w:szCs w:val="28"/>
          <w:lang w:eastAsia="x-none"/>
        </w:rPr>
        <w:t xml:space="preserve"> 91,7 на 2020 год и 109,7 на 2021 год и </w:t>
      </w:r>
      <w:r w:rsidRPr="00505920">
        <w:rPr>
          <w:sz w:val="28"/>
          <w:szCs w:val="28"/>
          <w:lang w:val="x-none" w:eastAsia="x-none"/>
        </w:rPr>
        <w:t xml:space="preserve">с учетом </w:t>
      </w:r>
      <w:r w:rsidRPr="00505920">
        <w:rPr>
          <w:sz w:val="28"/>
          <w:szCs w:val="28"/>
          <w:lang w:eastAsia="x-none"/>
        </w:rPr>
        <w:t xml:space="preserve">  снижения </w:t>
      </w:r>
      <w:r w:rsidRPr="00505920">
        <w:rPr>
          <w:sz w:val="28"/>
          <w:szCs w:val="28"/>
          <w:lang w:val="x-none" w:eastAsia="x-none"/>
        </w:rPr>
        <w:t>объемных показателей</w:t>
      </w:r>
      <w:r w:rsidRPr="00505920">
        <w:rPr>
          <w:sz w:val="28"/>
          <w:szCs w:val="28"/>
          <w:lang w:eastAsia="x-none"/>
        </w:rPr>
        <w:t xml:space="preserve"> по перевозке грузов на период регулирования.</w:t>
      </w:r>
    </w:p>
    <w:p w14:paraId="7B426880" w14:textId="77777777" w:rsidR="00505920" w:rsidRPr="00505920" w:rsidRDefault="00505920" w:rsidP="00505920">
      <w:pPr>
        <w:ind w:right="-1" w:firstLine="851"/>
        <w:jc w:val="both"/>
        <w:rPr>
          <w:sz w:val="28"/>
          <w:szCs w:val="28"/>
          <w:lang w:val="x-none" w:eastAsia="x-none"/>
        </w:rPr>
      </w:pPr>
      <w:r w:rsidRPr="00505920">
        <w:rPr>
          <w:sz w:val="28"/>
          <w:szCs w:val="28"/>
          <w:lang w:val="x-none" w:eastAsia="x-none"/>
        </w:rPr>
        <w:lastRenderedPageBreak/>
        <w:t xml:space="preserve"> За отчетный период организацией предоставлен расчет расходов приложение 2,3 (том 10 стр. 4,5), договор на поставку н</w:t>
      </w:r>
      <w:r w:rsidRPr="00505920">
        <w:rPr>
          <w:sz w:val="28"/>
          <w:szCs w:val="28"/>
          <w:lang w:eastAsia="x-none"/>
        </w:rPr>
        <w:t>ефтепродуктов</w:t>
      </w:r>
      <w:r w:rsidRPr="00505920">
        <w:rPr>
          <w:sz w:val="28"/>
          <w:szCs w:val="28"/>
          <w:lang w:val="x-none" w:eastAsia="x-none"/>
        </w:rPr>
        <w:t xml:space="preserve"> (том 2 стр. 218), с/ф на ДТ за 6 мес. 2020 года (том 6 стр. 334-343), с/ф за 2019 год (том 4 стр. 312-331), карточка счета 20 по статье ДТ (том 10 стр. 6).</w:t>
      </w:r>
    </w:p>
    <w:p w14:paraId="3DAFFB20" w14:textId="77777777" w:rsidR="00505920" w:rsidRPr="00505920" w:rsidRDefault="00505920" w:rsidP="00505920">
      <w:pPr>
        <w:ind w:right="-1" w:firstLine="851"/>
        <w:jc w:val="both"/>
        <w:rPr>
          <w:sz w:val="28"/>
          <w:szCs w:val="28"/>
        </w:rPr>
      </w:pPr>
      <w:r w:rsidRPr="00505920">
        <w:rPr>
          <w:sz w:val="28"/>
          <w:szCs w:val="28"/>
          <w:lang w:eastAsia="x-none"/>
        </w:rPr>
        <w:t xml:space="preserve">Объём и </w:t>
      </w:r>
      <w:r w:rsidRPr="00505920">
        <w:rPr>
          <w:sz w:val="28"/>
          <w:szCs w:val="28"/>
        </w:rPr>
        <w:t xml:space="preserve">стоимость смазочных материалов принимаются по предложению организации. </w:t>
      </w:r>
    </w:p>
    <w:p w14:paraId="2341C196" w14:textId="77777777" w:rsidR="00505920" w:rsidRPr="00505920" w:rsidRDefault="00505920" w:rsidP="00505920">
      <w:pPr>
        <w:ind w:right="-1" w:firstLine="851"/>
        <w:jc w:val="both"/>
        <w:rPr>
          <w:color w:val="FF0000"/>
          <w:sz w:val="28"/>
          <w:szCs w:val="28"/>
        </w:rPr>
      </w:pPr>
      <w:r w:rsidRPr="00505920">
        <w:rPr>
          <w:sz w:val="28"/>
          <w:szCs w:val="28"/>
        </w:rPr>
        <w:t xml:space="preserve">Расходы на топливо и ГСМ специалист предлагает принять в размере 4622,63 тыс. руб. По видам деятельности: по перевозке грузов, подаче, уборке вагонов – 4099,16 </w:t>
      </w:r>
      <w:proofErr w:type="spellStart"/>
      <w:r w:rsidRPr="00505920">
        <w:rPr>
          <w:sz w:val="28"/>
          <w:szCs w:val="28"/>
        </w:rPr>
        <w:t>тыс.руб</w:t>
      </w:r>
      <w:proofErr w:type="spellEnd"/>
      <w:r w:rsidRPr="00505920">
        <w:rPr>
          <w:sz w:val="28"/>
          <w:szCs w:val="28"/>
        </w:rPr>
        <w:t xml:space="preserve">., по маневровой работе локомотива – 195,15 </w:t>
      </w:r>
      <w:proofErr w:type="spellStart"/>
      <w:r w:rsidRPr="00505920">
        <w:rPr>
          <w:sz w:val="28"/>
          <w:szCs w:val="28"/>
        </w:rPr>
        <w:t>тыс.руб</w:t>
      </w:r>
      <w:proofErr w:type="spellEnd"/>
      <w:r w:rsidRPr="00505920">
        <w:rPr>
          <w:sz w:val="28"/>
          <w:szCs w:val="28"/>
        </w:rPr>
        <w:t xml:space="preserve">. </w:t>
      </w:r>
    </w:p>
    <w:p w14:paraId="2CAC4B7E" w14:textId="77777777" w:rsidR="00505920" w:rsidRPr="00505920" w:rsidRDefault="00505920" w:rsidP="00505920">
      <w:pPr>
        <w:ind w:right="-1" w:firstLine="851"/>
        <w:jc w:val="both"/>
        <w:rPr>
          <w:color w:val="FF0000"/>
          <w:sz w:val="28"/>
          <w:szCs w:val="28"/>
        </w:rPr>
      </w:pPr>
      <w:r w:rsidRPr="00505920">
        <w:rPr>
          <w:sz w:val="28"/>
          <w:szCs w:val="28"/>
        </w:rPr>
        <w:t xml:space="preserve">4. Материальные расходы организация предлагает принять в сумме                   390,3 </w:t>
      </w:r>
      <w:proofErr w:type="spellStart"/>
      <w:r w:rsidRPr="00505920">
        <w:rPr>
          <w:sz w:val="28"/>
          <w:szCs w:val="28"/>
        </w:rPr>
        <w:t>тыс.руб</w:t>
      </w:r>
      <w:proofErr w:type="spellEnd"/>
      <w:r w:rsidRPr="00505920">
        <w:rPr>
          <w:sz w:val="28"/>
          <w:szCs w:val="28"/>
        </w:rPr>
        <w:t xml:space="preserve">. По видам деятельности: по перевозке грузов, подаче, уборке вагонов – 351,7 </w:t>
      </w:r>
      <w:proofErr w:type="spellStart"/>
      <w:r w:rsidRPr="00505920">
        <w:rPr>
          <w:sz w:val="28"/>
          <w:szCs w:val="28"/>
        </w:rPr>
        <w:t>тыс.руб</w:t>
      </w:r>
      <w:proofErr w:type="spellEnd"/>
      <w:r w:rsidRPr="00505920">
        <w:rPr>
          <w:sz w:val="28"/>
          <w:szCs w:val="28"/>
        </w:rPr>
        <w:t xml:space="preserve">., по маневровой работе локомотива – 17,5 </w:t>
      </w:r>
      <w:proofErr w:type="spellStart"/>
      <w:r w:rsidRPr="00505920">
        <w:rPr>
          <w:sz w:val="28"/>
          <w:szCs w:val="28"/>
        </w:rPr>
        <w:t>тыс.руб</w:t>
      </w:r>
      <w:proofErr w:type="spellEnd"/>
      <w:r w:rsidRPr="00505920">
        <w:rPr>
          <w:sz w:val="28"/>
          <w:szCs w:val="28"/>
        </w:rPr>
        <w:t xml:space="preserve">. </w:t>
      </w:r>
    </w:p>
    <w:p w14:paraId="68D8FCDC" w14:textId="77777777" w:rsidR="00505920" w:rsidRPr="00505920" w:rsidRDefault="00505920" w:rsidP="00505920">
      <w:pPr>
        <w:ind w:right="-1" w:firstLine="851"/>
        <w:jc w:val="both"/>
        <w:rPr>
          <w:sz w:val="28"/>
          <w:szCs w:val="28"/>
        </w:rPr>
      </w:pPr>
    </w:p>
    <w:p w14:paraId="676966D3" w14:textId="77777777" w:rsidR="00505920" w:rsidRPr="00505920" w:rsidRDefault="00505920" w:rsidP="00505920">
      <w:pPr>
        <w:ind w:right="-1" w:firstLine="851"/>
        <w:jc w:val="both"/>
        <w:rPr>
          <w:bCs/>
          <w:sz w:val="28"/>
          <w:szCs w:val="28"/>
        </w:rPr>
      </w:pPr>
      <w:r w:rsidRPr="00505920">
        <w:rPr>
          <w:sz w:val="28"/>
          <w:szCs w:val="28"/>
        </w:rPr>
        <w:t xml:space="preserve">В соответствии с пунктом 4.7 Методических рекомендаций материальные расходы включают в себя расходы </w:t>
      </w:r>
      <w:r w:rsidRPr="00505920">
        <w:rPr>
          <w:bCs/>
          <w:sz w:val="28"/>
          <w:szCs w:val="28"/>
        </w:rPr>
        <w:t>на приобретение сырья и (или) материалов, используемых в процессе перевозки (выполнения работ, оказания услуг):</w:t>
      </w:r>
    </w:p>
    <w:p w14:paraId="519AA3DD" w14:textId="77777777" w:rsidR="00505920" w:rsidRPr="00505920" w:rsidRDefault="00505920" w:rsidP="00505920">
      <w:pPr>
        <w:ind w:right="-1" w:firstLine="851"/>
        <w:jc w:val="both"/>
        <w:rPr>
          <w:bCs/>
          <w:sz w:val="28"/>
          <w:szCs w:val="28"/>
        </w:rPr>
      </w:pPr>
      <w:r w:rsidRPr="00505920">
        <w:rPr>
          <w:bCs/>
          <w:sz w:val="28"/>
          <w:szCs w:val="28"/>
        </w:rPr>
        <w:t>на приобретение материалов, используемых на производственные и хозяйственные нужды (проведение испытаний, контроля, содержание, эксплуатацию основных средств и иные подобные цели);</w:t>
      </w:r>
    </w:p>
    <w:p w14:paraId="348D2EC0" w14:textId="77777777" w:rsidR="00505920" w:rsidRPr="00505920" w:rsidRDefault="00505920" w:rsidP="00505920">
      <w:pPr>
        <w:ind w:right="-1" w:firstLine="851"/>
        <w:jc w:val="both"/>
        <w:rPr>
          <w:bCs/>
          <w:sz w:val="28"/>
          <w:szCs w:val="28"/>
        </w:rPr>
      </w:pPr>
      <w:r w:rsidRPr="00505920">
        <w:rPr>
          <w:bCs/>
          <w:sz w:val="28"/>
          <w:szCs w:val="28"/>
        </w:rPr>
        <w:t>на обеспечение охраны труда и техники безопасности;</w:t>
      </w:r>
    </w:p>
    <w:p w14:paraId="274750F2" w14:textId="77777777" w:rsidR="00505920" w:rsidRPr="00505920" w:rsidRDefault="00505920" w:rsidP="00505920">
      <w:pPr>
        <w:ind w:right="-1" w:firstLine="851"/>
        <w:jc w:val="both"/>
        <w:rPr>
          <w:bCs/>
          <w:sz w:val="28"/>
          <w:szCs w:val="28"/>
        </w:rPr>
      </w:pPr>
      <w:r w:rsidRPr="00505920">
        <w:rPr>
          <w:bCs/>
          <w:sz w:val="28"/>
          <w:szCs w:val="28"/>
        </w:rPr>
        <w:t>на приобретение инструментов, приспособлений, инвентаря, приборов, лабораторного оборудования, спецодежды и другого имущества, не являющегося амортизируемым;</w:t>
      </w:r>
    </w:p>
    <w:p w14:paraId="75F91B8B" w14:textId="77777777" w:rsidR="00505920" w:rsidRPr="00505920" w:rsidRDefault="00505920" w:rsidP="00505920">
      <w:pPr>
        <w:ind w:right="-1" w:firstLine="851"/>
        <w:jc w:val="both"/>
        <w:rPr>
          <w:bCs/>
          <w:sz w:val="28"/>
          <w:szCs w:val="28"/>
        </w:rPr>
      </w:pPr>
      <w:r w:rsidRPr="00505920">
        <w:rPr>
          <w:bCs/>
          <w:sz w:val="28"/>
          <w:szCs w:val="28"/>
        </w:rPr>
        <w:t>на приобретение комплектующих изделий и пр.</w:t>
      </w:r>
    </w:p>
    <w:p w14:paraId="70A29635" w14:textId="77777777" w:rsidR="00505920" w:rsidRPr="00505920" w:rsidRDefault="00505920" w:rsidP="00505920">
      <w:pPr>
        <w:ind w:right="-1" w:firstLine="851"/>
        <w:jc w:val="both"/>
        <w:rPr>
          <w:sz w:val="28"/>
          <w:szCs w:val="28"/>
        </w:rPr>
      </w:pPr>
      <w:r w:rsidRPr="00505920">
        <w:rPr>
          <w:sz w:val="28"/>
          <w:szCs w:val="28"/>
        </w:rPr>
        <w:t xml:space="preserve">В соответствии с п.4.7. Методических рекомендаций затраты представлены в соответствии с приложением № 5 к Методическим рекомендациям. </w:t>
      </w:r>
    </w:p>
    <w:p w14:paraId="2869730E" w14:textId="77777777" w:rsidR="00505920" w:rsidRPr="00505920" w:rsidRDefault="00505920" w:rsidP="00505920">
      <w:pPr>
        <w:ind w:right="-1" w:firstLine="851"/>
        <w:jc w:val="both"/>
        <w:rPr>
          <w:sz w:val="28"/>
          <w:szCs w:val="28"/>
        </w:rPr>
      </w:pPr>
      <w:r w:rsidRPr="00505920">
        <w:rPr>
          <w:sz w:val="28"/>
          <w:szCs w:val="28"/>
        </w:rPr>
        <w:t xml:space="preserve">Организацией представлен расчет том 2 стр. 98, карточки счета 20 по статьям охрана труда и спецодежда, с обосновывающими документами (том 4 стр. 183-302). Затраты принимаются по предложению. </w:t>
      </w:r>
    </w:p>
    <w:p w14:paraId="706FA70A" w14:textId="77777777" w:rsidR="00505920" w:rsidRPr="00505920" w:rsidRDefault="00505920" w:rsidP="00505920">
      <w:pPr>
        <w:ind w:right="-1" w:firstLine="851"/>
        <w:jc w:val="both"/>
        <w:rPr>
          <w:sz w:val="28"/>
          <w:szCs w:val="28"/>
          <w:lang w:eastAsia="x-none"/>
        </w:rPr>
      </w:pPr>
      <w:r w:rsidRPr="00505920">
        <w:rPr>
          <w:sz w:val="28"/>
          <w:szCs w:val="28"/>
          <w:lang w:val="x-none" w:eastAsia="x-none"/>
        </w:rPr>
        <w:t>Материальные расходы</w:t>
      </w:r>
      <w:r w:rsidRPr="00505920">
        <w:rPr>
          <w:sz w:val="28"/>
          <w:szCs w:val="28"/>
          <w:lang w:eastAsia="x-none"/>
        </w:rPr>
        <w:t xml:space="preserve"> составят 390,3 тыс. руб.</w:t>
      </w:r>
      <w:r w:rsidRPr="00505920">
        <w:rPr>
          <w:sz w:val="28"/>
          <w:szCs w:val="28"/>
          <w:lang w:val="x-none" w:eastAsia="x-none"/>
        </w:rPr>
        <w:t xml:space="preserve">, в том числе </w:t>
      </w:r>
      <w:r w:rsidRPr="00505920">
        <w:rPr>
          <w:sz w:val="28"/>
          <w:szCs w:val="28"/>
          <w:lang w:eastAsia="x-none"/>
        </w:rPr>
        <w:t xml:space="preserve">по </w:t>
      </w:r>
      <w:r w:rsidRPr="00505920">
        <w:rPr>
          <w:sz w:val="28"/>
          <w:szCs w:val="28"/>
          <w:lang w:val="x-none" w:eastAsia="x-none"/>
        </w:rPr>
        <w:t>перевозк</w:t>
      </w:r>
      <w:r w:rsidRPr="00505920">
        <w:rPr>
          <w:sz w:val="28"/>
          <w:szCs w:val="28"/>
          <w:lang w:eastAsia="x-none"/>
        </w:rPr>
        <w:t>е</w:t>
      </w:r>
      <w:r w:rsidRPr="00505920">
        <w:rPr>
          <w:sz w:val="28"/>
          <w:szCs w:val="28"/>
          <w:lang w:val="x-none" w:eastAsia="x-none"/>
        </w:rPr>
        <w:t xml:space="preserve"> грузов, подач</w:t>
      </w:r>
      <w:r w:rsidRPr="00505920">
        <w:rPr>
          <w:sz w:val="28"/>
          <w:szCs w:val="28"/>
          <w:lang w:eastAsia="x-none"/>
        </w:rPr>
        <w:t>е</w:t>
      </w:r>
      <w:r w:rsidRPr="00505920">
        <w:rPr>
          <w:sz w:val="28"/>
          <w:szCs w:val="28"/>
          <w:lang w:val="x-none" w:eastAsia="x-none"/>
        </w:rPr>
        <w:t>, уборк</w:t>
      </w:r>
      <w:r w:rsidRPr="00505920">
        <w:rPr>
          <w:sz w:val="28"/>
          <w:szCs w:val="28"/>
          <w:lang w:eastAsia="x-none"/>
        </w:rPr>
        <w:t>е</w:t>
      </w:r>
      <w:r w:rsidRPr="00505920">
        <w:rPr>
          <w:sz w:val="28"/>
          <w:szCs w:val="28"/>
          <w:lang w:val="x-none" w:eastAsia="x-none"/>
        </w:rPr>
        <w:t xml:space="preserve"> вагонов – </w:t>
      </w:r>
      <w:r w:rsidRPr="00505920">
        <w:rPr>
          <w:sz w:val="28"/>
          <w:szCs w:val="28"/>
          <w:lang w:eastAsia="x-none"/>
        </w:rPr>
        <w:t>346,10</w:t>
      </w:r>
      <w:r w:rsidRPr="00505920">
        <w:rPr>
          <w:sz w:val="28"/>
          <w:szCs w:val="28"/>
          <w:lang w:val="x-none" w:eastAsia="x-none"/>
        </w:rPr>
        <w:t xml:space="preserve"> </w:t>
      </w:r>
      <w:proofErr w:type="spellStart"/>
      <w:r w:rsidRPr="00505920">
        <w:rPr>
          <w:sz w:val="28"/>
          <w:szCs w:val="28"/>
          <w:lang w:val="x-none" w:eastAsia="x-none"/>
        </w:rPr>
        <w:t>тыс.руб</w:t>
      </w:r>
      <w:proofErr w:type="spellEnd"/>
      <w:r w:rsidRPr="00505920">
        <w:rPr>
          <w:sz w:val="28"/>
          <w:szCs w:val="28"/>
          <w:lang w:val="x-none" w:eastAsia="x-none"/>
        </w:rPr>
        <w:t xml:space="preserve">., </w:t>
      </w:r>
      <w:r w:rsidRPr="00505920">
        <w:rPr>
          <w:sz w:val="28"/>
          <w:szCs w:val="28"/>
          <w:lang w:eastAsia="x-none"/>
        </w:rPr>
        <w:t xml:space="preserve">по </w:t>
      </w:r>
      <w:r w:rsidRPr="00505920">
        <w:rPr>
          <w:sz w:val="28"/>
          <w:szCs w:val="28"/>
          <w:lang w:val="x-none" w:eastAsia="x-none"/>
        </w:rPr>
        <w:t>маневров</w:t>
      </w:r>
      <w:r w:rsidRPr="00505920">
        <w:rPr>
          <w:sz w:val="28"/>
          <w:szCs w:val="28"/>
          <w:lang w:eastAsia="x-none"/>
        </w:rPr>
        <w:t>ой</w:t>
      </w:r>
      <w:r w:rsidRPr="00505920">
        <w:rPr>
          <w:sz w:val="28"/>
          <w:szCs w:val="28"/>
          <w:lang w:val="x-none" w:eastAsia="x-none"/>
        </w:rPr>
        <w:t xml:space="preserve"> работ</w:t>
      </w:r>
      <w:r w:rsidRPr="00505920">
        <w:rPr>
          <w:sz w:val="28"/>
          <w:szCs w:val="28"/>
          <w:lang w:eastAsia="x-none"/>
        </w:rPr>
        <w:t>е</w:t>
      </w:r>
      <w:r w:rsidRPr="00505920">
        <w:rPr>
          <w:sz w:val="28"/>
          <w:szCs w:val="28"/>
          <w:lang w:val="x-none" w:eastAsia="x-none"/>
        </w:rPr>
        <w:t xml:space="preserve"> локомотива –</w:t>
      </w:r>
      <w:r w:rsidRPr="00505920">
        <w:rPr>
          <w:sz w:val="28"/>
          <w:szCs w:val="28"/>
          <w:lang w:eastAsia="x-none"/>
        </w:rPr>
        <w:t>16,48</w:t>
      </w:r>
      <w:r w:rsidRPr="00505920">
        <w:rPr>
          <w:sz w:val="28"/>
          <w:szCs w:val="28"/>
          <w:lang w:val="x-none" w:eastAsia="x-none"/>
        </w:rPr>
        <w:t xml:space="preserve"> </w:t>
      </w:r>
      <w:proofErr w:type="spellStart"/>
      <w:r w:rsidRPr="00505920">
        <w:rPr>
          <w:sz w:val="28"/>
          <w:szCs w:val="28"/>
          <w:lang w:val="x-none" w:eastAsia="x-none"/>
        </w:rPr>
        <w:t>тыс.руб</w:t>
      </w:r>
      <w:proofErr w:type="spellEnd"/>
      <w:r w:rsidRPr="00505920">
        <w:rPr>
          <w:sz w:val="28"/>
          <w:szCs w:val="28"/>
          <w:lang w:val="x-none" w:eastAsia="x-none"/>
        </w:rPr>
        <w:t>.</w:t>
      </w:r>
    </w:p>
    <w:p w14:paraId="06682B5D" w14:textId="77777777" w:rsidR="00505920" w:rsidRPr="00505920" w:rsidRDefault="00505920" w:rsidP="00505920">
      <w:pPr>
        <w:ind w:right="-1" w:firstLine="851"/>
        <w:jc w:val="both"/>
        <w:rPr>
          <w:sz w:val="28"/>
          <w:szCs w:val="28"/>
        </w:rPr>
      </w:pPr>
      <w:r w:rsidRPr="00505920">
        <w:rPr>
          <w:sz w:val="28"/>
          <w:szCs w:val="28"/>
        </w:rPr>
        <w:t xml:space="preserve">5. Расходы на ремонты, техническое обслуживание основных средств организация предлагает принять в сумме – 6228,10 тыс. руб., в том числе по видам деятельности: по перевозке грузов, подаче, уборке вагонов – 5611,5 </w:t>
      </w:r>
      <w:proofErr w:type="spellStart"/>
      <w:r w:rsidRPr="00505920">
        <w:rPr>
          <w:sz w:val="28"/>
          <w:szCs w:val="28"/>
        </w:rPr>
        <w:t>тыс.руб</w:t>
      </w:r>
      <w:proofErr w:type="spellEnd"/>
      <w:r w:rsidRPr="00505920">
        <w:rPr>
          <w:sz w:val="28"/>
          <w:szCs w:val="28"/>
        </w:rPr>
        <w:t xml:space="preserve">., по маневровой работе локомотива – 280,3 </w:t>
      </w:r>
      <w:proofErr w:type="spellStart"/>
      <w:r w:rsidRPr="00505920">
        <w:rPr>
          <w:sz w:val="28"/>
          <w:szCs w:val="28"/>
        </w:rPr>
        <w:t>тыс.руб</w:t>
      </w:r>
      <w:proofErr w:type="spellEnd"/>
      <w:r w:rsidRPr="00505920">
        <w:rPr>
          <w:sz w:val="28"/>
          <w:szCs w:val="28"/>
        </w:rPr>
        <w:t xml:space="preserve">. </w:t>
      </w:r>
    </w:p>
    <w:p w14:paraId="655444A8" w14:textId="77777777" w:rsidR="00505920" w:rsidRPr="00505920" w:rsidRDefault="00505920" w:rsidP="00505920">
      <w:pPr>
        <w:ind w:right="-1" w:firstLine="851"/>
        <w:jc w:val="both"/>
        <w:rPr>
          <w:bCs/>
          <w:sz w:val="28"/>
          <w:szCs w:val="28"/>
        </w:rPr>
      </w:pPr>
      <w:bookmarkStart w:id="8" w:name="_Hlk3880314"/>
      <w:r w:rsidRPr="00505920">
        <w:rPr>
          <w:sz w:val="28"/>
          <w:szCs w:val="28"/>
        </w:rPr>
        <w:t>В соответствии с пунктом 4.8 Методических рекомендаций, р</w:t>
      </w:r>
      <w:r w:rsidRPr="00505920">
        <w:rPr>
          <w:bCs/>
          <w:sz w:val="28"/>
          <w:szCs w:val="28"/>
        </w:rPr>
        <w:t xml:space="preserve">асходы на ремонт и техническое обслуживание </w:t>
      </w:r>
      <w:bookmarkStart w:id="9" w:name="_Hlk531959776"/>
      <w:r w:rsidRPr="00505920">
        <w:rPr>
          <w:bCs/>
          <w:sz w:val="28"/>
          <w:szCs w:val="28"/>
        </w:rPr>
        <w:t>включают расходы на:</w:t>
      </w:r>
    </w:p>
    <w:p w14:paraId="6CDAD1DF" w14:textId="77777777" w:rsidR="00505920" w:rsidRPr="00505920" w:rsidRDefault="00505920" w:rsidP="00505920">
      <w:pPr>
        <w:ind w:right="-1" w:firstLine="851"/>
        <w:jc w:val="both"/>
        <w:rPr>
          <w:bCs/>
          <w:sz w:val="28"/>
          <w:szCs w:val="28"/>
        </w:rPr>
      </w:pPr>
      <w:r w:rsidRPr="00505920">
        <w:rPr>
          <w:bCs/>
          <w:sz w:val="28"/>
          <w:szCs w:val="28"/>
        </w:rPr>
        <w:t xml:space="preserve">текущее содержание путей, капитальный, средний, </w:t>
      </w:r>
      <w:proofErr w:type="spellStart"/>
      <w:r w:rsidRPr="00505920">
        <w:rPr>
          <w:bCs/>
          <w:sz w:val="28"/>
          <w:szCs w:val="28"/>
        </w:rPr>
        <w:t>подъёмочный</w:t>
      </w:r>
      <w:proofErr w:type="spellEnd"/>
      <w:r w:rsidRPr="00505920">
        <w:rPr>
          <w:bCs/>
          <w:sz w:val="28"/>
          <w:szCs w:val="28"/>
        </w:rPr>
        <w:t xml:space="preserve">                    ремонты пути и другие ремонтные работы;</w:t>
      </w:r>
    </w:p>
    <w:p w14:paraId="21B246FC" w14:textId="77777777" w:rsidR="00505920" w:rsidRPr="00505920" w:rsidRDefault="00505920" w:rsidP="00505920">
      <w:pPr>
        <w:ind w:right="-1" w:firstLine="851"/>
        <w:jc w:val="both"/>
        <w:rPr>
          <w:bCs/>
          <w:sz w:val="28"/>
          <w:szCs w:val="28"/>
        </w:rPr>
      </w:pPr>
      <w:r w:rsidRPr="00505920">
        <w:rPr>
          <w:bCs/>
          <w:sz w:val="28"/>
          <w:szCs w:val="28"/>
        </w:rPr>
        <w:t>содержание, ремонт и смену стрелочных переводов;</w:t>
      </w:r>
    </w:p>
    <w:p w14:paraId="4F59E579" w14:textId="77777777" w:rsidR="00505920" w:rsidRPr="00505920" w:rsidRDefault="00505920" w:rsidP="00505920">
      <w:pPr>
        <w:ind w:right="-1" w:firstLine="851"/>
        <w:jc w:val="both"/>
        <w:rPr>
          <w:bCs/>
          <w:sz w:val="28"/>
          <w:szCs w:val="28"/>
        </w:rPr>
      </w:pPr>
      <w:r w:rsidRPr="00505920">
        <w:rPr>
          <w:bCs/>
          <w:sz w:val="28"/>
          <w:szCs w:val="28"/>
        </w:rPr>
        <w:t>ремонт и эксплуатацию подвижного состава;</w:t>
      </w:r>
    </w:p>
    <w:p w14:paraId="46C52813" w14:textId="77777777" w:rsidR="00505920" w:rsidRPr="00505920" w:rsidRDefault="00505920" w:rsidP="00505920">
      <w:pPr>
        <w:ind w:right="-1" w:firstLine="851"/>
        <w:jc w:val="both"/>
        <w:rPr>
          <w:bCs/>
          <w:sz w:val="28"/>
          <w:szCs w:val="28"/>
        </w:rPr>
      </w:pPr>
      <w:r w:rsidRPr="00505920">
        <w:rPr>
          <w:bCs/>
          <w:sz w:val="28"/>
          <w:szCs w:val="28"/>
        </w:rPr>
        <w:t>ремонт и эксплуатацию автотранспорта;</w:t>
      </w:r>
    </w:p>
    <w:p w14:paraId="149F47EF" w14:textId="77777777" w:rsidR="00505920" w:rsidRPr="00505920" w:rsidRDefault="00505920" w:rsidP="00505920">
      <w:pPr>
        <w:ind w:right="-1" w:firstLine="851"/>
        <w:jc w:val="both"/>
        <w:rPr>
          <w:bCs/>
          <w:sz w:val="28"/>
          <w:szCs w:val="28"/>
        </w:rPr>
      </w:pPr>
      <w:r w:rsidRPr="00505920">
        <w:rPr>
          <w:bCs/>
          <w:sz w:val="28"/>
          <w:szCs w:val="28"/>
        </w:rPr>
        <w:t>ремонт и эксплуатацию устройств сигнализации и связи;</w:t>
      </w:r>
    </w:p>
    <w:p w14:paraId="3D9745EF" w14:textId="77777777" w:rsidR="00505920" w:rsidRPr="00505920" w:rsidRDefault="00505920" w:rsidP="00505920">
      <w:pPr>
        <w:ind w:right="-1" w:firstLine="851"/>
        <w:jc w:val="both"/>
        <w:rPr>
          <w:bCs/>
          <w:sz w:val="28"/>
          <w:szCs w:val="28"/>
        </w:rPr>
      </w:pPr>
      <w:r w:rsidRPr="00505920">
        <w:rPr>
          <w:bCs/>
          <w:sz w:val="28"/>
          <w:szCs w:val="28"/>
        </w:rPr>
        <w:t>ремонт и содержание зданий и сооружений;</w:t>
      </w:r>
    </w:p>
    <w:p w14:paraId="6F62BECF" w14:textId="77777777" w:rsidR="00505920" w:rsidRPr="00505920" w:rsidRDefault="00505920" w:rsidP="00505920">
      <w:pPr>
        <w:ind w:right="-1" w:firstLine="851"/>
        <w:jc w:val="both"/>
        <w:rPr>
          <w:bCs/>
          <w:sz w:val="28"/>
          <w:szCs w:val="28"/>
        </w:rPr>
      </w:pPr>
      <w:r w:rsidRPr="00505920">
        <w:rPr>
          <w:bCs/>
          <w:sz w:val="28"/>
          <w:szCs w:val="28"/>
        </w:rPr>
        <w:t>ремонт подвижного состава;</w:t>
      </w:r>
    </w:p>
    <w:p w14:paraId="3A3EF500" w14:textId="77777777" w:rsidR="00505920" w:rsidRPr="00505920" w:rsidRDefault="00505920" w:rsidP="00505920">
      <w:pPr>
        <w:ind w:right="-1" w:firstLine="851"/>
        <w:jc w:val="both"/>
        <w:rPr>
          <w:bCs/>
          <w:sz w:val="28"/>
          <w:szCs w:val="28"/>
        </w:rPr>
      </w:pPr>
      <w:r w:rsidRPr="00505920">
        <w:rPr>
          <w:bCs/>
          <w:sz w:val="28"/>
          <w:szCs w:val="28"/>
        </w:rPr>
        <w:lastRenderedPageBreak/>
        <w:t>прочие затраты.</w:t>
      </w:r>
    </w:p>
    <w:p w14:paraId="1C49C6C3" w14:textId="77777777" w:rsidR="00505920" w:rsidRPr="00505920" w:rsidRDefault="00505920" w:rsidP="00505920">
      <w:pPr>
        <w:ind w:right="-1" w:firstLine="851"/>
        <w:jc w:val="both"/>
        <w:rPr>
          <w:bCs/>
          <w:sz w:val="28"/>
          <w:szCs w:val="28"/>
        </w:rPr>
      </w:pPr>
      <w:r w:rsidRPr="00505920">
        <w:rPr>
          <w:sz w:val="28"/>
          <w:szCs w:val="28"/>
        </w:rPr>
        <w:t>Исходной базой для определения</w:t>
      </w:r>
      <w:r w:rsidRPr="00505920">
        <w:rPr>
          <w:bCs/>
          <w:sz w:val="28"/>
          <w:szCs w:val="28"/>
        </w:rPr>
        <w:t xml:space="preserve"> расходов на ремонты и техническое обслуживание являются:</w:t>
      </w:r>
    </w:p>
    <w:p w14:paraId="555ADE70" w14:textId="77777777" w:rsidR="00505920" w:rsidRPr="00505920" w:rsidRDefault="00505920" w:rsidP="00505920">
      <w:pPr>
        <w:ind w:right="-1" w:firstLine="851"/>
        <w:jc w:val="both"/>
        <w:rPr>
          <w:b/>
          <w:bCs/>
          <w:sz w:val="28"/>
          <w:szCs w:val="28"/>
        </w:rPr>
      </w:pPr>
      <w:r w:rsidRPr="00505920">
        <w:rPr>
          <w:bCs/>
          <w:sz w:val="28"/>
          <w:szCs w:val="28"/>
        </w:rPr>
        <w:t xml:space="preserve">планы проведения ремонтных работ производственно-технических объектов на основании </w:t>
      </w:r>
      <w:r w:rsidRPr="00505920">
        <w:rPr>
          <w:sz w:val="28"/>
          <w:szCs w:val="28"/>
        </w:rPr>
        <w:t>графиков планово-предупредительных ремонтов, разработанных и утвержденных на предприятии, дефектных ведомостей, фактической потребности в проведении тех или иных ремонтов и т.д., но не выше нормативных показателей</w:t>
      </w:r>
      <w:r w:rsidRPr="00505920">
        <w:rPr>
          <w:bCs/>
          <w:sz w:val="28"/>
          <w:szCs w:val="28"/>
        </w:rPr>
        <w:t xml:space="preserve">;  </w:t>
      </w:r>
    </w:p>
    <w:p w14:paraId="1A143FFD" w14:textId="77777777" w:rsidR="00505920" w:rsidRPr="00505920" w:rsidRDefault="00505920" w:rsidP="00505920">
      <w:pPr>
        <w:ind w:right="-1" w:firstLine="851"/>
        <w:jc w:val="both"/>
        <w:rPr>
          <w:sz w:val="28"/>
          <w:szCs w:val="28"/>
        </w:rPr>
      </w:pPr>
      <w:r w:rsidRPr="00505920">
        <w:rPr>
          <w:bCs/>
          <w:sz w:val="28"/>
          <w:szCs w:val="28"/>
        </w:rPr>
        <w:t xml:space="preserve">стоимость материалов, запчастей на </w:t>
      </w:r>
      <w:r w:rsidRPr="00505920">
        <w:rPr>
          <w:sz w:val="28"/>
          <w:szCs w:val="28"/>
        </w:rPr>
        <w:t xml:space="preserve">единицу ремонта и т.д. </w:t>
      </w:r>
    </w:p>
    <w:bookmarkEnd w:id="9"/>
    <w:p w14:paraId="15E78376" w14:textId="77777777" w:rsidR="00505920" w:rsidRPr="00505920" w:rsidRDefault="00505920" w:rsidP="00505920">
      <w:pPr>
        <w:ind w:right="-1" w:firstLine="851"/>
        <w:jc w:val="both"/>
        <w:rPr>
          <w:sz w:val="28"/>
          <w:szCs w:val="28"/>
        </w:rPr>
      </w:pPr>
      <w:r w:rsidRPr="00505920">
        <w:rPr>
          <w:sz w:val="28"/>
          <w:szCs w:val="28"/>
        </w:rPr>
        <w:t>При определении затрат учитываются:</w:t>
      </w:r>
    </w:p>
    <w:p w14:paraId="6DAB0255" w14:textId="77777777" w:rsidR="00505920" w:rsidRPr="00505920" w:rsidRDefault="00505920" w:rsidP="00505920">
      <w:pPr>
        <w:ind w:right="-1" w:firstLine="851"/>
        <w:jc w:val="both"/>
        <w:rPr>
          <w:sz w:val="28"/>
          <w:szCs w:val="28"/>
        </w:rPr>
      </w:pPr>
      <w:r w:rsidRPr="00505920">
        <w:rPr>
          <w:sz w:val="28"/>
          <w:szCs w:val="28"/>
        </w:rPr>
        <w:t>срок службы основных фондов;</w:t>
      </w:r>
    </w:p>
    <w:p w14:paraId="5485671F" w14:textId="77777777" w:rsidR="00505920" w:rsidRPr="00505920" w:rsidRDefault="00505920" w:rsidP="00505920">
      <w:pPr>
        <w:ind w:right="-1" w:firstLine="851"/>
        <w:jc w:val="both"/>
        <w:rPr>
          <w:sz w:val="28"/>
          <w:szCs w:val="28"/>
        </w:rPr>
      </w:pPr>
      <w:r w:rsidRPr="00505920">
        <w:rPr>
          <w:sz w:val="28"/>
          <w:szCs w:val="28"/>
        </w:rPr>
        <w:t>продолжительность межремонтных сроков;</w:t>
      </w:r>
    </w:p>
    <w:p w14:paraId="1CD1EE00" w14:textId="77777777" w:rsidR="00505920" w:rsidRPr="00505920" w:rsidRDefault="00505920" w:rsidP="00505920">
      <w:pPr>
        <w:ind w:right="-1" w:firstLine="851"/>
        <w:jc w:val="both"/>
        <w:rPr>
          <w:sz w:val="28"/>
          <w:szCs w:val="28"/>
        </w:rPr>
      </w:pPr>
      <w:r w:rsidRPr="00505920">
        <w:rPr>
          <w:sz w:val="28"/>
          <w:szCs w:val="28"/>
        </w:rPr>
        <w:t>регламент проведения ремонтных работ по каждому виду основных фондов, а также их элементов и конструкций;</w:t>
      </w:r>
    </w:p>
    <w:p w14:paraId="3CA43265" w14:textId="77777777" w:rsidR="00505920" w:rsidRPr="00505920" w:rsidRDefault="00505920" w:rsidP="00505920">
      <w:pPr>
        <w:ind w:right="-1" w:firstLine="851"/>
        <w:jc w:val="both"/>
        <w:rPr>
          <w:sz w:val="28"/>
          <w:szCs w:val="28"/>
        </w:rPr>
      </w:pPr>
      <w:r w:rsidRPr="00505920">
        <w:rPr>
          <w:sz w:val="28"/>
          <w:szCs w:val="28"/>
        </w:rPr>
        <w:t xml:space="preserve">сметы затрат на проведение ремонтных работ.  </w:t>
      </w:r>
    </w:p>
    <w:p w14:paraId="022E0F9B" w14:textId="77777777" w:rsidR="00505920" w:rsidRPr="00505920" w:rsidRDefault="00505920" w:rsidP="00505920">
      <w:pPr>
        <w:ind w:right="-1" w:firstLine="851"/>
        <w:jc w:val="both"/>
        <w:rPr>
          <w:sz w:val="28"/>
          <w:szCs w:val="28"/>
        </w:rPr>
      </w:pPr>
      <w:r w:rsidRPr="00505920">
        <w:rPr>
          <w:sz w:val="28"/>
          <w:szCs w:val="28"/>
        </w:rPr>
        <w:t>Из них:</w:t>
      </w:r>
    </w:p>
    <w:p w14:paraId="3C1968A7" w14:textId="77777777" w:rsidR="00505920" w:rsidRPr="00505920" w:rsidRDefault="00505920" w:rsidP="00505920">
      <w:pPr>
        <w:ind w:right="-1" w:firstLine="851"/>
        <w:jc w:val="both"/>
        <w:rPr>
          <w:sz w:val="28"/>
          <w:szCs w:val="28"/>
        </w:rPr>
      </w:pPr>
      <w:r w:rsidRPr="00505920">
        <w:rPr>
          <w:sz w:val="28"/>
          <w:szCs w:val="28"/>
        </w:rPr>
        <w:t xml:space="preserve">5.1. Ремонт локомотивов организация предлагает принять в сумме – 4539,8 тыс. руб., в том числе хозяйственным способом 2917,6 </w:t>
      </w:r>
      <w:proofErr w:type="spellStart"/>
      <w:r w:rsidRPr="00505920">
        <w:rPr>
          <w:sz w:val="28"/>
          <w:szCs w:val="28"/>
        </w:rPr>
        <w:t>тыс.руб</w:t>
      </w:r>
      <w:proofErr w:type="spellEnd"/>
      <w:r w:rsidRPr="00505920">
        <w:rPr>
          <w:sz w:val="28"/>
          <w:szCs w:val="28"/>
        </w:rPr>
        <w:t xml:space="preserve">., подрядным способом – 1622,2 </w:t>
      </w:r>
      <w:proofErr w:type="spellStart"/>
      <w:r w:rsidRPr="00505920">
        <w:rPr>
          <w:sz w:val="28"/>
          <w:szCs w:val="28"/>
        </w:rPr>
        <w:t>тыс.руб</w:t>
      </w:r>
      <w:proofErr w:type="spellEnd"/>
      <w:r w:rsidRPr="00505920">
        <w:rPr>
          <w:sz w:val="28"/>
          <w:szCs w:val="28"/>
        </w:rPr>
        <w:t>.</w:t>
      </w:r>
    </w:p>
    <w:p w14:paraId="35D0A31E" w14:textId="77777777" w:rsidR="00505920" w:rsidRPr="00505920" w:rsidRDefault="00505920" w:rsidP="00505920">
      <w:pPr>
        <w:ind w:firstLine="851"/>
        <w:jc w:val="both"/>
        <w:rPr>
          <w:sz w:val="28"/>
          <w:szCs w:val="28"/>
        </w:rPr>
      </w:pPr>
      <w:r w:rsidRPr="00505920">
        <w:rPr>
          <w:sz w:val="28"/>
          <w:szCs w:val="28"/>
        </w:rPr>
        <w:t xml:space="preserve">Согласно представленных данных на балансе предприятия имеется 3 локомотива марки ТЭМ – 2. Организацией представлены технические паспорта тепловозов (том 1 стр. 274-308), технические решения (том 1 стр. 309-310). Исходя из годового объема перевозки грузов – 3070020 </w:t>
      </w:r>
      <w:proofErr w:type="spellStart"/>
      <w:r w:rsidRPr="00505920">
        <w:rPr>
          <w:sz w:val="28"/>
          <w:szCs w:val="28"/>
        </w:rPr>
        <w:t>тн</w:t>
      </w:r>
      <w:proofErr w:type="spellEnd"/>
      <w:r w:rsidRPr="00505920">
        <w:rPr>
          <w:sz w:val="28"/>
          <w:szCs w:val="28"/>
        </w:rPr>
        <w:t>/км парк тепловозов, необходимый для осуществления данного объема перевозок – 1,66 тепловоза с учетом находящихся в запасе и ремонте и осуществления маневровых работ. Расчет произведен по формуле, согласно справочнику Н.Н. Залит «Тепловозы промышленного транспорта».</w:t>
      </w:r>
    </w:p>
    <w:p w14:paraId="200E7537" w14:textId="77777777" w:rsidR="00505920" w:rsidRPr="00505920" w:rsidRDefault="00505920" w:rsidP="00505920">
      <w:pPr>
        <w:ind w:firstLine="851"/>
        <w:jc w:val="both"/>
        <w:rPr>
          <w:sz w:val="28"/>
          <w:szCs w:val="28"/>
        </w:rPr>
      </w:pPr>
      <w:r w:rsidRPr="00505920">
        <w:rPr>
          <w:sz w:val="28"/>
          <w:szCs w:val="28"/>
        </w:rPr>
        <w:t>Инвентарный парк тепловозов</w:t>
      </w:r>
      <w:r w:rsidRPr="00505920">
        <w:rPr>
          <w:sz w:val="28"/>
          <w:szCs w:val="28"/>
        </w:rPr>
        <w:tab/>
      </w:r>
      <w:r w:rsidRPr="00505920">
        <w:rPr>
          <w:sz w:val="28"/>
          <w:szCs w:val="28"/>
        </w:rPr>
        <w:tab/>
      </w:r>
      <w:r w:rsidRPr="00505920">
        <w:rPr>
          <w:sz w:val="28"/>
          <w:szCs w:val="28"/>
        </w:rPr>
        <w:tab/>
      </w:r>
      <w:r w:rsidRPr="00505920">
        <w:rPr>
          <w:sz w:val="28"/>
          <w:szCs w:val="28"/>
        </w:rPr>
        <w:tab/>
      </w:r>
      <w:r w:rsidRPr="00505920">
        <w:rPr>
          <w:sz w:val="28"/>
          <w:szCs w:val="28"/>
        </w:rPr>
        <w:tab/>
      </w:r>
      <w:r w:rsidRPr="00505920">
        <w:rPr>
          <w:sz w:val="28"/>
          <w:szCs w:val="28"/>
        </w:rPr>
        <w:tab/>
      </w:r>
    </w:p>
    <w:p w14:paraId="65B3851D" w14:textId="77777777" w:rsidR="00505920" w:rsidRPr="00505920" w:rsidRDefault="00505920" w:rsidP="00505920">
      <w:pPr>
        <w:ind w:firstLine="851"/>
        <w:jc w:val="both"/>
        <w:rPr>
          <w:sz w:val="28"/>
          <w:szCs w:val="28"/>
        </w:rPr>
      </w:pPr>
      <w:r w:rsidRPr="00505920">
        <w:rPr>
          <w:sz w:val="28"/>
          <w:szCs w:val="28"/>
        </w:rPr>
        <w:tab/>
      </w:r>
      <w:r w:rsidRPr="00505920">
        <w:rPr>
          <w:sz w:val="28"/>
          <w:szCs w:val="28"/>
        </w:rPr>
        <w:tab/>
      </w:r>
      <w:r w:rsidRPr="00505920">
        <w:rPr>
          <w:sz w:val="28"/>
          <w:szCs w:val="28"/>
        </w:rPr>
        <w:tab/>
      </w:r>
      <w:r w:rsidRPr="00505920">
        <w:rPr>
          <w:sz w:val="28"/>
          <w:szCs w:val="28"/>
        </w:rPr>
        <w:tab/>
      </w:r>
      <w:r w:rsidRPr="00505920">
        <w:rPr>
          <w:sz w:val="28"/>
          <w:szCs w:val="28"/>
        </w:rPr>
        <w:tab/>
      </w:r>
      <w:r w:rsidRPr="00505920">
        <w:rPr>
          <w:sz w:val="28"/>
          <w:szCs w:val="28"/>
        </w:rPr>
        <w:tab/>
      </w:r>
      <w:r w:rsidRPr="00505920">
        <w:rPr>
          <w:sz w:val="28"/>
          <w:szCs w:val="28"/>
        </w:rPr>
        <w:tab/>
      </w:r>
    </w:p>
    <w:p w14:paraId="330683FA" w14:textId="77777777" w:rsidR="00505920" w:rsidRPr="00505920" w:rsidRDefault="00505920" w:rsidP="00505920">
      <w:pPr>
        <w:ind w:firstLine="851"/>
        <w:jc w:val="both"/>
        <w:rPr>
          <w:sz w:val="28"/>
          <w:szCs w:val="28"/>
        </w:rPr>
      </w:pPr>
      <w:r w:rsidRPr="00505920">
        <w:rPr>
          <w:sz w:val="28"/>
          <w:szCs w:val="28"/>
        </w:rPr>
        <w:tab/>
        <w:t>Ли=</w:t>
      </w:r>
      <w:proofErr w:type="spellStart"/>
      <w:r w:rsidRPr="00505920">
        <w:rPr>
          <w:sz w:val="28"/>
          <w:szCs w:val="28"/>
        </w:rPr>
        <w:t>Лр</w:t>
      </w:r>
      <w:proofErr w:type="spellEnd"/>
      <w:r w:rsidRPr="00505920">
        <w:rPr>
          <w:sz w:val="28"/>
          <w:szCs w:val="28"/>
        </w:rPr>
        <w:t>(1+к)</w:t>
      </w:r>
      <w:r w:rsidRPr="00505920">
        <w:rPr>
          <w:sz w:val="28"/>
          <w:szCs w:val="28"/>
        </w:rPr>
        <w:tab/>
      </w:r>
      <w:r w:rsidRPr="00505920">
        <w:rPr>
          <w:sz w:val="28"/>
          <w:szCs w:val="28"/>
        </w:rPr>
        <w:tab/>
      </w:r>
      <w:r w:rsidRPr="00505920">
        <w:rPr>
          <w:sz w:val="28"/>
          <w:szCs w:val="28"/>
        </w:rPr>
        <w:tab/>
      </w:r>
      <w:r w:rsidRPr="00505920">
        <w:rPr>
          <w:sz w:val="28"/>
          <w:szCs w:val="28"/>
        </w:rPr>
        <w:tab/>
      </w:r>
      <w:r w:rsidRPr="00505920">
        <w:rPr>
          <w:sz w:val="28"/>
          <w:szCs w:val="28"/>
        </w:rPr>
        <w:tab/>
      </w:r>
    </w:p>
    <w:p w14:paraId="1C01CA84" w14:textId="77777777" w:rsidR="00505920" w:rsidRPr="00505920" w:rsidRDefault="00505920" w:rsidP="00505920">
      <w:pPr>
        <w:ind w:firstLine="851"/>
        <w:jc w:val="both"/>
        <w:rPr>
          <w:sz w:val="28"/>
          <w:szCs w:val="28"/>
        </w:rPr>
      </w:pPr>
      <w:r w:rsidRPr="00505920">
        <w:rPr>
          <w:sz w:val="28"/>
          <w:szCs w:val="28"/>
        </w:rPr>
        <w:t xml:space="preserve">где </w:t>
      </w:r>
      <w:proofErr w:type="spellStart"/>
      <w:r w:rsidRPr="00505920">
        <w:rPr>
          <w:sz w:val="28"/>
          <w:szCs w:val="28"/>
        </w:rPr>
        <w:t>Лр</w:t>
      </w:r>
      <w:proofErr w:type="spellEnd"/>
      <w:r w:rsidRPr="00505920">
        <w:rPr>
          <w:sz w:val="28"/>
          <w:szCs w:val="28"/>
        </w:rPr>
        <w:t xml:space="preserve"> - рабочий парк тепловозов</w:t>
      </w:r>
      <w:r w:rsidRPr="00505920">
        <w:rPr>
          <w:sz w:val="28"/>
          <w:szCs w:val="28"/>
        </w:rPr>
        <w:tab/>
      </w:r>
      <w:r w:rsidRPr="00505920">
        <w:rPr>
          <w:sz w:val="28"/>
          <w:szCs w:val="28"/>
        </w:rPr>
        <w:tab/>
      </w:r>
      <w:r w:rsidRPr="00505920">
        <w:rPr>
          <w:sz w:val="28"/>
          <w:szCs w:val="28"/>
        </w:rPr>
        <w:tab/>
      </w:r>
      <w:r w:rsidRPr="00505920">
        <w:rPr>
          <w:sz w:val="28"/>
          <w:szCs w:val="28"/>
        </w:rPr>
        <w:tab/>
      </w:r>
      <w:r w:rsidRPr="00505920">
        <w:rPr>
          <w:sz w:val="28"/>
          <w:szCs w:val="28"/>
        </w:rPr>
        <w:tab/>
      </w:r>
    </w:p>
    <w:p w14:paraId="0BC2E261" w14:textId="77777777" w:rsidR="00505920" w:rsidRPr="00505920" w:rsidRDefault="00505920" w:rsidP="00505920">
      <w:pPr>
        <w:ind w:firstLine="851"/>
        <w:jc w:val="both"/>
        <w:rPr>
          <w:sz w:val="28"/>
          <w:szCs w:val="28"/>
        </w:rPr>
      </w:pPr>
      <w:r w:rsidRPr="00505920">
        <w:rPr>
          <w:sz w:val="28"/>
          <w:szCs w:val="28"/>
        </w:rPr>
        <w:t>к-коэффициент, учитывающий число тепловозов нерабочего парка, т.е. находящихся в ремонте и запасе.</w:t>
      </w:r>
    </w:p>
    <w:p w14:paraId="4E734E19" w14:textId="77777777" w:rsidR="00505920" w:rsidRPr="00505920" w:rsidRDefault="00505920" w:rsidP="00505920">
      <w:pPr>
        <w:ind w:firstLine="851"/>
        <w:jc w:val="both"/>
        <w:rPr>
          <w:sz w:val="28"/>
          <w:szCs w:val="28"/>
        </w:rPr>
      </w:pPr>
      <w:r w:rsidRPr="00505920">
        <w:rPr>
          <w:sz w:val="28"/>
          <w:szCs w:val="28"/>
        </w:rPr>
        <w:t>к принимают для тепловозов усредненным и равным на ближайшие годы 0,20-0,25</w:t>
      </w:r>
      <w:r w:rsidRPr="00505920">
        <w:rPr>
          <w:sz w:val="28"/>
          <w:szCs w:val="28"/>
        </w:rPr>
        <w:tab/>
      </w:r>
    </w:p>
    <w:p w14:paraId="3887EB07" w14:textId="4C530CFF" w:rsidR="00505920" w:rsidRPr="00505920" w:rsidRDefault="00505920" w:rsidP="00505920">
      <w:pPr>
        <w:ind w:right="-1"/>
        <w:jc w:val="both"/>
        <w:rPr>
          <w:sz w:val="28"/>
          <w:szCs w:val="28"/>
        </w:rPr>
      </w:pPr>
      <w:r w:rsidRPr="00505920">
        <w:rPr>
          <w:noProof/>
        </w:rPr>
        <w:drawing>
          <wp:inline distT="0" distB="0" distL="0" distR="0" wp14:anchorId="0D5B67A5" wp14:editId="078D21B7">
            <wp:extent cx="6381750" cy="14287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0" cy="1428750"/>
                    </a:xfrm>
                    <a:prstGeom prst="rect">
                      <a:avLst/>
                    </a:prstGeom>
                    <a:noFill/>
                    <a:ln>
                      <a:noFill/>
                    </a:ln>
                  </pic:spPr>
                </pic:pic>
              </a:graphicData>
            </a:graphic>
          </wp:inline>
        </w:drawing>
      </w:r>
    </w:p>
    <w:bookmarkEnd w:id="8"/>
    <w:p w14:paraId="51502C21" w14:textId="77777777" w:rsidR="00505920" w:rsidRPr="00505920" w:rsidRDefault="00505920" w:rsidP="00505920">
      <w:pPr>
        <w:ind w:firstLine="851"/>
        <w:jc w:val="both"/>
        <w:rPr>
          <w:sz w:val="28"/>
          <w:szCs w:val="28"/>
        </w:rPr>
      </w:pPr>
      <w:r w:rsidRPr="00505920">
        <w:rPr>
          <w:sz w:val="28"/>
          <w:szCs w:val="28"/>
        </w:rPr>
        <w:t>Для оптимизации затрат считаем необходимым исключить 1 тепловоз (№6970) из состава затрат.</w:t>
      </w:r>
    </w:p>
    <w:p w14:paraId="0BB9DDDC" w14:textId="77777777" w:rsidR="00505920" w:rsidRPr="00505920" w:rsidRDefault="00505920" w:rsidP="00505920">
      <w:pPr>
        <w:ind w:firstLine="851"/>
        <w:jc w:val="both"/>
        <w:rPr>
          <w:sz w:val="28"/>
          <w:szCs w:val="28"/>
        </w:rPr>
      </w:pPr>
      <w:r w:rsidRPr="00505920">
        <w:rPr>
          <w:sz w:val="28"/>
          <w:szCs w:val="28"/>
        </w:rPr>
        <w:t xml:space="preserve">За отчетный период предоставлены стоимости расхода материалов на проведение ремонтов (том 2 стр. 117-128), реестр затрат, с подтверждающими стоимость документами (том 2 стр. 175-184), карточка счета 20, с приложением </w:t>
      </w:r>
      <w:r w:rsidRPr="00505920">
        <w:rPr>
          <w:sz w:val="28"/>
          <w:szCs w:val="28"/>
        </w:rPr>
        <w:lastRenderedPageBreak/>
        <w:t xml:space="preserve">копий документов (том 3 стр. 241-337). На период регулирования организацией представлен расчет затрат (том 10 стр. 15), годовой план ремонтов и технического обслуживания локомотивов (том 2 стр. 142), дефектная ведомость на проведение ТО-1, ТО-2, ТО-3, ТР-2 для тепловоза №8388 (том 2 стр. 130), дефектная ведомость на проведение ТО-1, ТО-2, ТО-3, ТР-1, ТР-2 для тепловоза №8111 (том 2 стр. 131), дефектная ведомость на проведение ТО-1, ТО-2, ТО-3, ТР-1 для тепловоза №6970 (том 2 стр. 132), дефектные ведомости (том 8 стр. 77-79). На период регулирования приложена стоимость расхода материалов по видам ремонта (том 2 стр. 145-154). Расходы на тепловоз 6970 исключены из затрат, в связи с тем, что предприятию для осуществления своей деятельности достаточно 2 тепловозов. </w:t>
      </w:r>
    </w:p>
    <w:p w14:paraId="7480FBAA" w14:textId="77777777" w:rsidR="00505920" w:rsidRPr="00505920" w:rsidRDefault="00505920" w:rsidP="00505920">
      <w:pPr>
        <w:ind w:firstLine="851"/>
        <w:jc w:val="both"/>
        <w:rPr>
          <w:sz w:val="28"/>
          <w:szCs w:val="28"/>
        </w:rPr>
      </w:pPr>
      <w:r w:rsidRPr="00505920">
        <w:rPr>
          <w:sz w:val="28"/>
          <w:szCs w:val="28"/>
        </w:rPr>
        <w:t xml:space="preserve">Цена ремонта вида ТО-3, ТР-1, ТР-2, подрядным способом на давальческом сырье завышена специалист РЭК предлагает принять стоимость, согласно анализу рынка. </w:t>
      </w:r>
    </w:p>
    <w:p w14:paraId="1343922F" w14:textId="444D79C9" w:rsidR="00505920" w:rsidRPr="00505920" w:rsidRDefault="00505920" w:rsidP="00505920">
      <w:pPr>
        <w:ind w:firstLine="851"/>
        <w:jc w:val="both"/>
      </w:pPr>
      <w:r w:rsidRPr="00505920">
        <w:rPr>
          <w:noProof/>
        </w:rPr>
        <w:drawing>
          <wp:inline distT="0" distB="0" distL="0" distR="0" wp14:anchorId="06A3D367" wp14:editId="61F66354">
            <wp:extent cx="4848225" cy="3114675"/>
            <wp:effectExtent l="0" t="0" r="9525"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8225" cy="3114675"/>
                    </a:xfrm>
                    <a:prstGeom prst="rect">
                      <a:avLst/>
                    </a:prstGeom>
                    <a:noFill/>
                    <a:ln>
                      <a:noFill/>
                    </a:ln>
                  </pic:spPr>
                </pic:pic>
              </a:graphicData>
            </a:graphic>
          </wp:inline>
        </w:drawing>
      </w:r>
    </w:p>
    <w:p w14:paraId="224BDE6E" w14:textId="77777777" w:rsidR="00505920" w:rsidRPr="00505920" w:rsidRDefault="00505920" w:rsidP="00505920">
      <w:pPr>
        <w:ind w:firstLine="851"/>
        <w:jc w:val="both"/>
      </w:pPr>
    </w:p>
    <w:p w14:paraId="53A0F521" w14:textId="63CA2EA9" w:rsidR="00505920" w:rsidRPr="00505920" w:rsidRDefault="00505920" w:rsidP="00505920">
      <w:pPr>
        <w:ind w:firstLine="851"/>
        <w:jc w:val="both"/>
      </w:pPr>
      <w:r w:rsidRPr="00505920">
        <w:rPr>
          <w:noProof/>
        </w:rPr>
        <w:drawing>
          <wp:inline distT="0" distB="0" distL="0" distR="0" wp14:anchorId="55F1BB35" wp14:editId="4DBCEC83">
            <wp:extent cx="3505200" cy="2752725"/>
            <wp:effectExtent l="0" t="0" r="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0" cy="2752725"/>
                    </a:xfrm>
                    <a:prstGeom prst="rect">
                      <a:avLst/>
                    </a:prstGeom>
                    <a:noFill/>
                    <a:ln>
                      <a:noFill/>
                    </a:ln>
                  </pic:spPr>
                </pic:pic>
              </a:graphicData>
            </a:graphic>
          </wp:inline>
        </w:drawing>
      </w:r>
    </w:p>
    <w:p w14:paraId="60E8E4A7" w14:textId="77777777" w:rsidR="00505920" w:rsidRPr="00505920" w:rsidRDefault="00505920" w:rsidP="00505920">
      <w:pPr>
        <w:ind w:firstLine="851"/>
        <w:jc w:val="both"/>
        <w:rPr>
          <w:sz w:val="28"/>
          <w:szCs w:val="28"/>
        </w:rPr>
      </w:pPr>
      <w:r w:rsidRPr="00505920">
        <w:rPr>
          <w:sz w:val="28"/>
          <w:szCs w:val="28"/>
        </w:rPr>
        <w:t xml:space="preserve">На период регулирования организацией заложено резервирование денежных средств на КР тепловоза №6970 (срок проведения ремонта с 01.11.23 по 31.01.24 г), КР тепловоза №8388 (срок проведения ремонта с 11.2025 по 01.2026 года). Согласно </w:t>
      </w:r>
      <w:r w:rsidRPr="00505920">
        <w:rPr>
          <w:sz w:val="28"/>
          <w:szCs w:val="28"/>
        </w:rPr>
        <w:lastRenderedPageBreak/>
        <w:t xml:space="preserve">представленного расчета организации потребуется для выполнения КР 14082 </w:t>
      </w:r>
      <w:proofErr w:type="spellStart"/>
      <w:r w:rsidRPr="00505920">
        <w:rPr>
          <w:sz w:val="28"/>
          <w:szCs w:val="28"/>
        </w:rPr>
        <w:t>тыс.руб</w:t>
      </w:r>
      <w:proofErr w:type="spellEnd"/>
      <w:r w:rsidRPr="00505920">
        <w:rPr>
          <w:sz w:val="28"/>
          <w:szCs w:val="28"/>
        </w:rPr>
        <w:t xml:space="preserve">. Периодичность ремонта 1 раз в 12 лет, соответственно организация предлагает 1173,5 </w:t>
      </w:r>
      <w:proofErr w:type="spellStart"/>
      <w:r w:rsidRPr="00505920">
        <w:rPr>
          <w:sz w:val="28"/>
          <w:szCs w:val="28"/>
        </w:rPr>
        <w:t>тыс.руб</w:t>
      </w:r>
      <w:proofErr w:type="spellEnd"/>
      <w:r w:rsidRPr="00505920">
        <w:rPr>
          <w:sz w:val="28"/>
          <w:szCs w:val="28"/>
        </w:rPr>
        <w:t xml:space="preserve">. (14082/12лет) ежегодно резервировать для проведения данного вида ремонта, с отнесением частично стоимости ремонта на 25 счет в сумме 52,31 </w:t>
      </w:r>
      <w:proofErr w:type="spellStart"/>
      <w:r w:rsidRPr="00505920">
        <w:rPr>
          <w:sz w:val="28"/>
          <w:szCs w:val="28"/>
        </w:rPr>
        <w:t>тыс.руб</w:t>
      </w:r>
      <w:proofErr w:type="spellEnd"/>
      <w:r w:rsidRPr="00505920">
        <w:rPr>
          <w:sz w:val="28"/>
          <w:szCs w:val="28"/>
        </w:rPr>
        <w:t>. Затраты принимаются в части расходов на КР тепловоза 8388.</w:t>
      </w:r>
    </w:p>
    <w:p w14:paraId="6198C98F" w14:textId="77777777" w:rsidR="00505920" w:rsidRPr="00505920" w:rsidRDefault="00505920" w:rsidP="00505920">
      <w:pPr>
        <w:ind w:right="-1" w:firstLine="851"/>
        <w:jc w:val="both"/>
        <w:rPr>
          <w:bCs/>
          <w:sz w:val="28"/>
          <w:szCs w:val="28"/>
        </w:rPr>
      </w:pPr>
      <w:r w:rsidRPr="00505920">
        <w:rPr>
          <w:bCs/>
          <w:sz w:val="28"/>
          <w:szCs w:val="28"/>
        </w:rPr>
        <w:t xml:space="preserve">Всего по статье ремонт локомотивов специалист РЭК предлагает принять – 2191,58 тыс. руб., в том числе хозяйственным способом – 1424,81 </w:t>
      </w:r>
      <w:proofErr w:type="spellStart"/>
      <w:r w:rsidRPr="00505920">
        <w:rPr>
          <w:bCs/>
          <w:sz w:val="28"/>
          <w:szCs w:val="28"/>
        </w:rPr>
        <w:t>тыс.руб</w:t>
      </w:r>
      <w:proofErr w:type="spellEnd"/>
      <w:r w:rsidRPr="00505920">
        <w:rPr>
          <w:bCs/>
          <w:sz w:val="28"/>
          <w:szCs w:val="28"/>
        </w:rPr>
        <w:t xml:space="preserve">., подрядным способом – 766,77 </w:t>
      </w:r>
      <w:proofErr w:type="spellStart"/>
      <w:r w:rsidRPr="00505920">
        <w:rPr>
          <w:bCs/>
          <w:sz w:val="28"/>
          <w:szCs w:val="28"/>
        </w:rPr>
        <w:t>тыс.руб</w:t>
      </w:r>
      <w:proofErr w:type="spellEnd"/>
      <w:r w:rsidRPr="00505920">
        <w:rPr>
          <w:bCs/>
          <w:sz w:val="28"/>
          <w:szCs w:val="28"/>
        </w:rPr>
        <w:t>., согласно приложенного расчета:</w:t>
      </w:r>
    </w:p>
    <w:p w14:paraId="3D796C8F" w14:textId="77777777" w:rsidR="00505920" w:rsidRPr="00505920" w:rsidRDefault="00505920" w:rsidP="00505920">
      <w:pPr>
        <w:rPr>
          <w:sz w:val="28"/>
          <w:szCs w:val="28"/>
        </w:rPr>
      </w:pPr>
    </w:p>
    <w:p w14:paraId="76467C38" w14:textId="77777777" w:rsidR="00505920" w:rsidRPr="00505920" w:rsidRDefault="00505920" w:rsidP="00505920">
      <w:pPr>
        <w:rPr>
          <w:sz w:val="28"/>
          <w:szCs w:val="28"/>
        </w:rPr>
        <w:sectPr w:rsidR="00505920" w:rsidRPr="00505920" w:rsidSect="006615F6">
          <w:headerReference w:type="even" r:id="rId13"/>
          <w:headerReference w:type="default" r:id="rId14"/>
          <w:footerReference w:type="default" r:id="rId15"/>
          <w:pgSz w:w="11906" w:h="16838"/>
          <w:pgMar w:top="851" w:right="991" w:bottom="284" w:left="851" w:header="709" w:footer="709" w:gutter="0"/>
          <w:cols w:space="708"/>
          <w:titlePg/>
          <w:docGrid w:linePitch="360"/>
        </w:sectPr>
      </w:pPr>
    </w:p>
    <w:p w14:paraId="09185B1F" w14:textId="46877598" w:rsidR="00505920" w:rsidRPr="00505920" w:rsidRDefault="00505920" w:rsidP="00505920">
      <w:pPr>
        <w:ind w:firstLine="567"/>
        <w:rPr>
          <w:sz w:val="28"/>
          <w:szCs w:val="28"/>
        </w:rPr>
      </w:pPr>
      <w:r w:rsidRPr="00505920">
        <w:rPr>
          <w:noProof/>
        </w:rPr>
        <w:lastRenderedPageBreak/>
        <w:drawing>
          <wp:inline distT="0" distB="0" distL="0" distR="0" wp14:anchorId="35A7C136" wp14:editId="6196C9D3">
            <wp:extent cx="9877425" cy="4876800"/>
            <wp:effectExtent l="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77425" cy="4876800"/>
                    </a:xfrm>
                    <a:prstGeom prst="rect">
                      <a:avLst/>
                    </a:prstGeom>
                    <a:noFill/>
                    <a:ln>
                      <a:noFill/>
                    </a:ln>
                  </pic:spPr>
                </pic:pic>
              </a:graphicData>
            </a:graphic>
          </wp:inline>
        </w:drawing>
      </w:r>
    </w:p>
    <w:p w14:paraId="066C6199" w14:textId="77777777" w:rsidR="00505920" w:rsidRPr="00505920" w:rsidRDefault="00505920" w:rsidP="00505920">
      <w:pPr>
        <w:ind w:right="-1"/>
        <w:jc w:val="both"/>
        <w:rPr>
          <w:bCs/>
          <w:sz w:val="28"/>
          <w:szCs w:val="28"/>
        </w:rPr>
      </w:pPr>
    </w:p>
    <w:p w14:paraId="06E8D9F1" w14:textId="77777777" w:rsidR="00505920" w:rsidRPr="00505920" w:rsidRDefault="00505920" w:rsidP="00505920">
      <w:pPr>
        <w:tabs>
          <w:tab w:val="left" w:pos="2316"/>
        </w:tabs>
        <w:ind w:right="-1"/>
        <w:jc w:val="both"/>
        <w:rPr>
          <w:bCs/>
          <w:sz w:val="28"/>
          <w:szCs w:val="28"/>
        </w:rPr>
        <w:sectPr w:rsidR="00505920" w:rsidRPr="00505920" w:rsidSect="00505920">
          <w:pgSz w:w="16838" w:h="11906" w:orient="landscape"/>
          <w:pgMar w:top="851" w:right="1134" w:bottom="992" w:left="284" w:header="709" w:footer="709" w:gutter="0"/>
          <w:cols w:space="708"/>
          <w:titlePg/>
          <w:docGrid w:linePitch="360"/>
        </w:sectPr>
      </w:pPr>
      <w:r w:rsidRPr="00505920">
        <w:rPr>
          <w:bCs/>
          <w:sz w:val="28"/>
          <w:szCs w:val="28"/>
        </w:rPr>
        <w:tab/>
      </w:r>
    </w:p>
    <w:p w14:paraId="2DFD9E3C" w14:textId="77777777" w:rsidR="00505920" w:rsidRPr="00505920" w:rsidRDefault="00505920" w:rsidP="00505920">
      <w:pPr>
        <w:ind w:right="-1"/>
        <w:jc w:val="both"/>
        <w:rPr>
          <w:b/>
          <w:bCs/>
          <w:sz w:val="28"/>
          <w:szCs w:val="28"/>
        </w:rPr>
      </w:pPr>
    </w:p>
    <w:p w14:paraId="75AC39A9" w14:textId="77777777" w:rsidR="00505920" w:rsidRPr="00505920" w:rsidRDefault="00505920" w:rsidP="00505920">
      <w:pPr>
        <w:ind w:right="-1" w:firstLine="851"/>
        <w:jc w:val="both"/>
        <w:rPr>
          <w:sz w:val="28"/>
          <w:szCs w:val="28"/>
        </w:rPr>
      </w:pPr>
      <w:r w:rsidRPr="00505920">
        <w:rPr>
          <w:b/>
          <w:bCs/>
          <w:sz w:val="28"/>
          <w:szCs w:val="28"/>
        </w:rPr>
        <w:t xml:space="preserve"> </w:t>
      </w:r>
    </w:p>
    <w:p w14:paraId="6B2D0EBD" w14:textId="77777777" w:rsidR="00505920" w:rsidRPr="00505920" w:rsidRDefault="00505920" w:rsidP="00505920">
      <w:pPr>
        <w:ind w:right="-1" w:firstLine="851"/>
        <w:jc w:val="both"/>
        <w:rPr>
          <w:bCs/>
          <w:sz w:val="28"/>
          <w:szCs w:val="28"/>
        </w:rPr>
      </w:pPr>
      <w:r w:rsidRPr="00505920">
        <w:rPr>
          <w:sz w:val="28"/>
          <w:szCs w:val="28"/>
        </w:rPr>
        <w:t xml:space="preserve">5.2. </w:t>
      </w:r>
      <w:r w:rsidRPr="00505920">
        <w:rPr>
          <w:bCs/>
          <w:sz w:val="28"/>
          <w:szCs w:val="28"/>
        </w:rPr>
        <w:t>Средний ремонт пути длиной 0,795 км.</w:t>
      </w:r>
      <w:r w:rsidRPr="00505920">
        <w:rPr>
          <w:sz w:val="28"/>
          <w:szCs w:val="28"/>
        </w:rPr>
        <w:t xml:space="preserve"> организация предлагает принять в размере – 1223,9 тыс. руб.,</w:t>
      </w:r>
      <w:r w:rsidRPr="00505920">
        <w:rPr>
          <w:bCs/>
          <w:sz w:val="28"/>
          <w:szCs w:val="28"/>
        </w:rPr>
        <w:t xml:space="preserve"> в том числе хозяйственным способом – 701,4 </w:t>
      </w:r>
      <w:proofErr w:type="spellStart"/>
      <w:r w:rsidRPr="00505920">
        <w:rPr>
          <w:bCs/>
          <w:sz w:val="28"/>
          <w:szCs w:val="28"/>
        </w:rPr>
        <w:t>тыс.руб</w:t>
      </w:r>
      <w:proofErr w:type="spellEnd"/>
      <w:r w:rsidRPr="00505920">
        <w:rPr>
          <w:bCs/>
          <w:sz w:val="28"/>
          <w:szCs w:val="28"/>
        </w:rPr>
        <w:t xml:space="preserve">., подрядным способом 522,5 </w:t>
      </w:r>
      <w:proofErr w:type="spellStart"/>
      <w:r w:rsidRPr="00505920">
        <w:rPr>
          <w:bCs/>
          <w:sz w:val="28"/>
          <w:szCs w:val="28"/>
        </w:rPr>
        <w:t>тыс.руб</w:t>
      </w:r>
      <w:proofErr w:type="spellEnd"/>
      <w:r w:rsidRPr="00505920">
        <w:rPr>
          <w:bCs/>
          <w:sz w:val="28"/>
          <w:szCs w:val="28"/>
        </w:rPr>
        <w:t>.</w:t>
      </w:r>
    </w:p>
    <w:p w14:paraId="3A9B5CBA" w14:textId="77777777" w:rsidR="00505920" w:rsidRPr="00505920" w:rsidRDefault="00505920" w:rsidP="00505920">
      <w:pPr>
        <w:ind w:right="-1" w:firstLine="851"/>
        <w:jc w:val="both"/>
        <w:rPr>
          <w:sz w:val="28"/>
          <w:szCs w:val="28"/>
        </w:rPr>
      </w:pPr>
      <w:r w:rsidRPr="00505920">
        <w:rPr>
          <w:sz w:val="28"/>
          <w:szCs w:val="28"/>
        </w:rPr>
        <w:t xml:space="preserve">В плане 2019 года РЭК Кемеровской области закладывало организации расходы по среднему ремонту пути в сумме 7663,21 </w:t>
      </w:r>
      <w:proofErr w:type="spellStart"/>
      <w:r w:rsidRPr="00505920">
        <w:rPr>
          <w:sz w:val="28"/>
          <w:szCs w:val="28"/>
        </w:rPr>
        <w:t>тыс.руб</w:t>
      </w:r>
      <w:proofErr w:type="spellEnd"/>
      <w:r w:rsidRPr="00505920">
        <w:rPr>
          <w:sz w:val="28"/>
          <w:szCs w:val="28"/>
        </w:rPr>
        <w:t xml:space="preserve">., из них подрядом 6958,71 </w:t>
      </w:r>
      <w:proofErr w:type="spellStart"/>
      <w:r w:rsidRPr="00505920">
        <w:rPr>
          <w:sz w:val="28"/>
          <w:szCs w:val="28"/>
        </w:rPr>
        <w:t>тыс.руб</w:t>
      </w:r>
      <w:proofErr w:type="spellEnd"/>
      <w:r w:rsidRPr="00505920">
        <w:rPr>
          <w:sz w:val="28"/>
          <w:szCs w:val="28"/>
        </w:rPr>
        <w:t xml:space="preserve">., хозяйственным способом 704,5 </w:t>
      </w:r>
      <w:proofErr w:type="spellStart"/>
      <w:r w:rsidRPr="00505920">
        <w:rPr>
          <w:sz w:val="28"/>
          <w:szCs w:val="28"/>
        </w:rPr>
        <w:t>тыс.руб</w:t>
      </w:r>
      <w:proofErr w:type="spellEnd"/>
      <w:r w:rsidRPr="00505920">
        <w:rPr>
          <w:sz w:val="28"/>
          <w:szCs w:val="28"/>
        </w:rPr>
        <w:t>.</w:t>
      </w:r>
    </w:p>
    <w:p w14:paraId="75410CFB" w14:textId="77777777" w:rsidR="00505920" w:rsidRPr="00505920" w:rsidRDefault="00505920" w:rsidP="00505920">
      <w:pPr>
        <w:tabs>
          <w:tab w:val="left" w:pos="0"/>
        </w:tabs>
        <w:autoSpaceDE w:val="0"/>
        <w:autoSpaceDN w:val="0"/>
        <w:adjustRightInd w:val="0"/>
        <w:ind w:firstLine="851"/>
        <w:jc w:val="both"/>
        <w:rPr>
          <w:bCs/>
          <w:sz w:val="28"/>
          <w:szCs w:val="28"/>
        </w:rPr>
      </w:pPr>
      <w:r w:rsidRPr="00505920">
        <w:rPr>
          <w:bCs/>
          <w:sz w:val="28"/>
          <w:szCs w:val="28"/>
        </w:rPr>
        <w:t>Для обоснования затрат по проведению среднего ремонта пути хозяйственным способом приложен расчет, соответствующий Среднесетевым нормам, предполагаемая протяженность 0,795 км на деревянных шпалах (15,899ккм/20 лет) соответствует Приказу Минтранса №286 от 21.12.2010, дефектный акт (том 4 стр. 163). Затраты принимаются по предложению.</w:t>
      </w:r>
    </w:p>
    <w:p w14:paraId="5B9BE8FA" w14:textId="77777777" w:rsidR="00505920" w:rsidRPr="00505920" w:rsidRDefault="00505920" w:rsidP="00505920">
      <w:pPr>
        <w:tabs>
          <w:tab w:val="left" w:pos="0"/>
        </w:tabs>
        <w:autoSpaceDE w:val="0"/>
        <w:autoSpaceDN w:val="0"/>
        <w:adjustRightInd w:val="0"/>
        <w:ind w:firstLine="851"/>
        <w:jc w:val="both"/>
        <w:rPr>
          <w:bCs/>
          <w:sz w:val="28"/>
          <w:szCs w:val="28"/>
        </w:rPr>
      </w:pPr>
      <w:r w:rsidRPr="00505920">
        <w:rPr>
          <w:sz w:val="28"/>
          <w:szCs w:val="28"/>
        </w:rPr>
        <w:t xml:space="preserve">В отчетном периоде организация средний ремонт пути не произвела, </w:t>
      </w:r>
      <w:r w:rsidRPr="00505920">
        <w:rPr>
          <w:rFonts w:hint="eastAsia"/>
          <w:bCs/>
          <w:sz w:val="28"/>
          <w:szCs w:val="28"/>
        </w:rPr>
        <w:t>для</w:t>
      </w:r>
      <w:r w:rsidRPr="00505920">
        <w:rPr>
          <w:bCs/>
          <w:sz w:val="28"/>
          <w:szCs w:val="28"/>
        </w:rPr>
        <w:t xml:space="preserve"> </w:t>
      </w:r>
      <w:r w:rsidRPr="00505920">
        <w:rPr>
          <w:rFonts w:hint="eastAsia"/>
          <w:bCs/>
          <w:sz w:val="28"/>
          <w:szCs w:val="28"/>
        </w:rPr>
        <w:t>подтверждения</w:t>
      </w:r>
      <w:r w:rsidRPr="00505920">
        <w:rPr>
          <w:bCs/>
          <w:sz w:val="28"/>
          <w:szCs w:val="28"/>
        </w:rPr>
        <w:t xml:space="preserve"> </w:t>
      </w:r>
      <w:r w:rsidRPr="00505920">
        <w:rPr>
          <w:rFonts w:hint="eastAsia"/>
          <w:bCs/>
          <w:sz w:val="28"/>
          <w:szCs w:val="28"/>
        </w:rPr>
        <w:t>стоимости</w:t>
      </w:r>
      <w:r w:rsidRPr="00505920">
        <w:rPr>
          <w:bCs/>
          <w:sz w:val="28"/>
          <w:szCs w:val="28"/>
        </w:rPr>
        <w:t xml:space="preserve"> </w:t>
      </w:r>
      <w:r w:rsidRPr="00505920">
        <w:rPr>
          <w:rFonts w:hint="eastAsia"/>
          <w:bCs/>
          <w:sz w:val="28"/>
          <w:szCs w:val="28"/>
        </w:rPr>
        <w:t>работ</w:t>
      </w:r>
      <w:r w:rsidRPr="00505920">
        <w:rPr>
          <w:bCs/>
          <w:sz w:val="28"/>
          <w:szCs w:val="28"/>
        </w:rPr>
        <w:t xml:space="preserve"> подрядным способом </w:t>
      </w:r>
      <w:r w:rsidRPr="00505920">
        <w:rPr>
          <w:rFonts w:hint="eastAsia"/>
          <w:bCs/>
          <w:sz w:val="28"/>
          <w:szCs w:val="28"/>
        </w:rPr>
        <w:t>на</w:t>
      </w:r>
      <w:r w:rsidRPr="00505920">
        <w:rPr>
          <w:bCs/>
          <w:sz w:val="28"/>
          <w:szCs w:val="28"/>
        </w:rPr>
        <w:t xml:space="preserve"> </w:t>
      </w:r>
      <w:r w:rsidRPr="00505920">
        <w:rPr>
          <w:rFonts w:hint="eastAsia"/>
          <w:bCs/>
          <w:sz w:val="28"/>
          <w:szCs w:val="28"/>
        </w:rPr>
        <w:t>период</w:t>
      </w:r>
      <w:r w:rsidRPr="00505920">
        <w:rPr>
          <w:bCs/>
          <w:sz w:val="28"/>
          <w:szCs w:val="28"/>
        </w:rPr>
        <w:t xml:space="preserve"> </w:t>
      </w:r>
      <w:r w:rsidRPr="00505920">
        <w:rPr>
          <w:rFonts w:hint="eastAsia"/>
          <w:bCs/>
          <w:sz w:val="28"/>
          <w:szCs w:val="28"/>
        </w:rPr>
        <w:t>регулирования</w:t>
      </w:r>
      <w:r w:rsidRPr="00505920">
        <w:rPr>
          <w:bCs/>
          <w:sz w:val="28"/>
          <w:szCs w:val="28"/>
        </w:rPr>
        <w:t xml:space="preserve"> </w:t>
      </w:r>
      <w:r w:rsidRPr="00505920">
        <w:rPr>
          <w:rFonts w:hint="eastAsia"/>
          <w:bCs/>
          <w:sz w:val="28"/>
          <w:szCs w:val="28"/>
        </w:rPr>
        <w:t>сметную</w:t>
      </w:r>
      <w:r w:rsidRPr="00505920">
        <w:rPr>
          <w:bCs/>
          <w:sz w:val="28"/>
          <w:szCs w:val="28"/>
        </w:rPr>
        <w:t xml:space="preserve"> </w:t>
      </w:r>
      <w:r w:rsidRPr="00505920">
        <w:rPr>
          <w:rFonts w:hint="eastAsia"/>
          <w:bCs/>
          <w:sz w:val="28"/>
          <w:szCs w:val="28"/>
        </w:rPr>
        <w:t>документацию</w:t>
      </w:r>
      <w:r w:rsidRPr="00505920">
        <w:rPr>
          <w:bCs/>
          <w:sz w:val="28"/>
          <w:szCs w:val="28"/>
        </w:rPr>
        <w:t xml:space="preserve"> не предоставила. Расходы по данному виду ремонта не принимаются.</w:t>
      </w:r>
    </w:p>
    <w:p w14:paraId="074598F6" w14:textId="77777777" w:rsidR="00505920" w:rsidRPr="00505920" w:rsidRDefault="00505920" w:rsidP="00505920">
      <w:pPr>
        <w:tabs>
          <w:tab w:val="left" w:pos="0"/>
        </w:tabs>
        <w:autoSpaceDE w:val="0"/>
        <w:autoSpaceDN w:val="0"/>
        <w:adjustRightInd w:val="0"/>
        <w:ind w:firstLine="851"/>
        <w:jc w:val="both"/>
        <w:rPr>
          <w:bCs/>
          <w:sz w:val="28"/>
          <w:szCs w:val="28"/>
        </w:rPr>
      </w:pPr>
      <w:r w:rsidRPr="00505920">
        <w:rPr>
          <w:bCs/>
          <w:sz w:val="28"/>
          <w:szCs w:val="28"/>
        </w:rPr>
        <w:t>По статье средний ремонт пути специалист РЭК предлагает принять затраты в размере – 701,4 тыс. руб.</w:t>
      </w:r>
    </w:p>
    <w:p w14:paraId="1409DC8D" w14:textId="77777777" w:rsidR="00505920" w:rsidRPr="00505920" w:rsidRDefault="00505920" w:rsidP="00505920">
      <w:pPr>
        <w:ind w:right="-1" w:firstLine="851"/>
        <w:jc w:val="both"/>
        <w:rPr>
          <w:sz w:val="28"/>
          <w:szCs w:val="28"/>
        </w:rPr>
      </w:pPr>
      <w:r w:rsidRPr="00505920">
        <w:rPr>
          <w:sz w:val="28"/>
          <w:szCs w:val="28"/>
        </w:rPr>
        <w:t xml:space="preserve">5.3. </w:t>
      </w:r>
      <w:r w:rsidRPr="00505920">
        <w:rPr>
          <w:bCs/>
          <w:sz w:val="28"/>
          <w:szCs w:val="28"/>
        </w:rPr>
        <w:t>Текущее содержание железнодорожного пути</w:t>
      </w:r>
      <w:r w:rsidRPr="00505920">
        <w:rPr>
          <w:sz w:val="28"/>
          <w:szCs w:val="28"/>
        </w:rPr>
        <w:t xml:space="preserve"> организация предлагает принять в размере 464,4 тыс. руб.</w:t>
      </w:r>
    </w:p>
    <w:p w14:paraId="595ED620" w14:textId="77777777" w:rsidR="00505920" w:rsidRPr="00505920" w:rsidRDefault="00505920" w:rsidP="00505920">
      <w:pPr>
        <w:ind w:right="-2" w:firstLine="851"/>
        <w:jc w:val="both"/>
        <w:rPr>
          <w:sz w:val="28"/>
          <w:szCs w:val="28"/>
        </w:rPr>
      </w:pPr>
      <w:r w:rsidRPr="00505920">
        <w:rPr>
          <w:sz w:val="28"/>
          <w:szCs w:val="28"/>
        </w:rPr>
        <w:t>Статья принимается в размере 464,4 тыс. руб. по предложению организации, на основании расчета материалов по среднесетевым нормам  расхода материалов и изделий на текущее содержание пути (на 1 км в год), утвержденным МПС от 29 ноября 1997 года N С-1386у "Об утверждении Среднесетевых норм расхода материалов и изделий на текущее содержание, планово-предупредительную выправку, ремонт пути и других устройств путевого хозяйства", (том 2 стр. 161), приложение 7 (том 8 стр.23).</w:t>
      </w:r>
    </w:p>
    <w:p w14:paraId="26497FB7" w14:textId="77777777" w:rsidR="00505920" w:rsidRPr="00505920" w:rsidRDefault="00505920" w:rsidP="00505920">
      <w:pPr>
        <w:ind w:right="-2" w:firstLine="851"/>
        <w:jc w:val="both"/>
        <w:rPr>
          <w:sz w:val="28"/>
          <w:szCs w:val="28"/>
        </w:rPr>
      </w:pPr>
      <w:r w:rsidRPr="00505920">
        <w:rPr>
          <w:sz w:val="28"/>
          <w:szCs w:val="28"/>
        </w:rPr>
        <w:t xml:space="preserve">За отчетный период сумма затрат составила 1193,8 тыс. руб. предоставлена карточка счета 20 "Ремонт и содержание </w:t>
      </w:r>
      <w:proofErr w:type="spellStart"/>
      <w:r w:rsidRPr="00505920">
        <w:rPr>
          <w:sz w:val="28"/>
          <w:szCs w:val="28"/>
        </w:rPr>
        <w:t>жд</w:t>
      </w:r>
      <w:proofErr w:type="spellEnd"/>
      <w:r w:rsidRPr="00505920">
        <w:rPr>
          <w:sz w:val="28"/>
          <w:szCs w:val="28"/>
        </w:rPr>
        <w:t xml:space="preserve"> путей", с приложением копий документов (том 4 стр. 133-173). </w:t>
      </w:r>
    </w:p>
    <w:p w14:paraId="6CB54D25" w14:textId="77777777" w:rsidR="00505920" w:rsidRPr="00505920" w:rsidRDefault="00505920" w:rsidP="00505920">
      <w:pPr>
        <w:ind w:right="-1" w:firstLine="851"/>
        <w:jc w:val="both"/>
        <w:rPr>
          <w:color w:val="FF0000"/>
          <w:sz w:val="28"/>
          <w:szCs w:val="28"/>
        </w:rPr>
      </w:pPr>
      <w:r w:rsidRPr="00505920">
        <w:rPr>
          <w:sz w:val="28"/>
          <w:szCs w:val="28"/>
        </w:rPr>
        <w:t xml:space="preserve">Предприятию был заложен средний ремонт тепловоза №8388 в размере 1/6 от стоимости полного ремонта, а предприятие выполнила данный вид ремонта в полном объеме в сумме 7339,5 </w:t>
      </w:r>
      <w:proofErr w:type="spellStart"/>
      <w:r w:rsidRPr="00505920">
        <w:rPr>
          <w:sz w:val="28"/>
          <w:szCs w:val="28"/>
        </w:rPr>
        <w:t>тыс.руб</w:t>
      </w:r>
      <w:proofErr w:type="spellEnd"/>
      <w:r w:rsidRPr="00505920">
        <w:rPr>
          <w:sz w:val="28"/>
          <w:szCs w:val="28"/>
        </w:rPr>
        <w:t>., что подтверждено документами (том 2 стр. 123, том 3 стр.19).</w:t>
      </w:r>
      <w:r w:rsidRPr="00505920">
        <w:t xml:space="preserve"> </w:t>
      </w:r>
      <w:r w:rsidRPr="00505920">
        <w:rPr>
          <w:sz w:val="28"/>
          <w:szCs w:val="28"/>
        </w:rPr>
        <w:t xml:space="preserve">Однако так же предприятию был заложен средний ремонт пути, который по факту отчетного периода не был выполнен. Специалист РЭК предлагает учесть разницу между плановыми и фактическими затратами на ремонт в сумме 369,09 </w:t>
      </w:r>
      <w:proofErr w:type="spellStart"/>
      <w:r w:rsidRPr="00505920">
        <w:rPr>
          <w:sz w:val="28"/>
          <w:szCs w:val="28"/>
        </w:rPr>
        <w:t>тыс.руб</w:t>
      </w:r>
      <w:proofErr w:type="spellEnd"/>
      <w:r w:rsidRPr="00505920">
        <w:rPr>
          <w:sz w:val="28"/>
          <w:szCs w:val="28"/>
        </w:rPr>
        <w:t xml:space="preserve">., в том числе по видам деятельности: по перевозке грузов, подаче, уборке вагонов – 327,29 </w:t>
      </w:r>
      <w:proofErr w:type="spellStart"/>
      <w:r w:rsidRPr="00505920">
        <w:rPr>
          <w:sz w:val="28"/>
          <w:szCs w:val="28"/>
        </w:rPr>
        <w:t>тыс.руб</w:t>
      </w:r>
      <w:proofErr w:type="spellEnd"/>
      <w:r w:rsidRPr="00505920">
        <w:rPr>
          <w:sz w:val="28"/>
          <w:szCs w:val="28"/>
        </w:rPr>
        <w:t xml:space="preserve">., по маневровой работе локомотива – 15,58 </w:t>
      </w:r>
      <w:proofErr w:type="spellStart"/>
      <w:r w:rsidRPr="00505920">
        <w:rPr>
          <w:sz w:val="28"/>
          <w:szCs w:val="28"/>
        </w:rPr>
        <w:t>тыс.руб</w:t>
      </w:r>
      <w:proofErr w:type="spellEnd"/>
      <w:r w:rsidRPr="00505920">
        <w:rPr>
          <w:sz w:val="28"/>
          <w:szCs w:val="28"/>
        </w:rPr>
        <w:t xml:space="preserve">. </w:t>
      </w:r>
    </w:p>
    <w:p w14:paraId="025D7117" w14:textId="77777777" w:rsidR="00505920" w:rsidRPr="00505920" w:rsidRDefault="00505920" w:rsidP="00505920">
      <w:pPr>
        <w:ind w:right="-1" w:firstLine="851"/>
        <w:jc w:val="both"/>
        <w:rPr>
          <w:color w:val="FF0000"/>
          <w:sz w:val="28"/>
          <w:szCs w:val="28"/>
        </w:rPr>
      </w:pPr>
      <w:r w:rsidRPr="00505920">
        <w:rPr>
          <w:b/>
          <w:sz w:val="28"/>
          <w:szCs w:val="28"/>
        </w:rPr>
        <w:t>Всего затрат по статье Затраты на ремонт техническое обслуживание основных средств</w:t>
      </w:r>
      <w:r w:rsidRPr="00505920">
        <w:rPr>
          <w:sz w:val="28"/>
          <w:szCs w:val="28"/>
        </w:rPr>
        <w:t xml:space="preserve"> специалист РЭК предлагает принять в сумме 3726,47 </w:t>
      </w:r>
      <w:proofErr w:type="spellStart"/>
      <w:r w:rsidRPr="00505920">
        <w:rPr>
          <w:sz w:val="28"/>
          <w:szCs w:val="28"/>
        </w:rPr>
        <w:t>тыс.руб</w:t>
      </w:r>
      <w:proofErr w:type="spellEnd"/>
      <w:r w:rsidRPr="00505920">
        <w:rPr>
          <w:sz w:val="28"/>
          <w:szCs w:val="28"/>
        </w:rPr>
        <w:t xml:space="preserve">., в том числе по видам деятельности: по перевозке грузов, подаче, уборке вагонов – 3304,48 </w:t>
      </w:r>
      <w:proofErr w:type="spellStart"/>
      <w:r w:rsidRPr="00505920">
        <w:rPr>
          <w:sz w:val="28"/>
          <w:szCs w:val="28"/>
        </w:rPr>
        <w:t>тыс.руб</w:t>
      </w:r>
      <w:proofErr w:type="spellEnd"/>
      <w:r w:rsidRPr="00505920">
        <w:rPr>
          <w:sz w:val="28"/>
          <w:szCs w:val="28"/>
        </w:rPr>
        <w:t xml:space="preserve">., по маневровой работе локомотива – 157,32 </w:t>
      </w:r>
      <w:proofErr w:type="spellStart"/>
      <w:r w:rsidRPr="00505920">
        <w:rPr>
          <w:sz w:val="28"/>
          <w:szCs w:val="28"/>
        </w:rPr>
        <w:t>тыс.руб</w:t>
      </w:r>
      <w:proofErr w:type="spellEnd"/>
      <w:r w:rsidRPr="00505920">
        <w:rPr>
          <w:sz w:val="28"/>
          <w:szCs w:val="28"/>
        </w:rPr>
        <w:t xml:space="preserve">. </w:t>
      </w:r>
    </w:p>
    <w:p w14:paraId="55C84184" w14:textId="77777777" w:rsidR="00505920" w:rsidRPr="00505920" w:rsidRDefault="00505920" w:rsidP="00505920">
      <w:pPr>
        <w:ind w:right="-1" w:firstLine="851"/>
        <w:jc w:val="both"/>
        <w:rPr>
          <w:color w:val="FF0000"/>
          <w:sz w:val="28"/>
          <w:szCs w:val="28"/>
        </w:rPr>
      </w:pPr>
      <w:r w:rsidRPr="00505920">
        <w:rPr>
          <w:sz w:val="28"/>
          <w:szCs w:val="28"/>
        </w:rPr>
        <w:t xml:space="preserve">6. Накладные расходы организация предлагает принять в сумме 22638,47 тыс. руб., в том числе по видам деятельности: по перевозке грузов, подаче, уборке вагонов – 20397,30 </w:t>
      </w:r>
      <w:proofErr w:type="spellStart"/>
      <w:r w:rsidRPr="00505920">
        <w:rPr>
          <w:sz w:val="28"/>
          <w:szCs w:val="28"/>
        </w:rPr>
        <w:t>тыс.руб</w:t>
      </w:r>
      <w:proofErr w:type="spellEnd"/>
      <w:r w:rsidRPr="00505920">
        <w:rPr>
          <w:sz w:val="28"/>
          <w:szCs w:val="28"/>
        </w:rPr>
        <w:t xml:space="preserve">., по маневровой работе локомотива – 1018,67 </w:t>
      </w:r>
      <w:proofErr w:type="spellStart"/>
      <w:r w:rsidRPr="00505920">
        <w:rPr>
          <w:sz w:val="28"/>
          <w:szCs w:val="28"/>
        </w:rPr>
        <w:t>тыс.руб</w:t>
      </w:r>
      <w:proofErr w:type="spellEnd"/>
      <w:r w:rsidRPr="00505920">
        <w:rPr>
          <w:sz w:val="28"/>
          <w:szCs w:val="28"/>
        </w:rPr>
        <w:t xml:space="preserve">. </w:t>
      </w:r>
    </w:p>
    <w:p w14:paraId="7E864DB4" w14:textId="77777777" w:rsidR="00505920" w:rsidRPr="00505920" w:rsidRDefault="00505920" w:rsidP="00505920">
      <w:pPr>
        <w:ind w:firstLine="851"/>
        <w:jc w:val="both"/>
        <w:rPr>
          <w:sz w:val="28"/>
          <w:szCs w:val="28"/>
        </w:rPr>
      </w:pPr>
      <w:r w:rsidRPr="00505920">
        <w:rPr>
          <w:sz w:val="28"/>
          <w:szCs w:val="28"/>
        </w:rPr>
        <w:t xml:space="preserve">В том числе, общепроизводственные расходы (25 счет) организацией предлагается принять в сумме 4790,40 </w:t>
      </w:r>
      <w:proofErr w:type="spellStart"/>
      <w:r w:rsidRPr="00505920">
        <w:rPr>
          <w:sz w:val="28"/>
          <w:szCs w:val="28"/>
        </w:rPr>
        <w:t>тыс.руб</w:t>
      </w:r>
      <w:proofErr w:type="spellEnd"/>
      <w:r w:rsidRPr="00505920">
        <w:rPr>
          <w:sz w:val="28"/>
          <w:szCs w:val="28"/>
        </w:rPr>
        <w:t xml:space="preserve">. </w:t>
      </w:r>
    </w:p>
    <w:p w14:paraId="015FE0B0" w14:textId="77777777" w:rsidR="00505920" w:rsidRPr="00505920" w:rsidRDefault="00505920" w:rsidP="00505920">
      <w:pPr>
        <w:ind w:firstLine="851"/>
        <w:contextualSpacing/>
        <w:jc w:val="both"/>
        <w:rPr>
          <w:sz w:val="28"/>
          <w:szCs w:val="28"/>
        </w:rPr>
      </w:pPr>
      <w:r w:rsidRPr="00505920">
        <w:rPr>
          <w:sz w:val="28"/>
          <w:szCs w:val="28"/>
        </w:rPr>
        <w:lastRenderedPageBreak/>
        <w:t xml:space="preserve">Согласно п.4.11. Методических рекомендаций Общепроизводственные расходы предоставляются по форме согласно приложению № 9 к настоящим Методическим рекомендациям и включают следующие затраты соответствующих вспомогательных производственных подразделений субъекта регулирования: </w:t>
      </w:r>
    </w:p>
    <w:p w14:paraId="563B81CC" w14:textId="77777777" w:rsidR="00505920" w:rsidRPr="00505920" w:rsidRDefault="00505920" w:rsidP="00505920">
      <w:pPr>
        <w:ind w:left="851"/>
        <w:contextualSpacing/>
        <w:jc w:val="both"/>
        <w:rPr>
          <w:sz w:val="28"/>
          <w:szCs w:val="28"/>
        </w:rPr>
      </w:pPr>
      <w:r w:rsidRPr="00505920">
        <w:rPr>
          <w:sz w:val="28"/>
          <w:szCs w:val="28"/>
        </w:rPr>
        <w:t>оплату труда вспомогательного производственного персонала;</w:t>
      </w:r>
    </w:p>
    <w:p w14:paraId="43EF625A" w14:textId="77777777" w:rsidR="00505920" w:rsidRPr="00505920" w:rsidRDefault="00505920" w:rsidP="00505920">
      <w:pPr>
        <w:ind w:left="851"/>
        <w:contextualSpacing/>
        <w:jc w:val="both"/>
        <w:rPr>
          <w:sz w:val="28"/>
          <w:szCs w:val="28"/>
        </w:rPr>
      </w:pPr>
      <w:r w:rsidRPr="00505920">
        <w:rPr>
          <w:sz w:val="28"/>
          <w:szCs w:val="28"/>
        </w:rPr>
        <w:t>отчисления на социальные нужды от расходов по оплате труда;</w:t>
      </w:r>
    </w:p>
    <w:p w14:paraId="519CE392" w14:textId="77777777" w:rsidR="00505920" w:rsidRPr="00505920" w:rsidRDefault="00505920" w:rsidP="00505920">
      <w:pPr>
        <w:ind w:left="851"/>
        <w:contextualSpacing/>
        <w:jc w:val="both"/>
        <w:rPr>
          <w:sz w:val="28"/>
          <w:szCs w:val="28"/>
        </w:rPr>
      </w:pPr>
      <w:r w:rsidRPr="00505920">
        <w:rPr>
          <w:sz w:val="28"/>
          <w:szCs w:val="28"/>
        </w:rPr>
        <w:t xml:space="preserve">содержание зданий, сооружений, инвентаря; </w:t>
      </w:r>
    </w:p>
    <w:p w14:paraId="0AD33FD1" w14:textId="77777777" w:rsidR="00505920" w:rsidRPr="00505920" w:rsidRDefault="00505920" w:rsidP="00505920">
      <w:pPr>
        <w:ind w:left="851"/>
        <w:contextualSpacing/>
        <w:jc w:val="both"/>
        <w:rPr>
          <w:sz w:val="28"/>
          <w:szCs w:val="28"/>
        </w:rPr>
      </w:pPr>
      <w:r w:rsidRPr="00505920">
        <w:rPr>
          <w:sz w:val="28"/>
          <w:szCs w:val="28"/>
        </w:rPr>
        <w:t>охрана труда вспомогательного персонала;</w:t>
      </w:r>
    </w:p>
    <w:p w14:paraId="6543FE5B" w14:textId="77777777" w:rsidR="00505920" w:rsidRPr="00505920" w:rsidRDefault="00505920" w:rsidP="00505920">
      <w:pPr>
        <w:ind w:left="851"/>
        <w:contextualSpacing/>
        <w:jc w:val="both"/>
        <w:rPr>
          <w:sz w:val="28"/>
          <w:szCs w:val="28"/>
        </w:rPr>
      </w:pPr>
      <w:r w:rsidRPr="00505920">
        <w:rPr>
          <w:sz w:val="28"/>
          <w:szCs w:val="28"/>
        </w:rPr>
        <w:t>затраты на электроэнергию, тепловую энергию, водоснабжение и водоотведение в производственных зданиях и сооружениях;</w:t>
      </w:r>
    </w:p>
    <w:p w14:paraId="7C81C332" w14:textId="77777777" w:rsidR="00505920" w:rsidRPr="00505920" w:rsidRDefault="00505920" w:rsidP="00505920">
      <w:pPr>
        <w:ind w:left="851"/>
        <w:contextualSpacing/>
        <w:jc w:val="both"/>
        <w:rPr>
          <w:sz w:val="28"/>
          <w:szCs w:val="28"/>
        </w:rPr>
      </w:pPr>
      <w:r w:rsidRPr="00505920">
        <w:rPr>
          <w:sz w:val="28"/>
          <w:szCs w:val="28"/>
        </w:rPr>
        <w:t>прочие общепроизводственные расходы.</w:t>
      </w:r>
    </w:p>
    <w:p w14:paraId="192A42B6" w14:textId="77777777" w:rsidR="00505920" w:rsidRPr="00505920" w:rsidRDefault="00505920" w:rsidP="00505920">
      <w:pPr>
        <w:ind w:firstLine="851"/>
        <w:jc w:val="both"/>
        <w:rPr>
          <w:sz w:val="28"/>
          <w:szCs w:val="28"/>
        </w:rPr>
      </w:pPr>
      <w:r w:rsidRPr="00505920">
        <w:rPr>
          <w:sz w:val="28"/>
          <w:szCs w:val="28"/>
        </w:rPr>
        <w:t>Общехозяйственные расходы предоставляются по форме согласно приложению № 10 к Методическим рекомендациям и включают в себя расходы:</w:t>
      </w:r>
    </w:p>
    <w:p w14:paraId="054E092D" w14:textId="77777777" w:rsidR="00505920" w:rsidRPr="00505920" w:rsidRDefault="00505920" w:rsidP="00505920">
      <w:pPr>
        <w:ind w:firstLine="709"/>
        <w:jc w:val="both"/>
        <w:rPr>
          <w:sz w:val="28"/>
          <w:szCs w:val="28"/>
        </w:rPr>
      </w:pPr>
      <w:r w:rsidRPr="00505920">
        <w:rPr>
          <w:sz w:val="28"/>
          <w:szCs w:val="28"/>
        </w:rPr>
        <w:t>на оплату труда административно-управленческого персонала и отчисления на социальные нужды;</w:t>
      </w:r>
    </w:p>
    <w:p w14:paraId="1DC2BAA6" w14:textId="77777777" w:rsidR="00505920" w:rsidRPr="00505920" w:rsidRDefault="00505920" w:rsidP="00505920">
      <w:pPr>
        <w:ind w:firstLine="709"/>
        <w:jc w:val="both"/>
        <w:rPr>
          <w:sz w:val="28"/>
          <w:szCs w:val="28"/>
        </w:rPr>
      </w:pPr>
      <w:r w:rsidRPr="00505920">
        <w:rPr>
          <w:sz w:val="28"/>
          <w:szCs w:val="28"/>
        </w:rPr>
        <w:t xml:space="preserve">по содержанию зданий и сооружений </w:t>
      </w:r>
      <w:proofErr w:type="spellStart"/>
      <w:r w:rsidRPr="00505920">
        <w:rPr>
          <w:sz w:val="28"/>
          <w:szCs w:val="28"/>
        </w:rPr>
        <w:t>общеэксплуатационного</w:t>
      </w:r>
      <w:proofErr w:type="spellEnd"/>
      <w:r w:rsidRPr="00505920">
        <w:rPr>
          <w:sz w:val="28"/>
          <w:szCs w:val="28"/>
        </w:rPr>
        <w:t xml:space="preserve"> характера;</w:t>
      </w:r>
    </w:p>
    <w:p w14:paraId="527F27BA" w14:textId="77777777" w:rsidR="00505920" w:rsidRPr="00505920" w:rsidRDefault="00505920" w:rsidP="00505920">
      <w:pPr>
        <w:ind w:firstLine="709"/>
        <w:jc w:val="both"/>
        <w:rPr>
          <w:sz w:val="28"/>
          <w:szCs w:val="28"/>
        </w:rPr>
      </w:pPr>
      <w:r w:rsidRPr="00505920">
        <w:rPr>
          <w:sz w:val="28"/>
          <w:szCs w:val="28"/>
        </w:rPr>
        <w:t>на содержание пожарно-охранной сигнализации, вневедомственной охраны;</w:t>
      </w:r>
    </w:p>
    <w:p w14:paraId="7323F7F6" w14:textId="77777777" w:rsidR="00505920" w:rsidRPr="00505920" w:rsidRDefault="00505920" w:rsidP="00505920">
      <w:pPr>
        <w:ind w:firstLine="709"/>
        <w:jc w:val="both"/>
        <w:rPr>
          <w:sz w:val="28"/>
          <w:szCs w:val="28"/>
        </w:rPr>
      </w:pPr>
      <w:r w:rsidRPr="00505920">
        <w:rPr>
          <w:sz w:val="28"/>
          <w:szCs w:val="28"/>
        </w:rPr>
        <w:t>на обучение персонала;</w:t>
      </w:r>
    </w:p>
    <w:p w14:paraId="45ECA010" w14:textId="77777777" w:rsidR="00505920" w:rsidRPr="00505920" w:rsidRDefault="00505920" w:rsidP="00505920">
      <w:pPr>
        <w:ind w:firstLine="709"/>
        <w:jc w:val="both"/>
        <w:rPr>
          <w:sz w:val="28"/>
          <w:szCs w:val="28"/>
        </w:rPr>
      </w:pPr>
      <w:r w:rsidRPr="00505920">
        <w:rPr>
          <w:sz w:val="28"/>
          <w:szCs w:val="28"/>
        </w:rPr>
        <w:t>по оплате сторонним организациям, индивидуальным предпринимателям на оплату услуг связи, канцелярских, юридических, информационных, аудиторских услуг;</w:t>
      </w:r>
    </w:p>
    <w:p w14:paraId="21C55DDB" w14:textId="77777777" w:rsidR="00505920" w:rsidRPr="00505920" w:rsidRDefault="00505920" w:rsidP="00505920">
      <w:pPr>
        <w:ind w:firstLine="709"/>
        <w:jc w:val="both"/>
        <w:rPr>
          <w:sz w:val="28"/>
          <w:szCs w:val="28"/>
        </w:rPr>
      </w:pPr>
      <w:r w:rsidRPr="00505920">
        <w:rPr>
          <w:sz w:val="28"/>
          <w:szCs w:val="28"/>
        </w:rPr>
        <w:t>прочие административные расходы.</w:t>
      </w:r>
    </w:p>
    <w:p w14:paraId="2BAE5E72" w14:textId="77777777" w:rsidR="00505920" w:rsidRPr="00505920" w:rsidRDefault="00505920" w:rsidP="00505920">
      <w:pPr>
        <w:ind w:firstLine="709"/>
        <w:jc w:val="both"/>
        <w:rPr>
          <w:sz w:val="28"/>
          <w:szCs w:val="28"/>
        </w:rPr>
      </w:pPr>
      <w:r w:rsidRPr="00505920">
        <w:rPr>
          <w:sz w:val="28"/>
          <w:szCs w:val="28"/>
        </w:rPr>
        <w:t xml:space="preserve">Общехозяйственные расходы (26 счет) организаций предлагает принять в сумме 17848,07 </w:t>
      </w:r>
      <w:proofErr w:type="spellStart"/>
      <w:r w:rsidRPr="00505920">
        <w:rPr>
          <w:sz w:val="28"/>
          <w:szCs w:val="28"/>
        </w:rPr>
        <w:t>тыс.руб</w:t>
      </w:r>
      <w:proofErr w:type="spellEnd"/>
      <w:r w:rsidRPr="00505920">
        <w:rPr>
          <w:sz w:val="28"/>
          <w:szCs w:val="28"/>
        </w:rPr>
        <w:t>.</w:t>
      </w:r>
    </w:p>
    <w:p w14:paraId="5B6A049E" w14:textId="77777777" w:rsidR="00505920" w:rsidRPr="00505920" w:rsidRDefault="00505920" w:rsidP="00505920">
      <w:pPr>
        <w:ind w:firstLine="851"/>
        <w:jc w:val="both"/>
        <w:rPr>
          <w:sz w:val="28"/>
          <w:szCs w:val="28"/>
          <w:lang w:val="x-none" w:eastAsia="x-none"/>
        </w:rPr>
      </w:pPr>
      <w:r w:rsidRPr="00505920">
        <w:rPr>
          <w:sz w:val="28"/>
          <w:szCs w:val="28"/>
          <w:lang w:eastAsia="x-none"/>
        </w:rPr>
        <w:t xml:space="preserve">Согласно п. 2.8 Методический рекомендаций </w:t>
      </w:r>
      <w:r w:rsidRPr="00505920">
        <w:rPr>
          <w:sz w:val="28"/>
          <w:szCs w:val="28"/>
          <w:lang w:val="x-none" w:eastAsia="x-none"/>
        </w:rPr>
        <w:t xml:space="preserve">распределение общехозяйственных и общепроизводственных  расходов между регулируемыми и нерегулируемыми видами деятельности, собственным производством и сторонней деятельностью рекомендуется производить пропорционально прямым расходам или фонду оплаты труда рабочих, непосредственно связанных с предоставлением услуг, </w:t>
      </w:r>
      <w:r w:rsidRPr="00505920">
        <w:rPr>
          <w:color w:val="000000"/>
          <w:spacing w:val="-4"/>
          <w:sz w:val="28"/>
          <w:szCs w:val="28"/>
          <w:lang w:val="x-none" w:eastAsia="x-none"/>
        </w:rPr>
        <w:t>доле дохода от услуг по данному виду деятельности в общем объеме всех доходов организации</w:t>
      </w:r>
      <w:r w:rsidRPr="00505920">
        <w:rPr>
          <w:sz w:val="28"/>
          <w:szCs w:val="28"/>
          <w:lang w:val="x-none" w:eastAsia="x-none"/>
        </w:rPr>
        <w:t xml:space="preserve"> либо иным способом, предусмотренным   учетной политикой субъекта регулирования. </w:t>
      </w:r>
    </w:p>
    <w:p w14:paraId="0D400D00" w14:textId="77777777" w:rsidR="00505920" w:rsidRPr="00505920" w:rsidRDefault="00505920" w:rsidP="00505920">
      <w:pPr>
        <w:ind w:right="-1" w:firstLine="851"/>
        <w:jc w:val="both"/>
        <w:rPr>
          <w:sz w:val="28"/>
          <w:szCs w:val="28"/>
        </w:rPr>
      </w:pPr>
      <w:r w:rsidRPr="00505920">
        <w:rPr>
          <w:sz w:val="28"/>
          <w:szCs w:val="28"/>
        </w:rPr>
        <w:t>Распределение общепроизводственных и общехозяйственных затрат специалист РЭК предлагает произвести согласно ст. 272 Налогового кодекса РФ - в доле по выручке за отчетный период, с пересчетом на плановые объемы периода регулирования и действующих тарифов.</w:t>
      </w:r>
    </w:p>
    <w:p w14:paraId="6D3F662E" w14:textId="77777777" w:rsidR="00505920" w:rsidRPr="00505920" w:rsidRDefault="00505920" w:rsidP="00505920">
      <w:pPr>
        <w:ind w:right="-1" w:firstLine="851"/>
        <w:jc w:val="both"/>
        <w:rPr>
          <w:color w:val="FF0000"/>
          <w:sz w:val="28"/>
          <w:szCs w:val="28"/>
        </w:rPr>
      </w:pPr>
      <w:r w:rsidRPr="00505920">
        <w:rPr>
          <w:sz w:val="28"/>
          <w:szCs w:val="28"/>
        </w:rPr>
        <w:t xml:space="preserve">Накладные расходы специалист РЭК предлагает принять в сумме 17299,89 тыс. руб., в том числе по видам деятельности: по перевозке грузов, подаче, уборке вагонов – 15340,83 </w:t>
      </w:r>
      <w:proofErr w:type="spellStart"/>
      <w:r w:rsidRPr="00505920">
        <w:rPr>
          <w:sz w:val="28"/>
          <w:szCs w:val="28"/>
        </w:rPr>
        <w:t>тыс.руб</w:t>
      </w:r>
      <w:proofErr w:type="spellEnd"/>
      <w:r w:rsidRPr="00505920">
        <w:rPr>
          <w:sz w:val="28"/>
          <w:szCs w:val="28"/>
        </w:rPr>
        <w:t xml:space="preserve">., по маневровой работе локомотива – 730,33 </w:t>
      </w:r>
      <w:proofErr w:type="spellStart"/>
      <w:r w:rsidRPr="00505920">
        <w:rPr>
          <w:sz w:val="28"/>
          <w:szCs w:val="28"/>
        </w:rPr>
        <w:t>тыс.руб</w:t>
      </w:r>
      <w:proofErr w:type="spellEnd"/>
      <w:r w:rsidRPr="00505920">
        <w:rPr>
          <w:sz w:val="28"/>
          <w:szCs w:val="28"/>
        </w:rPr>
        <w:t xml:space="preserve">. </w:t>
      </w:r>
    </w:p>
    <w:p w14:paraId="343FE0DB" w14:textId="77777777" w:rsidR="00505920" w:rsidRPr="00505920" w:rsidRDefault="00505920" w:rsidP="00505920">
      <w:pPr>
        <w:ind w:firstLine="851"/>
        <w:jc w:val="both"/>
        <w:rPr>
          <w:sz w:val="28"/>
          <w:szCs w:val="28"/>
          <w:lang w:eastAsia="x-none"/>
        </w:rPr>
      </w:pPr>
      <w:r w:rsidRPr="00505920">
        <w:rPr>
          <w:sz w:val="28"/>
          <w:szCs w:val="28"/>
          <w:lang w:eastAsia="x-none"/>
        </w:rPr>
        <w:t xml:space="preserve">Общепроизводственные затраты по предложению организации, за минусом экономически необоснованных затрат с индексом МЭР 103,2 и 103,6 в сумме 4579,11 </w:t>
      </w:r>
      <w:proofErr w:type="spellStart"/>
      <w:r w:rsidRPr="00505920">
        <w:rPr>
          <w:sz w:val="28"/>
          <w:szCs w:val="28"/>
          <w:lang w:eastAsia="x-none"/>
        </w:rPr>
        <w:t>тыс.руб</w:t>
      </w:r>
      <w:proofErr w:type="spellEnd"/>
      <w:r w:rsidRPr="00505920">
        <w:rPr>
          <w:sz w:val="28"/>
          <w:szCs w:val="28"/>
          <w:lang w:eastAsia="x-none"/>
        </w:rPr>
        <w:t>. (расчет приложен).</w:t>
      </w:r>
    </w:p>
    <w:p w14:paraId="11A20C00" w14:textId="77777777" w:rsidR="00505920" w:rsidRPr="00505920" w:rsidRDefault="00505920" w:rsidP="00505920">
      <w:pPr>
        <w:ind w:firstLine="851"/>
        <w:jc w:val="both"/>
        <w:rPr>
          <w:sz w:val="28"/>
          <w:szCs w:val="28"/>
          <w:lang w:eastAsia="x-none"/>
        </w:rPr>
      </w:pPr>
    </w:p>
    <w:p w14:paraId="10B318B2" w14:textId="77777777" w:rsidR="00505920" w:rsidRPr="00505920" w:rsidRDefault="00505920" w:rsidP="00505920">
      <w:pPr>
        <w:ind w:firstLine="851"/>
        <w:jc w:val="both"/>
        <w:rPr>
          <w:sz w:val="28"/>
          <w:szCs w:val="28"/>
          <w:lang w:eastAsia="x-none"/>
        </w:rPr>
      </w:pPr>
      <w:r w:rsidRPr="00505920">
        <w:rPr>
          <w:sz w:val="28"/>
          <w:szCs w:val="28"/>
          <w:lang w:eastAsia="x-none"/>
        </w:rPr>
        <w:br w:type="page"/>
      </w:r>
    </w:p>
    <w:p w14:paraId="41C71D16" w14:textId="08D07DAD" w:rsidR="00505920" w:rsidRPr="00505920" w:rsidRDefault="00505920" w:rsidP="00505920">
      <w:pPr>
        <w:ind w:right="-1"/>
        <w:jc w:val="both"/>
        <w:rPr>
          <w:sz w:val="28"/>
          <w:szCs w:val="28"/>
        </w:rPr>
      </w:pPr>
      <w:r w:rsidRPr="00505920">
        <w:rPr>
          <w:noProof/>
        </w:rPr>
        <w:lastRenderedPageBreak/>
        <w:drawing>
          <wp:inline distT="0" distB="0" distL="0" distR="0" wp14:anchorId="7FAC101A" wp14:editId="77FEE628">
            <wp:extent cx="6390640" cy="909574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0640" cy="9095740"/>
                    </a:xfrm>
                    <a:prstGeom prst="rect">
                      <a:avLst/>
                    </a:prstGeom>
                    <a:noFill/>
                    <a:ln>
                      <a:noFill/>
                    </a:ln>
                  </pic:spPr>
                </pic:pic>
              </a:graphicData>
            </a:graphic>
          </wp:inline>
        </w:drawing>
      </w:r>
    </w:p>
    <w:p w14:paraId="0EB3A638" w14:textId="77777777" w:rsidR="00505920" w:rsidRPr="00505920" w:rsidRDefault="00505920" w:rsidP="00505920">
      <w:pPr>
        <w:ind w:firstLine="851"/>
        <w:jc w:val="both"/>
        <w:rPr>
          <w:sz w:val="28"/>
          <w:szCs w:val="28"/>
        </w:rPr>
      </w:pPr>
    </w:p>
    <w:p w14:paraId="1CFC61ED" w14:textId="77777777" w:rsidR="00505920" w:rsidRPr="00505920" w:rsidRDefault="00505920" w:rsidP="00505920">
      <w:pPr>
        <w:ind w:firstLine="851"/>
        <w:jc w:val="both"/>
        <w:rPr>
          <w:sz w:val="28"/>
          <w:szCs w:val="28"/>
        </w:rPr>
      </w:pPr>
    </w:p>
    <w:p w14:paraId="194581B0" w14:textId="35ED390C" w:rsidR="00505920" w:rsidRPr="00505920" w:rsidRDefault="00505920" w:rsidP="00505920">
      <w:pPr>
        <w:jc w:val="both"/>
        <w:rPr>
          <w:sz w:val="28"/>
          <w:szCs w:val="28"/>
        </w:rPr>
      </w:pPr>
      <w:r w:rsidRPr="00505920">
        <w:rPr>
          <w:noProof/>
        </w:rPr>
        <w:drawing>
          <wp:inline distT="0" distB="0" distL="0" distR="0" wp14:anchorId="06F2AD56" wp14:editId="3ED2BEC4">
            <wp:extent cx="6390640" cy="193357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0640" cy="1933575"/>
                    </a:xfrm>
                    <a:prstGeom prst="rect">
                      <a:avLst/>
                    </a:prstGeom>
                    <a:noFill/>
                    <a:ln>
                      <a:noFill/>
                    </a:ln>
                  </pic:spPr>
                </pic:pic>
              </a:graphicData>
            </a:graphic>
          </wp:inline>
        </w:drawing>
      </w:r>
    </w:p>
    <w:p w14:paraId="1A8D0672" w14:textId="77777777" w:rsidR="00505920" w:rsidRPr="00505920" w:rsidRDefault="00505920" w:rsidP="00505920">
      <w:pPr>
        <w:ind w:firstLine="851"/>
        <w:jc w:val="both"/>
        <w:rPr>
          <w:sz w:val="28"/>
          <w:szCs w:val="28"/>
        </w:rPr>
      </w:pPr>
      <w:r w:rsidRPr="00505920">
        <w:rPr>
          <w:sz w:val="28"/>
          <w:szCs w:val="28"/>
        </w:rPr>
        <w:t>Расходы по статье ремонт и содержание тепловоза, в составе счета 25 (подрядным способом) принимаются согласно представленной расшифровке.</w:t>
      </w:r>
    </w:p>
    <w:p w14:paraId="2F3CFE29" w14:textId="39910268" w:rsidR="00505920" w:rsidRPr="00505920" w:rsidRDefault="00505920" w:rsidP="00505920">
      <w:pPr>
        <w:jc w:val="both"/>
      </w:pPr>
      <w:r w:rsidRPr="00505920">
        <w:rPr>
          <w:noProof/>
        </w:rPr>
        <w:drawing>
          <wp:inline distT="0" distB="0" distL="0" distR="0" wp14:anchorId="26F06155" wp14:editId="3B189821">
            <wp:extent cx="6381750" cy="34671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1750" cy="3467100"/>
                    </a:xfrm>
                    <a:prstGeom prst="rect">
                      <a:avLst/>
                    </a:prstGeom>
                    <a:noFill/>
                    <a:ln>
                      <a:noFill/>
                    </a:ln>
                  </pic:spPr>
                </pic:pic>
              </a:graphicData>
            </a:graphic>
          </wp:inline>
        </w:drawing>
      </w:r>
    </w:p>
    <w:p w14:paraId="51EF2DF4" w14:textId="77777777" w:rsidR="00505920" w:rsidRPr="00505920" w:rsidRDefault="00505920" w:rsidP="00505920">
      <w:pPr>
        <w:ind w:firstLine="851"/>
        <w:jc w:val="both"/>
        <w:rPr>
          <w:sz w:val="28"/>
          <w:szCs w:val="28"/>
          <w:lang w:eastAsia="x-none"/>
        </w:rPr>
      </w:pPr>
      <w:r w:rsidRPr="00505920">
        <w:rPr>
          <w:sz w:val="28"/>
          <w:szCs w:val="28"/>
          <w:lang w:eastAsia="x-none"/>
        </w:rPr>
        <w:t xml:space="preserve">Общехозяйственные затраты по предложению организации, за минусом экономически необоснованных затрат с индексом МЭР 103,2 и 103,6 в сумме 12720,78 </w:t>
      </w:r>
      <w:proofErr w:type="spellStart"/>
      <w:r w:rsidRPr="00505920">
        <w:rPr>
          <w:sz w:val="28"/>
          <w:szCs w:val="28"/>
          <w:lang w:eastAsia="x-none"/>
        </w:rPr>
        <w:t>тыс.руб</w:t>
      </w:r>
      <w:proofErr w:type="spellEnd"/>
      <w:r w:rsidRPr="00505920">
        <w:rPr>
          <w:sz w:val="28"/>
          <w:szCs w:val="28"/>
          <w:lang w:eastAsia="x-none"/>
        </w:rPr>
        <w:t>. (расчет приложен).</w:t>
      </w:r>
    </w:p>
    <w:p w14:paraId="5FC2D948" w14:textId="77777777" w:rsidR="00505920" w:rsidRPr="00505920" w:rsidRDefault="00505920" w:rsidP="00505920">
      <w:pPr>
        <w:jc w:val="both"/>
        <w:rPr>
          <w:sz w:val="28"/>
          <w:szCs w:val="28"/>
        </w:rPr>
      </w:pPr>
    </w:p>
    <w:p w14:paraId="511691B9" w14:textId="77777777" w:rsidR="00505920" w:rsidRPr="00505920" w:rsidRDefault="00505920" w:rsidP="00505920">
      <w:pPr>
        <w:ind w:firstLine="851"/>
        <w:jc w:val="both"/>
        <w:rPr>
          <w:sz w:val="28"/>
          <w:szCs w:val="28"/>
        </w:rPr>
      </w:pPr>
    </w:p>
    <w:p w14:paraId="69E135A1" w14:textId="77777777" w:rsidR="00505920" w:rsidRPr="00505920" w:rsidRDefault="00505920" w:rsidP="00505920">
      <w:pPr>
        <w:ind w:firstLine="851"/>
        <w:jc w:val="both"/>
        <w:rPr>
          <w:sz w:val="28"/>
          <w:szCs w:val="28"/>
        </w:rPr>
      </w:pPr>
    </w:p>
    <w:p w14:paraId="7FD35001" w14:textId="77777777" w:rsidR="00505920" w:rsidRPr="00505920" w:rsidRDefault="00505920" w:rsidP="00505920">
      <w:pPr>
        <w:ind w:firstLine="851"/>
        <w:jc w:val="both"/>
        <w:rPr>
          <w:sz w:val="28"/>
          <w:szCs w:val="28"/>
        </w:rPr>
      </w:pPr>
    </w:p>
    <w:p w14:paraId="68B1337E" w14:textId="77777777" w:rsidR="00505920" w:rsidRPr="00505920" w:rsidRDefault="00505920" w:rsidP="00505920">
      <w:pPr>
        <w:ind w:firstLine="851"/>
        <w:jc w:val="both"/>
        <w:rPr>
          <w:sz w:val="28"/>
          <w:szCs w:val="28"/>
        </w:rPr>
      </w:pPr>
    </w:p>
    <w:p w14:paraId="71114FCC" w14:textId="77777777" w:rsidR="00505920" w:rsidRPr="00505920" w:rsidRDefault="00505920" w:rsidP="00505920">
      <w:pPr>
        <w:ind w:firstLine="851"/>
        <w:jc w:val="both"/>
        <w:rPr>
          <w:sz w:val="28"/>
          <w:szCs w:val="28"/>
        </w:rPr>
      </w:pPr>
    </w:p>
    <w:p w14:paraId="402F3BF2" w14:textId="77777777" w:rsidR="00505920" w:rsidRPr="00505920" w:rsidRDefault="00505920" w:rsidP="00505920">
      <w:pPr>
        <w:ind w:firstLine="851"/>
        <w:jc w:val="both"/>
        <w:rPr>
          <w:sz w:val="28"/>
          <w:szCs w:val="28"/>
        </w:rPr>
      </w:pPr>
    </w:p>
    <w:p w14:paraId="6F1B900C" w14:textId="77777777" w:rsidR="00505920" w:rsidRPr="00505920" w:rsidRDefault="00505920" w:rsidP="00505920">
      <w:pPr>
        <w:ind w:firstLine="851"/>
        <w:jc w:val="both"/>
        <w:rPr>
          <w:sz w:val="28"/>
          <w:szCs w:val="28"/>
        </w:rPr>
      </w:pPr>
    </w:p>
    <w:p w14:paraId="0F721419" w14:textId="77777777" w:rsidR="00505920" w:rsidRPr="00505920" w:rsidRDefault="00505920" w:rsidP="00505920">
      <w:pPr>
        <w:ind w:firstLine="851"/>
        <w:jc w:val="both"/>
        <w:rPr>
          <w:sz w:val="28"/>
          <w:szCs w:val="28"/>
        </w:rPr>
      </w:pPr>
    </w:p>
    <w:p w14:paraId="2679C0C0" w14:textId="77777777" w:rsidR="00505920" w:rsidRPr="00505920" w:rsidRDefault="00505920" w:rsidP="00505920">
      <w:pPr>
        <w:ind w:firstLine="851"/>
        <w:jc w:val="both"/>
        <w:rPr>
          <w:sz w:val="28"/>
          <w:szCs w:val="28"/>
        </w:rPr>
      </w:pPr>
    </w:p>
    <w:p w14:paraId="27E44C09" w14:textId="77777777" w:rsidR="00505920" w:rsidRPr="00505920" w:rsidRDefault="00505920" w:rsidP="00505920">
      <w:pPr>
        <w:ind w:firstLine="851"/>
        <w:jc w:val="both"/>
        <w:rPr>
          <w:sz w:val="28"/>
          <w:szCs w:val="28"/>
        </w:rPr>
      </w:pPr>
    </w:p>
    <w:p w14:paraId="7C45B747" w14:textId="77777777" w:rsidR="00505920" w:rsidRPr="00505920" w:rsidRDefault="00505920" w:rsidP="00505920">
      <w:pPr>
        <w:jc w:val="both"/>
        <w:rPr>
          <w:sz w:val="28"/>
          <w:szCs w:val="28"/>
        </w:rPr>
      </w:pPr>
    </w:p>
    <w:p w14:paraId="19951FF9" w14:textId="606BEF60" w:rsidR="00505920" w:rsidRPr="00505920" w:rsidRDefault="00505920" w:rsidP="00505920">
      <w:pPr>
        <w:jc w:val="both"/>
        <w:rPr>
          <w:sz w:val="28"/>
          <w:szCs w:val="28"/>
        </w:rPr>
      </w:pPr>
      <w:r w:rsidRPr="00505920">
        <w:rPr>
          <w:noProof/>
        </w:rPr>
        <w:lastRenderedPageBreak/>
        <w:drawing>
          <wp:inline distT="0" distB="0" distL="0" distR="0" wp14:anchorId="6ED2D058" wp14:editId="2E6128EE">
            <wp:extent cx="6332220" cy="97917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2220" cy="9791700"/>
                    </a:xfrm>
                    <a:prstGeom prst="rect">
                      <a:avLst/>
                    </a:prstGeom>
                    <a:noFill/>
                    <a:ln>
                      <a:noFill/>
                    </a:ln>
                  </pic:spPr>
                </pic:pic>
              </a:graphicData>
            </a:graphic>
          </wp:inline>
        </w:drawing>
      </w:r>
    </w:p>
    <w:p w14:paraId="08F84CA2" w14:textId="77777777" w:rsidR="00505920" w:rsidRPr="00505920" w:rsidRDefault="00505920" w:rsidP="00505920">
      <w:pPr>
        <w:jc w:val="both"/>
        <w:rPr>
          <w:sz w:val="28"/>
          <w:szCs w:val="28"/>
        </w:rPr>
      </w:pPr>
    </w:p>
    <w:p w14:paraId="38A086AB" w14:textId="5A4DA2EB" w:rsidR="00505920" w:rsidRPr="00505920" w:rsidRDefault="00505920" w:rsidP="00505920">
      <w:pPr>
        <w:jc w:val="both"/>
        <w:rPr>
          <w:sz w:val="28"/>
          <w:szCs w:val="28"/>
        </w:rPr>
      </w:pPr>
      <w:r w:rsidRPr="00505920">
        <w:rPr>
          <w:noProof/>
        </w:rPr>
        <w:drawing>
          <wp:inline distT="0" distB="0" distL="0" distR="0" wp14:anchorId="288FB156" wp14:editId="3848C22A">
            <wp:extent cx="6381750" cy="2657475"/>
            <wp:effectExtent l="0" t="0" r="0"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1750" cy="2657475"/>
                    </a:xfrm>
                    <a:prstGeom prst="rect">
                      <a:avLst/>
                    </a:prstGeom>
                    <a:noFill/>
                    <a:ln>
                      <a:noFill/>
                    </a:ln>
                  </pic:spPr>
                </pic:pic>
              </a:graphicData>
            </a:graphic>
          </wp:inline>
        </w:drawing>
      </w:r>
    </w:p>
    <w:p w14:paraId="015B2139" w14:textId="77777777" w:rsidR="00505920" w:rsidRPr="00505920" w:rsidRDefault="00505920" w:rsidP="00505920">
      <w:pPr>
        <w:ind w:left="426" w:firstLine="851"/>
        <w:jc w:val="both"/>
        <w:rPr>
          <w:sz w:val="28"/>
          <w:szCs w:val="28"/>
        </w:rPr>
      </w:pPr>
    </w:p>
    <w:p w14:paraId="201625AE" w14:textId="77777777" w:rsidR="00505920" w:rsidRPr="00505920" w:rsidRDefault="00505920" w:rsidP="00505920">
      <w:pPr>
        <w:ind w:firstLine="851"/>
        <w:jc w:val="both"/>
        <w:rPr>
          <w:sz w:val="28"/>
          <w:szCs w:val="28"/>
          <w:lang w:eastAsia="x-none"/>
        </w:rPr>
      </w:pPr>
      <w:r w:rsidRPr="00505920">
        <w:rPr>
          <w:sz w:val="28"/>
          <w:szCs w:val="28"/>
          <w:lang w:eastAsia="x-none"/>
        </w:rPr>
        <w:t xml:space="preserve">7. Амортизация основных средств предлагается организацией в размере 858 тыс. руб., в том числе по перевозке грузов 773 </w:t>
      </w:r>
      <w:proofErr w:type="spellStart"/>
      <w:r w:rsidRPr="00505920">
        <w:rPr>
          <w:sz w:val="28"/>
          <w:szCs w:val="28"/>
          <w:lang w:eastAsia="x-none"/>
        </w:rPr>
        <w:t>тыс.руб</w:t>
      </w:r>
      <w:proofErr w:type="spellEnd"/>
      <w:r w:rsidRPr="00505920">
        <w:rPr>
          <w:sz w:val="28"/>
          <w:szCs w:val="28"/>
          <w:lang w:eastAsia="x-none"/>
        </w:rPr>
        <w:t xml:space="preserve">., маневровой работе локомотива – 38,6 </w:t>
      </w:r>
      <w:proofErr w:type="spellStart"/>
      <w:r w:rsidRPr="00505920">
        <w:rPr>
          <w:sz w:val="28"/>
          <w:szCs w:val="28"/>
          <w:lang w:eastAsia="x-none"/>
        </w:rPr>
        <w:t>тыс.руб</w:t>
      </w:r>
      <w:proofErr w:type="spellEnd"/>
      <w:r w:rsidRPr="00505920">
        <w:rPr>
          <w:sz w:val="28"/>
          <w:szCs w:val="28"/>
          <w:lang w:eastAsia="x-none"/>
        </w:rPr>
        <w:t>.</w:t>
      </w:r>
    </w:p>
    <w:p w14:paraId="0CB050DE" w14:textId="77777777" w:rsidR="00505920" w:rsidRPr="00505920" w:rsidRDefault="00505920" w:rsidP="00505920">
      <w:pPr>
        <w:ind w:firstLine="851"/>
        <w:jc w:val="both"/>
        <w:rPr>
          <w:sz w:val="28"/>
          <w:szCs w:val="28"/>
          <w:lang w:eastAsia="x-none"/>
        </w:rPr>
      </w:pPr>
      <w:r w:rsidRPr="00505920">
        <w:rPr>
          <w:sz w:val="28"/>
          <w:szCs w:val="28"/>
          <w:lang w:eastAsia="x-none"/>
        </w:rPr>
        <w:t>Специалист предлагает принять расходы п</w:t>
      </w:r>
      <w:r w:rsidRPr="00505920">
        <w:rPr>
          <w:sz w:val="28"/>
          <w:szCs w:val="28"/>
          <w:lang w:val="x-none" w:eastAsia="x-none"/>
        </w:rPr>
        <w:t xml:space="preserve">о предложению организации за исключением амортизации </w:t>
      </w:r>
      <w:r w:rsidRPr="00505920">
        <w:rPr>
          <w:sz w:val="28"/>
          <w:szCs w:val="28"/>
          <w:lang w:eastAsia="x-none"/>
        </w:rPr>
        <w:t>сдаваемого в аренду</w:t>
      </w:r>
      <w:r w:rsidRPr="00505920">
        <w:rPr>
          <w:sz w:val="28"/>
          <w:szCs w:val="28"/>
          <w:lang w:val="x-none" w:eastAsia="x-none"/>
        </w:rPr>
        <w:t xml:space="preserve"> </w:t>
      </w:r>
      <w:r w:rsidRPr="00505920">
        <w:rPr>
          <w:sz w:val="28"/>
          <w:szCs w:val="28"/>
          <w:lang w:eastAsia="x-none"/>
        </w:rPr>
        <w:t xml:space="preserve">ж/д пути Кемеровская генерация 4100 </w:t>
      </w:r>
      <w:proofErr w:type="spellStart"/>
      <w:r w:rsidRPr="00505920">
        <w:rPr>
          <w:sz w:val="28"/>
          <w:szCs w:val="28"/>
          <w:lang w:eastAsia="x-none"/>
        </w:rPr>
        <w:t>м.п</w:t>
      </w:r>
      <w:proofErr w:type="spellEnd"/>
      <w:r w:rsidRPr="00505920">
        <w:rPr>
          <w:sz w:val="28"/>
          <w:szCs w:val="28"/>
          <w:lang w:eastAsia="x-none"/>
        </w:rPr>
        <w:t>.</w:t>
      </w:r>
      <w:r w:rsidRPr="00505920">
        <w:rPr>
          <w:sz w:val="28"/>
          <w:szCs w:val="28"/>
          <w:lang w:val="x-none" w:eastAsia="x-none"/>
        </w:rPr>
        <w:t xml:space="preserve">  </w:t>
      </w:r>
      <w:r w:rsidRPr="00505920">
        <w:rPr>
          <w:sz w:val="28"/>
          <w:szCs w:val="28"/>
          <w:lang w:eastAsia="x-none"/>
        </w:rPr>
        <w:t xml:space="preserve">и </w:t>
      </w:r>
      <w:r w:rsidRPr="00505920">
        <w:rPr>
          <w:sz w:val="28"/>
          <w:szCs w:val="28"/>
          <w:lang w:val="x-none" w:eastAsia="x-none"/>
        </w:rPr>
        <w:t>тепловоза ТЭМ-2 № 6970</w:t>
      </w:r>
      <w:r w:rsidRPr="00505920">
        <w:rPr>
          <w:sz w:val="28"/>
          <w:szCs w:val="28"/>
          <w:lang w:eastAsia="x-none"/>
        </w:rPr>
        <w:t>,</w:t>
      </w:r>
      <w:r w:rsidRPr="00505920">
        <w:rPr>
          <w:sz w:val="28"/>
          <w:szCs w:val="28"/>
          <w:lang w:val="x-none" w:eastAsia="x-none"/>
        </w:rPr>
        <w:t xml:space="preserve"> так как согласно п.4.14 Методических рекомендаций, из состава амортизируемого имущества исключаются основные средства не участвующие в процессе оказания услуг</w:t>
      </w:r>
      <w:r w:rsidRPr="00505920">
        <w:rPr>
          <w:sz w:val="28"/>
          <w:szCs w:val="28"/>
          <w:lang w:eastAsia="x-none"/>
        </w:rPr>
        <w:t>.</w:t>
      </w:r>
    </w:p>
    <w:p w14:paraId="631B0CA8" w14:textId="77777777" w:rsidR="00505920" w:rsidRPr="00505920" w:rsidRDefault="00505920" w:rsidP="00505920">
      <w:pPr>
        <w:ind w:firstLine="851"/>
        <w:jc w:val="both"/>
        <w:rPr>
          <w:sz w:val="28"/>
          <w:szCs w:val="28"/>
          <w:lang w:eastAsia="x-none"/>
        </w:rPr>
      </w:pPr>
      <w:r w:rsidRPr="00505920">
        <w:rPr>
          <w:sz w:val="28"/>
          <w:szCs w:val="28"/>
          <w:lang w:eastAsia="x-none"/>
        </w:rPr>
        <w:t xml:space="preserve">Организацией предоставлено Приложение 11 (том 8 стр. 89-90), ОСВ 01, 02 (том 10 стр. 63,64), справка об использовании амортизационных отчислений (том 6 стр. 272). </w:t>
      </w:r>
    </w:p>
    <w:p w14:paraId="1FC16D7A" w14:textId="77777777" w:rsidR="00505920" w:rsidRPr="00505920" w:rsidRDefault="00505920" w:rsidP="00505920">
      <w:pPr>
        <w:ind w:firstLine="851"/>
        <w:jc w:val="both"/>
        <w:rPr>
          <w:sz w:val="28"/>
          <w:szCs w:val="28"/>
          <w:lang w:val="x-none" w:eastAsia="x-none"/>
        </w:rPr>
      </w:pPr>
      <w:r w:rsidRPr="00505920">
        <w:rPr>
          <w:sz w:val="28"/>
          <w:szCs w:val="28"/>
          <w:lang w:eastAsia="x-none"/>
        </w:rPr>
        <w:t xml:space="preserve">Затраты принимаются </w:t>
      </w:r>
      <w:r w:rsidRPr="00505920">
        <w:rPr>
          <w:sz w:val="28"/>
          <w:szCs w:val="28"/>
          <w:lang w:eastAsia="en-US"/>
        </w:rPr>
        <w:t>в размере – 827,35 тыс. руб.</w:t>
      </w:r>
      <w:r w:rsidRPr="00505920">
        <w:rPr>
          <w:sz w:val="28"/>
          <w:szCs w:val="28"/>
          <w:lang w:val="x-none" w:eastAsia="x-none"/>
        </w:rPr>
        <w:t xml:space="preserve"> </w:t>
      </w:r>
      <w:r w:rsidRPr="00505920">
        <w:rPr>
          <w:sz w:val="28"/>
          <w:szCs w:val="28"/>
          <w:lang w:eastAsia="x-none"/>
        </w:rPr>
        <w:t>По видам деятельности: по перевозке</w:t>
      </w:r>
      <w:r w:rsidRPr="00505920">
        <w:rPr>
          <w:sz w:val="28"/>
          <w:szCs w:val="28"/>
          <w:lang w:val="x-none" w:eastAsia="x-none"/>
        </w:rPr>
        <w:t xml:space="preserve"> грузов, подач</w:t>
      </w:r>
      <w:r w:rsidRPr="00505920">
        <w:rPr>
          <w:sz w:val="28"/>
          <w:szCs w:val="28"/>
          <w:lang w:eastAsia="x-none"/>
        </w:rPr>
        <w:t>е</w:t>
      </w:r>
      <w:r w:rsidRPr="00505920">
        <w:rPr>
          <w:sz w:val="28"/>
          <w:szCs w:val="28"/>
          <w:lang w:val="x-none" w:eastAsia="x-none"/>
        </w:rPr>
        <w:t>, уборк</w:t>
      </w:r>
      <w:r w:rsidRPr="00505920">
        <w:rPr>
          <w:sz w:val="28"/>
          <w:szCs w:val="28"/>
          <w:lang w:eastAsia="x-none"/>
        </w:rPr>
        <w:t>е</w:t>
      </w:r>
      <w:r w:rsidRPr="00505920">
        <w:rPr>
          <w:sz w:val="28"/>
          <w:szCs w:val="28"/>
          <w:lang w:val="x-none" w:eastAsia="x-none"/>
        </w:rPr>
        <w:t xml:space="preserve"> вагонов </w:t>
      </w:r>
      <w:r w:rsidRPr="00505920">
        <w:rPr>
          <w:sz w:val="28"/>
          <w:szCs w:val="28"/>
          <w:lang w:eastAsia="x-none"/>
        </w:rPr>
        <w:t xml:space="preserve">– 733,66 </w:t>
      </w:r>
      <w:r w:rsidRPr="00505920">
        <w:rPr>
          <w:sz w:val="28"/>
          <w:szCs w:val="28"/>
          <w:lang w:val="x-none" w:eastAsia="x-none"/>
        </w:rPr>
        <w:t xml:space="preserve">тыс. руб., </w:t>
      </w:r>
      <w:r w:rsidRPr="00505920">
        <w:rPr>
          <w:sz w:val="28"/>
          <w:szCs w:val="28"/>
          <w:lang w:eastAsia="x-none"/>
        </w:rPr>
        <w:t xml:space="preserve">по </w:t>
      </w:r>
      <w:r w:rsidRPr="00505920">
        <w:rPr>
          <w:sz w:val="28"/>
          <w:szCs w:val="28"/>
          <w:lang w:val="x-none" w:eastAsia="x-none"/>
        </w:rPr>
        <w:t>маневров</w:t>
      </w:r>
      <w:r w:rsidRPr="00505920">
        <w:rPr>
          <w:sz w:val="28"/>
          <w:szCs w:val="28"/>
          <w:lang w:eastAsia="x-none"/>
        </w:rPr>
        <w:t>ой</w:t>
      </w:r>
      <w:r w:rsidRPr="00505920">
        <w:rPr>
          <w:sz w:val="28"/>
          <w:szCs w:val="28"/>
          <w:lang w:val="x-none" w:eastAsia="x-none"/>
        </w:rPr>
        <w:t xml:space="preserve"> работ</w:t>
      </w:r>
      <w:r w:rsidRPr="00505920">
        <w:rPr>
          <w:sz w:val="28"/>
          <w:szCs w:val="28"/>
          <w:lang w:eastAsia="x-none"/>
        </w:rPr>
        <w:t>е</w:t>
      </w:r>
      <w:r w:rsidRPr="00505920">
        <w:rPr>
          <w:sz w:val="28"/>
          <w:szCs w:val="28"/>
          <w:lang w:val="x-none" w:eastAsia="x-none"/>
        </w:rPr>
        <w:t xml:space="preserve"> локомотива </w:t>
      </w:r>
      <w:r w:rsidRPr="00505920">
        <w:rPr>
          <w:sz w:val="28"/>
          <w:szCs w:val="28"/>
          <w:lang w:eastAsia="x-none"/>
        </w:rPr>
        <w:t>–</w:t>
      </w:r>
      <w:r w:rsidRPr="00505920">
        <w:rPr>
          <w:sz w:val="28"/>
          <w:szCs w:val="28"/>
          <w:lang w:val="x-none" w:eastAsia="x-none"/>
        </w:rPr>
        <w:t xml:space="preserve"> </w:t>
      </w:r>
      <w:r w:rsidRPr="00505920">
        <w:rPr>
          <w:sz w:val="28"/>
          <w:szCs w:val="28"/>
          <w:lang w:eastAsia="x-none"/>
        </w:rPr>
        <w:t>34,93</w:t>
      </w:r>
      <w:r w:rsidRPr="00505920">
        <w:rPr>
          <w:sz w:val="28"/>
          <w:szCs w:val="28"/>
          <w:lang w:val="x-none" w:eastAsia="x-none"/>
        </w:rPr>
        <w:t xml:space="preserve"> </w:t>
      </w:r>
      <w:proofErr w:type="spellStart"/>
      <w:r w:rsidRPr="00505920">
        <w:rPr>
          <w:sz w:val="28"/>
          <w:szCs w:val="28"/>
          <w:lang w:val="x-none" w:eastAsia="x-none"/>
        </w:rPr>
        <w:t>тыс.руб</w:t>
      </w:r>
      <w:proofErr w:type="spellEnd"/>
      <w:r w:rsidRPr="00505920">
        <w:rPr>
          <w:sz w:val="28"/>
          <w:szCs w:val="28"/>
          <w:lang w:val="x-none" w:eastAsia="x-none"/>
        </w:rPr>
        <w:t>.</w:t>
      </w:r>
    </w:p>
    <w:p w14:paraId="5A91946C" w14:textId="77777777" w:rsidR="00505920" w:rsidRPr="00505920" w:rsidRDefault="00505920" w:rsidP="00505920">
      <w:pPr>
        <w:ind w:firstLine="709"/>
        <w:jc w:val="both"/>
        <w:rPr>
          <w:sz w:val="28"/>
          <w:szCs w:val="28"/>
          <w:lang w:val="x-none" w:eastAsia="x-none"/>
        </w:rPr>
      </w:pPr>
      <w:r w:rsidRPr="00505920">
        <w:rPr>
          <w:sz w:val="28"/>
          <w:szCs w:val="28"/>
          <w:lang w:eastAsia="x-none"/>
        </w:rPr>
        <w:t xml:space="preserve">8. </w:t>
      </w:r>
      <w:r w:rsidRPr="00505920">
        <w:rPr>
          <w:sz w:val="28"/>
          <w:szCs w:val="28"/>
          <w:lang w:val="x-none" w:eastAsia="x-none"/>
        </w:rPr>
        <w:t>Нормативная прибыль рассчитывается в соответствии с пунктом 4.15 Методических рекомендаций.</w:t>
      </w:r>
    </w:p>
    <w:p w14:paraId="1DF7C86E" w14:textId="77777777" w:rsidR="00505920" w:rsidRPr="00505920" w:rsidRDefault="00505920" w:rsidP="00505920">
      <w:pPr>
        <w:ind w:firstLine="851"/>
        <w:jc w:val="both"/>
        <w:rPr>
          <w:sz w:val="28"/>
          <w:szCs w:val="28"/>
          <w:lang w:val="x-none" w:eastAsia="x-none"/>
        </w:rPr>
      </w:pPr>
      <w:r w:rsidRPr="00505920">
        <w:rPr>
          <w:sz w:val="28"/>
          <w:szCs w:val="28"/>
          <w:lang w:val="x-none" w:eastAsia="x-none"/>
        </w:rPr>
        <w:t>Учитываемая при определении необходимой валовой выручки нормативная прибыль включает в себя:</w:t>
      </w:r>
    </w:p>
    <w:p w14:paraId="45D0EB98" w14:textId="77777777" w:rsidR="00505920" w:rsidRPr="00505920" w:rsidRDefault="00505920" w:rsidP="00505920">
      <w:pPr>
        <w:ind w:firstLine="851"/>
        <w:jc w:val="both"/>
        <w:rPr>
          <w:sz w:val="28"/>
          <w:szCs w:val="28"/>
          <w:lang w:val="x-none" w:eastAsia="x-none"/>
        </w:rPr>
      </w:pPr>
      <w:r w:rsidRPr="00505920">
        <w:rPr>
          <w:sz w:val="28"/>
          <w:szCs w:val="28"/>
          <w:lang w:val="x-none" w:eastAsia="x-none"/>
        </w:rPr>
        <w:t xml:space="preserve"> расходы на развитие производства (капитальные вложения) на период регулирования;</w:t>
      </w:r>
    </w:p>
    <w:p w14:paraId="7AEAF291" w14:textId="77777777" w:rsidR="00505920" w:rsidRPr="00505920" w:rsidRDefault="00505920" w:rsidP="00505920">
      <w:pPr>
        <w:ind w:firstLine="851"/>
        <w:jc w:val="both"/>
        <w:rPr>
          <w:sz w:val="28"/>
          <w:szCs w:val="28"/>
          <w:lang w:val="x-none" w:eastAsia="x-none"/>
        </w:rPr>
      </w:pPr>
      <w:r w:rsidRPr="00505920">
        <w:rPr>
          <w:sz w:val="28"/>
          <w:szCs w:val="28"/>
          <w:lang w:val="x-none" w:eastAsia="x-none"/>
        </w:rPr>
        <w:t>экономически обоснованные расходы на выплаты социального характера,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2268A867" w14:textId="77777777" w:rsidR="00505920" w:rsidRPr="00505920" w:rsidRDefault="00505920" w:rsidP="00505920">
      <w:pPr>
        <w:ind w:firstLine="851"/>
        <w:jc w:val="both"/>
        <w:rPr>
          <w:sz w:val="28"/>
          <w:szCs w:val="28"/>
          <w:lang w:val="x-none" w:eastAsia="x-none"/>
        </w:rPr>
      </w:pPr>
      <w:r w:rsidRPr="00505920">
        <w:rPr>
          <w:sz w:val="28"/>
          <w:szCs w:val="28"/>
          <w:lang w:val="x-none" w:eastAsia="x-none"/>
        </w:rPr>
        <w:t>прочие расходы, предусмотренные действующим законодательством;</w:t>
      </w:r>
    </w:p>
    <w:p w14:paraId="2411377C" w14:textId="77777777" w:rsidR="00505920" w:rsidRPr="00505920" w:rsidRDefault="00505920" w:rsidP="00505920">
      <w:pPr>
        <w:ind w:firstLine="851"/>
        <w:jc w:val="both"/>
        <w:rPr>
          <w:sz w:val="28"/>
          <w:szCs w:val="28"/>
          <w:lang w:val="x-none" w:eastAsia="x-none"/>
        </w:rPr>
      </w:pPr>
      <w:r w:rsidRPr="00505920">
        <w:rPr>
          <w:sz w:val="28"/>
          <w:szCs w:val="28"/>
          <w:lang w:val="x-none" w:eastAsia="x-none"/>
        </w:rPr>
        <w:t>средства на возврат займов и кредитов,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а также проценты по таким займам и кредитам, размер которых определен с учетом положений, предусмотренных пунктом 2.11 настоящих Методических рекомендаций.</w:t>
      </w:r>
    </w:p>
    <w:p w14:paraId="438A4F23" w14:textId="77777777" w:rsidR="00505920" w:rsidRPr="00505920" w:rsidRDefault="00505920" w:rsidP="00505920">
      <w:pPr>
        <w:ind w:firstLine="851"/>
        <w:jc w:val="both"/>
        <w:rPr>
          <w:sz w:val="28"/>
          <w:szCs w:val="28"/>
          <w:lang w:eastAsia="x-none"/>
        </w:rPr>
      </w:pPr>
      <w:r w:rsidRPr="00505920">
        <w:rPr>
          <w:sz w:val="28"/>
          <w:szCs w:val="28"/>
          <w:lang w:val="x-none" w:eastAsia="x-none"/>
        </w:rPr>
        <w:lastRenderedPageBreak/>
        <w:t>Расчет нормативной прибыли субъектом регулирования производится в соответствии с приложением № 12 к Методическим рекомендациям</w:t>
      </w:r>
      <w:r w:rsidRPr="00505920">
        <w:rPr>
          <w:sz w:val="28"/>
          <w:szCs w:val="28"/>
          <w:lang w:eastAsia="x-none"/>
        </w:rPr>
        <w:t>.</w:t>
      </w:r>
    </w:p>
    <w:p w14:paraId="2C0AC94F" w14:textId="77777777" w:rsidR="00505920" w:rsidRPr="00505920" w:rsidRDefault="00505920" w:rsidP="00505920">
      <w:pPr>
        <w:ind w:firstLine="851"/>
        <w:jc w:val="both"/>
        <w:rPr>
          <w:sz w:val="28"/>
          <w:szCs w:val="28"/>
          <w:lang w:eastAsia="x-none"/>
        </w:rPr>
      </w:pPr>
      <w:r w:rsidRPr="00505920">
        <w:rPr>
          <w:sz w:val="28"/>
          <w:szCs w:val="28"/>
          <w:lang w:eastAsia="x-none"/>
        </w:rPr>
        <w:t xml:space="preserve">Нормативную прибыль организация предлагает принять в сумме 15000 </w:t>
      </w:r>
      <w:proofErr w:type="spellStart"/>
      <w:r w:rsidRPr="00505920">
        <w:rPr>
          <w:sz w:val="28"/>
          <w:szCs w:val="28"/>
          <w:lang w:eastAsia="x-none"/>
        </w:rPr>
        <w:t>тыс.руб</w:t>
      </w:r>
      <w:proofErr w:type="spellEnd"/>
      <w:r w:rsidRPr="00505920">
        <w:rPr>
          <w:sz w:val="28"/>
          <w:szCs w:val="28"/>
          <w:lang w:eastAsia="x-none"/>
        </w:rPr>
        <w:t>., в том числе</w:t>
      </w:r>
      <w:r w:rsidRPr="00505920">
        <w:rPr>
          <w:sz w:val="28"/>
          <w:lang w:val="x-none" w:eastAsia="x-none"/>
        </w:rPr>
        <w:t xml:space="preserve"> </w:t>
      </w:r>
      <w:r w:rsidRPr="00505920">
        <w:rPr>
          <w:sz w:val="28"/>
          <w:szCs w:val="28"/>
          <w:lang w:eastAsia="x-none"/>
        </w:rPr>
        <w:t xml:space="preserve">по перевозке грузов 13515 </w:t>
      </w:r>
      <w:proofErr w:type="spellStart"/>
      <w:r w:rsidRPr="00505920">
        <w:rPr>
          <w:sz w:val="28"/>
          <w:szCs w:val="28"/>
          <w:lang w:eastAsia="x-none"/>
        </w:rPr>
        <w:t>тыс.руб</w:t>
      </w:r>
      <w:proofErr w:type="spellEnd"/>
      <w:r w:rsidRPr="00505920">
        <w:rPr>
          <w:sz w:val="28"/>
          <w:szCs w:val="28"/>
          <w:lang w:eastAsia="x-none"/>
        </w:rPr>
        <w:t xml:space="preserve">., маневровой работе локомотива – 675,0 </w:t>
      </w:r>
      <w:proofErr w:type="spellStart"/>
      <w:r w:rsidRPr="00505920">
        <w:rPr>
          <w:sz w:val="28"/>
          <w:szCs w:val="28"/>
          <w:lang w:eastAsia="x-none"/>
        </w:rPr>
        <w:t>тыс.руб</w:t>
      </w:r>
      <w:proofErr w:type="spellEnd"/>
      <w:r w:rsidRPr="00505920">
        <w:rPr>
          <w:sz w:val="28"/>
          <w:szCs w:val="28"/>
          <w:lang w:eastAsia="x-none"/>
        </w:rPr>
        <w:t>.</w:t>
      </w:r>
    </w:p>
    <w:p w14:paraId="34D99C23" w14:textId="77777777" w:rsidR="00505920" w:rsidRPr="00505920" w:rsidRDefault="00505920" w:rsidP="00505920">
      <w:pPr>
        <w:ind w:firstLine="851"/>
        <w:jc w:val="both"/>
        <w:rPr>
          <w:sz w:val="28"/>
          <w:szCs w:val="28"/>
          <w:lang w:eastAsia="x-none"/>
        </w:rPr>
      </w:pPr>
      <w:r w:rsidRPr="00505920">
        <w:rPr>
          <w:sz w:val="28"/>
          <w:szCs w:val="28"/>
          <w:lang w:eastAsia="x-none"/>
        </w:rPr>
        <w:t xml:space="preserve">За отчетный период организация произвела прочие расходы за счет прибыли в размере 6180,70 тыс. руб., в том числе по перевозке грузов 5160,9 </w:t>
      </w:r>
      <w:proofErr w:type="spellStart"/>
      <w:r w:rsidRPr="00505920">
        <w:rPr>
          <w:sz w:val="28"/>
          <w:szCs w:val="28"/>
          <w:lang w:eastAsia="x-none"/>
        </w:rPr>
        <w:t>тыс.руб</w:t>
      </w:r>
      <w:proofErr w:type="spellEnd"/>
      <w:r w:rsidRPr="00505920">
        <w:rPr>
          <w:sz w:val="28"/>
          <w:szCs w:val="28"/>
          <w:lang w:eastAsia="x-none"/>
        </w:rPr>
        <w:t xml:space="preserve">., маневровой работе локомотива – 259,6 </w:t>
      </w:r>
      <w:proofErr w:type="spellStart"/>
      <w:r w:rsidRPr="00505920">
        <w:rPr>
          <w:sz w:val="28"/>
          <w:szCs w:val="28"/>
          <w:lang w:eastAsia="x-none"/>
        </w:rPr>
        <w:t>тыс.руб</w:t>
      </w:r>
      <w:proofErr w:type="spellEnd"/>
      <w:r w:rsidRPr="00505920">
        <w:rPr>
          <w:sz w:val="28"/>
          <w:szCs w:val="28"/>
          <w:lang w:eastAsia="x-none"/>
        </w:rPr>
        <w:t>.  Организацией предоставлены ОСВ по счету 90.3, 90.4, 91.3, в данные расходы организация включает оплату б/л, госпошлины, услуги банков, праздничные мероприятия, оплату налогов, аренду, бензин, ремонты и пр. расходы. На период регулирования расходы не предусмотрены.</w:t>
      </w:r>
    </w:p>
    <w:p w14:paraId="1B47CCA6" w14:textId="77777777" w:rsidR="00505920" w:rsidRPr="00505920" w:rsidRDefault="00505920" w:rsidP="00505920">
      <w:pPr>
        <w:ind w:firstLine="851"/>
        <w:jc w:val="both"/>
        <w:rPr>
          <w:sz w:val="28"/>
          <w:szCs w:val="28"/>
          <w:lang w:eastAsia="x-none"/>
        </w:rPr>
      </w:pPr>
      <w:r w:rsidRPr="00505920">
        <w:rPr>
          <w:sz w:val="28"/>
          <w:szCs w:val="28"/>
          <w:lang w:eastAsia="x-none"/>
        </w:rPr>
        <w:t xml:space="preserve">Расходы на развитие производства на период регулирования организация предлагает принять в сумме 15000 </w:t>
      </w:r>
      <w:proofErr w:type="spellStart"/>
      <w:r w:rsidRPr="00505920">
        <w:rPr>
          <w:sz w:val="28"/>
          <w:szCs w:val="28"/>
          <w:lang w:eastAsia="x-none"/>
        </w:rPr>
        <w:t>тыс.руб</w:t>
      </w:r>
      <w:proofErr w:type="spellEnd"/>
      <w:r w:rsidRPr="00505920">
        <w:rPr>
          <w:sz w:val="28"/>
          <w:szCs w:val="28"/>
          <w:lang w:eastAsia="x-none"/>
        </w:rPr>
        <w:t>. Организацией представлен инвестиционный проект (том 2 стр. 54-76) на приобретение</w:t>
      </w:r>
      <w:r w:rsidRPr="00505920">
        <w:rPr>
          <w:sz w:val="28"/>
          <w:lang w:val="x-none" w:eastAsia="x-none"/>
        </w:rPr>
        <w:t xml:space="preserve"> </w:t>
      </w:r>
      <w:r w:rsidRPr="00505920">
        <w:rPr>
          <w:sz w:val="28"/>
          <w:lang w:eastAsia="x-none"/>
        </w:rPr>
        <w:t xml:space="preserve">тепловоза </w:t>
      </w:r>
      <w:r w:rsidRPr="00505920">
        <w:rPr>
          <w:sz w:val="28"/>
          <w:szCs w:val="28"/>
          <w:lang w:eastAsia="x-none"/>
        </w:rPr>
        <w:t xml:space="preserve">ТЭМ 18ДМ в 2026 году стоимостью 75000 </w:t>
      </w:r>
      <w:proofErr w:type="spellStart"/>
      <w:r w:rsidRPr="00505920">
        <w:rPr>
          <w:sz w:val="28"/>
          <w:szCs w:val="28"/>
          <w:lang w:eastAsia="x-none"/>
        </w:rPr>
        <w:t>тыс.руб</w:t>
      </w:r>
      <w:proofErr w:type="spellEnd"/>
      <w:r w:rsidRPr="00505920">
        <w:rPr>
          <w:sz w:val="28"/>
          <w:szCs w:val="28"/>
          <w:lang w:eastAsia="x-none"/>
        </w:rPr>
        <w:t xml:space="preserve">. Организация планирует планомерное включение затрат на приобретение тепловоза в 2021-2025 годах в структуре тарифа (15000 </w:t>
      </w:r>
      <w:proofErr w:type="spellStart"/>
      <w:r w:rsidRPr="00505920">
        <w:rPr>
          <w:sz w:val="28"/>
          <w:szCs w:val="28"/>
          <w:lang w:eastAsia="x-none"/>
        </w:rPr>
        <w:t>тыс.руб</w:t>
      </w:r>
      <w:proofErr w:type="spellEnd"/>
      <w:r w:rsidRPr="00505920">
        <w:rPr>
          <w:sz w:val="28"/>
          <w:szCs w:val="28"/>
          <w:lang w:eastAsia="x-none"/>
        </w:rPr>
        <w:t xml:space="preserve">. в год). Источником финансирования будут являться собственные средства, а именно прибыль, направленная на покупку тепловоза. Организацией представлено ценовое предложение Брянского машиностроительного завода на приобретение тепловоза ТЭМ 18ДМ, стоимостью 41,5 млн. руб., без НДС, по состоянию на 29.08.2013 года. Для инвестиционного проекта организация с помощью Индексов МЭР привела цену тепловоза к 2026 году. </w:t>
      </w:r>
    </w:p>
    <w:p w14:paraId="2C82BF4B" w14:textId="77777777" w:rsidR="00505920" w:rsidRPr="00505920" w:rsidRDefault="00505920" w:rsidP="00505920">
      <w:pPr>
        <w:ind w:firstLine="851"/>
        <w:jc w:val="both"/>
        <w:rPr>
          <w:sz w:val="28"/>
          <w:szCs w:val="28"/>
          <w:lang w:eastAsia="x-none"/>
        </w:rPr>
      </w:pPr>
      <w:r w:rsidRPr="00505920">
        <w:rPr>
          <w:sz w:val="28"/>
          <w:szCs w:val="28"/>
          <w:lang w:eastAsia="x-none"/>
        </w:rPr>
        <w:t xml:space="preserve"> Специалист РЭК предлагает принять сумму тепловоза 71828 </w:t>
      </w:r>
      <w:proofErr w:type="spellStart"/>
      <w:r w:rsidRPr="00505920">
        <w:rPr>
          <w:sz w:val="28"/>
          <w:szCs w:val="28"/>
          <w:lang w:eastAsia="x-none"/>
        </w:rPr>
        <w:t>тыс.руб</w:t>
      </w:r>
      <w:proofErr w:type="spellEnd"/>
      <w:r w:rsidRPr="00505920">
        <w:rPr>
          <w:sz w:val="28"/>
          <w:szCs w:val="28"/>
          <w:lang w:eastAsia="x-none"/>
        </w:rPr>
        <w:t xml:space="preserve">. с НДС, согласно проведенного анализа рынка, данная стоимость актуальна по состоянию на март 2020 года у поставщика АО «Трансмашхолдинг». В качестве источника финансирования помимо тарифной составляющей предлагается рассмотреть накопленную амортизацию в сумме 4532,8 (включая 2019 год), плюс амортизация 2020 года и плановая амортизация 2021 года*5 лет. Таким образом стоимость тепловоза для включения в тариф 62387,57 </w:t>
      </w:r>
      <w:proofErr w:type="spellStart"/>
      <w:r w:rsidRPr="00505920">
        <w:rPr>
          <w:sz w:val="28"/>
          <w:szCs w:val="28"/>
          <w:lang w:eastAsia="x-none"/>
        </w:rPr>
        <w:t>тыс.руб</w:t>
      </w:r>
      <w:proofErr w:type="spellEnd"/>
      <w:r w:rsidRPr="00505920">
        <w:rPr>
          <w:sz w:val="28"/>
          <w:szCs w:val="28"/>
          <w:lang w:eastAsia="x-none"/>
        </w:rPr>
        <w:t xml:space="preserve">./5 лет (12477,51 </w:t>
      </w:r>
      <w:proofErr w:type="spellStart"/>
      <w:r w:rsidRPr="00505920">
        <w:rPr>
          <w:sz w:val="28"/>
          <w:szCs w:val="28"/>
          <w:lang w:eastAsia="x-none"/>
        </w:rPr>
        <w:t>тыс.руб</w:t>
      </w:r>
      <w:proofErr w:type="spellEnd"/>
      <w:r w:rsidRPr="00505920">
        <w:rPr>
          <w:sz w:val="28"/>
          <w:szCs w:val="28"/>
          <w:lang w:eastAsia="x-none"/>
        </w:rPr>
        <w:t>. в год).</w:t>
      </w:r>
    </w:p>
    <w:p w14:paraId="2EF1628F" w14:textId="77777777" w:rsidR="00505920" w:rsidRPr="00505920" w:rsidRDefault="00505920" w:rsidP="00505920">
      <w:pPr>
        <w:ind w:firstLine="851"/>
        <w:jc w:val="both"/>
        <w:rPr>
          <w:sz w:val="28"/>
          <w:szCs w:val="28"/>
          <w:lang w:eastAsia="x-none"/>
        </w:rPr>
      </w:pPr>
      <w:r w:rsidRPr="00505920">
        <w:rPr>
          <w:color w:val="000000"/>
          <w:sz w:val="28"/>
          <w:szCs w:val="28"/>
          <w:lang w:eastAsia="x-none"/>
        </w:rPr>
        <w:t>9. Расходы по налогам и сборам</w:t>
      </w:r>
      <w:r w:rsidRPr="00505920">
        <w:rPr>
          <w:sz w:val="28"/>
          <w:szCs w:val="28"/>
          <w:lang w:eastAsia="x-none"/>
        </w:rPr>
        <w:t xml:space="preserve"> предлагаются организацией в размере 916,3 тыс. руб., в том числе по перевозке грузов 825,6 </w:t>
      </w:r>
      <w:proofErr w:type="spellStart"/>
      <w:r w:rsidRPr="00505920">
        <w:rPr>
          <w:sz w:val="28"/>
          <w:szCs w:val="28"/>
          <w:lang w:eastAsia="x-none"/>
        </w:rPr>
        <w:t>тыс.руб</w:t>
      </w:r>
      <w:proofErr w:type="spellEnd"/>
      <w:r w:rsidRPr="00505920">
        <w:rPr>
          <w:sz w:val="28"/>
          <w:szCs w:val="28"/>
          <w:lang w:eastAsia="x-none"/>
        </w:rPr>
        <w:t xml:space="preserve">., маневровой работе локомотива – 41,2 </w:t>
      </w:r>
      <w:proofErr w:type="spellStart"/>
      <w:r w:rsidRPr="00505920">
        <w:rPr>
          <w:sz w:val="28"/>
          <w:szCs w:val="28"/>
          <w:lang w:eastAsia="x-none"/>
        </w:rPr>
        <w:t>тыс.руб</w:t>
      </w:r>
      <w:proofErr w:type="spellEnd"/>
      <w:r w:rsidRPr="00505920">
        <w:rPr>
          <w:sz w:val="28"/>
          <w:szCs w:val="28"/>
          <w:lang w:eastAsia="x-none"/>
        </w:rPr>
        <w:t>.</w:t>
      </w:r>
    </w:p>
    <w:p w14:paraId="7D5ED845" w14:textId="77777777" w:rsidR="00505920" w:rsidRPr="00505920" w:rsidRDefault="00505920" w:rsidP="00505920">
      <w:pPr>
        <w:ind w:firstLine="851"/>
        <w:jc w:val="both"/>
        <w:rPr>
          <w:sz w:val="28"/>
          <w:szCs w:val="28"/>
          <w:lang w:eastAsia="x-none"/>
        </w:rPr>
      </w:pPr>
      <w:r w:rsidRPr="00505920">
        <w:rPr>
          <w:sz w:val="28"/>
          <w:szCs w:val="28"/>
          <w:lang w:eastAsia="x-none"/>
        </w:rPr>
        <w:t>Специалист РЭК предлагает принять расходы</w:t>
      </w:r>
      <w:r w:rsidRPr="00505920">
        <w:rPr>
          <w:sz w:val="28"/>
          <w:szCs w:val="28"/>
          <w:lang w:eastAsia="en-US"/>
        </w:rPr>
        <w:t xml:space="preserve"> в размере – 842,0 тыс. руб.</w:t>
      </w:r>
      <w:r w:rsidRPr="00505920">
        <w:rPr>
          <w:sz w:val="28"/>
          <w:szCs w:val="28"/>
          <w:lang w:val="x-none" w:eastAsia="x-none"/>
        </w:rPr>
        <w:t xml:space="preserve"> </w:t>
      </w:r>
      <w:r w:rsidRPr="00505920">
        <w:rPr>
          <w:sz w:val="28"/>
          <w:szCs w:val="28"/>
          <w:lang w:eastAsia="x-none"/>
        </w:rPr>
        <w:t>По видам деятельности: по перевозке</w:t>
      </w:r>
      <w:r w:rsidRPr="00505920">
        <w:rPr>
          <w:sz w:val="28"/>
          <w:szCs w:val="28"/>
          <w:lang w:val="x-none" w:eastAsia="x-none"/>
        </w:rPr>
        <w:t xml:space="preserve"> грузов, подач</w:t>
      </w:r>
      <w:r w:rsidRPr="00505920">
        <w:rPr>
          <w:sz w:val="28"/>
          <w:szCs w:val="28"/>
          <w:lang w:eastAsia="x-none"/>
        </w:rPr>
        <w:t>е</w:t>
      </w:r>
      <w:r w:rsidRPr="00505920">
        <w:rPr>
          <w:sz w:val="28"/>
          <w:szCs w:val="28"/>
          <w:lang w:val="x-none" w:eastAsia="x-none"/>
        </w:rPr>
        <w:t>, уборк</w:t>
      </w:r>
      <w:r w:rsidRPr="00505920">
        <w:rPr>
          <w:sz w:val="28"/>
          <w:szCs w:val="28"/>
          <w:lang w:eastAsia="x-none"/>
        </w:rPr>
        <w:t>е</w:t>
      </w:r>
      <w:r w:rsidRPr="00505920">
        <w:rPr>
          <w:sz w:val="28"/>
          <w:szCs w:val="28"/>
          <w:lang w:val="x-none" w:eastAsia="x-none"/>
        </w:rPr>
        <w:t xml:space="preserve"> вагонов </w:t>
      </w:r>
      <w:r w:rsidRPr="00505920">
        <w:rPr>
          <w:sz w:val="28"/>
          <w:szCs w:val="28"/>
          <w:lang w:eastAsia="x-none"/>
        </w:rPr>
        <w:t xml:space="preserve">– 746,65 </w:t>
      </w:r>
      <w:proofErr w:type="spellStart"/>
      <w:r w:rsidRPr="00505920">
        <w:rPr>
          <w:sz w:val="28"/>
          <w:szCs w:val="28"/>
          <w:lang w:val="x-none" w:eastAsia="x-none"/>
        </w:rPr>
        <w:t>тыс.руб</w:t>
      </w:r>
      <w:proofErr w:type="spellEnd"/>
      <w:r w:rsidRPr="00505920">
        <w:rPr>
          <w:sz w:val="28"/>
          <w:szCs w:val="28"/>
          <w:lang w:val="x-none" w:eastAsia="x-none"/>
        </w:rPr>
        <w:t xml:space="preserve">, </w:t>
      </w:r>
      <w:r w:rsidRPr="00505920">
        <w:rPr>
          <w:sz w:val="28"/>
          <w:szCs w:val="28"/>
          <w:lang w:eastAsia="x-none"/>
        </w:rPr>
        <w:t xml:space="preserve">по </w:t>
      </w:r>
      <w:r w:rsidRPr="00505920">
        <w:rPr>
          <w:sz w:val="28"/>
          <w:szCs w:val="28"/>
          <w:lang w:val="x-none" w:eastAsia="x-none"/>
        </w:rPr>
        <w:t>маневров</w:t>
      </w:r>
      <w:r w:rsidRPr="00505920">
        <w:rPr>
          <w:sz w:val="28"/>
          <w:szCs w:val="28"/>
          <w:lang w:eastAsia="x-none"/>
        </w:rPr>
        <w:t>ой</w:t>
      </w:r>
      <w:r w:rsidRPr="00505920">
        <w:rPr>
          <w:sz w:val="28"/>
          <w:szCs w:val="28"/>
          <w:lang w:val="x-none" w:eastAsia="x-none"/>
        </w:rPr>
        <w:t xml:space="preserve"> работ</w:t>
      </w:r>
      <w:r w:rsidRPr="00505920">
        <w:rPr>
          <w:sz w:val="28"/>
          <w:szCs w:val="28"/>
          <w:lang w:eastAsia="x-none"/>
        </w:rPr>
        <w:t>е</w:t>
      </w:r>
      <w:r w:rsidRPr="00505920">
        <w:rPr>
          <w:sz w:val="28"/>
          <w:szCs w:val="28"/>
          <w:lang w:val="x-none" w:eastAsia="x-none"/>
        </w:rPr>
        <w:t xml:space="preserve"> локомотива </w:t>
      </w:r>
      <w:r w:rsidRPr="00505920">
        <w:rPr>
          <w:sz w:val="28"/>
          <w:szCs w:val="28"/>
          <w:lang w:eastAsia="x-none"/>
        </w:rPr>
        <w:t>–</w:t>
      </w:r>
      <w:r w:rsidRPr="00505920">
        <w:rPr>
          <w:sz w:val="28"/>
          <w:szCs w:val="28"/>
          <w:lang w:val="x-none" w:eastAsia="x-none"/>
        </w:rPr>
        <w:t xml:space="preserve"> </w:t>
      </w:r>
      <w:r w:rsidRPr="00505920">
        <w:rPr>
          <w:sz w:val="28"/>
          <w:szCs w:val="28"/>
          <w:lang w:eastAsia="x-none"/>
        </w:rPr>
        <w:t>35,55</w:t>
      </w:r>
      <w:r w:rsidRPr="00505920">
        <w:rPr>
          <w:sz w:val="28"/>
          <w:szCs w:val="28"/>
          <w:lang w:val="x-none" w:eastAsia="x-none"/>
        </w:rPr>
        <w:t xml:space="preserve"> </w:t>
      </w:r>
      <w:proofErr w:type="spellStart"/>
      <w:r w:rsidRPr="00505920">
        <w:rPr>
          <w:sz w:val="28"/>
          <w:szCs w:val="28"/>
          <w:lang w:val="x-none" w:eastAsia="x-none"/>
        </w:rPr>
        <w:t>тыс.руб</w:t>
      </w:r>
      <w:proofErr w:type="spellEnd"/>
      <w:r w:rsidRPr="00505920">
        <w:rPr>
          <w:sz w:val="28"/>
          <w:szCs w:val="28"/>
          <w:lang w:val="x-none" w:eastAsia="x-none"/>
        </w:rPr>
        <w:t>.</w:t>
      </w:r>
      <w:r w:rsidRPr="00505920">
        <w:rPr>
          <w:sz w:val="28"/>
          <w:szCs w:val="28"/>
          <w:lang w:eastAsia="x-none"/>
        </w:rPr>
        <w:t>, в том числе:</w:t>
      </w:r>
    </w:p>
    <w:p w14:paraId="3A9BC47B" w14:textId="77777777" w:rsidR="00505920" w:rsidRPr="00505920" w:rsidRDefault="00505920" w:rsidP="00505920">
      <w:pPr>
        <w:ind w:firstLine="851"/>
        <w:jc w:val="both"/>
        <w:rPr>
          <w:sz w:val="28"/>
          <w:szCs w:val="28"/>
          <w:lang w:eastAsia="x-none"/>
        </w:rPr>
      </w:pPr>
      <w:r w:rsidRPr="00505920">
        <w:rPr>
          <w:sz w:val="28"/>
          <w:szCs w:val="28"/>
          <w:lang w:eastAsia="x-none"/>
        </w:rPr>
        <w:t xml:space="preserve">9.1. Расходы по земельному налогу предлагаются организацией в размере 307 тыс. руб., в том числе по перевозке грузов 276,6 </w:t>
      </w:r>
      <w:proofErr w:type="spellStart"/>
      <w:r w:rsidRPr="00505920">
        <w:rPr>
          <w:sz w:val="28"/>
          <w:szCs w:val="28"/>
          <w:lang w:eastAsia="x-none"/>
        </w:rPr>
        <w:t>тыс.руб</w:t>
      </w:r>
      <w:proofErr w:type="spellEnd"/>
      <w:r w:rsidRPr="00505920">
        <w:rPr>
          <w:sz w:val="28"/>
          <w:szCs w:val="28"/>
          <w:lang w:eastAsia="x-none"/>
        </w:rPr>
        <w:t xml:space="preserve">., маневровой работе локомотива – 13,8 тыс. руб. </w:t>
      </w:r>
    </w:p>
    <w:p w14:paraId="04CD6E71" w14:textId="77777777" w:rsidR="00505920" w:rsidRPr="00505920" w:rsidRDefault="00505920" w:rsidP="00505920">
      <w:pPr>
        <w:ind w:firstLine="851"/>
        <w:jc w:val="both"/>
        <w:rPr>
          <w:sz w:val="28"/>
          <w:szCs w:val="28"/>
          <w:lang w:val="x-none" w:eastAsia="x-none"/>
        </w:rPr>
      </w:pPr>
      <w:r w:rsidRPr="00505920">
        <w:rPr>
          <w:sz w:val="28"/>
          <w:szCs w:val="28"/>
          <w:lang w:eastAsia="x-none"/>
        </w:rPr>
        <w:t>Специалист предлагает принять расходы</w:t>
      </w:r>
      <w:r w:rsidRPr="00505920">
        <w:rPr>
          <w:sz w:val="28"/>
          <w:szCs w:val="28"/>
          <w:lang w:eastAsia="en-US"/>
        </w:rPr>
        <w:t xml:space="preserve"> по предложению организации в размере – 307 тыс. руб.</w:t>
      </w:r>
      <w:r w:rsidRPr="00505920">
        <w:rPr>
          <w:sz w:val="28"/>
          <w:szCs w:val="28"/>
          <w:lang w:val="x-none" w:eastAsia="x-none"/>
        </w:rPr>
        <w:t xml:space="preserve"> </w:t>
      </w:r>
      <w:r w:rsidRPr="00505920">
        <w:rPr>
          <w:sz w:val="28"/>
          <w:szCs w:val="28"/>
          <w:lang w:eastAsia="x-none"/>
        </w:rPr>
        <w:t>По видам деятельности: по перевозке</w:t>
      </w:r>
      <w:r w:rsidRPr="00505920">
        <w:rPr>
          <w:sz w:val="28"/>
          <w:szCs w:val="28"/>
          <w:lang w:val="x-none" w:eastAsia="x-none"/>
        </w:rPr>
        <w:t xml:space="preserve"> грузов, подач</w:t>
      </w:r>
      <w:r w:rsidRPr="00505920">
        <w:rPr>
          <w:sz w:val="28"/>
          <w:szCs w:val="28"/>
          <w:lang w:eastAsia="x-none"/>
        </w:rPr>
        <w:t>е</w:t>
      </w:r>
      <w:r w:rsidRPr="00505920">
        <w:rPr>
          <w:sz w:val="28"/>
          <w:szCs w:val="28"/>
          <w:lang w:val="x-none" w:eastAsia="x-none"/>
        </w:rPr>
        <w:t>, уборк</w:t>
      </w:r>
      <w:r w:rsidRPr="00505920">
        <w:rPr>
          <w:sz w:val="28"/>
          <w:szCs w:val="28"/>
          <w:lang w:eastAsia="x-none"/>
        </w:rPr>
        <w:t>е</w:t>
      </w:r>
      <w:r w:rsidRPr="00505920">
        <w:rPr>
          <w:sz w:val="28"/>
          <w:szCs w:val="28"/>
          <w:lang w:val="x-none" w:eastAsia="x-none"/>
        </w:rPr>
        <w:t xml:space="preserve"> вагонов </w:t>
      </w:r>
      <w:r w:rsidRPr="00505920">
        <w:rPr>
          <w:sz w:val="28"/>
          <w:szCs w:val="28"/>
          <w:lang w:eastAsia="x-none"/>
        </w:rPr>
        <w:t xml:space="preserve">– 272,73 </w:t>
      </w:r>
      <w:r w:rsidRPr="00505920">
        <w:rPr>
          <w:sz w:val="28"/>
          <w:szCs w:val="28"/>
          <w:lang w:val="x-none" w:eastAsia="x-none"/>
        </w:rPr>
        <w:t xml:space="preserve">тыс. руб., </w:t>
      </w:r>
      <w:r w:rsidRPr="00505920">
        <w:rPr>
          <w:sz w:val="28"/>
          <w:szCs w:val="28"/>
          <w:lang w:eastAsia="x-none"/>
        </w:rPr>
        <w:t xml:space="preserve">по </w:t>
      </w:r>
      <w:r w:rsidRPr="00505920">
        <w:rPr>
          <w:sz w:val="28"/>
          <w:szCs w:val="28"/>
          <w:lang w:val="x-none" w:eastAsia="x-none"/>
        </w:rPr>
        <w:t>маневров</w:t>
      </w:r>
      <w:r w:rsidRPr="00505920">
        <w:rPr>
          <w:sz w:val="28"/>
          <w:szCs w:val="28"/>
          <w:lang w:eastAsia="x-none"/>
        </w:rPr>
        <w:t>ой</w:t>
      </w:r>
      <w:r w:rsidRPr="00505920">
        <w:rPr>
          <w:sz w:val="28"/>
          <w:szCs w:val="28"/>
          <w:lang w:val="x-none" w:eastAsia="x-none"/>
        </w:rPr>
        <w:t xml:space="preserve"> работ</w:t>
      </w:r>
      <w:r w:rsidRPr="00505920">
        <w:rPr>
          <w:sz w:val="28"/>
          <w:szCs w:val="28"/>
          <w:lang w:eastAsia="x-none"/>
        </w:rPr>
        <w:t>е</w:t>
      </w:r>
      <w:r w:rsidRPr="00505920">
        <w:rPr>
          <w:sz w:val="28"/>
          <w:szCs w:val="28"/>
          <w:lang w:val="x-none" w:eastAsia="x-none"/>
        </w:rPr>
        <w:t xml:space="preserve"> локомотива </w:t>
      </w:r>
      <w:r w:rsidRPr="00505920">
        <w:rPr>
          <w:sz w:val="28"/>
          <w:szCs w:val="28"/>
          <w:lang w:eastAsia="x-none"/>
        </w:rPr>
        <w:t>–</w:t>
      </w:r>
      <w:r w:rsidRPr="00505920">
        <w:rPr>
          <w:sz w:val="28"/>
          <w:szCs w:val="28"/>
          <w:lang w:val="x-none" w:eastAsia="x-none"/>
        </w:rPr>
        <w:t xml:space="preserve"> </w:t>
      </w:r>
      <w:r w:rsidRPr="00505920">
        <w:rPr>
          <w:sz w:val="28"/>
          <w:szCs w:val="28"/>
          <w:lang w:eastAsia="x-none"/>
        </w:rPr>
        <w:t>12,96</w:t>
      </w:r>
      <w:r w:rsidRPr="00505920">
        <w:rPr>
          <w:sz w:val="28"/>
          <w:szCs w:val="28"/>
          <w:lang w:val="x-none" w:eastAsia="x-none"/>
        </w:rPr>
        <w:t xml:space="preserve"> </w:t>
      </w:r>
      <w:proofErr w:type="spellStart"/>
      <w:r w:rsidRPr="00505920">
        <w:rPr>
          <w:sz w:val="28"/>
          <w:szCs w:val="28"/>
          <w:lang w:val="x-none" w:eastAsia="x-none"/>
        </w:rPr>
        <w:t>тыс.руб</w:t>
      </w:r>
      <w:proofErr w:type="spellEnd"/>
      <w:r w:rsidRPr="00505920">
        <w:rPr>
          <w:sz w:val="28"/>
          <w:szCs w:val="28"/>
          <w:lang w:val="x-none" w:eastAsia="x-none"/>
        </w:rPr>
        <w:t>.</w:t>
      </w:r>
    </w:p>
    <w:p w14:paraId="58128AAA" w14:textId="77777777" w:rsidR="00505920" w:rsidRPr="00505920" w:rsidRDefault="00505920" w:rsidP="00505920">
      <w:pPr>
        <w:ind w:firstLine="851"/>
        <w:jc w:val="both"/>
        <w:rPr>
          <w:sz w:val="28"/>
          <w:szCs w:val="28"/>
          <w:lang w:eastAsia="x-none"/>
        </w:rPr>
      </w:pPr>
      <w:r w:rsidRPr="00505920">
        <w:rPr>
          <w:sz w:val="28"/>
          <w:szCs w:val="28"/>
          <w:lang w:eastAsia="x-none"/>
        </w:rPr>
        <w:t>Организацией представлен расчет налогов том 8 стр. 12, налоговая декларация том 3 стр. 109-120.</w:t>
      </w:r>
    </w:p>
    <w:p w14:paraId="5A5E7CA4" w14:textId="77777777" w:rsidR="00505920" w:rsidRPr="00505920" w:rsidRDefault="00505920" w:rsidP="00505920">
      <w:pPr>
        <w:ind w:firstLine="851"/>
        <w:jc w:val="both"/>
        <w:rPr>
          <w:sz w:val="28"/>
          <w:szCs w:val="28"/>
          <w:lang w:eastAsia="x-none"/>
        </w:rPr>
      </w:pPr>
      <w:r w:rsidRPr="00505920">
        <w:rPr>
          <w:sz w:val="28"/>
          <w:szCs w:val="28"/>
          <w:lang w:eastAsia="x-none"/>
        </w:rPr>
        <w:t>На период регулирования предоставлен расчет земельного налога (том 8 стр. 12). За отчетный период предоставлена налоговая декларация (том 3 стр. 109-120).</w:t>
      </w:r>
    </w:p>
    <w:p w14:paraId="75E07418" w14:textId="77777777" w:rsidR="00505920" w:rsidRPr="00505920" w:rsidRDefault="00505920" w:rsidP="00505920">
      <w:pPr>
        <w:ind w:firstLine="851"/>
        <w:jc w:val="both"/>
        <w:rPr>
          <w:sz w:val="28"/>
          <w:szCs w:val="28"/>
          <w:lang w:eastAsia="x-none"/>
        </w:rPr>
      </w:pPr>
      <w:r w:rsidRPr="00505920">
        <w:rPr>
          <w:sz w:val="28"/>
          <w:szCs w:val="28"/>
          <w:lang w:eastAsia="x-none"/>
        </w:rPr>
        <w:lastRenderedPageBreak/>
        <w:t xml:space="preserve">9.2. Расходы по налогу на охрану окружающей среды за отчетный период были произведены в сумме 1,0 тыс. руб., в том числе по перевозке грузов 0,88 </w:t>
      </w:r>
      <w:proofErr w:type="spellStart"/>
      <w:r w:rsidRPr="00505920">
        <w:rPr>
          <w:sz w:val="28"/>
          <w:szCs w:val="28"/>
          <w:lang w:eastAsia="x-none"/>
        </w:rPr>
        <w:t>тыс.руб</w:t>
      </w:r>
      <w:proofErr w:type="spellEnd"/>
      <w:r w:rsidRPr="00505920">
        <w:rPr>
          <w:sz w:val="28"/>
          <w:szCs w:val="28"/>
          <w:lang w:eastAsia="x-none"/>
        </w:rPr>
        <w:t>., по маневровой работе локомотива – 0,04 тыс. руб.</w:t>
      </w:r>
    </w:p>
    <w:p w14:paraId="3ED2B8BA" w14:textId="77777777" w:rsidR="00505920" w:rsidRPr="00505920" w:rsidRDefault="00505920" w:rsidP="00505920">
      <w:pPr>
        <w:ind w:firstLine="851"/>
        <w:jc w:val="both"/>
        <w:rPr>
          <w:sz w:val="28"/>
          <w:szCs w:val="28"/>
          <w:lang w:eastAsia="x-none"/>
        </w:rPr>
      </w:pPr>
      <w:r w:rsidRPr="00505920">
        <w:rPr>
          <w:sz w:val="28"/>
          <w:szCs w:val="28"/>
          <w:lang w:eastAsia="x-none"/>
        </w:rPr>
        <w:t xml:space="preserve">На период регулирования затраты не планируются. За отчетный период предоставлена статистическая форма 2-ТП (том 3 стр. 95-101). </w:t>
      </w:r>
    </w:p>
    <w:p w14:paraId="350582B9" w14:textId="77777777" w:rsidR="00505920" w:rsidRPr="00505920" w:rsidRDefault="00505920" w:rsidP="00505920">
      <w:pPr>
        <w:ind w:firstLine="851"/>
        <w:jc w:val="both"/>
        <w:rPr>
          <w:sz w:val="28"/>
          <w:szCs w:val="28"/>
          <w:lang w:eastAsia="x-none"/>
        </w:rPr>
      </w:pPr>
      <w:r w:rsidRPr="00505920">
        <w:rPr>
          <w:sz w:val="28"/>
          <w:szCs w:val="28"/>
          <w:lang w:eastAsia="x-none"/>
        </w:rPr>
        <w:t xml:space="preserve">9.3. Расходы по единому налогу в связи с применением УСН предлагаются организацией в размере 609,3 тыс. руб., в том числе по перевозке грузов 549,0 </w:t>
      </w:r>
      <w:proofErr w:type="spellStart"/>
      <w:r w:rsidRPr="00505920">
        <w:rPr>
          <w:sz w:val="28"/>
          <w:szCs w:val="28"/>
          <w:lang w:eastAsia="x-none"/>
        </w:rPr>
        <w:t>тыс.руб</w:t>
      </w:r>
      <w:proofErr w:type="spellEnd"/>
      <w:r w:rsidRPr="00505920">
        <w:rPr>
          <w:sz w:val="28"/>
          <w:szCs w:val="28"/>
          <w:lang w:eastAsia="x-none"/>
        </w:rPr>
        <w:t>., по маневровой работе локомотива -27,40 тыс. руб.</w:t>
      </w:r>
    </w:p>
    <w:p w14:paraId="2F74D42A" w14:textId="77777777" w:rsidR="00505920" w:rsidRPr="00505920" w:rsidRDefault="00505920" w:rsidP="00505920">
      <w:pPr>
        <w:ind w:firstLine="709"/>
        <w:jc w:val="both"/>
        <w:rPr>
          <w:sz w:val="28"/>
          <w:szCs w:val="28"/>
          <w:lang w:eastAsia="x-none"/>
        </w:rPr>
      </w:pPr>
      <w:r w:rsidRPr="00505920">
        <w:rPr>
          <w:sz w:val="28"/>
          <w:szCs w:val="28"/>
          <w:lang w:eastAsia="x-none"/>
        </w:rPr>
        <w:t>За отчетный период представлена декларация по единому налогу (том 3 стр. 121-125). В отчетном периоде организация заплатила минимальный налог 1% от доходов.</w:t>
      </w:r>
    </w:p>
    <w:p w14:paraId="2FFC2ABF" w14:textId="77777777" w:rsidR="00505920" w:rsidRPr="00505920" w:rsidRDefault="00505920" w:rsidP="00505920">
      <w:pPr>
        <w:ind w:firstLine="851"/>
        <w:jc w:val="both"/>
        <w:rPr>
          <w:sz w:val="28"/>
          <w:szCs w:val="28"/>
          <w:lang w:val="x-none" w:eastAsia="x-none"/>
        </w:rPr>
      </w:pPr>
      <w:r w:rsidRPr="00505920">
        <w:rPr>
          <w:sz w:val="28"/>
          <w:szCs w:val="28"/>
          <w:lang w:eastAsia="x-none"/>
        </w:rPr>
        <w:t>Специалист РЭК предлагает принять расходы</w:t>
      </w:r>
      <w:r w:rsidRPr="00505920">
        <w:rPr>
          <w:sz w:val="28"/>
          <w:szCs w:val="28"/>
          <w:lang w:eastAsia="en-US"/>
        </w:rPr>
        <w:t xml:space="preserve"> из расчета налоговой ставки 1% от суммы НВВ и предпринимательской прибыли в размере – 535,0 тыс. руб.</w:t>
      </w:r>
      <w:r w:rsidRPr="00505920">
        <w:rPr>
          <w:sz w:val="28"/>
          <w:szCs w:val="28"/>
          <w:lang w:val="x-none" w:eastAsia="x-none"/>
        </w:rPr>
        <w:t xml:space="preserve"> </w:t>
      </w:r>
      <w:r w:rsidRPr="00505920">
        <w:rPr>
          <w:sz w:val="28"/>
          <w:szCs w:val="28"/>
          <w:lang w:eastAsia="x-none"/>
        </w:rPr>
        <w:t>По видам деятельности: по перевозке</w:t>
      </w:r>
      <w:r w:rsidRPr="00505920">
        <w:rPr>
          <w:sz w:val="28"/>
          <w:szCs w:val="28"/>
          <w:lang w:val="x-none" w:eastAsia="x-none"/>
        </w:rPr>
        <w:t xml:space="preserve"> грузов, подач</w:t>
      </w:r>
      <w:r w:rsidRPr="00505920">
        <w:rPr>
          <w:sz w:val="28"/>
          <w:szCs w:val="28"/>
          <w:lang w:eastAsia="x-none"/>
        </w:rPr>
        <w:t>е</w:t>
      </w:r>
      <w:r w:rsidRPr="00505920">
        <w:rPr>
          <w:sz w:val="28"/>
          <w:szCs w:val="28"/>
          <w:lang w:val="x-none" w:eastAsia="x-none"/>
        </w:rPr>
        <w:t>, уборк</w:t>
      </w:r>
      <w:r w:rsidRPr="00505920">
        <w:rPr>
          <w:sz w:val="28"/>
          <w:szCs w:val="28"/>
          <w:lang w:eastAsia="x-none"/>
        </w:rPr>
        <w:t>е</w:t>
      </w:r>
      <w:r w:rsidRPr="00505920">
        <w:rPr>
          <w:sz w:val="28"/>
          <w:szCs w:val="28"/>
          <w:lang w:val="x-none" w:eastAsia="x-none"/>
        </w:rPr>
        <w:t xml:space="preserve"> вагонов </w:t>
      </w:r>
      <w:r w:rsidRPr="00505920">
        <w:rPr>
          <w:sz w:val="28"/>
          <w:szCs w:val="28"/>
          <w:lang w:eastAsia="x-none"/>
        </w:rPr>
        <w:t xml:space="preserve">– 474,42 </w:t>
      </w:r>
      <w:r w:rsidRPr="00505920">
        <w:rPr>
          <w:sz w:val="28"/>
          <w:szCs w:val="28"/>
          <w:lang w:val="x-none" w:eastAsia="x-none"/>
        </w:rPr>
        <w:t xml:space="preserve">тыс. руб., </w:t>
      </w:r>
      <w:r w:rsidRPr="00505920">
        <w:rPr>
          <w:sz w:val="28"/>
          <w:szCs w:val="28"/>
          <w:lang w:eastAsia="x-none"/>
        </w:rPr>
        <w:t xml:space="preserve">по </w:t>
      </w:r>
      <w:r w:rsidRPr="00505920">
        <w:rPr>
          <w:sz w:val="28"/>
          <w:szCs w:val="28"/>
          <w:lang w:val="x-none" w:eastAsia="x-none"/>
        </w:rPr>
        <w:t>маневров</w:t>
      </w:r>
      <w:r w:rsidRPr="00505920">
        <w:rPr>
          <w:sz w:val="28"/>
          <w:szCs w:val="28"/>
          <w:lang w:eastAsia="x-none"/>
        </w:rPr>
        <w:t>ой</w:t>
      </w:r>
      <w:r w:rsidRPr="00505920">
        <w:rPr>
          <w:sz w:val="28"/>
          <w:szCs w:val="28"/>
          <w:lang w:val="x-none" w:eastAsia="x-none"/>
        </w:rPr>
        <w:t xml:space="preserve"> работ</w:t>
      </w:r>
      <w:r w:rsidRPr="00505920">
        <w:rPr>
          <w:sz w:val="28"/>
          <w:szCs w:val="28"/>
          <w:lang w:eastAsia="x-none"/>
        </w:rPr>
        <w:t>е</w:t>
      </w:r>
      <w:r w:rsidRPr="00505920">
        <w:rPr>
          <w:sz w:val="28"/>
          <w:szCs w:val="28"/>
          <w:lang w:val="x-none" w:eastAsia="x-none"/>
        </w:rPr>
        <w:t xml:space="preserve"> локомотива </w:t>
      </w:r>
      <w:r w:rsidRPr="00505920">
        <w:rPr>
          <w:sz w:val="28"/>
          <w:szCs w:val="28"/>
          <w:lang w:eastAsia="x-none"/>
        </w:rPr>
        <w:t>–</w:t>
      </w:r>
      <w:r w:rsidRPr="00505920">
        <w:rPr>
          <w:sz w:val="28"/>
          <w:szCs w:val="28"/>
          <w:lang w:val="x-none" w:eastAsia="x-none"/>
        </w:rPr>
        <w:t xml:space="preserve"> </w:t>
      </w:r>
      <w:r w:rsidRPr="00505920">
        <w:rPr>
          <w:sz w:val="28"/>
          <w:szCs w:val="28"/>
          <w:lang w:eastAsia="x-none"/>
        </w:rPr>
        <w:t>22,59</w:t>
      </w:r>
      <w:r w:rsidRPr="00505920">
        <w:rPr>
          <w:sz w:val="28"/>
          <w:szCs w:val="28"/>
          <w:lang w:val="x-none" w:eastAsia="x-none"/>
        </w:rPr>
        <w:t xml:space="preserve"> </w:t>
      </w:r>
      <w:proofErr w:type="spellStart"/>
      <w:r w:rsidRPr="00505920">
        <w:rPr>
          <w:sz w:val="28"/>
          <w:szCs w:val="28"/>
          <w:lang w:val="x-none" w:eastAsia="x-none"/>
        </w:rPr>
        <w:t>тыс.руб</w:t>
      </w:r>
      <w:proofErr w:type="spellEnd"/>
      <w:r w:rsidRPr="00505920">
        <w:rPr>
          <w:sz w:val="28"/>
          <w:szCs w:val="28"/>
          <w:lang w:val="x-none" w:eastAsia="x-none"/>
        </w:rPr>
        <w:t>.</w:t>
      </w:r>
    </w:p>
    <w:p w14:paraId="7800B2E8" w14:textId="77777777" w:rsidR="00505920" w:rsidRPr="00505920" w:rsidRDefault="00505920" w:rsidP="00505920">
      <w:pPr>
        <w:ind w:firstLine="851"/>
        <w:jc w:val="both"/>
        <w:rPr>
          <w:sz w:val="28"/>
          <w:szCs w:val="28"/>
          <w:lang w:eastAsia="x-none"/>
        </w:rPr>
      </w:pPr>
      <w:r w:rsidRPr="00505920">
        <w:rPr>
          <w:sz w:val="28"/>
          <w:szCs w:val="28"/>
          <w:lang w:eastAsia="x-none"/>
        </w:rPr>
        <w:t xml:space="preserve">10. Предпринимательская прибыль предлагается организацией в размере 2375,92 тыс. руб., в том числе по перевозке грузов 2137,46 </w:t>
      </w:r>
      <w:proofErr w:type="spellStart"/>
      <w:r w:rsidRPr="00505920">
        <w:rPr>
          <w:sz w:val="28"/>
          <w:szCs w:val="28"/>
          <w:lang w:eastAsia="x-none"/>
        </w:rPr>
        <w:t>тыс.руб</w:t>
      </w:r>
      <w:proofErr w:type="spellEnd"/>
      <w:r w:rsidRPr="00505920">
        <w:rPr>
          <w:sz w:val="28"/>
          <w:szCs w:val="28"/>
          <w:lang w:eastAsia="x-none"/>
        </w:rPr>
        <w:t>., маневровой работе локомотива – 106,75 тыс. руб.</w:t>
      </w:r>
    </w:p>
    <w:p w14:paraId="4DDC6019" w14:textId="77777777" w:rsidR="00505920" w:rsidRPr="00505920" w:rsidRDefault="00505920" w:rsidP="00505920">
      <w:pPr>
        <w:ind w:firstLine="851"/>
        <w:jc w:val="both"/>
        <w:rPr>
          <w:sz w:val="28"/>
          <w:szCs w:val="28"/>
          <w:lang w:eastAsia="x-none"/>
        </w:rPr>
      </w:pPr>
      <w:r w:rsidRPr="00505920">
        <w:rPr>
          <w:sz w:val="28"/>
          <w:szCs w:val="28"/>
          <w:lang w:eastAsia="x-none"/>
        </w:rPr>
        <w:t xml:space="preserve">Специалист РЭК предлагает принять расходы по предпринимательской прибыли в размере – 1874,29 тыс. руб. По видам деятельности: по перевозке грузов, подаче, уборке вагонов – 1658,86 тыс. руб., по маневровой работе локомотива – 78,97 </w:t>
      </w:r>
      <w:proofErr w:type="spellStart"/>
      <w:r w:rsidRPr="00505920">
        <w:rPr>
          <w:sz w:val="28"/>
          <w:szCs w:val="28"/>
          <w:lang w:eastAsia="x-none"/>
        </w:rPr>
        <w:t>тыс.руб</w:t>
      </w:r>
      <w:proofErr w:type="spellEnd"/>
      <w:r w:rsidRPr="00505920">
        <w:rPr>
          <w:sz w:val="28"/>
          <w:szCs w:val="28"/>
          <w:lang w:eastAsia="x-none"/>
        </w:rPr>
        <w:t xml:space="preserve">. Согласно п. 7.3 Методических рекомендаций предпринимательская прибыль принята в размере 5% от суммы прямых и накладных расходов. </w:t>
      </w:r>
    </w:p>
    <w:p w14:paraId="1A5F75A0" w14:textId="77777777" w:rsidR="00505920" w:rsidRPr="00505920" w:rsidRDefault="00505920" w:rsidP="00505920">
      <w:pPr>
        <w:ind w:firstLine="851"/>
        <w:jc w:val="both"/>
        <w:rPr>
          <w:sz w:val="28"/>
          <w:szCs w:val="28"/>
        </w:rPr>
      </w:pPr>
      <w:r w:rsidRPr="00505920">
        <w:rPr>
          <w:sz w:val="28"/>
          <w:szCs w:val="28"/>
        </w:rPr>
        <w:t xml:space="preserve">Величину экономически обоснованных расходов на регулируемый период специалист предлагает принять в сумме 53506,95 тыс. руб., в том числе на перевозку грузов 47380,82 тыс. руб., на маневровую работу локомотива 2255,67 </w:t>
      </w:r>
      <w:proofErr w:type="spellStart"/>
      <w:r w:rsidRPr="00505920">
        <w:rPr>
          <w:sz w:val="28"/>
          <w:szCs w:val="28"/>
        </w:rPr>
        <w:t>тыс.руб</w:t>
      </w:r>
      <w:proofErr w:type="spellEnd"/>
      <w:r w:rsidRPr="00505920">
        <w:rPr>
          <w:sz w:val="28"/>
          <w:szCs w:val="28"/>
        </w:rPr>
        <w:t xml:space="preserve">. </w:t>
      </w:r>
    </w:p>
    <w:p w14:paraId="5B304D18" w14:textId="77777777" w:rsidR="00505920" w:rsidRPr="00505920" w:rsidRDefault="00505920" w:rsidP="00505920">
      <w:pPr>
        <w:ind w:firstLine="851"/>
        <w:jc w:val="both"/>
        <w:rPr>
          <w:bCs/>
          <w:color w:val="000000"/>
          <w:sz w:val="28"/>
        </w:rPr>
      </w:pPr>
      <w:r w:rsidRPr="00505920">
        <w:rPr>
          <w:sz w:val="28"/>
          <w:szCs w:val="28"/>
        </w:rPr>
        <w:t>На основании вышеизложенного, предлагаемый уровень предельных максимальных тарифов на транспортные услуги, оказываемые</w:t>
      </w:r>
      <w:r w:rsidRPr="00505920">
        <w:rPr>
          <w:bCs/>
          <w:color w:val="000000"/>
          <w:sz w:val="28"/>
        </w:rPr>
        <w:t xml:space="preserve"> на подъездных железнодорожных путях ООО «ЖД-сервис» по предложению специалиста РЭК составит:</w:t>
      </w:r>
    </w:p>
    <w:p w14:paraId="670A86FB" w14:textId="77777777" w:rsidR="00505920" w:rsidRPr="00505920" w:rsidRDefault="00505920" w:rsidP="00505920">
      <w:pPr>
        <w:tabs>
          <w:tab w:val="left" w:pos="1276"/>
        </w:tabs>
        <w:autoSpaceDE w:val="0"/>
        <w:autoSpaceDN w:val="0"/>
        <w:adjustRightInd w:val="0"/>
        <w:spacing w:line="252" w:lineRule="auto"/>
        <w:ind w:firstLine="851"/>
        <w:jc w:val="both"/>
        <w:rPr>
          <w:color w:val="000000"/>
          <w:sz w:val="28"/>
          <w:szCs w:val="28"/>
        </w:rPr>
      </w:pPr>
      <w:r w:rsidRPr="00505920">
        <w:rPr>
          <w:color w:val="000000"/>
          <w:sz w:val="28"/>
          <w:szCs w:val="28"/>
        </w:rPr>
        <w:t>Перевозка грузов, подача и уборка вагонов по подъездным железнодорожным путям:</w:t>
      </w:r>
    </w:p>
    <w:p w14:paraId="19E92F4A" w14:textId="77777777" w:rsidR="00505920" w:rsidRPr="00505920" w:rsidRDefault="00505920" w:rsidP="00505920">
      <w:pPr>
        <w:tabs>
          <w:tab w:val="left" w:pos="1276"/>
        </w:tabs>
        <w:autoSpaceDE w:val="0"/>
        <w:autoSpaceDN w:val="0"/>
        <w:adjustRightInd w:val="0"/>
        <w:spacing w:line="252" w:lineRule="auto"/>
        <w:ind w:firstLine="851"/>
        <w:jc w:val="both"/>
        <w:rPr>
          <w:color w:val="000000"/>
          <w:sz w:val="28"/>
          <w:szCs w:val="28"/>
        </w:rPr>
      </w:pPr>
      <w:r w:rsidRPr="00505920">
        <w:rPr>
          <w:color w:val="000000"/>
          <w:sz w:val="28"/>
          <w:szCs w:val="28"/>
        </w:rPr>
        <w:t xml:space="preserve">- АО «Кемеровская генерация» в размере 13,93 рублей за </w:t>
      </w:r>
      <w:proofErr w:type="spellStart"/>
      <w:r w:rsidRPr="00505920">
        <w:rPr>
          <w:color w:val="000000"/>
          <w:sz w:val="28"/>
          <w:szCs w:val="28"/>
        </w:rPr>
        <w:t>тоннокилометр</w:t>
      </w:r>
      <w:proofErr w:type="spellEnd"/>
      <w:r w:rsidRPr="00505920">
        <w:rPr>
          <w:color w:val="000000"/>
          <w:sz w:val="28"/>
          <w:szCs w:val="28"/>
        </w:rPr>
        <w:t>.</w:t>
      </w:r>
    </w:p>
    <w:p w14:paraId="21C7F723" w14:textId="77777777" w:rsidR="00505920" w:rsidRPr="00505920" w:rsidRDefault="00505920" w:rsidP="00505920">
      <w:pPr>
        <w:tabs>
          <w:tab w:val="left" w:pos="426"/>
        </w:tabs>
        <w:autoSpaceDE w:val="0"/>
        <w:autoSpaceDN w:val="0"/>
        <w:adjustRightInd w:val="0"/>
        <w:spacing w:line="252" w:lineRule="auto"/>
        <w:ind w:left="426" w:firstLine="425"/>
        <w:jc w:val="both"/>
        <w:rPr>
          <w:color w:val="000000"/>
          <w:sz w:val="28"/>
          <w:szCs w:val="28"/>
        </w:rPr>
      </w:pPr>
      <w:r w:rsidRPr="00505920">
        <w:rPr>
          <w:color w:val="000000"/>
          <w:sz w:val="28"/>
          <w:szCs w:val="28"/>
        </w:rPr>
        <w:t xml:space="preserve">- прочие потребители в размере 17,10 рублей за </w:t>
      </w:r>
      <w:proofErr w:type="spellStart"/>
      <w:r w:rsidRPr="00505920">
        <w:rPr>
          <w:color w:val="000000"/>
          <w:sz w:val="28"/>
          <w:szCs w:val="28"/>
        </w:rPr>
        <w:t>тоннокилометр</w:t>
      </w:r>
      <w:proofErr w:type="spellEnd"/>
      <w:r w:rsidRPr="00505920">
        <w:rPr>
          <w:color w:val="000000"/>
          <w:sz w:val="28"/>
          <w:szCs w:val="28"/>
        </w:rPr>
        <w:t>.</w:t>
      </w:r>
    </w:p>
    <w:p w14:paraId="0F60B79C" w14:textId="77777777" w:rsidR="00505920" w:rsidRPr="00505920" w:rsidRDefault="00505920" w:rsidP="00505920">
      <w:pPr>
        <w:tabs>
          <w:tab w:val="left" w:pos="1276"/>
          <w:tab w:val="left" w:pos="1418"/>
          <w:tab w:val="left" w:pos="1560"/>
          <w:tab w:val="left" w:pos="1701"/>
        </w:tabs>
        <w:autoSpaceDE w:val="0"/>
        <w:autoSpaceDN w:val="0"/>
        <w:adjustRightInd w:val="0"/>
        <w:spacing w:line="252" w:lineRule="auto"/>
        <w:ind w:firstLine="851"/>
        <w:jc w:val="both"/>
        <w:rPr>
          <w:sz w:val="28"/>
          <w:szCs w:val="28"/>
          <w:lang w:eastAsia="en-US"/>
        </w:rPr>
      </w:pPr>
      <w:r w:rsidRPr="00505920">
        <w:rPr>
          <w:sz w:val="28"/>
          <w:szCs w:val="28"/>
          <w:lang w:eastAsia="en-US"/>
        </w:rPr>
        <w:t xml:space="preserve">Маневровая работа, выполняемая локомотивом ООО «ЖД-сервис», в размере 2418,43 рублей за </w:t>
      </w:r>
      <w:proofErr w:type="spellStart"/>
      <w:r w:rsidRPr="00505920">
        <w:rPr>
          <w:sz w:val="28"/>
          <w:szCs w:val="28"/>
          <w:lang w:eastAsia="en-US"/>
        </w:rPr>
        <w:t>локомотиво</w:t>
      </w:r>
      <w:proofErr w:type="spellEnd"/>
      <w:r w:rsidRPr="00505920">
        <w:rPr>
          <w:sz w:val="28"/>
          <w:szCs w:val="28"/>
          <w:lang w:eastAsia="en-US"/>
        </w:rPr>
        <w:t>-час.</w:t>
      </w:r>
    </w:p>
    <w:p w14:paraId="0C709080" w14:textId="77777777" w:rsidR="00505920" w:rsidRPr="00505920" w:rsidRDefault="00505920" w:rsidP="00505920">
      <w:pPr>
        <w:jc w:val="both"/>
        <w:rPr>
          <w:bCs/>
          <w:color w:val="000000"/>
          <w:sz w:val="28"/>
        </w:rPr>
      </w:pPr>
    </w:p>
    <w:p w14:paraId="55643426" w14:textId="77777777" w:rsidR="00505920" w:rsidRPr="00505920" w:rsidRDefault="00505920" w:rsidP="00505920">
      <w:pPr>
        <w:ind w:firstLine="851"/>
        <w:jc w:val="both"/>
        <w:rPr>
          <w:bCs/>
          <w:color w:val="000000"/>
          <w:sz w:val="28"/>
        </w:rPr>
      </w:pPr>
      <w:r w:rsidRPr="00505920">
        <w:rPr>
          <w:bCs/>
          <w:color w:val="000000"/>
          <w:sz w:val="28"/>
        </w:rPr>
        <w:t>Расчет тарифа прилагается (Приложение 1).</w:t>
      </w:r>
    </w:p>
    <w:p w14:paraId="003171BF" w14:textId="77777777" w:rsidR="00505920" w:rsidRPr="00505920" w:rsidRDefault="00505920" w:rsidP="00505920">
      <w:pPr>
        <w:ind w:firstLine="851"/>
        <w:jc w:val="both"/>
        <w:rPr>
          <w:bCs/>
          <w:color w:val="000000"/>
          <w:sz w:val="28"/>
        </w:rPr>
      </w:pPr>
    </w:p>
    <w:p w14:paraId="0540FA5B" w14:textId="77777777" w:rsidR="006615F6" w:rsidRDefault="006615F6" w:rsidP="00505920">
      <w:pPr>
        <w:jc w:val="both"/>
        <w:rPr>
          <w:bCs/>
          <w:color w:val="000000"/>
          <w:sz w:val="28"/>
        </w:rPr>
      </w:pPr>
    </w:p>
    <w:p w14:paraId="79D0AFAA" w14:textId="77777777" w:rsidR="006615F6" w:rsidRDefault="006615F6" w:rsidP="00505920">
      <w:pPr>
        <w:jc w:val="both"/>
        <w:rPr>
          <w:bCs/>
          <w:color w:val="000000"/>
          <w:sz w:val="28"/>
        </w:rPr>
      </w:pPr>
    </w:p>
    <w:p w14:paraId="03E55AFF" w14:textId="28D1204B" w:rsidR="006615F6" w:rsidRPr="00505920" w:rsidRDefault="006615F6" w:rsidP="00505920">
      <w:pPr>
        <w:jc w:val="both"/>
        <w:rPr>
          <w:bCs/>
          <w:color w:val="000000"/>
          <w:sz w:val="28"/>
        </w:rPr>
        <w:sectPr w:rsidR="006615F6" w:rsidRPr="00505920" w:rsidSect="00505920">
          <w:pgSz w:w="11906" w:h="16838"/>
          <w:pgMar w:top="568" w:right="991" w:bottom="284" w:left="851" w:header="709" w:footer="709" w:gutter="0"/>
          <w:cols w:space="708"/>
          <w:titlePg/>
          <w:docGrid w:linePitch="360"/>
        </w:sectPr>
      </w:pPr>
    </w:p>
    <w:p w14:paraId="10E09B5E" w14:textId="462F4833" w:rsidR="00505920" w:rsidRPr="00505920" w:rsidRDefault="00505920" w:rsidP="00505920">
      <w:pPr>
        <w:tabs>
          <w:tab w:val="left" w:pos="14175"/>
        </w:tabs>
        <w:ind w:right="-31" w:firstLine="567"/>
        <w:jc w:val="both"/>
      </w:pPr>
      <w:r w:rsidRPr="00505920">
        <w:rPr>
          <w:noProof/>
        </w:rPr>
        <w:lastRenderedPageBreak/>
        <w:drawing>
          <wp:inline distT="0" distB="0" distL="0" distR="0" wp14:anchorId="2B930357" wp14:editId="045E4AA0">
            <wp:extent cx="9629775" cy="664845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29775" cy="6648450"/>
                    </a:xfrm>
                    <a:prstGeom prst="rect">
                      <a:avLst/>
                    </a:prstGeom>
                    <a:noFill/>
                    <a:ln>
                      <a:noFill/>
                    </a:ln>
                  </pic:spPr>
                </pic:pic>
              </a:graphicData>
            </a:graphic>
          </wp:inline>
        </w:drawing>
      </w:r>
    </w:p>
    <w:p w14:paraId="13B525E0" w14:textId="77777777" w:rsidR="00505920" w:rsidRPr="00505920" w:rsidRDefault="00505920" w:rsidP="00505920">
      <w:pPr>
        <w:tabs>
          <w:tab w:val="left" w:pos="14175"/>
        </w:tabs>
        <w:ind w:right="-31" w:firstLine="567"/>
        <w:jc w:val="both"/>
        <w:rPr>
          <w:sz w:val="16"/>
          <w:szCs w:val="16"/>
          <w:lang w:eastAsia="x-none"/>
        </w:rPr>
      </w:pPr>
    </w:p>
    <w:p w14:paraId="277AC2ED" w14:textId="77777777" w:rsidR="00505920" w:rsidRPr="00505920" w:rsidRDefault="00505920" w:rsidP="00505920">
      <w:pPr>
        <w:tabs>
          <w:tab w:val="left" w:pos="14175"/>
        </w:tabs>
        <w:ind w:right="-31" w:firstLine="567"/>
        <w:jc w:val="both"/>
        <w:rPr>
          <w:sz w:val="16"/>
          <w:szCs w:val="16"/>
          <w:lang w:eastAsia="x-none"/>
        </w:rPr>
      </w:pPr>
    </w:p>
    <w:p w14:paraId="05089655" w14:textId="77777777" w:rsidR="006D3484" w:rsidRDefault="00505920" w:rsidP="00505920">
      <w:pPr>
        <w:tabs>
          <w:tab w:val="left" w:pos="15876"/>
        </w:tabs>
        <w:ind w:right="-31" w:firstLine="567"/>
        <w:jc w:val="both"/>
        <w:rPr>
          <w:sz w:val="16"/>
          <w:szCs w:val="16"/>
          <w:lang w:eastAsia="x-none"/>
        </w:rPr>
        <w:sectPr w:rsidR="006D3484" w:rsidSect="006615F6">
          <w:pgSz w:w="16838" w:h="11906" w:orient="landscape"/>
          <w:pgMar w:top="709" w:right="567" w:bottom="707" w:left="567" w:header="720" w:footer="720" w:gutter="0"/>
          <w:cols w:space="720"/>
          <w:titlePg/>
          <w:docGrid w:linePitch="326"/>
        </w:sectPr>
      </w:pPr>
      <w:r w:rsidRPr="00505920">
        <w:rPr>
          <w:noProof/>
        </w:rPr>
        <w:drawing>
          <wp:inline distT="0" distB="0" distL="0" distR="0" wp14:anchorId="41F3E4F1" wp14:editId="67416AE0">
            <wp:extent cx="9744075" cy="60579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44075" cy="6057900"/>
                    </a:xfrm>
                    <a:prstGeom prst="rect">
                      <a:avLst/>
                    </a:prstGeom>
                    <a:noFill/>
                    <a:ln>
                      <a:noFill/>
                    </a:ln>
                  </pic:spPr>
                </pic:pic>
              </a:graphicData>
            </a:graphic>
          </wp:inline>
        </w:drawing>
      </w:r>
    </w:p>
    <w:p w14:paraId="357BF58C" w14:textId="4E74A4F8" w:rsidR="006D3484" w:rsidRDefault="006D3484" w:rsidP="00FC0CA0">
      <w:pPr>
        <w:tabs>
          <w:tab w:val="left" w:pos="5580"/>
          <w:tab w:val="left" w:pos="9498"/>
        </w:tabs>
        <w:ind w:left="-1668" w:right="-994" w:firstLine="7513"/>
      </w:pPr>
      <w:r>
        <w:lastRenderedPageBreak/>
        <w:t>Приложение № 43 к протоколу № 77</w:t>
      </w:r>
    </w:p>
    <w:p w14:paraId="6F87DE50" w14:textId="77777777" w:rsidR="006D3484" w:rsidRDefault="006D3484" w:rsidP="00FC0CA0">
      <w:pPr>
        <w:tabs>
          <w:tab w:val="left" w:pos="5580"/>
          <w:tab w:val="left" w:pos="9498"/>
        </w:tabs>
        <w:ind w:left="-1668" w:right="-994" w:firstLine="7513"/>
      </w:pPr>
      <w:r>
        <w:t>заседания Правления Региональной</w:t>
      </w:r>
    </w:p>
    <w:p w14:paraId="4A6896D4" w14:textId="77777777" w:rsidR="006D3484" w:rsidRDefault="006D3484" w:rsidP="00FC0CA0">
      <w:pPr>
        <w:tabs>
          <w:tab w:val="left" w:pos="5580"/>
          <w:tab w:val="left" w:pos="9498"/>
        </w:tabs>
        <w:ind w:left="-1668" w:right="-994" w:firstLine="7513"/>
      </w:pPr>
      <w:r>
        <w:t>энергетической комиссии</w:t>
      </w:r>
    </w:p>
    <w:p w14:paraId="296F0EEB" w14:textId="36B2FD78" w:rsidR="006D3484" w:rsidRDefault="006D3484" w:rsidP="00FC0CA0">
      <w:pPr>
        <w:tabs>
          <w:tab w:val="left" w:pos="5580"/>
          <w:tab w:val="left" w:pos="9498"/>
        </w:tabs>
        <w:ind w:left="-1668" w:right="-994" w:firstLine="7513"/>
      </w:pPr>
      <w:r>
        <w:t>Кузбасса от 27.11.2020</w:t>
      </w:r>
    </w:p>
    <w:p w14:paraId="0BB2C70E" w14:textId="77777777" w:rsidR="00F135EA" w:rsidRDefault="00F135EA" w:rsidP="00FC0CA0">
      <w:pPr>
        <w:tabs>
          <w:tab w:val="left" w:pos="5580"/>
          <w:tab w:val="left" w:pos="9498"/>
        </w:tabs>
        <w:ind w:left="-1668" w:right="-994" w:firstLine="7513"/>
      </w:pPr>
    </w:p>
    <w:p w14:paraId="6F091722" w14:textId="77777777" w:rsidR="00F135EA" w:rsidRDefault="00F135EA" w:rsidP="00F135EA">
      <w:pPr>
        <w:jc w:val="center"/>
        <w:rPr>
          <w:b/>
          <w:sz w:val="28"/>
          <w:szCs w:val="28"/>
        </w:rPr>
      </w:pPr>
      <w:r>
        <w:rPr>
          <w:b/>
          <w:sz w:val="28"/>
          <w:szCs w:val="28"/>
        </w:rPr>
        <w:t>Долгосрочные параметры</w:t>
      </w:r>
    </w:p>
    <w:p w14:paraId="4AC9622C" w14:textId="77777777" w:rsidR="00F135EA" w:rsidRDefault="00F135EA" w:rsidP="00F135EA">
      <w:pPr>
        <w:jc w:val="center"/>
        <w:rPr>
          <w:b/>
          <w:sz w:val="28"/>
          <w:szCs w:val="28"/>
        </w:rPr>
      </w:pPr>
      <w:r>
        <w:rPr>
          <w:b/>
          <w:sz w:val="28"/>
          <w:szCs w:val="28"/>
        </w:rPr>
        <w:t xml:space="preserve"> регулирования </w:t>
      </w:r>
      <w:r w:rsidRPr="006B097E">
        <w:rPr>
          <w:b/>
          <w:sz w:val="28"/>
          <w:szCs w:val="28"/>
        </w:rPr>
        <w:t>тарифов на захоронение твердых коммунальных отходов</w:t>
      </w:r>
      <w:r>
        <w:rPr>
          <w:b/>
          <w:sz w:val="28"/>
          <w:szCs w:val="28"/>
        </w:rPr>
        <w:t xml:space="preserve"> ООО</w:t>
      </w:r>
      <w:r w:rsidRPr="006B097E">
        <w:rPr>
          <w:b/>
          <w:sz w:val="28"/>
          <w:szCs w:val="28"/>
        </w:rPr>
        <w:t xml:space="preserve"> «</w:t>
      </w:r>
      <w:proofErr w:type="spellStart"/>
      <w:r>
        <w:rPr>
          <w:b/>
          <w:sz w:val="28"/>
          <w:szCs w:val="28"/>
        </w:rPr>
        <w:t>Сибпром</w:t>
      </w:r>
      <w:proofErr w:type="spellEnd"/>
      <w:r>
        <w:rPr>
          <w:b/>
          <w:sz w:val="28"/>
          <w:szCs w:val="28"/>
        </w:rPr>
        <w:t>-сервис</w:t>
      </w:r>
      <w:r w:rsidRPr="006B097E">
        <w:rPr>
          <w:b/>
          <w:sz w:val="28"/>
          <w:szCs w:val="28"/>
        </w:rPr>
        <w:t>» (</w:t>
      </w:r>
      <w:r>
        <w:rPr>
          <w:b/>
          <w:sz w:val="28"/>
          <w:szCs w:val="28"/>
        </w:rPr>
        <w:t>Промышленновский муниципальный округ</w:t>
      </w:r>
      <w:r w:rsidRPr="006B097E">
        <w:rPr>
          <w:b/>
          <w:sz w:val="28"/>
          <w:szCs w:val="28"/>
        </w:rPr>
        <w:t>)</w:t>
      </w:r>
      <w:r>
        <w:rPr>
          <w:b/>
          <w:sz w:val="28"/>
          <w:szCs w:val="28"/>
        </w:rPr>
        <w:t xml:space="preserve"> на период с 01.01.2021 по 31.12.2025</w:t>
      </w:r>
    </w:p>
    <w:p w14:paraId="2AC7FE57" w14:textId="77777777" w:rsidR="00F135EA" w:rsidRDefault="00F135EA" w:rsidP="00F135EA">
      <w:pPr>
        <w:jc w:val="center"/>
        <w:rPr>
          <w:b/>
          <w:sz w:val="28"/>
          <w:szCs w:val="28"/>
        </w:rPr>
      </w:pPr>
    </w:p>
    <w:tbl>
      <w:tblPr>
        <w:tblStyle w:val="af"/>
        <w:tblW w:w="10178" w:type="dxa"/>
        <w:tblInd w:w="-431" w:type="dxa"/>
        <w:tblLayout w:type="fixed"/>
        <w:tblLook w:val="04A0" w:firstRow="1" w:lastRow="0" w:firstColumn="1" w:lastColumn="0" w:noHBand="0" w:noVBand="1"/>
      </w:tblPr>
      <w:tblGrid>
        <w:gridCol w:w="1957"/>
        <w:gridCol w:w="1021"/>
        <w:gridCol w:w="2381"/>
        <w:gridCol w:w="2126"/>
        <w:gridCol w:w="2693"/>
      </w:tblGrid>
      <w:tr w:rsidR="00F135EA" w14:paraId="27DDA884" w14:textId="77777777" w:rsidTr="00B57905">
        <w:trPr>
          <w:trHeight w:val="922"/>
        </w:trPr>
        <w:tc>
          <w:tcPr>
            <w:tcW w:w="1957" w:type="dxa"/>
            <w:vAlign w:val="center"/>
          </w:tcPr>
          <w:p w14:paraId="5575069A" w14:textId="77777777" w:rsidR="00F135EA" w:rsidRPr="009B0772" w:rsidRDefault="00F135EA" w:rsidP="00B57905">
            <w:pPr>
              <w:tabs>
                <w:tab w:val="left" w:pos="0"/>
              </w:tabs>
              <w:jc w:val="center"/>
            </w:pPr>
            <w:r w:rsidRPr="009B0772">
              <w:t>Наименование услуги</w:t>
            </w:r>
          </w:p>
        </w:tc>
        <w:tc>
          <w:tcPr>
            <w:tcW w:w="1021" w:type="dxa"/>
            <w:vAlign w:val="center"/>
          </w:tcPr>
          <w:p w14:paraId="058B283A" w14:textId="77777777" w:rsidR="00F135EA" w:rsidRPr="009B0772" w:rsidRDefault="00F135EA" w:rsidP="00B57905">
            <w:pPr>
              <w:tabs>
                <w:tab w:val="left" w:pos="0"/>
              </w:tabs>
              <w:jc w:val="center"/>
            </w:pPr>
            <w:r>
              <w:t>Период</w:t>
            </w:r>
          </w:p>
        </w:tc>
        <w:tc>
          <w:tcPr>
            <w:tcW w:w="2381" w:type="dxa"/>
            <w:vAlign w:val="center"/>
          </w:tcPr>
          <w:p w14:paraId="4692EA39" w14:textId="77777777" w:rsidR="00F135EA" w:rsidRPr="009B0772" w:rsidRDefault="00F135EA" w:rsidP="00B57905">
            <w:pPr>
              <w:tabs>
                <w:tab w:val="left" w:pos="0"/>
              </w:tabs>
              <w:jc w:val="center"/>
            </w:pPr>
            <w:r w:rsidRPr="009B0772">
              <w:t>Базовый уровень операционных</w:t>
            </w:r>
          </w:p>
          <w:p w14:paraId="0D306C8B" w14:textId="77777777" w:rsidR="00F135EA" w:rsidRPr="009B0772" w:rsidRDefault="00F135EA" w:rsidP="00B57905">
            <w:pPr>
              <w:tabs>
                <w:tab w:val="left" w:pos="0"/>
              </w:tabs>
              <w:jc w:val="center"/>
            </w:pPr>
            <w:r w:rsidRPr="009B0772">
              <w:t>расходов,</w:t>
            </w:r>
          </w:p>
          <w:p w14:paraId="15C0D030" w14:textId="77777777" w:rsidR="00F135EA" w:rsidRPr="009B0772" w:rsidRDefault="00F135EA" w:rsidP="00B57905">
            <w:pPr>
              <w:tabs>
                <w:tab w:val="left" w:pos="0"/>
              </w:tabs>
              <w:jc w:val="center"/>
            </w:pPr>
            <w:r w:rsidRPr="009B0772">
              <w:t>тыс. руб.</w:t>
            </w:r>
          </w:p>
        </w:tc>
        <w:tc>
          <w:tcPr>
            <w:tcW w:w="2126" w:type="dxa"/>
            <w:vAlign w:val="center"/>
          </w:tcPr>
          <w:p w14:paraId="20FF840D" w14:textId="77777777" w:rsidR="00F135EA" w:rsidRPr="009B0772" w:rsidRDefault="00F135EA" w:rsidP="00B57905">
            <w:pPr>
              <w:tabs>
                <w:tab w:val="left" w:pos="0"/>
              </w:tabs>
              <w:jc w:val="center"/>
            </w:pPr>
            <w:r w:rsidRPr="009B0772">
              <w:t>Индекс эффективности операционных расходов, %</w:t>
            </w:r>
          </w:p>
        </w:tc>
        <w:tc>
          <w:tcPr>
            <w:tcW w:w="2693" w:type="dxa"/>
            <w:vAlign w:val="center"/>
          </w:tcPr>
          <w:p w14:paraId="0579AC8F" w14:textId="77777777" w:rsidR="00F135EA" w:rsidRPr="009B0772" w:rsidRDefault="00F135EA" w:rsidP="00B57905">
            <w:pPr>
              <w:tabs>
                <w:tab w:val="left" w:pos="0"/>
              </w:tabs>
              <w:jc w:val="center"/>
              <w:rPr>
                <w:highlight w:val="yellow"/>
              </w:rPr>
            </w:pPr>
            <w:r w:rsidRPr="009B0772">
              <w:t xml:space="preserve">Показатели энергосбережения и энергетической эффективности (удельный расход электрической энергии, </w:t>
            </w:r>
            <w:r w:rsidRPr="009B0772">
              <w:rPr>
                <w:color w:val="000000" w:themeColor="text1"/>
              </w:rPr>
              <w:t>кВт*ч/т)</w:t>
            </w:r>
          </w:p>
        </w:tc>
      </w:tr>
      <w:tr w:rsidR="00F135EA" w14:paraId="714C5EF3" w14:textId="77777777" w:rsidTr="00B57905">
        <w:trPr>
          <w:trHeight w:val="359"/>
        </w:trPr>
        <w:tc>
          <w:tcPr>
            <w:tcW w:w="1957" w:type="dxa"/>
            <w:vMerge w:val="restart"/>
            <w:vAlign w:val="center"/>
          </w:tcPr>
          <w:p w14:paraId="7D969D20" w14:textId="77777777" w:rsidR="00F135EA" w:rsidRPr="009B0772" w:rsidRDefault="00F135EA" w:rsidP="00B57905">
            <w:pPr>
              <w:tabs>
                <w:tab w:val="left" w:pos="0"/>
              </w:tabs>
            </w:pPr>
            <w:r w:rsidRPr="009B0772">
              <w:t>Захоронение твердых коммунальных отходов</w:t>
            </w:r>
          </w:p>
        </w:tc>
        <w:tc>
          <w:tcPr>
            <w:tcW w:w="1021" w:type="dxa"/>
            <w:vAlign w:val="center"/>
          </w:tcPr>
          <w:p w14:paraId="1616D847" w14:textId="77777777" w:rsidR="00F135EA" w:rsidRPr="009B0772" w:rsidRDefault="00F135EA" w:rsidP="00B57905">
            <w:pPr>
              <w:tabs>
                <w:tab w:val="left" w:pos="0"/>
              </w:tabs>
              <w:jc w:val="center"/>
            </w:pPr>
            <w:r w:rsidRPr="009B0772">
              <w:t>2021</w:t>
            </w:r>
          </w:p>
        </w:tc>
        <w:tc>
          <w:tcPr>
            <w:tcW w:w="2381" w:type="dxa"/>
            <w:vAlign w:val="center"/>
          </w:tcPr>
          <w:p w14:paraId="0573D4D1" w14:textId="77777777" w:rsidR="00F135EA" w:rsidRPr="009B0772" w:rsidRDefault="00F135EA" w:rsidP="00B57905">
            <w:pPr>
              <w:tabs>
                <w:tab w:val="left" w:pos="0"/>
              </w:tabs>
              <w:jc w:val="center"/>
            </w:pPr>
            <w:r>
              <w:t>2237,58</w:t>
            </w:r>
          </w:p>
        </w:tc>
        <w:tc>
          <w:tcPr>
            <w:tcW w:w="2126" w:type="dxa"/>
            <w:vAlign w:val="center"/>
          </w:tcPr>
          <w:p w14:paraId="47B8122B" w14:textId="77777777" w:rsidR="00F135EA" w:rsidRPr="009B0772" w:rsidRDefault="00F135EA" w:rsidP="00B57905">
            <w:pPr>
              <w:tabs>
                <w:tab w:val="left" w:pos="0"/>
              </w:tabs>
              <w:jc w:val="center"/>
            </w:pPr>
            <w:r w:rsidRPr="009B0772">
              <w:t>х</w:t>
            </w:r>
          </w:p>
        </w:tc>
        <w:tc>
          <w:tcPr>
            <w:tcW w:w="2693" w:type="dxa"/>
            <w:vAlign w:val="center"/>
          </w:tcPr>
          <w:p w14:paraId="7B9DD6F5" w14:textId="77777777" w:rsidR="00F135EA" w:rsidRPr="009B0772" w:rsidRDefault="00F135EA" w:rsidP="00B57905">
            <w:pPr>
              <w:tabs>
                <w:tab w:val="left" w:pos="0"/>
              </w:tabs>
              <w:jc w:val="center"/>
            </w:pPr>
            <w:r w:rsidRPr="009B0772">
              <w:t>0</w:t>
            </w:r>
            <w:r>
              <w:t>,00</w:t>
            </w:r>
          </w:p>
        </w:tc>
      </w:tr>
      <w:tr w:rsidR="00F135EA" w14:paraId="4868F9BB" w14:textId="77777777" w:rsidTr="00B57905">
        <w:trPr>
          <w:trHeight w:val="401"/>
        </w:trPr>
        <w:tc>
          <w:tcPr>
            <w:tcW w:w="1957" w:type="dxa"/>
            <w:vMerge/>
            <w:vAlign w:val="center"/>
          </w:tcPr>
          <w:p w14:paraId="19E38A7D" w14:textId="77777777" w:rsidR="00F135EA" w:rsidRPr="009B0772" w:rsidRDefault="00F135EA" w:rsidP="00B57905">
            <w:pPr>
              <w:tabs>
                <w:tab w:val="left" w:pos="0"/>
              </w:tabs>
              <w:jc w:val="center"/>
            </w:pPr>
          </w:p>
        </w:tc>
        <w:tc>
          <w:tcPr>
            <w:tcW w:w="1021" w:type="dxa"/>
            <w:vAlign w:val="center"/>
          </w:tcPr>
          <w:p w14:paraId="49449AC7" w14:textId="77777777" w:rsidR="00F135EA" w:rsidRPr="009B0772" w:rsidRDefault="00F135EA" w:rsidP="00B57905">
            <w:pPr>
              <w:tabs>
                <w:tab w:val="left" w:pos="0"/>
              </w:tabs>
              <w:jc w:val="center"/>
            </w:pPr>
            <w:r w:rsidRPr="009B0772">
              <w:t>2022</w:t>
            </w:r>
          </w:p>
        </w:tc>
        <w:tc>
          <w:tcPr>
            <w:tcW w:w="2381" w:type="dxa"/>
          </w:tcPr>
          <w:p w14:paraId="67F29510" w14:textId="77777777" w:rsidR="00F135EA" w:rsidRPr="009B0772" w:rsidRDefault="00F135EA" w:rsidP="00B57905">
            <w:pPr>
              <w:jc w:val="center"/>
            </w:pPr>
            <w:r w:rsidRPr="009B0772">
              <w:t>х</w:t>
            </w:r>
          </w:p>
        </w:tc>
        <w:tc>
          <w:tcPr>
            <w:tcW w:w="2126" w:type="dxa"/>
            <w:vAlign w:val="center"/>
          </w:tcPr>
          <w:p w14:paraId="604D7FAC" w14:textId="77777777" w:rsidR="00F135EA" w:rsidRPr="009B0772" w:rsidRDefault="00F135EA" w:rsidP="00B57905">
            <w:pPr>
              <w:tabs>
                <w:tab w:val="left" w:pos="0"/>
              </w:tabs>
              <w:jc w:val="center"/>
            </w:pPr>
            <w:r w:rsidRPr="009B0772">
              <w:t>1</w:t>
            </w:r>
          </w:p>
        </w:tc>
        <w:tc>
          <w:tcPr>
            <w:tcW w:w="2693" w:type="dxa"/>
            <w:vAlign w:val="center"/>
          </w:tcPr>
          <w:p w14:paraId="1827C2CD" w14:textId="77777777" w:rsidR="00F135EA" w:rsidRPr="009B0772" w:rsidRDefault="00F135EA" w:rsidP="00B57905">
            <w:pPr>
              <w:tabs>
                <w:tab w:val="left" w:pos="0"/>
              </w:tabs>
              <w:jc w:val="center"/>
            </w:pPr>
            <w:r w:rsidRPr="009B0772">
              <w:t>0</w:t>
            </w:r>
            <w:r>
              <w:t>,00</w:t>
            </w:r>
          </w:p>
        </w:tc>
      </w:tr>
      <w:tr w:rsidR="00F135EA" w14:paraId="04D865F6" w14:textId="77777777" w:rsidTr="00B57905">
        <w:trPr>
          <w:trHeight w:val="407"/>
        </w:trPr>
        <w:tc>
          <w:tcPr>
            <w:tcW w:w="1957" w:type="dxa"/>
            <w:vMerge/>
            <w:vAlign w:val="center"/>
          </w:tcPr>
          <w:p w14:paraId="7E414ACE" w14:textId="77777777" w:rsidR="00F135EA" w:rsidRPr="009B0772" w:rsidRDefault="00F135EA" w:rsidP="00B57905">
            <w:pPr>
              <w:tabs>
                <w:tab w:val="left" w:pos="0"/>
              </w:tabs>
              <w:jc w:val="center"/>
            </w:pPr>
          </w:p>
        </w:tc>
        <w:tc>
          <w:tcPr>
            <w:tcW w:w="1021" w:type="dxa"/>
            <w:vAlign w:val="center"/>
          </w:tcPr>
          <w:p w14:paraId="29DFB2CE" w14:textId="77777777" w:rsidR="00F135EA" w:rsidRPr="009B0772" w:rsidRDefault="00F135EA" w:rsidP="00B57905">
            <w:pPr>
              <w:tabs>
                <w:tab w:val="left" w:pos="0"/>
              </w:tabs>
              <w:jc w:val="center"/>
            </w:pPr>
            <w:r w:rsidRPr="009B0772">
              <w:t>2023</w:t>
            </w:r>
          </w:p>
        </w:tc>
        <w:tc>
          <w:tcPr>
            <w:tcW w:w="2381" w:type="dxa"/>
          </w:tcPr>
          <w:p w14:paraId="05DB46F5" w14:textId="77777777" w:rsidR="00F135EA" w:rsidRPr="009B0772" w:rsidRDefault="00F135EA" w:rsidP="00B57905">
            <w:pPr>
              <w:jc w:val="center"/>
            </w:pPr>
            <w:r w:rsidRPr="009B0772">
              <w:t>х</w:t>
            </w:r>
          </w:p>
        </w:tc>
        <w:tc>
          <w:tcPr>
            <w:tcW w:w="2126" w:type="dxa"/>
            <w:vAlign w:val="center"/>
          </w:tcPr>
          <w:p w14:paraId="483DC85F" w14:textId="77777777" w:rsidR="00F135EA" w:rsidRPr="009B0772" w:rsidRDefault="00F135EA" w:rsidP="00B57905">
            <w:pPr>
              <w:tabs>
                <w:tab w:val="left" w:pos="0"/>
              </w:tabs>
              <w:jc w:val="center"/>
            </w:pPr>
            <w:r w:rsidRPr="009B0772">
              <w:t>1</w:t>
            </w:r>
          </w:p>
        </w:tc>
        <w:tc>
          <w:tcPr>
            <w:tcW w:w="2693" w:type="dxa"/>
            <w:vAlign w:val="center"/>
          </w:tcPr>
          <w:p w14:paraId="053CB42A" w14:textId="77777777" w:rsidR="00F135EA" w:rsidRPr="009B0772" w:rsidRDefault="00F135EA" w:rsidP="00B57905">
            <w:pPr>
              <w:tabs>
                <w:tab w:val="left" w:pos="0"/>
              </w:tabs>
              <w:jc w:val="center"/>
            </w:pPr>
            <w:r w:rsidRPr="009B0772">
              <w:t>0</w:t>
            </w:r>
            <w:r>
              <w:t>,00</w:t>
            </w:r>
          </w:p>
        </w:tc>
      </w:tr>
      <w:tr w:rsidR="00F135EA" w14:paraId="3D55B33F" w14:textId="77777777" w:rsidTr="00B57905">
        <w:trPr>
          <w:trHeight w:val="407"/>
        </w:trPr>
        <w:tc>
          <w:tcPr>
            <w:tcW w:w="1957" w:type="dxa"/>
            <w:vMerge/>
            <w:vAlign w:val="center"/>
          </w:tcPr>
          <w:p w14:paraId="7CCC3268" w14:textId="77777777" w:rsidR="00F135EA" w:rsidRPr="009B0772" w:rsidRDefault="00F135EA" w:rsidP="00B57905">
            <w:pPr>
              <w:tabs>
                <w:tab w:val="left" w:pos="0"/>
              </w:tabs>
              <w:jc w:val="center"/>
            </w:pPr>
            <w:bookmarkStart w:id="10" w:name="_Hlk41564186"/>
          </w:p>
        </w:tc>
        <w:tc>
          <w:tcPr>
            <w:tcW w:w="1021" w:type="dxa"/>
            <w:vAlign w:val="center"/>
          </w:tcPr>
          <w:p w14:paraId="40B6A7C8" w14:textId="77777777" w:rsidR="00F135EA" w:rsidRPr="009B0772" w:rsidRDefault="00F135EA" w:rsidP="00B57905">
            <w:pPr>
              <w:tabs>
                <w:tab w:val="left" w:pos="0"/>
              </w:tabs>
              <w:jc w:val="center"/>
            </w:pPr>
            <w:r w:rsidRPr="009B0772">
              <w:t>2024</w:t>
            </w:r>
          </w:p>
        </w:tc>
        <w:tc>
          <w:tcPr>
            <w:tcW w:w="2381" w:type="dxa"/>
          </w:tcPr>
          <w:p w14:paraId="3A4F81FE" w14:textId="77777777" w:rsidR="00F135EA" w:rsidRPr="009B0772" w:rsidRDefault="00F135EA" w:rsidP="00B57905">
            <w:pPr>
              <w:jc w:val="center"/>
            </w:pPr>
            <w:r w:rsidRPr="009B0772">
              <w:t>х</w:t>
            </w:r>
          </w:p>
        </w:tc>
        <w:tc>
          <w:tcPr>
            <w:tcW w:w="2126" w:type="dxa"/>
            <w:vAlign w:val="center"/>
          </w:tcPr>
          <w:p w14:paraId="173ABB0D" w14:textId="77777777" w:rsidR="00F135EA" w:rsidRPr="009B0772" w:rsidRDefault="00F135EA" w:rsidP="00B57905">
            <w:pPr>
              <w:tabs>
                <w:tab w:val="left" w:pos="0"/>
              </w:tabs>
              <w:jc w:val="center"/>
            </w:pPr>
            <w:r w:rsidRPr="009B0772">
              <w:t>1</w:t>
            </w:r>
          </w:p>
        </w:tc>
        <w:tc>
          <w:tcPr>
            <w:tcW w:w="2693" w:type="dxa"/>
            <w:vAlign w:val="center"/>
          </w:tcPr>
          <w:p w14:paraId="4326AA07" w14:textId="77777777" w:rsidR="00F135EA" w:rsidRPr="009B0772" w:rsidRDefault="00F135EA" w:rsidP="00B57905">
            <w:pPr>
              <w:tabs>
                <w:tab w:val="left" w:pos="0"/>
              </w:tabs>
              <w:jc w:val="center"/>
            </w:pPr>
            <w:r w:rsidRPr="009B0772">
              <w:t>0</w:t>
            </w:r>
            <w:r>
              <w:t>,00</w:t>
            </w:r>
          </w:p>
        </w:tc>
      </w:tr>
      <w:bookmarkEnd w:id="10"/>
      <w:tr w:rsidR="00F135EA" w14:paraId="0BAAF037" w14:textId="77777777" w:rsidTr="00B57905">
        <w:trPr>
          <w:trHeight w:val="372"/>
        </w:trPr>
        <w:tc>
          <w:tcPr>
            <w:tcW w:w="1957" w:type="dxa"/>
            <w:vMerge/>
            <w:vAlign w:val="center"/>
          </w:tcPr>
          <w:p w14:paraId="1BCA5686" w14:textId="77777777" w:rsidR="00F135EA" w:rsidRPr="009B0772" w:rsidRDefault="00F135EA" w:rsidP="00B57905">
            <w:pPr>
              <w:tabs>
                <w:tab w:val="left" w:pos="0"/>
              </w:tabs>
              <w:jc w:val="center"/>
            </w:pPr>
          </w:p>
        </w:tc>
        <w:tc>
          <w:tcPr>
            <w:tcW w:w="1021" w:type="dxa"/>
            <w:vAlign w:val="center"/>
          </w:tcPr>
          <w:p w14:paraId="3C6615F7" w14:textId="77777777" w:rsidR="00F135EA" w:rsidRPr="009B0772" w:rsidRDefault="00F135EA" w:rsidP="00B57905">
            <w:pPr>
              <w:tabs>
                <w:tab w:val="left" w:pos="0"/>
              </w:tabs>
              <w:jc w:val="center"/>
            </w:pPr>
            <w:r w:rsidRPr="009B0772">
              <w:t>2025</w:t>
            </w:r>
          </w:p>
        </w:tc>
        <w:tc>
          <w:tcPr>
            <w:tcW w:w="2381" w:type="dxa"/>
          </w:tcPr>
          <w:p w14:paraId="336582EB" w14:textId="77777777" w:rsidR="00F135EA" w:rsidRPr="009B0772" w:rsidRDefault="00F135EA" w:rsidP="00B57905">
            <w:pPr>
              <w:jc w:val="center"/>
            </w:pPr>
            <w:r w:rsidRPr="009B0772">
              <w:t>х</w:t>
            </w:r>
          </w:p>
        </w:tc>
        <w:tc>
          <w:tcPr>
            <w:tcW w:w="2126" w:type="dxa"/>
            <w:vAlign w:val="center"/>
          </w:tcPr>
          <w:p w14:paraId="585C3135" w14:textId="77777777" w:rsidR="00F135EA" w:rsidRPr="009B0772" w:rsidRDefault="00F135EA" w:rsidP="00B57905">
            <w:pPr>
              <w:tabs>
                <w:tab w:val="left" w:pos="0"/>
              </w:tabs>
              <w:jc w:val="center"/>
            </w:pPr>
            <w:r w:rsidRPr="009B0772">
              <w:t>1</w:t>
            </w:r>
          </w:p>
        </w:tc>
        <w:tc>
          <w:tcPr>
            <w:tcW w:w="2693" w:type="dxa"/>
            <w:vAlign w:val="center"/>
          </w:tcPr>
          <w:p w14:paraId="63D8B52A" w14:textId="77777777" w:rsidR="00F135EA" w:rsidRPr="009B0772" w:rsidRDefault="00F135EA" w:rsidP="00B57905">
            <w:pPr>
              <w:tabs>
                <w:tab w:val="left" w:pos="0"/>
              </w:tabs>
              <w:jc w:val="center"/>
            </w:pPr>
            <w:r w:rsidRPr="009B0772">
              <w:t>0</w:t>
            </w:r>
            <w:r>
              <w:t>,00</w:t>
            </w:r>
          </w:p>
        </w:tc>
      </w:tr>
    </w:tbl>
    <w:p w14:paraId="37CE2D4C" w14:textId="77777777" w:rsidR="00F135EA" w:rsidRDefault="00F135EA" w:rsidP="00F135EA">
      <w:pPr>
        <w:tabs>
          <w:tab w:val="left" w:pos="0"/>
        </w:tabs>
        <w:ind w:left="3544"/>
        <w:jc w:val="center"/>
        <w:rPr>
          <w:sz w:val="28"/>
          <w:szCs w:val="28"/>
        </w:rPr>
      </w:pPr>
    </w:p>
    <w:p w14:paraId="5550765B" w14:textId="77777777" w:rsidR="001A470B" w:rsidRDefault="001A470B" w:rsidP="001A470B">
      <w:pPr>
        <w:tabs>
          <w:tab w:val="left" w:pos="5580"/>
          <w:tab w:val="left" w:pos="9498"/>
        </w:tabs>
        <w:ind w:right="-994"/>
      </w:pPr>
    </w:p>
    <w:p w14:paraId="61509670" w14:textId="77777777" w:rsidR="00F135EA" w:rsidRDefault="00F135EA" w:rsidP="001A470B">
      <w:pPr>
        <w:tabs>
          <w:tab w:val="left" w:pos="5580"/>
          <w:tab w:val="left" w:pos="9498"/>
        </w:tabs>
        <w:ind w:left="-1668" w:right="-994" w:firstLine="7513"/>
        <w:sectPr w:rsidR="00F135EA" w:rsidSect="00FC0CA0">
          <w:headerReference w:type="default" r:id="rId24"/>
          <w:headerReference w:type="first" r:id="rId25"/>
          <w:footerReference w:type="first" r:id="rId26"/>
          <w:pgSz w:w="11906" w:h="16838"/>
          <w:pgMar w:top="690" w:right="1418" w:bottom="426" w:left="1559" w:header="568" w:footer="709" w:gutter="0"/>
          <w:cols w:space="708"/>
          <w:docGrid w:linePitch="360"/>
        </w:sectPr>
      </w:pPr>
    </w:p>
    <w:p w14:paraId="7FA67B37" w14:textId="5D8563C0" w:rsidR="001A470B" w:rsidRDefault="001A470B" w:rsidP="001A470B">
      <w:pPr>
        <w:tabs>
          <w:tab w:val="left" w:pos="5580"/>
          <w:tab w:val="left" w:pos="9498"/>
        </w:tabs>
        <w:ind w:left="-1668" w:right="-994" w:firstLine="7513"/>
      </w:pPr>
      <w:r>
        <w:lastRenderedPageBreak/>
        <w:t>Приложение № 44 к протоколу № 77</w:t>
      </w:r>
    </w:p>
    <w:p w14:paraId="30D1F13B" w14:textId="77777777" w:rsidR="001A470B" w:rsidRDefault="001A470B" w:rsidP="001A470B">
      <w:pPr>
        <w:tabs>
          <w:tab w:val="left" w:pos="5580"/>
          <w:tab w:val="left" w:pos="9498"/>
        </w:tabs>
        <w:ind w:left="-1668" w:right="-994" w:firstLine="7513"/>
      </w:pPr>
      <w:r>
        <w:t>заседания Правления Региональной</w:t>
      </w:r>
    </w:p>
    <w:p w14:paraId="01202ED7" w14:textId="77777777" w:rsidR="001A470B" w:rsidRDefault="001A470B" w:rsidP="001A470B">
      <w:pPr>
        <w:tabs>
          <w:tab w:val="left" w:pos="5580"/>
          <w:tab w:val="left" w:pos="9498"/>
        </w:tabs>
        <w:ind w:left="-1668" w:right="-994" w:firstLine="7513"/>
      </w:pPr>
      <w:r>
        <w:t>энергетической комиссии</w:t>
      </w:r>
    </w:p>
    <w:p w14:paraId="4AB1AFBE" w14:textId="77777777" w:rsidR="001A470B" w:rsidRDefault="001A470B" w:rsidP="001A470B">
      <w:pPr>
        <w:tabs>
          <w:tab w:val="left" w:pos="5580"/>
          <w:tab w:val="left" w:pos="9498"/>
        </w:tabs>
        <w:ind w:left="-1668" w:right="-994" w:firstLine="7513"/>
      </w:pPr>
      <w:r>
        <w:t>Кузбасса от 27.11.2020</w:t>
      </w:r>
    </w:p>
    <w:p w14:paraId="1055B5F8" w14:textId="77777777" w:rsidR="001A470B" w:rsidRDefault="001A470B" w:rsidP="00FC0CA0">
      <w:pPr>
        <w:tabs>
          <w:tab w:val="left" w:pos="5580"/>
          <w:tab w:val="left" w:pos="9498"/>
        </w:tabs>
        <w:ind w:left="-1668" w:right="-994" w:firstLine="7513"/>
      </w:pPr>
    </w:p>
    <w:p w14:paraId="4C90E2EF" w14:textId="77777777" w:rsidR="00FC0CA0" w:rsidRDefault="00FC0CA0" w:rsidP="00FC0CA0">
      <w:pPr>
        <w:tabs>
          <w:tab w:val="left" w:pos="5580"/>
          <w:tab w:val="left" w:pos="9498"/>
        </w:tabs>
        <w:ind w:left="-1668" w:right="-994" w:firstLine="7513"/>
      </w:pPr>
    </w:p>
    <w:p w14:paraId="50C52661" w14:textId="77777777" w:rsidR="00FC0CA0" w:rsidRDefault="00FC0CA0" w:rsidP="00FC0CA0">
      <w:pPr>
        <w:tabs>
          <w:tab w:val="left" w:pos="3052"/>
        </w:tabs>
        <w:jc w:val="center"/>
        <w:rPr>
          <w:b/>
          <w:bCs/>
          <w:sz w:val="28"/>
          <w:szCs w:val="28"/>
        </w:rPr>
      </w:pPr>
      <w:r w:rsidRPr="006343C3">
        <w:rPr>
          <w:b/>
          <w:bCs/>
          <w:sz w:val="28"/>
          <w:szCs w:val="28"/>
        </w:rPr>
        <w:t>Производственная программа</w:t>
      </w:r>
    </w:p>
    <w:p w14:paraId="365E4336" w14:textId="77777777" w:rsidR="00FC0CA0" w:rsidRPr="005D58DE" w:rsidRDefault="00FC0CA0" w:rsidP="00FC0CA0">
      <w:pPr>
        <w:tabs>
          <w:tab w:val="left" w:pos="3052"/>
        </w:tabs>
        <w:jc w:val="center"/>
        <w:rPr>
          <w:b/>
          <w:bCs/>
          <w:sz w:val="28"/>
          <w:szCs w:val="28"/>
        </w:rPr>
      </w:pPr>
      <w:r>
        <w:rPr>
          <w:b/>
          <w:sz w:val="28"/>
          <w:szCs w:val="28"/>
        </w:rPr>
        <w:t>ООО</w:t>
      </w:r>
      <w:r w:rsidRPr="005D58DE">
        <w:rPr>
          <w:b/>
          <w:sz w:val="28"/>
          <w:szCs w:val="28"/>
        </w:rPr>
        <w:t xml:space="preserve"> «</w:t>
      </w:r>
      <w:proofErr w:type="spellStart"/>
      <w:r>
        <w:rPr>
          <w:b/>
          <w:sz w:val="28"/>
          <w:szCs w:val="28"/>
        </w:rPr>
        <w:t>Сибпром</w:t>
      </w:r>
      <w:proofErr w:type="spellEnd"/>
      <w:r>
        <w:rPr>
          <w:b/>
          <w:sz w:val="28"/>
          <w:szCs w:val="28"/>
        </w:rPr>
        <w:t>-сервис</w:t>
      </w:r>
      <w:r w:rsidRPr="005D58DE">
        <w:rPr>
          <w:b/>
          <w:sz w:val="28"/>
          <w:szCs w:val="28"/>
        </w:rPr>
        <w:t>» (</w:t>
      </w:r>
      <w:r>
        <w:rPr>
          <w:b/>
          <w:sz w:val="28"/>
          <w:szCs w:val="28"/>
        </w:rPr>
        <w:t>Промышленновский муниципальный округ</w:t>
      </w:r>
      <w:r w:rsidRPr="005D58DE">
        <w:rPr>
          <w:b/>
          <w:sz w:val="28"/>
          <w:szCs w:val="28"/>
        </w:rPr>
        <w:t>)</w:t>
      </w:r>
      <w:r>
        <w:rPr>
          <w:b/>
          <w:sz w:val="28"/>
          <w:szCs w:val="28"/>
        </w:rPr>
        <w:t xml:space="preserve"> </w:t>
      </w:r>
      <w:r w:rsidRPr="005D58DE">
        <w:rPr>
          <w:b/>
          <w:bCs/>
          <w:sz w:val="28"/>
          <w:szCs w:val="28"/>
        </w:rPr>
        <w:t>в области</w:t>
      </w:r>
      <w:r>
        <w:rPr>
          <w:b/>
          <w:bCs/>
          <w:sz w:val="28"/>
          <w:szCs w:val="28"/>
        </w:rPr>
        <w:t xml:space="preserve"> </w:t>
      </w:r>
      <w:r w:rsidRPr="005D58DE">
        <w:rPr>
          <w:b/>
          <w:bCs/>
          <w:sz w:val="28"/>
          <w:szCs w:val="28"/>
        </w:rPr>
        <w:t>обращения с твердыми коммунальными отходами</w:t>
      </w:r>
    </w:p>
    <w:p w14:paraId="59453EA4" w14:textId="77777777" w:rsidR="00FC0CA0" w:rsidRPr="007C52A9" w:rsidRDefault="00FC0CA0" w:rsidP="00FC0CA0">
      <w:pPr>
        <w:jc w:val="center"/>
      </w:pPr>
    </w:p>
    <w:p w14:paraId="5080F31E" w14:textId="77777777" w:rsidR="00FC0CA0" w:rsidRDefault="00FC0CA0" w:rsidP="00FC0CA0">
      <w:pPr>
        <w:jc w:val="center"/>
        <w:rPr>
          <w:sz w:val="28"/>
          <w:szCs w:val="28"/>
        </w:rPr>
      </w:pPr>
      <w:r>
        <w:rPr>
          <w:sz w:val="28"/>
          <w:szCs w:val="28"/>
        </w:rPr>
        <w:t>Раздел 1. Паспорт производственной программы</w:t>
      </w:r>
    </w:p>
    <w:p w14:paraId="7DFBA20F" w14:textId="77777777" w:rsidR="00FC0CA0" w:rsidRDefault="00FC0CA0" w:rsidP="00FC0CA0">
      <w:pPr>
        <w:jc w:val="center"/>
        <w:rPr>
          <w:sz w:val="28"/>
          <w:szCs w:val="28"/>
        </w:rPr>
      </w:pPr>
    </w:p>
    <w:tbl>
      <w:tblPr>
        <w:tblStyle w:val="af"/>
        <w:tblW w:w="10207" w:type="dxa"/>
        <w:tblInd w:w="-714" w:type="dxa"/>
        <w:tblLook w:val="04A0" w:firstRow="1" w:lastRow="0" w:firstColumn="1" w:lastColumn="0" w:noHBand="0" w:noVBand="1"/>
      </w:tblPr>
      <w:tblGrid>
        <w:gridCol w:w="5103"/>
        <w:gridCol w:w="5104"/>
      </w:tblGrid>
      <w:tr w:rsidR="00FC0CA0" w14:paraId="4BEA9873" w14:textId="77777777" w:rsidTr="00FC0CA0">
        <w:trPr>
          <w:trHeight w:val="1099"/>
        </w:trPr>
        <w:tc>
          <w:tcPr>
            <w:tcW w:w="5103" w:type="dxa"/>
            <w:vAlign w:val="center"/>
          </w:tcPr>
          <w:p w14:paraId="39850353" w14:textId="77777777" w:rsidR="00FC0CA0" w:rsidRDefault="00FC0CA0" w:rsidP="00FC0CA0">
            <w:pPr>
              <w:rPr>
                <w:sz w:val="28"/>
                <w:szCs w:val="28"/>
              </w:rPr>
            </w:pPr>
            <w:r>
              <w:rPr>
                <w:sz w:val="28"/>
                <w:szCs w:val="28"/>
              </w:rPr>
              <w:t>Наименование организации</w:t>
            </w:r>
          </w:p>
        </w:tc>
        <w:tc>
          <w:tcPr>
            <w:tcW w:w="5104" w:type="dxa"/>
            <w:vAlign w:val="center"/>
          </w:tcPr>
          <w:p w14:paraId="3EDD53F4" w14:textId="77777777" w:rsidR="00FC0CA0" w:rsidRDefault="00FC0CA0" w:rsidP="00FC0CA0">
            <w:pPr>
              <w:jc w:val="center"/>
              <w:rPr>
                <w:sz w:val="28"/>
                <w:szCs w:val="28"/>
              </w:rPr>
            </w:pPr>
            <w:r>
              <w:rPr>
                <w:sz w:val="28"/>
                <w:szCs w:val="28"/>
              </w:rPr>
              <w:t>ООО «</w:t>
            </w:r>
            <w:proofErr w:type="spellStart"/>
            <w:r>
              <w:rPr>
                <w:sz w:val="28"/>
                <w:szCs w:val="28"/>
              </w:rPr>
              <w:t>Сибпром</w:t>
            </w:r>
            <w:proofErr w:type="spellEnd"/>
            <w:r>
              <w:rPr>
                <w:sz w:val="28"/>
                <w:szCs w:val="28"/>
              </w:rPr>
              <w:t>-сервис»</w:t>
            </w:r>
          </w:p>
        </w:tc>
      </w:tr>
      <w:tr w:rsidR="00FC0CA0" w14:paraId="58ABE56F" w14:textId="77777777" w:rsidTr="00FC0CA0">
        <w:trPr>
          <w:trHeight w:val="1109"/>
        </w:trPr>
        <w:tc>
          <w:tcPr>
            <w:tcW w:w="5103" w:type="dxa"/>
            <w:vAlign w:val="center"/>
          </w:tcPr>
          <w:p w14:paraId="01E74155" w14:textId="77777777" w:rsidR="00FC0CA0" w:rsidRDefault="00FC0CA0" w:rsidP="00FC0CA0">
            <w:pPr>
              <w:rPr>
                <w:sz w:val="28"/>
                <w:szCs w:val="28"/>
              </w:rPr>
            </w:pPr>
            <w:r>
              <w:rPr>
                <w:sz w:val="28"/>
                <w:szCs w:val="28"/>
              </w:rPr>
              <w:t>Юридический адрес, почтовый адрес</w:t>
            </w:r>
          </w:p>
        </w:tc>
        <w:tc>
          <w:tcPr>
            <w:tcW w:w="5104" w:type="dxa"/>
            <w:vAlign w:val="center"/>
          </w:tcPr>
          <w:p w14:paraId="1FC20D48" w14:textId="77777777" w:rsidR="00FC0CA0" w:rsidRPr="00EA5D0F" w:rsidRDefault="00FC0CA0" w:rsidP="00FC0CA0">
            <w:pPr>
              <w:jc w:val="center"/>
              <w:rPr>
                <w:sz w:val="28"/>
                <w:szCs w:val="28"/>
              </w:rPr>
            </w:pPr>
            <w:r w:rsidRPr="00EA5D0F">
              <w:rPr>
                <w:sz w:val="28"/>
                <w:szCs w:val="28"/>
              </w:rPr>
              <w:t>65</w:t>
            </w:r>
            <w:r>
              <w:rPr>
                <w:sz w:val="28"/>
                <w:szCs w:val="28"/>
              </w:rPr>
              <w:t>0000</w:t>
            </w:r>
            <w:r w:rsidRPr="00EA5D0F">
              <w:rPr>
                <w:sz w:val="28"/>
                <w:szCs w:val="28"/>
              </w:rPr>
              <w:t xml:space="preserve">, Кемеровская область, </w:t>
            </w:r>
          </w:p>
          <w:p w14:paraId="72844DDC" w14:textId="77777777" w:rsidR="00FC0CA0" w:rsidRPr="00025A37" w:rsidRDefault="00FC0CA0" w:rsidP="00FC0CA0">
            <w:pPr>
              <w:jc w:val="center"/>
              <w:rPr>
                <w:sz w:val="28"/>
                <w:szCs w:val="28"/>
              </w:rPr>
            </w:pPr>
            <w:r w:rsidRPr="00EA5D0F">
              <w:rPr>
                <w:sz w:val="28"/>
                <w:szCs w:val="28"/>
              </w:rPr>
              <w:t xml:space="preserve">г. </w:t>
            </w:r>
            <w:r>
              <w:rPr>
                <w:sz w:val="28"/>
                <w:szCs w:val="28"/>
              </w:rPr>
              <w:t>Кемерово</w:t>
            </w:r>
            <w:r w:rsidRPr="00EA5D0F">
              <w:rPr>
                <w:sz w:val="28"/>
                <w:szCs w:val="28"/>
              </w:rPr>
              <w:t xml:space="preserve">, </w:t>
            </w:r>
            <w:r>
              <w:rPr>
                <w:sz w:val="28"/>
                <w:szCs w:val="28"/>
              </w:rPr>
              <w:t>пр-т</w:t>
            </w:r>
            <w:r w:rsidRPr="00EA5D0F">
              <w:rPr>
                <w:sz w:val="28"/>
                <w:szCs w:val="28"/>
              </w:rPr>
              <w:t xml:space="preserve">. </w:t>
            </w:r>
            <w:r>
              <w:rPr>
                <w:sz w:val="28"/>
                <w:szCs w:val="28"/>
              </w:rPr>
              <w:t>Советский, 27</w:t>
            </w:r>
          </w:p>
        </w:tc>
      </w:tr>
      <w:tr w:rsidR="00FC0CA0" w14:paraId="60011C76" w14:textId="77777777" w:rsidTr="00FC0CA0">
        <w:trPr>
          <w:trHeight w:val="1109"/>
        </w:trPr>
        <w:tc>
          <w:tcPr>
            <w:tcW w:w="5103" w:type="dxa"/>
            <w:vAlign w:val="center"/>
          </w:tcPr>
          <w:p w14:paraId="558DBE8C" w14:textId="77777777" w:rsidR="00FC0CA0" w:rsidRDefault="00FC0CA0" w:rsidP="00FC0CA0">
            <w:pPr>
              <w:rPr>
                <w:sz w:val="28"/>
                <w:szCs w:val="28"/>
              </w:rPr>
            </w:pPr>
            <w:r>
              <w:rPr>
                <w:sz w:val="28"/>
                <w:szCs w:val="28"/>
              </w:rPr>
              <w:t xml:space="preserve">Лицо, ответственное за разработку производственной программы </w:t>
            </w:r>
          </w:p>
        </w:tc>
        <w:tc>
          <w:tcPr>
            <w:tcW w:w="5104" w:type="dxa"/>
            <w:vAlign w:val="center"/>
          </w:tcPr>
          <w:p w14:paraId="39D3D7ED" w14:textId="77777777" w:rsidR="00FC0CA0" w:rsidRPr="00390446" w:rsidRDefault="00FC0CA0" w:rsidP="00FC0CA0">
            <w:pPr>
              <w:jc w:val="center"/>
              <w:rPr>
                <w:sz w:val="28"/>
                <w:szCs w:val="28"/>
              </w:rPr>
            </w:pPr>
            <w:r w:rsidRPr="00390446">
              <w:rPr>
                <w:sz w:val="28"/>
                <w:szCs w:val="28"/>
              </w:rPr>
              <w:t xml:space="preserve">Директор </w:t>
            </w:r>
            <w:r>
              <w:rPr>
                <w:sz w:val="28"/>
                <w:szCs w:val="28"/>
              </w:rPr>
              <w:t>ООО</w:t>
            </w:r>
            <w:r w:rsidRPr="00390446">
              <w:rPr>
                <w:sz w:val="28"/>
                <w:szCs w:val="28"/>
              </w:rPr>
              <w:t xml:space="preserve"> «</w:t>
            </w:r>
            <w:proofErr w:type="spellStart"/>
            <w:r>
              <w:rPr>
                <w:sz w:val="28"/>
                <w:szCs w:val="28"/>
              </w:rPr>
              <w:t>Сибпром</w:t>
            </w:r>
            <w:proofErr w:type="spellEnd"/>
            <w:r>
              <w:rPr>
                <w:sz w:val="28"/>
                <w:szCs w:val="28"/>
              </w:rPr>
              <w:t>-сервис</w:t>
            </w:r>
            <w:r w:rsidRPr="00390446">
              <w:rPr>
                <w:sz w:val="28"/>
                <w:szCs w:val="28"/>
              </w:rPr>
              <w:t xml:space="preserve">» </w:t>
            </w:r>
          </w:p>
          <w:p w14:paraId="0F0F7B7D" w14:textId="77777777" w:rsidR="00FC0CA0" w:rsidRPr="00390446" w:rsidRDefault="00FC0CA0" w:rsidP="00FC0CA0">
            <w:pPr>
              <w:jc w:val="center"/>
              <w:rPr>
                <w:sz w:val="28"/>
                <w:szCs w:val="28"/>
              </w:rPr>
            </w:pPr>
            <w:proofErr w:type="spellStart"/>
            <w:r>
              <w:rPr>
                <w:sz w:val="28"/>
                <w:szCs w:val="28"/>
              </w:rPr>
              <w:t>Русляков</w:t>
            </w:r>
            <w:proofErr w:type="spellEnd"/>
            <w:r>
              <w:rPr>
                <w:sz w:val="28"/>
                <w:szCs w:val="28"/>
              </w:rPr>
              <w:t xml:space="preserve"> Станислав Сергеевич</w:t>
            </w:r>
          </w:p>
        </w:tc>
      </w:tr>
      <w:tr w:rsidR="00FC0CA0" w14:paraId="1CFB352F" w14:textId="77777777" w:rsidTr="00FC0CA0">
        <w:trPr>
          <w:trHeight w:val="1109"/>
        </w:trPr>
        <w:tc>
          <w:tcPr>
            <w:tcW w:w="5103" w:type="dxa"/>
            <w:vAlign w:val="center"/>
          </w:tcPr>
          <w:p w14:paraId="25ADC199" w14:textId="77777777" w:rsidR="00FC0CA0" w:rsidRDefault="00FC0CA0" w:rsidP="00FC0CA0">
            <w:pPr>
              <w:rPr>
                <w:sz w:val="28"/>
                <w:szCs w:val="28"/>
              </w:rPr>
            </w:pPr>
            <w:r>
              <w:rPr>
                <w:sz w:val="28"/>
                <w:szCs w:val="28"/>
              </w:rPr>
              <w:t>Контактная информация лица, ответственного за разработку производственной программы</w:t>
            </w:r>
          </w:p>
        </w:tc>
        <w:tc>
          <w:tcPr>
            <w:tcW w:w="5104" w:type="dxa"/>
            <w:vAlign w:val="center"/>
          </w:tcPr>
          <w:p w14:paraId="15E8BF2F" w14:textId="77777777" w:rsidR="00FC0CA0" w:rsidRPr="00025A37" w:rsidRDefault="00FC0CA0" w:rsidP="00FC0CA0">
            <w:pPr>
              <w:jc w:val="center"/>
              <w:rPr>
                <w:sz w:val="28"/>
                <w:szCs w:val="28"/>
              </w:rPr>
            </w:pPr>
            <w:r w:rsidRPr="00390446">
              <w:rPr>
                <w:sz w:val="28"/>
                <w:szCs w:val="28"/>
              </w:rPr>
              <w:t>8(</w:t>
            </w:r>
            <w:r>
              <w:rPr>
                <w:sz w:val="28"/>
                <w:szCs w:val="28"/>
              </w:rPr>
              <w:t>38442</w:t>
            </w:r>
            <w:r w:rsidRPr="00390446">
              <w:rPr>
                <w:sz w:val="28"/>
                <w:szCs w:val="28"/>
              </w:rPr>
              <w:t xml:space="preserve">) </w:t>
            </w:r>
            <w:r>
              <w:rPr>
                <w:sz w:val="28"/>
                <w:szCs w:val="28"/>
              </w:rPr>
              <w:t>7-40-40</w:t>
            </w:r>
          </w:p>
        </w:tc>
      </w:tr>
      <w:tr w:rsidR="00FC0CA0" w14:paraId="3C9C208E" w14:textId="77777777" w:rsidTr="00FC0CA0">
        <w:tc>
          <w:tcPr>
            <w:tcW w:w="5103" w:type="dxa"/>
            <w:vAlign w:val="center"/>
          </w:tcPr>
          <w:p w14:paraId="6C340E02" w14:textId="77777777" w:rsidR="00FC0CA0" w:rsidRDefault="00FC0CA0" w:rsidP="00FC0CA0">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14:paraId="240A5CF0" w14:textId="77777777" w:rsidR="00FC0CA0" w:rsidRPr="009B1D27" w:rsidRDefault="00FC0CA0" w:rsidP="00FC0CA0">
            <w:pPr>
              <w:jc w:val="center"/>
              <w:rPr>
                <w:sz w:val="28"/>
                <w:szCs w:val="28"/>
              </w:rPr>
            </w:pPr>
            <w:r>
              <w:rPr>
                <w:sz w:val="28"/>
                <w:szCs w:val="28"/>
              </w:rPr>
              <w:t>Региональная энергетическая комиссия Кузбасса</w:t>
            </w:r>
          </w:p>
        </w:tc>
      </w:tr>
      <w:tr w:rsidR="00FC0CA0" w14:paraId="6E104231" w14:textId="77777777" w:rsidTr="00FC0CA0">
        <w:tc>
          <w:tcPr>
            <w:tcW w:w="5103" w:type="dxa"/>
            <w:vAlign w:val="center"/>
          </w:tcPr>
          <w:p w14:paraId="4C99B85C" w14:textId="77777777" w:rsidR="00FC0CA0" w:rsidRDefault="00FC0CA0" w:rsidP="00FC0CA0">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14:paraId="404273EB" w14:textId="77777777" w:rsidR="00FC0CA0" w:rsidRDefault="00FC0CA0" w:rsidP="00FC0CA0">
            <w:pPr>
              <w:jc w:val="center"/>
              <w:rPr>
                <w:sz w:val="28"/>
                <w:szCs w:val="28"/>
              </w:rPr>
            </w:pPr>
            <w:r>
              <w:rPr>
                <w:sz w:val="28"/>
                <w:szCs w:val="28"/>
              </w:rPr>
              <w:t xml:space="preserve">650993, г. Кемерово, </w:t>
            </w:r>
          </w:p>
          <w:p w14:paraId="5065D7AF" w14:textId="77777777" w:rsidR="00FC0CA0" w:rsidRDefault="00FC0CA0" w:rsidP="00FC0CA0">
            <w:pPr>
              <w:jc w:val="center"/>
              <w:rPr>
                <w:sz w:val="28"/>
                <w:szCs w:val="28"/>
              </w:rPr>
            </w:pPr>
            <w:r>
              <w:rPr>
                <w:sz w:val="28"/>
                <w:szCs w:val="28"/>
              </w:rPr>
              <w:t>ул. Н. Островского, д. 32</w:t>
            </w:r>
          </w:p>
        </w:tc>
      </w:tr>
      <w:tr w:rsidR="00FC0CA0" w14:paraId="22E1D1F0" w14:textId="77777777" w:rsidTr="00FC0CA0">
        <w:trPr>
          <w:trHeight w:val="922"/>
        </w:trPr>
        <w:tc>
          <w:tcPr>
            <w:tcW w:w="5103" w:type="dxa"/>
            <w:vAlign w:val="center"/>
          </w:tcPr>
          <w:p w14:paraId="00C8480B" w14:textId="77777777" w:rsidR="00FC0CA0" w:rsidRPr="00A22E5C" w:rsidRDefault="00FC0CA0" w:rsidP="00FC0CA0">
            <w:pPr>
              <w:rPr>
                <w:sz w:val="28"/>
                <w:szCs w:val="28"/>
              </w:rPr>
            </w:pPr>
            <w:r>
              <w:rPr>
                <w:sz w:val="28"/>
                <w:szCs w:val="28"/>
              </w:rPr>
              <w:t>Должностное лицо, утвердившее производственную программу</w:t>
            </w:r>
          </w:p>
        </w:tc>
        <w:tc>
          <w:tcPr>
            <w:tcW w:w="5104" w:type="dxa"/>
            <w:vAlign w:val="center"/>
          </w:tcPr>
          <w:p w14:paraId="1E807363" w14:textId="77777777" w:rsidR="00FC0CA0" w:rsidRDefault="00FC0CA0" w:rsidP="00FC0CA0">
            <w:pPr>
              <w:jc w:val="center"/>
              <w:rPr>
                <w:sz w:val="28"/>
                <w:szCs w:val="28"/>
              </w:rPr>
            </w:pPr>
            <w:r>
              <w:rPr>
                <w:sz w:val="28"/>
                <w:szCs w:val="28"/>
              </w:rPr>
              <w:t>Председатель РЭК Кузбасса</w:t>
            </w:r>
          </w:p>
          <w:p w14:paraId="40D768F2" w14:textId="77777777" w:rsidR="00FC0CA0" w:rsidRDefault="00FC0CA0" w:rsidP="00FC0CA0">
            <w:pPr>
              <w:jc w:val="center"/>
              <w:rPr>
                <w:sz w:val="28"/>
                <w:szCs w:val="28"/>
              </w:rPr>
            </w:pPr>
            <w:r>
              <w:rPr>
                <w:sz w:val="28"/>
                <w:szCs w:val="28"/>
              </w:rPr>
              <w:t>Малюта Дмитрий Владимирович</w:t>
            </w:r>
          </w:p>
        </w:tc>
      </w:tr>
      <w:tr w:rsidR="00FC0CA0" w14:paraId="17492B45" w14:textId="77777777" w:rsidTr="00FC0CA0">
        <w:tc>
          <w:tcPr>
            <w:tcW w:w="5103" w:type="dxa"/>
            <w:vAlign w:val="center"/>
          </w:tcPr>
          <w:p w14:paraId="4C3FA107" w14:textId="77777777" w:rsidR="00FC0CA0" w:rsidRDefault="00FC0CA0" w:rsidP="00FC0CA0">
            <w:pPr>
              <w:rPr>
                <w:sz w:val="28"/>
                <w:szCs w:val="28"/>
              </w:rPr>
            </w:pPr>
            <w:r>
              <w:rPr>
                <w:sz w:val="28"/>
                <w:szCs w:val="28"/>
              </w:rPr>
              <w:t>Контактная информация лица, ответственного за утверждение производственной программы</w:t>
            </w:r>
          </w:p>
        </w:tc>
        <w:tc>
          <w:tcPr>
            <w:tcW w:w="5104" w:type="dxa"/>
            <w:vAlign w:val="center"/>
          </w:tcPr>
          <w:p w14:paraId="40117644" w14:textId="77777777" w:rsidR="00FC0CA0" w:rsidRDefault="00FC0CA0" w:rsidP="00FC0CA0">
            <w:pPr>
              <w:jc w:val="center"/>
              <w:rPr>
                <w:sz w:val="28"/>
                <w:szCs w:val="28"/>
              </w:rPr>
            </w:pPr>
            <w:r>
              <w:rPr>
                <w:sz w:val="28"/>
                <w:szCs w:val="28"/>
              </w:rPr>
              <w:t>8(3842) 36-28-28,</w:t>
            </w:r>
          </w:p>
          <w:p w14:paraId="78F2D7AE" w14:textId="77777777" w:rsidR="00FC0CA0" w:rsidRPr="00BF7006" w:rsidRDefault="00FC0CA0" w:rsidP="00FC0CA0">
            <w:pPr>
              <w:jc w:val="center"/>
              <w:rPr>
                <w:sz w:val="28"/>
                <w:szCs w:val="28"/>
              </w:rPr>
            </w:pPr>
            <w:r>
              <w:rPr>
                <w:sz w:val="28"/>
                <w:szCs w:val="28"/>
              </w:rPr>
              <w:t xml:space="preserve">электронная почта </w:t>
            </w:r>
            <w:hyperlink r:id="rId27" w:history="1">
              <w:r w:rsidRPr="00005E5B">
                <w:rPr>
                  <w:rStyle w:val="af1"/>
                  <w:sz w:val="28"/>
                  <w:szCs w:val="28"/>
                </w:rPr>
                <w:t>delo@recko.ru</w:t>
              </w:r>
            </w:hyperlink>
          </w:p>
        </w:tc>
      </w:tr>
      <w:tr w:rsidR="00FC0CA0" w14:paraId="13FD350C" w14:textId="77777777" w:rsidTr="00FC0CA0">
        <w:trPr>
          <w:trHeight w:val="864"/>
        </w:trPr>
        <w:tc>
          <w:tcPr>
            <w:tcW w:w="5103" w:type="dxa"/>
            <w:vAlign w:val="center"/>
          </w:tcPr>
          <w:p w14:paraId="6D0DAFAF" w14:textId="77777777" w:rsidR="00FC0CA0" w:rsidRDefault="00FC0CA0" w:rsidP="00FC0CA0">
            <w:pPr>
              <w:rPr>
                <w:sz w:val="28"/>
                <w:szCs w:val="28"/>
              </w:rPr>
            </w:pPr>
            <w:r>
              <w:rPr>
                <w:sz w:val="28"/>
                <w:szCs w:val="28"/>
              </w:rPr>
              <w:t>Период реализации</w:t>
            </w:r>
          </w:p>
        </w:tc>
        <w:tc>
          <w:tcPr>
            <w:tcW w:w="5104" w:type="dxa"/>
            <w:vAlign w:val="center"/>
          </w:tcPr>
          <w:p w14:paraId="4119C090" w14:textId="77777777" w:rsidR="00FC0CA0" w:rsidRPr="005D58DE" w:rsidRDefault="00FC0CA0" w:rsidP="00FC0CA0">
            <w:pPr>
              <w:jc w:val="center"/>
              <w:rPr>
                <w:sz w:val="28"/>
                <w:szCs w:val="28"/>
              </w:rPr>
            </w:pPr>
            <w:r>
              <w:rPr>
                <w:bCs/>
                <w:sz w:val="28"/>
                <w:szCs w:val="28"/>
              </w:rPr>
              <w:t>2021-2025 годы</w:t>
            </w:r>
          </w:p>
        </w:tc>
      </w:tr>
    </w:tbl>
    <w:p w14:paraId="73E8D3F0" w14:textId="77777777" w:rsidR="00FC0CA0" w:rsidRDefault="00FC0CA0" w:rsidP="00FC0CA0">
      <w:pPr>
        <w:jc w:val="center"/>
        <w:rPr>
          <w:sz w:val="28"/>
          <w:szCs w:val="28"/>
        </w:rPr>
      </w:pPr>
    </w:p>
    <w:p w14:paraId="4617A270" w14:textId="77777777" w:rsidR="00FC0CA0" w:rsidRDefault="00FC0CA0" w:rsidP="00FC0CA0">
      <w:pPr>
        <w:jc w:val="center"/>
        <w:rPr>
          <w:sz w:val="28"/>
          <w:szCs w:val="28"/>
        </w:rPr>
      </w:pPr>
    </w:p>
    <w:p w14:paraId="13BF6D18" w14:textId="77777777" w:rsidR="00FC0CA0" w:rsidRDefault="00FC0CA0" w:rsidP="00FC0CA0">
      <w:pPr>
        <w:jc w:val="center"/>
        <w:rPr>
          <w:sz w:val="28"/>
          <w:szCs w:val="28"/>
        </w:rPr>
      </w:pPr>
    </w:p>
    <w:p w14:paraId="31C8F35B" w14:textId="77777777" w:rsidR="00FC0CA0" w:rsidRDefault="00FC0CA0" w:rsidP="00FC0CA0">
      <w:pPr>
        <w:jc w:val="center"/>
        <w:rPr>
          <w:sz w:val="28"/>
          <w:szCs w:val="28"/>
        </w:rPr>
      </w:pPr>
    </w:p>
    <w:p w14:paraId="052CC866" w14:textId="77777777" w:rsidR="00FC0CA0" w:rsidRDefault="00FC0CA0" w:rsidP="00FC0CA0">
      <w:pPr>
        <w:jc w:val="center"/>
        <w:rPr>
          <w:sz w:val="28"/>
          <w:szCs w:val="28"/>
        </w:rPr>
      </w:pPr>
    </w:p>
    <w:p w14:paraId="22109878" w14:textId="77777777" w:rsidR="00FC0CA0" w:rsidRDefault="00FC0CA0" w:rsidP="00FC0CA0">
      <w:pPr>
        <w:jc w:val="center"/>
        <w:rPr>
          <w:sz w:val="28"/>
          <w:szCs w:val="28"/>
        </w:rPr>
      </w:pPr>
    </w:p>
    <w:p w14:paraId="71B5FBE6" w14:textId="77777777" w:rsidR="00FC0CA0" w:rsidRDefault="00FC0CA0" w:rsidP="00FC0CA0">
      <w:pPr>
        <w:jc w:val="center"/>
        <w:rPr>
          <w:sz w:val="28"/>
          <w:szCs w:val="28"/>
        </w:rPr>
      </w:pPr>
    </w:p>
    <w:p w14:paraId="6D8D8B41" w14:textId="77777777" w:rsidR="00FC0CA0" w:rsidRDefault="00FC0CA0" w:rsidP="00FC0CA0">
      <w:pPr>
        <w:jc w:val="center"/>
        <w:rPr>
          <w:sz w:val="28"/>
          <w:szCs w:val="28"/>
        </w:rPr>
      </w:pPr>
      <w:r>
        <w:rPr>
          <w:sz w:val="28"/>
          <w:szCs w:val="28"/>
        </w:rPr>
        <w:t>Раздел 2. Перечень мероприятий производственной программы</w:t>
      </w:r>
    </w:p>
    <w:p w14:paraId="6A24419C" w14:textId="77777777" w:rsidR="00FC0CA0" w:rsidRDefault="00FC0CA0" w:rsidP="00FC0CA0">
      <w:pPr>
        <w:jc w:val="center"/>
        <w:rPr>
          <w:sz w:val="28"/>
          <w:szCs w:val="28"/>
        </w:rPr>
      </w:pPr>
    </w:p>
    <w:tbl>
      <w:tblPr>
        <w:tblStyle w:val="af"/>
        <w:tblW w:w="10461" w:type="dxa"/>
        <w:tblInd w:w="-714" w:type="dxa"/>
        <w:tblLayout w:type="fixed"/>
        <w:tblLook w:val="04A0" w:firstRow="1" w:lastRow="0" w:firstColumn="1" w:lastColumn="0" w:noHBand="0" w:noVBand="1"/>
      </w:tblPr>
      <w:tblGrid>
        <w:gridCol w:w="2807"/>
        <w:gridCol w:w="1701"/>
        <w:gridCol w:w="1905"/>
        <w:gridCol w:w="2773"/>
        <w:gridCol w:w="850"/>
        <w:gridCol w:w="425"/>
      </w:tblGrid>
      <w:tr w:rsidR="00FC0CA0" w14:paraId="44D42FBF" w14:textId="77777777" w:rsidTr="00FC0CA0">
        <w:trPr>
          <w:trHeight w:val="706"/>
        </w:trPr>
        <w:tc>
          <w:tcPr>
            <w:tcW w:w="2807" w:type="dxa"/>
            <w:vMerge w:val="restart"/>
            <w:vAlign w:val="center"/>
          </w:tcPr>
          <w:p w14:paraId="0BF5E766" w14:textId="77777777" w:rsidR="00FC0CA0" w:rsidRDefault="00FC0CA0" w:rsidP="00FC0CA0">
            <w:pPr>
              <w:jc w:val="center"/>
              <w:rPr>
                <w:sz w:val="28"/>
                <w:szCs w:val="28"/>
              </w:rPr>
            </w:pPr>
            <w:r>
              <w:rPr>
                <w:sz w:val="28"/>
                <w:szCs w:val="28"/>
              </w:rPr>
              <w:t>Наименование мероприятия</w:t>
            </w:r>
          </w:p>
        </w:tc>
        <w:tc>
          <w:tcPr>
            <w:tcW w:w="1701" w:type="dxa"/>
            <w:vMerge w:val="restart"/>
            <w:vAlign w:val="center"/>
          </w:tcPr>
          <w:p w14:paraId="73BAF2D7" w14:textId="77777777" w:rsidR="00FC0CA0" w:rsidRDefault="00FC0CA0" w:rsidP="00FC0CA0">
            <w:pPr>
              <w:jc w:val="center"/>
              <w:rPr>
                <w:sz w:val="28"/>
                <w:szCs w:val="28"/>
              </w:rPr>
            </w:pPr>
            <w:r>
              <w:rPr>
                <w:sz w:val="28"/>
                <w:szCs w:val="28"/>
              </w:rPr>
              <w:t>Срок реализации</w:t>
            </w:r>
          </w:p>
        </w:tc>
        <w:tc>
          <w:tcPr>
            <w:tcW w:w="1905" w:type="dxa"/>
            <w:vMerge w:val="restart"/>
          </w:tcPr>
          <w:p w14:paraId="66032A8C" w14:textId="77777777" w:rsidR="00FC0CA0" w:rsidRDefault="00FC0CA0" w:rsidP="00FC0CA0">
            <w:pPr>
              <w:jc w:val="center"/>
              <w:rPr>
                <w:sz w:val="28"/>
                <w:szCs w:val="28"/>
              </w:rPr>
            </w:pPr>
            <w:r>
              <w:rPr>
                <w:sz w:val="28"/>
                <w:szCs w:val="28"/>
              </w:rPr>
              <w:t>Финансовые потребности, тыс. руб.              (НДС не облагается)</w:t>
            </w:r>
          </w:p>
        </w:tc>
        <w:tc>
          <w:tcPr>
            <w:tcW w:w="4048" w:type="dxa"/>
            <w:gridSpan w:val="3"/>
            <w:vAlign w:val="center"/>
          </w:tcPr>
          <w:p w14:paraId="22843439" w14:textId="77777777" w:rsidR="00FC0CA0" w:rsidRDefault="00FC0CA0" w:rsidP="00FC0CA0">
            <w:pPr>
              <w:jc w:val="center"/>
              <w:rPr>
                <w:sz w:val="28"/>
                <w:szCs w:val="28"/>
              </w:rPr>
            </w:pPr>
            <w:r>
              <w:rPr>
                <w:sz w:val="28"/>
                <w:szCs w:val="28"/>
              </w:rPr>
              <w:t>Ожидаемый эффект</w:t>
            </w:r>
          </w:p>
        </w:tc>
      </w:tr>
      <w:tr w:rsidR="00FC0CA0" w14:paraId="2678BF58" w14:textId="77777777" w:rsidTr="00FC0CA0">
        <w:trPr>
          <w:trHeight w:val="844"/>
        </w:trPr>
        <w:tc>
          <w:tcPr>
            <w:tcW w:w="2807" w:type="dxa"/>
            <w:vMerge/>
          </w:tcPr>
          <w:p w14:paraId="1B387F57" w14:textId="77777777" w:rsidR="00FC0CA0" w:rsidRDefault="00FC0CA0" w:rsidP="00FC0CA0">
            <w:pPr>
              <w:jc w:val="center"/>
              <w:rPr>
                <w:sz w:val="28"/>
                <w:szCs w:val="28"/>
              </w:rPr>
            </w:pPr>
          </w:p>
        </w:tc>
        <w:tc>
          <w:tcPr>
            <w:tcW w:w="1701" w:type="dxa"/>
            <w:vMerge/>
          </w:tcPr>
          <w:p w14:paraId="6179F4FC" w14:textId="77777777" w:rsidR="00FC0CA0" w:rsidRDefault="00FC0CA0" w:rsidP="00FC0CA0">
            <w:pPr>
              <w:jc w:val="center"/>
              <w:rPr>
                <w:sz w:val="28"/>
                <w:szCs w:val="28"/>
              </w:rPr>
            </w:pPr>
          </w:p>
        </w:tc>
        <w:tc>
          <w:tcPr>
            <w:tcW w:w="1905" w:type="dxa"/>
            <w:vMerge/>
          </w:tcPr>
          <w:p w14:paraId="1EB85339" w14:textId="77777777" w:rsidR="00FC0CA0" w:rsidRDefault="00FC0CA0" w:rsidP="00FC0CA0">
            <w:pPr>
              <w:jc w:val="center"/>
              <w:rPr>
                <w:sz w:val="28"/>
                <w:szCs w:val="28"/>
              </w:rPr>
            </w:pPr>
          </w:p>
        </w:tc>
        <w:tc>
          <w:tcPr>
            <w:tcW w:w="2773" w:type="dxa"/>
            <w:vAlign w:val="center"/>
          </w:tcPr>
          <w:p w14:paraId="205D65DC" w14:textId="77777777" w:rsidR="00FC0CA0" w:rsidRDefault="00FC0CA0" w:rsidP="00FC0CA0">
            <w:pPr>
              <w:jc w:val="center"/>
              <w:rPr>
                <w:sz w:val="28"/>
                <w:szCs w:val="28"/>
              </w:rPr>
            </w:pPr>
            <w:r>
              <w:rPr>
                <w:sz w:val="28"/>
                <w:szCs w:val="28"/>
              </w:rPr>
              <w:t>Наименование показателей</w:t>
            </w:r>
          </w:p>
        </w:tc>
        <w:tc>
          <w:tcPr>
            <w:tcW w:w="850" w:type="dxa"/>
            <w:vAlign w:val="center"/>
          </w:tcPr>
          <w:p w14:paraId="3A196C95" w14:textId="77777777" w:rsidR="00FC0CA0" w:rsidRDefault="00FC0CA0" w:rsidP="00FC0CA0">
            <w:pPr>
              <w:jc w:val="center"/>
              <w:rPr>
                <w:sz w:val="28"/>
                <w:szCs w:val="28"/>
              </w:rPr>
            </w:pPr>
            <w:r>
              <w:rPr>
                <w:sz w:val="28"/>
                <w:szCs w:val="28"/>
              </w:rPr>
              <w:t>тыс. руб.</w:t>
            </w:r>
          </w:p>
        </w:tc>
        <w:tc>
          <w:tcPr>
            <w:tcW w:w="425" w:type="dxa"/>
            <w:vAlign w:val="center"/>
          </w:tcPr>
          <w:p w14:paraId="7C676ACA" w14:textId="77777777" w:rsidR="00FC0CA0" w:rsidRDefault="00FC0CA0" w:rsidP="00FC0CA0">
            <w:pPr>
              <w:jc w:val="center"/>
              <w:rPr>
                <w:sz w:val="28"/>
                <w:szCs w:val="28"/>
              </w:rPr>
            </w:pPr>
            <w:r>
              <w:rPr>
                <w:sz w:val="28"/>
                <w:szCs w:val="28"/>
              </w:rPr>
              <w:t>%</w:t>
            </w:r>
          </w:p>
        </w:tc>
      </w:tr>
      <w:tr w:rsidR="00FC0CA0" w14:paraId="2AAE5F8C" w14:textId="77777777" w:rsidTr="00FC0CA0">
        <w:tc>
          <w:tcPr>
            <w:tcW w:w="10461" w:type="dxa"/>
            <w:gridSpan w:val="6"/>
          </w:tcPr>
          <w:p w14:paraId="01516578" w14:textId="77777777" w:rsidR="00FC0CA0" w:rsidRPr="00AA50A6" w:rsidRDefault="00FC0CA0" w:rsidP="00FC0CA0">
            <w:pPr>
              <w:jc w:val="center"/>
              <w:rPr>
                <w:sz w:val="28"/>
                <w:szCs w:val="28"/>
              </w:rPr>
            </w:pPr>
            <w:r>
              <w:rPr>
                <w:sz w:val="28"/>
                <w:szCs w:val="28"/>
              </w:rPr>
              <w:t>Захоронение твердых коммунальных отходов</w:t>
            </w:r>
          </w:p>
        </w:tc>
      </w:tr>
      <w:tr w:rsidR="00FC0CA0" w14:paraId="74176C3E" w14:textId="77777777" w:rsidTr="00FC0CA0">
        <w:trPr>
          <w:trHeight w:val="368"/>
        </w:trPr>
        <w:tc>
          <w:tcPr>
            <w:tcW w:w="2807" w:type="dxa"/>
            <w:vAlign w:val="center"/>
          </w:tcPr>
          <w:p w14:paraId="7E94451D" w14:textId="77777777" w:rsidR="00FC0CA0" w:rsidRPr="002A157C" w:rsidRDefault="00FC0CA0" w:rsidP="00FC0CA0">
            <w:pPr>
              <w:jc w:val="center"/>
              <w:rPr>
                <w:sz w:val="28"/>
                <w:szCs w:val="28"/>
              </w:rPr>
            </w:pPr>
            <w:bookmarkStart w:id="11" w:name="_Hlk43995672"/>
            <w:r w:rsidRPr="002A157C">
              <w:rPr>
                <w:sz w:val="28"/>
                <w:szCs w:val="28"/>
              </w:rPr>
              <w:t>-</w:t>
            </w:r>
          </w:p>
        </w:tc>
        <w:tc>
          <w:tcPr>
            <w:tcW w:w="1701" w:type="dxa"/>
            <w:tcBorders>
              <w:bottom w:val="single" w:sz="4" w:space="0" w:color="auto"/>
            </w:tcBorders>
            <w:vAlign w:val="center"/>
          </w:tcPr>
          <w:p w14:paraId="192C6B47" w14:textId="77777777" w:rsidR="00FC0CA0" w:rsidRDefault="00FC0CA0" w:rsidP="00FC0CA0">
            <w:pPr>
              <w:jc w:val="center"/>
              <w:rPr>
                <w:sz w:val="28"/>
                <w:szCs w:val="28"/>
              </w:rPr>
            </w:pPr>
            <w:r>
              <w:rPr>
                <w:sz w:val="28"/>
                <w:szCs w:val="28"/>
              </w:rPr>
              <w:t>-</w:t>
            </w:r>
          </w:p>
        </w:tc>
        <w:tc>
          <w:tcPr>
            <w:tcW w:w="1905" w:type="dxa"/>
            <w:tcBorders>
              <w:bottom w:val="single" w:sz="4" w:space="0" w:color="auto"/>
            </w:tcBorders>
            <w:vAlign w:val="center"/>
          </w:tcPr>
          <w:p w14:paraId="581C36B8" w14:textId="77777777" w:rsidR="00FC0CA0" w:rsidRPr="00CC1EA3" w:rsidRDefault="00FC0CA0" w:rsidP="00FC0CA0">
            <w:pPr>
              <w:jc w:val="center"/>
              <w:rPr>
                <w:sz w:val="28"/>
                <w:szCs w:val="28"/>
              </w:rPr>
            </w:pPr>
            <w:r>
              <w:rPr>
                <w:sz w:val="28"/>
                <w:szCs w:val="28"/>
              </w:rPr>
              <w:t>-</w:t>
            </w:r>
          </w:p>
        </w:tc>
        <w:tc>
          <w:tcPr>
            <w:tcW w:w="2773" w:type="dxa"/>
            <w:vAlign w:val="center"/>
          </w:tcPr>
          <w:p w14:paraId="4D6C05F6" w14:textId="77777777" w:rsidR="00FC0CA0" w:rsidRPr="0023799F" w:rsidRDefault="00FC0CA0" w:rsidP="00FC0CA0">
            <w:pPr>
              <w:jc w:val="center"/>
              <w:rPr>
                <w:sz w:val="28"/>
                <w:szCs w:val="28"/>
              </w:rPr>
            </w:pPr>
            <w:r>
              <w:rPr>
                <w:sz w:val="28"/>
                <w:szCs w:val="28"/>
              </w:rPr>
              <w:t>-</w:t>
            </w:r>
          </w:p>
        </w:tc>
        <w:tc>
          <w:tcPr>
            <w:tcW w:w="850" w:type="dxa"/>
            <w:vAlign w:val="center"/>
          </w:tcPr>
          <w:p w14:paraId="442D9565" w14:textId="77777777" w:rsidR="00FC0CA0" w:rsidRDefault="00FC0CA0" w:rsidP="00FC0CA0">
            <w:pPr>
              <w:jc w:val="center"/>
              <w:rPr>
                <w:sz w:val="28"/>
                <w:szCs w:val="28"/>
              </w:rPr>
            </w:pPr>
            <w:r>
              <w:rPr>
                <w:sz w:val="28"/>
                <w:szCs w:val="28"/>
              </w:rPr>
              <w:t>-</w:t>
            </w:r>
          </w:p>
        </w:tc>
        <w:tc>
          <w:tcPr>
            <w:tcW w:w="425" w:type="dxa"/>
            <w:vAlign w:val="center"/>
          </w:tcPr>
          <w:p w14:paraId="23C9142B" w14:textId="77777777" w:rsidR="00FC0CA0" w:rsidRDefault="00FC0CA0" w:rsidP="00FC0CA0">
            <w:pPr>
              <w:jc w:val="center"/>
            </w:pPr>
            <w:r>
              <w:rPr>
                <w:sz w:val="28"/>
                <w:szCs w:val="28"/>
              </w:rPr>
              <w:t>-</w:t>
            </w:r>
          </w:p>
        </w:tc>
      </w:tr>
      <w:bookmarkEnd w:id="11"/>
    </w:tbl>
    <w:p w14:paraId="41A07053" w14:textId="77777777" w:rsidR="00FC0CA0" w:rsidRDefault="00FC0CA0" w:rsidP="00FC0CA0">
      <w:pPr>
        <w:jc w:val="center"/>
        <w:rPr>
          <w:sz w:val="28"/>
          <w:szCs w:val="28"/>
        </w:rPr>
      </w:pPr>
    </w:p>
    <w:p w14:paraId="4301E5E9" w14:textId="77777777" w:rsidR="00FC0CA0" w:rsidRDefault="00FC0CA0" w:rsidP="00FC0CA0">
      <w:pPr>
        <w:jc w:val="center"/>
        <w:rPr>
          <w:sz w:val="28"/>
          <w:szCs w:val="28"/>
        </w:rPr>
      </w:pPr>
    </w:p>
    <w:p w14:paraId="3ADDF99B" w14:textId="77777777" w:rsidR="00FC0CA0" w:rsidRDefault="00FC0CA0" w:rsidP="00FC0CA0">
      <w:pPr>
        <w:jc w:val="center"/>
        <w:rPr>
          <w:sz w:val="28"/>
          <w:szCs w:val="28"/>
        </w:rPr>
      </w:pPr>
    </w:p>
    <w:p w14:paraId="70BD809A" w14:textId="77777777" w:rsidR="00FC0CA0" w:rsidRDefault="00FC0CA0" w:rsidP="00FC0CA0">
      <w:pPr>
        <w:jc w:val="center"/>
        <w:rPr>
          <w:sz w:val="28"/>
          <w:szCs w:val="28"/>
        </w:rPr>
      </w:pPr>
    </w:p>
    <w:p w14:paraId="30FB9739" w14:textId="77777777" w:rsidR="00FC0CA0" w:rsidRDefault="00FC0CA0" w:rsidP="00FC0CA0">
      <w:pPr>
        <w:jc w:val="center"/>
        <w:rPr>
          <w:sz w:val="28"/>
          <w:szCs w:val="28"/>
        </w:rPr>
      </w:pPr>
    </w:p>
    <w:p w14:paraId="3EE5222D" w14:textId="77777777" w:rsidR="00FC0CA0" w:rsidRDefault="00FC0CA0" w:rsidP="00FC0CA0">
      <w:pPr>
        <w:jc w:val="center"/>
        <w:rPr>
          <w:sz w:val="28"/>
          <w:szCs w:val="28"/>
        </w:rPr>
      </w:pPr>
    </w:p>
    <w:p w14:paraId="775CE239" w14:textId="77777777" w:rsidR="00FC0CA0" w:rsidRDefault="00FC0CA0" w:rsidP="00FC0CA0">
      <w:pPr>
        <w:jc w:val="center"/>
        <w:rPr>
          <w:sz w:val="28"/>
          <w:szCs w:val="28"/>
        </w:rPr>
      </w:pPr>
    </w:p>
    <w:p w14:paraId="415FA8A8" w14:textId="77777777" w:rsidR="00FC0CA0" w:rsidRDefault="00FC0CA0" w:rsidP="00FC0CA0">
      <w:pPr>
        <w:jc w:val="center"/>
        <w:rPr>
          <w:sz w:val="28"/>
          <w:szCs w:val="28"/>
        </w:rPr>
      </w:pPr>
    </w:p>
    <w:p w14:paraId="0DD609EE" w14:textId="77777777" w:rsidR="00FC0CA0" w:rsidRDefault="00FC0CA0" w:rsidP="00FC0CA0">
      <w:pPr>
        <w:jc w:val="center"/>
        <w:rPr>
          <w:sz w:val="28"/>
          <w:szCs w:val="28"/>
        </w:rPr>
      </w:pPr>
    </w:p>
    <w:p w14:paraId="67479B38" w14:textId="77777777" w:rsidR="00FC0CA0" w:rsidRDefault="00FC0CA0" w:rsidP="00FC0CA0">
      <w:pPr>
        <w:jc w:val="center"/>
        <w:rPr>
          <w:sz w:val="28"/>
          <w:szCs w:val="28"/>
        </w:rPr>
        <w:sectPr w:rsidR="00FC0CA0" w:rsidSect="00FC0CA0">
          <w:pgSz w:w="11906" w:h="16838"/>
          <w:pgMar w:top="690" w:right="1418" w:bottom="426" w:left="1559" w:header="568" w:footer="709" w:gutter="0"/>
          <w:cols w:space="708"/>
          <w:docGrid w:linePitch="360"/>
        </w:sectPr>
      </w:pPr>
    </w:p>
    <w:p w14:paraId="411A902E" w14:textId="77777777" w:rsidR="00FC0CA0" w:rsidRDefault="00FC0CA0" w:rsidP="00FC0CA0">
      <w:pPr>
        <w:jc w:val="center"/>
        <w:rPr>
          <w:sz w:val="28"/>
          <w:szCs w:val="28"/>
        </w:rPr>
      </w:pPr>
      <w:r>
        <w:rPr>
          <w:sz w:val="28"/>
          <w:szCs w:val="28"/>
        </w:rPr>
        <w:lastRenderedPageBreak/>
        <w:t>Раздел 3</w:t>
      </w:r>
      <w:r w:rsidRPr="007C52A9">
        <w:rPr>
          <w:sz w:val="28"/>
          <w:szCs w:val="28"/>
        </w:rPr>
        <w:t xml:space="preserve">. Планируемые </w:t>
      </w:r>
      <w:r>
        <w:rPr>
          <w:sz w:val="28"/>
          <w:szCs w:val="28"/>
        </w:rPr>
        <w:t>объемы, размещаемых твердых коммунальных отходов</w:t>
      </w:r>
    </w:p>
    <w:p w14:paraId="331A1093" w14:textId="77777777" w:rsidR="00FC0CA0" w:rsidRDefault="00FC0CA0" w:rsidP="00FC0CA0">
      <w:pPr>
        <w:jc w:val="center"/>
        <w:rPr>
          <w:sz w:val="28"/>
          <w:szCs w:val="28"/>
        </w:rPr>
      </w:pPr>
    </w:p>
    <w:tbl>
      <w:tblPr>
        <w:tblStyle w:val="af"/>
        <w:tblW w:w="14897" w:type="dxa"/>
        <w:tblInd w:w="392" w:type="dxa"/>
        <w:tblLayout w:type="fixed"/>
        <w:tblLook w:val="04A0" w:firstRow="1" w:lastRow="0" w:firstColumn="1" w:lastColumn="0" w:noHBand="0" w:noVBand="1"/>
      </w:tblPr>
      <w:tblGrid>
        <w:gridCol w:w="2007"/>
        <w:gridCol w:w="1134"/>
        <w:gridCol w:w="1134"/>
        <w:gridCol w:w="1270"/>
        <w:gridCol w:w="1170"/>
        <w:gridCol w:w="1170"/>
        <w:gridCol w:w="1170"/>
        <w:gridCol w:w="1170"/>
        <w:gridCol w:w="1195"/>
        <w:gridCol w:w="1170"/>
        <w:gridCol w:w="1137"/>
        <w:gridCol w:w="1170"/>
      </w:tblGrid>
      <w:tr w:rsidR="00FC0CA0" w14:paraId="4826F703" w14:textId="77777777" w:rsidTr="00FC0CA0">
        <w:trPr>
          <w:trHeight w:val="673"/>
        </w:trPr>
        <w:tc>
          <w:tcPr>
            <w:tcW w:w="2007" w:type="dxa"/>
            <w:vMerge w:val="restart"/>
            <w:vAlign w:val="center"/>
          </w:tcPr>
          <w:p w14:paraId="09FAA568" w14:textId="77777777" w:rsidR="00FC0CA0" w:rsidRDefault="00FC0CA0" w:rsidP="00FC0CA0">
            <w:pPr>
              <w:jc w:val="center"/>
              <w:rPr>
                <w:sz w:val="28"/>
                <w:szCs w:val="28"/>
              </w:rPr>
            </w:pPr>
            <w:r>
              <w:rPr>
                <w:sz w:val="28"/>
                <w:szCs w:val="28"/>
              </w:rPr>
              <w:t>Наименование показателя</w:t>
            </w:r>
          </w:p>
        </w:tc>
        <w:tc>
          <w:tcPr>
            <w:tcW w:w="1134" w:type="dxa"/>
            <w:vMerge w:val="restart"/>
            <w:vAlign w:val="center"/>
          </w:tcPr>
          <w:p w14:paraId="6FA83DA0" w14:textId="77777777" w:rsidR="00FC0CA0" w:rsidRDefault="00FC0CA0" w:rsidP="00FC0CA0">
            <w:pPr>
              <w:jc w:val="center"/>
              <w:rPr>
                <w:sz w:val="28"/>
                <w:szCs w:val="28"/>
              </w:rPr>
            </w:pPr>
            <w:r>
              <w:rPr>
                <w:sz w:val="28"/>
                <w:szCs w:val="28"/>
              </w:rPr>
              <w:t>Ед. изм.</w:t>
            </w:r>
          </w:p>
        </w:tc>
        <w:tc>
          <w:tcPr>
            <w:tcW w:w="2404" w:type="dxa"/>
            <w:gridSpan w:val="2"/>
            <w:vAlign w:val="center"/>
          </w:tcPr>
          <w:p w14:paraId="245121D5" w14:textId="77777777" w:rsidR="00FC0CA0" w:rsidRDefault="00FC0CA0" w:rsidP="00FC0CA0">
            <w:pPr>
              <w:jc w:val="center"/>
              <w:rPr>
                <w:sz w:val="28"/>
                <w:szCs w:val="28"/>
              </w:rPr>
            </w:pPr>
            <w:r>
              <w:rPr>
                <w:sz w:val="28"/>
                <w:szCs w:val="28"/>
              </w:rPr>
              <w:t>2021 год</w:t>
            </w:r>
          </w:p>
        </w:tc>
        <w:tc>
          <w:tcPr>
            <w:tcW w:w="2340" w:type="dxa"/>
            <w:gridSpan w:val="2"/>
            <w:vAlign w:val="center"/>
          </w:tcPr>
          <w:p w14:paraId="578BA1D9" w14:textId="77777777" w:rsidR="00FC0CA0" w:rsidRDefault="00FC0CA0" w:rsidP="00FC0CA0">
            <w:pPr>
              <w:jc w:val="center"/>
              <w:rPr>
                <w:sz w:val="28"/>
                <w:szCs w:val="28"/>
              </w:rPr>
            </w:pPr>
            <w:r>
              <w:rPr>
                <w:sz w:val="28"/>
                <w:szCs w:val="28"/>
              </w:rPr>
              <w:t>2022 год</w:t>
            </w:r>
          </w:p>
        </w:tc>
        <w:tc>
          <w:tcPr>
            <w:tcW w:w="2340" w:type="dxa"/>
            <w:gridSpan w:val="2"/>
            <w:vAlign w:val="center"/>
          </w:tcPr>
          <w:p w14:paraId="22CCE7E3" w14:textId="77777777" w:rsidR="00FC0CA0" w:rsidRDefault="00FC0CA0" w:rsidP="00FC0CA0">
            <w:pPr>
              <w:jc w:val="center"/>
              <w:rPr>
                <w:sz w:val="28"/>
                <w:szCs w:val="28"/>
              </w:rPr>
            </w:pPr>
            <w:r>
              <w:rPr>
                <w:sz w:val="28"/>
                <w:szCs w:val="28"/>
              </w:rPr>
              <w:t>2023 год</w:t>
            </w:r>
          </w:p>
        </w:tc>
        <w:tc>
          <w:tcPr>
            <w:tcW w:w="2365" w:type="dxa"/>
            <w:gridSpan w:val="2"/>
            <w:vAlign w:val="center"/>
          </w:tcPr>
          <w:p w14:paraId="29E8B214" w14:textId="77777777" w:rsidR="00FC0CA0" w:rsidRDefault="00FC0CA0" w:rsidP="00FC0CA0">
            <w:pPr>
              <w:jc w:val="center"/>
              <w:rPr>
                <w:sz w:val="28"/>
                <w:szCs w:val="28"/>
              </w:rPr>
            </w:pPr>
            <w:r>
              <w:rPr>
                <w:sz w:val="28"/>
                <w:szCs w:val="28"/>
              </w:rPr>
              <w:t>2024 год</w:t>
            </w:r>
          </w:p>
        </w:tc>
        <w:tc>
          <w:tcPr>
            <w:tcW w:w="2307" w:type="dxa"/>
            <w:gridSpan w:val="2"/>
            <w:vAlign w:val="center"/>
          </w:tcPr>
          <w:p w14:paraId="5F046F19" w14:textId="77777777" w:rsidR="00FC0CA0" w:rsidRDefault="00FC0CA0" w:rsidP="00FC0CA0">
            <w:pPr>
              <w:jc w:val="center"/>
              <w:rPr>
                <w:sz w:val="28"/>
                <w:szCs w:val="28"/>
              </w:rPr>
            </w:pPr>
            <w:r w:rsidRPr="003A5DAB">
              <w:rPr>
                <w:sz w:val="28"/>
                <w:szCs w:val="28"/>
              </w:rPr>
              <w:t>2025 год</w:t>
            </w:r>
          </w:p>
        </w:tc>
      </w:tr>
      <w:tr w:rsidR="00FC0CA0" w14:paraId="7146D78B" w14:textId="77777777" w:rsidTr="00FC0CA0">
        <w:trPr>
          <w:trHeight w:val="936"/>
        </w:trPr>
        <w:tc>
          <w:tcPr>
            <w:tcW w:w="2007" w:type="dxa"/>
            <w:vMerge/>
          </w:tcPr>
          <w:p w14:paraId="19DEFB45" w14:textId="77777777" w:rsidR="00FC0CA0" w:rsidRDefault="00FC0CA0" w:rsidP="00FC0CA0">
            <w:pPr>
              <w:jc w:val="both"/>
              <w:rPr>
                <w:sz w:val="28"/>
                <w:szCs w:val="28"/>
              </w:rPr>
            </w:pPr>
          </w:p>
        </w:tc>
        <w:tc>
          <w:tcPr>
            <w:tcW w:w="1134" w:type="dxa"/>
            <w:vMerge/>
          </w:tcPr>
          <w:p w14:paraId="1A5A3CFE" w14:textId="77777777" w:rsidR="00FC0CA0" w:rsidRDefault="00FC0CA0" w:rsidP="00FC0CA0">
            <w:pPr>
              <w:jc w:val="both"/>
              <w:rPr>
                <w:sz w:val="28"/>
                <w:szCs w:val="28"/>
              </w:rPr>
            </w:pPr>
          </w:p>
        </w:tc>
        <w:tc>
          <w:tcPr>
            <w:tcW w:w="1134" w:type="dxa"/>
            <w:vAlign w:val="center"/>
          </w:tcPr>
          <w:p w14:paraId="12E29539" w14:textId="77777777" w:rsidR="00FC0CA0" w:rsidRPr="00A34CD6" w:rsidRDefault="00FC0CA0" w:rsidP="00FC0CA0">
            <w:pPr>
              <w:jc w:val="center"/>
              <w:rPr>
                <w:sz w:val="20"/>
                <w:szCs w:val="20"/>
              </w:rPr>
            </w:pPr>
            <w:r w:rsidRPr="00A34CD6">
              <w:rPr>
                <w:sz w:val="20"/>
                <w:szCs w:val="20"/>
              </w:rPr>
              <w:t>с 01.01.   по 30.06.</w:t>
            </w:r>
          </w:p>
        </w:tc>
        <w:tc>
          <w:tcPr>
            <w:tcW w:w="1270" w:type="dxa"/>
            <w:vAlign w:val="center"/>
          </w:tcPr>
          <w:p w14:paraId="198360FC" w14:textId="77777777" w:rsidR="00FC0CA0" w:rsidRDefault="00FC0CA0" w:rsidP="00FC0CA0">
            <w:pPr>
              <w:jc w:val="center"/>
              <w:rPr>
                <w:sz w:val="20"/>
                <w:szCs w:val="20"/>
              </w:rPr>
            </w:pPr>
            <w:r w:rsidRPr="00A34CD6">
              <w:rPr>
                <w:sz w:val="20"/>
                <w:szCs w:val="20"/>
              </w:rPr>
              <w:t xml:space="preserve">с 01.07.   </w:t>
            </w:r>
          </w:p>
          <w:p w14:paraId="602C5CA4" w14:textId="77777777" w:rsidR="00FC0CA0" w:rsidRPr="00A34CD6" w:rsidRDefault="00FC0CA0" w:rsidP="00FC0CA0">
            <w:pPr>
              <w:jc w:val="center"/>
              <w:rPr>
                <w:sz w:val="20"/>
                <w:szCs w:val="20"/>
              </w:rPr>
            </w:pPr>
            <w:r w:rsidRPr="00A34CD6">
              <w:rPr>
                <w:sz w:val="20"/>
                <w:szCs w:val="20"/>
              </w:rPr>
              <w:t>по 31.12.</w:t>
            </w:r>
          </w:p>
        </w:tc>
        <w:tc>
          <w:tcPr>
            <w:tcW w:w="1170" w:type="dxa"/>
            <w:vAlign w:val="center"/>
          </w:tcPr>
          <w:p w14:paraId="20EAE928" w14:textId="77777777" w:rsidR="00FC0CA0" w:rsidRDefault="00FC0CA0" w:rsidP="00FC0CA0">
            <w:pPr>
              <w:jc w:val="center"/>
              <w:rPr>
                <w:sz w:val="20"/>
                <w:szCs w:val="20"/>
              </w:rPr>
            </w:pPr>
            <w:r w:rsidRPr="00A34CD6">
              <w:rPr>
                <w:sz w:val="20"/>
                <w:szCs w:val="20"/>
              </w:rPr>
              <w:t xml:space="preserve">с 01.01. </w:t>
            </w:r>
          </w:p>
          <w:p w14:paraId="6EFF5462" w14:textId="77777777" w:rsidR="00FC0CA0" w:rsidRPr="00A34CD6" w:rsidRDefault="00FC0CA0" w:rsidP="00FC0CA0">
            <w:pPr>
              <w:jc w:val="center"/>
              <w:rPr>
                <w:sz w:val="20"/>
                <w:szCs w:val="20"/>
              </w:rPr>
            </w:pPr>
            <w:r w:rsidRPr="00A34CD6">
              <w:rPr>
                <w:sz w:val="20"/>
                <w:szCs w:val="20"/>
              </w:rPr>
              <w:t>по 30.06.</w:t>
            </w:r>
          </w:p>
        </w:tc>
        <w:tc>
          <w:tcPr>
            <w:tcW w:w="1170" w:type="dxa"/>
            <w:vAlign w:val="center"/>
          </w:tcPr>
          <w:p w14:paraId="54551DED" w14:textId="77777777" w:rsidR="00FC0CA0" w:rsidRDefault="00FC0CA0" w:rsidP="00FC0CA0">
            <w:pPr>
              <w:jc w:val="center"/>
              <w:rPr>
                <w:sz w:val="20"/>
                <w:szCs w:val="20"/>
              </w:rPr>
            </w:pPr>
            <w:r w:rsidRPr="00A34CD6">
              <w:rPr>
                <w:sz w:val="20"/>
                <w:szCs w:val="20"/>
              </w:rPr>
              <w:t xml:space="preserve">с 01.07. </w:t>
            </w:r>
          </w:p>
          <w:p w14:paraId="6069DD58" w14:textId="77777777" w:rsidR="00FC0CA0" w:rsidRPr="00A34CD6" w:rsidRDefault="00FC0CA0" w:rsidP="00FC0CA0">
            <w:pPr>
              <w:jc w:val="center"/>
              <w:rPr>
                <w:sz w:val="20"/>
                <w:szCs w:val="20"/>
              </w:rPr>
            </w:pPr>
            <w:r w:rsidRPr="00A34CD6">
              <w:rPr>
                <w:sz w:val="20"/>
                <w:szCs w:val="20"/>
              </w:rPr>
              <w:t>по 31.12.</w:t>
            </w:r>
          </w:p>
        </w:tc>
        <w:tc>
          <w:tcPr>
            <w:tcW w:w="1170" w:type="dxa"/>
            <w:vAlign w:val="center"/>
          </w:tcPr>
          <w:p w14:paraId="585D6769" w14:textId="77777777" w:rsidR="00FC0CA0" w:rsidRDefault="00FC0CA0" w:rsidP="00FC0CA0">
            <w:pPr>
              <w:jc w:val="center"/>
              <w:rPr>
                <w:sz w:val="20"/>
                <w:szCs w:val="20"/>
              </w:rPr>
            </w:pPr>
            <w:r w:rsidRPr="00A34CD6">
              <w:rPr>
                <w:sz w:val="20"/>
                <w:szCs w:val="20"/>
              </w:rPr>
              <w:t xml:space="preserve">с 01.01. </w:t>
            </w:r>
          </w:p>
          <w:p w14:paraId="12551D4F" w14:textId="77777777" w:rsidR="00FC0CA0" w:rsidRPr="00A34CD6" w:rsidRDefault="00FC0CA0" w:rsidP="00FC0CA0">
            <w:pPr>
              <w:jc w:val="center"/>
              <w:rPr>
                <w:sz w:val="20"/>
                <w:szCs w:val="20"/>
              </w:rPr>
            </w:pPr>
            <w:r w:rsidRPr="00A34CD6">
              <w:rPr>
                <w:sz w:val="20"/>
                <w:szCs w:val="20"/>
              </w:rPr>
              <w:t>по 30.06.</w:t>
            </w:r>
          </w:p>
        </w:tc>
        <w:tc>
          <w:tcPr>
            <w:tcW w:w="1170" w:type="dxa"/>
            <w:vAlign w:val="center"/>
          </w:tcPr>
          <w:p w14:paraId="66522455" w14:textId="77777777" w:rsidR="00FC0CA0" w:rsidRDefault="00FC0CA0" w:rsidP="00FC0CA0">
            <w:pPr>
              <w:jc w:val="center"/>
              <w:rPr>
                <w:sz w:val="20"/>
                <w:szCs w:val="20"/>
              </w:rPr>
            </w:pPr>
            <w:r w:rsidRPr="00A34CD6">
              <w:rPr>
                <w:sz w:val="20"/>
                <w:szCs w:val="20"/>
              </w:rPr>
              <w:t xml:space="preserve">с 01.07. </w:t>
            </w:r>
          </w:p>
          <w:p w14:paraId="7848B967" w14:textId="77777777" w:rsidR="00FC0CA0" w:rsidRPr="00A34CD6" w:rsidRDefault="00FC0CA0" w:rsidP="00FC0CA0">
            <w:pPr>
              <w:jc w:val="center"/>
              <w:rPr>
                <w:sz w:val="20"/>
                <w:szCs w:val="20"/>
              </w:rPr>
            </w:pPr>
            <w:r w:rsidRPr="00A34CD6">
              <w:rPr>
                <w:sz w:val="20"/>
                <w:szCs w:val="20"/>
              </w:rPr>
              <w:t>по 31.12.</w:t>
            </w:r>
          </w:p>
        </w:tc>
        <w:tc>
          <w:tcPr>
            <w:tcW w:w="1195" w:type="dxa"/>
            <w:vAlign w:val="center"/>
          </w:tcPr>
          <w:p w14:paraId="18FD8D2C" w14:textId="77777777" w:rsidR="00FC0CA0" w:rsidRDefault="00FC0CA0" w:rsidP="00FC0CA0">
            <w:pPr>
              <w:jc w:val="center"/>
              <w:rPr>
                <w:sz w:val="20"/>
                <w:szCs w:val="20"/>
              </w:rPr>
            </w:pPr>
            <w:r w:rsidRPr="00A34CD6">
              <w:rPr>
                <w:sz w:val="20"/>
                <w:szCs w:val="20"/>
              </w:rPr>
              <w:t xml:space="preserve">с 01.01. </w:t>
            </w:r>
          </w:p>
          <w:p w14:paraId="521D8210" w14:textId="77777777" w:rsidR="00FC0CA0" w:rsidRPr="00A34CD6" w:rsidRDefault="00FC0CA0" w:rsidP="00FC0CA0">
            <w:pPr>
              <w:jc w:val="center"/>
              <w:rPr>
                <w:sz w:val="20"/>
                <w:szCs w:val="20"/>
              </w:rPr>
            </w:pPr>
            <w:r w:rsidRPr="00A34CD6">
              <w:rPr>
                <w:sz w:val="20"/>
                <w:szCs w:val="20"/>
              </w:rPr>
              <w:t>по 30.06.</w:t>
            </w:r>
          </w:p>
        </w:tc>
        <w:tc>
          <w:tcPr>
            <w:tcW w:w="1170" w:type="dxa"/>
            <w:vAlign w:val="center"/>
          </w:tcPr>
          <w:p w14:paraId="511378AD" w14:textId="77777777" w:rsidR="00FC0CA0" w:rsidRDefault="00FC0CA0" w:rsidP="00FC0CA0">
            <w:pPr>
              <w:jc w:val="center"/>
              <w:rPr>
                <w:sz w:val="20"/>
                <w:szCs w:val="20"/>
              </w:rPr>
            </w:pPr>
            <w:r w:rsidRPr="00A34CD6">
              <w:rPr>
                <w:sz w:val="20"/>
                <w:szCs w:val="20"/>
              </w:rPr>
              <w:t>с 01.0</w:t>
            </w:r>
            <w:r>
              <w:rPr>
                <w:sz w:val="20"/>
                <w:szCs w:val="20"/>
              </w:rPr>
              <w:t>7</w:t>
            </w:r>
            <w:r w:rsidRPr="00A34CD6">
              <w:rPr>
                <w:sz w:val="20"/>
                <w:szCs w:val="20"/>
              </w:rPr>
              <w:t>.</w:t>
            </w:r>
          </w:p>
          <w:p w14:paraId="73096F05" w14:textId="77777777" w:rsidR="00FC0CA0" w:rsidRPr="00A34CD6" w:rsidRDefault="00FC0CA0" w:rsidP="00FC0CA0">
            <w:pPr>
              <w:jc w:val="center"/>
              <w:rPr>
                <w:sz w:val="20"/>
                <w:szCs w:val="20"/>
              </w:rPr>
            </w:pPr>
            <w:r w:rsidRPr="00A34CD6">
              <w:rPr>
                <w:sz w:val="20"/>
                <w:szCs w:val="20"/>
              </w:rPr>
              <w:t xml:space="preserve"> по 3</w:t>
            </w:r>
            <w:r>
              <w:rPr>
                <w:sz w:val="20"/>
                <w:szCs w:val="20"/>
              </w:rPr>
              <w:t>1</w:t>
            </w:r>
            <w:r w:rsidRPr="00A34CD6">
              <w:rPr>
                <w:sz w:val="20"/>
                <w:szCs w:val="20"/>
              </w:rPr>
              <w:t>.</w:t>
            </w:r>
            <w:r>
              <w:rPr>
                <w:sz w:val="20"/>
                <w:szCs w:val="20"/>
              </w:rPr>
              <w:t>12</w:t>
            </w:r>
            <w:r w:rsidRPr="00A34CD6">
              <w:rPr>
                <w:sz w:val="20"/>
                <w:szCs w:val="20"/>
              </w:rPr>
              <w:t>.</w:t>
            </w:r>
          </w:p>
        </w:tc>
        <w:tc>
          <w:tcPr>
            <w:tcW w:w="1137" w:type="dxa"/>
            <w:vAlign w:val="center"/>
          </w:tcPr>
          <w:p w14:paraId="4BF4FB6A" w14:textId="77777777" w:rsidR="00FC0CA0" w:rsidRDefault="00FC0CA0" w:rsidP="00FC0CA0">
            <w:pPr>
              <w:jc w:val="center"/>
              <w:rPr>
                <w:sz w:val="20"/>
                <w:szCs w:val="20"/>
              </w:rPr>
            </w:pPr>
            <w:r w:rsidRPr="00A34CD6">
              <w:rPr>
                <w:sz w:val="20"/>
                <w:szCs w:val="20"/>
              </w:rPr>
              <w:t>с 01.01.</w:t>
            </w:r>
          </w:p>
          <w:p w14:paraId="105E013B" w14:textId="77777777" w:rsidR="00FC0CA0" w:rsidRPr="00A34CD6" w:rsidRDefault="00FC0CA0" w:rsidP="00FC0CA0">
            <w:pPr>
              <w:jc w:val="center"/>
              <w:rPr>
                <w:sz w:val="20"/>
                <w:szCs w:val="20"/>
              </w:rPr>
            </w:pPr>
            <w:r w:rsidRPr="00A34CD6">
              <w:rPr>
                <w:sz w:val="20"/>
                <w:szCs w:val="20"/>
              </w:rPr>
              <w:t xml:space="preserve"> по 30.06.</w:t>
            </w:r>
          </w:p>
        </w:tc>
        <w:tc>
          <w:tcPr>
            <w:tcW w:w="1170" w:type="dxa"/>
            <w:vAlign w:val="center"/>
          </w:tcPr>
          <w:p w14:paraId="0161E13F" w14:textId="77777777" w:rsidR="00FC0CA0" w:rsidRDefault="00FC0CA0" w:rsidP="00FC0CA0">
            <w:pPr>
              <w:jc w:val="center"/>
              <w:rPr>
                <w:sz w:val="20"/>
                <w:szCs w:val="20"/>
              </w:rPr>
            </w:pPr>
            <w:r w:rsidRPr="00A34CD6">
              <w:rPr>
                <w:sz w:val="20"/>
                <w:szCs w:val="20"/>
              </w:rPr>
              <w:t>с 01.0</w:t>
            </w:r>
            <w:r>
              <w:rPr>
                <w:sz w:val="20"/>
                <w:szCs w:val="20"/>
              </w:rPr>
              <w:t>7</w:t>
            </w:r>
            <w:r w:rsidRPr="00A34CD6">
              <w:rPr>
                <w:sz w:val="20"/>
                <w:szCs w:val="20"/>
              </w:rPr>
              <w:t>.</w:t>
            </w:r>
          </w:p>
          <w:p w14:paraId="230AD2D4" w14:textId="77777777" w:rsidR="00FC0CA0" w:rsidRPr="00A34CD6" w:rsidRDefault="00FC0CA0" w:rsidP="00FC0CA0">
            <w:pPr>
              <w:jc w:val="center"/>
              <w:rPr>
                <w:sz w:val="20"/>
                <w:szCs w:val="20"/>
              </w:rPr>
            </w:pPr>
            <w:r w:rsidRPr="00A34CD6">
              <w:rPr>
                <w:sz w:val="20"/>
                <w:szCs w:val="20"/>
              </w:rPr>
              <w:t xml:space="preserve"> по 3</w:t>
            </w:r>
            <w:r>
              <w:rPr>
                <w:sz w:val="20"/>
                <w:szCs w:val="20"/>
              </w:rPr>
              <w:t>1</w:t>
            </w:r>
            <w:r w:rsidRPr="00A34CD6">
              <w:rPr>
                <w:sz w:val="20"/>
                <w:szCs w:val="20"/>
              </w:rPr>
              <w:t>.</w:t>
            </w:r>
            <w:r>
              <w:rPr>
                <w:sz w:val="20"/>
                <w:szCs w:val="20"/>
              </w:rPr>
              <w:t>12</w:t>
            </w:r>
            <w:r w:rsidRPr="00A34CD6">
              <w:rPr>
                <w:sz w:val="20"/>
                <w:szCs w:val="20"/>
              </w:rPr>
              <w:t>.</w:t>
            </w:r>
          </w:p>
        </w:tc>
      </w:tr>
      <w:tr w:rsidR="00FC0CA0" w14:paraId="7D64AB0F" w14:textId="77777777" w:rsidTr="00FC0CA0">
        <w:trPr>
          <w:trHeight w:val="264"/>
        </w:trPr>
        <w:tc>
          <w:tcPr>
            <w:tcW w:w="2007" w:type="dxa"/>
          </w:tcPr>
          <w:p w14:paraId="45C7F49B" w14:textId="77777777" w:rsidR="00FC0CA0" w:rsidRDefault="00FC0CA0" w:rsidP="00FC0CA0">
            <w:pPr>
              <w:jc w:val="center"/>
              <w:rPr>
                <w:sz w:val="28"/>
                <w:szCs w:val="28"/>
              </w:rPr>
            </w:pPr>
            <w:r>
              <w:rPr>
                <w:sz w:val="28"/>
                <w:szCs w:val="28"/>
              </w:rPr>
              <w:t>1</w:t>
            </w:r>
          </w:p>
        </w:tc>
        <w:tc>
          <w:tcPr>
            <w:tcW w:w="1134" w:type="dxa"/>
          </w:tcPr>
          <w:p w14:paraId="22FFBF58" w14:textId="77777777" w:rsidR="00FC0CA0" w:rsidRDefault="00FC0CA0" w:rsidP="00FC0CA0">
            <w:pPr>
              <w:jc w:val="center"/>
              <w:rPr>
                <w:sz w:val="28"/>
                <w:szCs w:val="28"/>
              </w:rPr>
            </w:pPr>
            <w:r>
              <w:rPr>
                <w:sz w:val="28"/>
                <w:szCs w:val="28"/>
              </w:rPr>
              <w:t>2</w:t>
            </w:r>
          </w:p>
        </w:tc>
        <w:tc>
          <w:tcPr>
            <w:tcW w:w="1134" w:type="dxa"/>
            <w:vAlign w:val="center"/>
          </w:tcPr>
          <w:p w14:paraId="485C4F10" w14:textId="77777777" w:rsidR="00FC0CA0" w:rsidRDefault="00FC0CA0" w:rsidP="00FC0CA0">
            <w:pPr>
              <w:jc w:val="center"/>
              <w:rPr>
                <w:sz w:val="28"/>
                <w:szCs w:val="28"/>
              </w:rPr>
            </w:pPr>
            <w:r>
              <w:rPr>
                <w:sz w:val="28"/>
                <w:szCs w:val="28"/>
              </w:rPr>
              <w:t>3</w:t>
            </w:r>
          </w:p>
        </w:tc>
        <w:tc>
          <w:tcPr>
            <w:tcW w:w="1270" w:type="dxa"/>
            <w:vAlign w:val="center"/>
          </w:tcPr>
          <w:p w14:paraId="1851E637" w14:textId="77777777" w:rsidR="00FC0CA0" w:rsidRDefault="00FC0CA0" w:rsidP="00FC0CA0">
            <w:pPr>
              <w:jc w:val="center"/>
              <w:rPr>
                <w:sz w:val="28"/>
                <w:szCs w:val="28"/>
              </w:rPr>
            </w:pPr>
            <w:r>
              <w:rPr>
                <w:sz w:val="28"/>
                <w:szCs w:val="28"/>
              </w:rPr>
              <w:t>4</w:t>
            </w:r>
          </w:p>
        </w:tc>
        <w:tc>
          <w:tcPr>
            <w:tcW w:w="1170" w:type="dxa"/>
            <w:vAlign w:val="center"/>
          </w:tcPr>
          <w:p w14:paraId="18F997D0" w14:textId="77777777" w:rsidR="00FC0CA0" w:rsidRDefault="00FC0CA0" w:rsidP="00FC0CA0">
            <w:pPr>
              <w:jc w:val="center"/>
              <w:rPr>
                <w:sz w:val="28"/>
                <w:szCs w:val="28"/>
              </w:rPr>
            </w:pPr>
            <w:r>
              <w:rPr>
                <w:sz w:val="28"/>
                <w:szCs w:val="28"/>
              </w:rPr>
              <w:t>5</w:t>
            </w:r>
          </w:p>
        </w:tc>
        <w:tc>
          <w:tcPr>
            <w:tcW w:w="1170" w:type="dxa"/>
            <w:vAlign w:val="center"/>
          </w:tcPr>
          <w:p w14:paraId="3A41B325" w14:textId="77777777" w:rsidR="00FC0CA0" w:rsidRDefault="00FC0CA0" w:rsidP="00FC0CA0">
            <w:pPr>
              <w:jc w:val="center"/>
              <w:rPr>
                <w:sz w:val="28"/>
                <w:szCs w:val="28"/>
              </w:rPr>
            </w:pPr>
            <w:r>
              <w:rPr>
                <w:sz w:val="28"/>
                <w:szCs w:val="28"/>
              </w:rPr>
              <w:t>6</w:t>
            </w:r>
          </w:p>
        </w:tc>
        <w:tc>
          <w:tcPr>
            <w:tcW w:w="1170" w:type="dxa"/>
          </w:tcPr>
          <w:p w14:paraId="05826F35" w14:textId="77777777" w:rsidR="00FC0CA0" w:rsidRDefault="00FC0CA0" w:rsidP="00FC0CA0">
            <w:pPr>
              <w:jc w:val="center"/>
              <w:rPr>
                <w:sz w:val="28"/>
                <w:szCs w:val="28"/>
              </w:rPr>
            </w:pPr>
            <w:r>
              <w:rPr>
                <w:sz w:val="28"/>
                <w:szCs w:val="28"/>
              </w:rPr>
              <w:t>7</w:t>
            </w:r>
          </w:p>
        </w:tc>
        <w:tc>
          <w:tcPr>
            <w:tcW w:w="1170" w:type="dxa"/>
          </w:tcPr>
          <w:p w14:paraId="77F0F2C8" w14:textId="77777777" w:rsidR="00FC0CA0" w:rsidRDefault="00FC0CA0" w:rsidP="00FC0CA0">
            <w:pPr>
              <w:jc w:val="center"/>
              <w:rPr>
                <w:sz w:val="28"/>
                <w:szCs w:val="28"/>
              </w:rPr>
            </w:pPr>
            <w:r>
              <w:rPr>
                <w:sz w:val="28"/>
                <w:szCs w:val="28"/>
              </w:rPr>
              <w:t>8</w:t>
            </w:r>
          </w:p>
        </w:tc>
        <w:tc>
          <w:tcPr>
            <w:tcW w:w="1195" w:type="dxa"/>
            <w:vAlign w:val="center"/>
          </w:tcPr>
          <w:p w14:paraId="719EDB23" w14:textId="77777777" w:rsidR="00FC0CA0" w:rsidRDefault="00FC0CA0" w:rsidP="00FC0CA0">
            <w:pPr>
              <w:jc w:val="center"/>
              <w:rPr>
                <w:sz w:val="28"/>
                <w:szCs w:val="28"/>
              </w:rPr>
            </w:pPr>
            <w:r>
              <w:rPr>
                <w:sz w:val="28"/>
                <w:szCs w:val="28"/>
              </w:rPr>
              <w:t>9</w:t>
            </w:r>
          </w:p>
        </w:tc>
        <w:tc>
          <w:tcPr>
            <w:tcW w:w="1170" w:type="dxa"/>
          </w:tcPr>
          <w:p w14:paraId="7649D0E9" w14:textId="77777777" w:rsidR="00FC0CA0" w:rsidRDefault="00FC0CA0" w:rsidP="00FC0CA0">
            <w:pPr>
              <w:jc w:val="center"/>
              <w:rPr>
                <w:sz w:val="28"/>
                <w:szCs w:val="28"/>
              </w:rPr>
            </w:pPr>
            <w:r>
              <w:rPr>
                <w:sz w:val="28"/>
                <w:szCs w:val="28"/>
              </w:rPr>
              <w:t>10</w:t>
            </w:r>
          </w:p>
        </w:tc>
        <w:tc>
          <w:tcPr>
            <w:tcW w:w="1137" w:type="dxa"/>
          </w:tcPr>
          <w:p w14:paraId="08E07CF3" w14:textId="77777777" w:rsidR="00FC0CA0" w:rsidRDefault="00FC0CA0" w:rsidP="00FC0CA0">
            <w:pPr>
              <w:jc w:val="center"/>
              <w:rPr>
                <w:sz w:val="28"/>
                <w:szCs w:val="28"/>
              </w:rPr>
            </w:pPr>
            <w:r>
              <w:rPr>
                <w:sz w:val="28"/>
                <w:szCs w:val="28"/>
              </w:rPr>
              <w:t>11</w:t>
            </w:r>
          </w:p>
        </w:tc>
        <w:tc>
          <w:tcPr>
            <w:tcW w:w="1170" w:type="dxa"/>
          </w:tcPr>
          <w:p w14:paraId="272624F6" w14:textId="77777777" w:rsidR="00FC0CA0" w:rsidRDefault="00FC0CA0" w:rsidP="00FC0CA0">
            <w:pPr>
              <w:jc w:val="center"/>
              <w:rPr>
                <w:sz w:val="28"/>
                <w:szCs w:val="28"/>
              </w:rPr>
            </w:pPr>
            <w:r>
              <w:rPr>
                <w:sz w:val="28"/>
                <w:szCs w:val="28"/>
              </w:rPr>
              <w:t>12</w:t>
            </w:r>
          </w:p>
        </w:tc>
      </w:tr>
      <w:tr w:rsidR="00FC0CA0" w:rsidRPr="00C1486B" w14:paraId="600D66F7" w14:textId="77777777" w:rsidTr="00FC0CA0">
        <w:trPr>
          <w:trHeight w:val="439"/>
        </w:trPr>
        <w:tc>
          <w:tcPr>
            <w:tcW w:w="2007" w:type="dxa"/>
            <w:vAlign w:val="center"/>
          </w:tcPr>
          <w:p w14:paraId="1A035969" w14:textId="77777777" w:rsidR="00FC0CA0" w:rsidRPr="00157A9C" w:rsidRDefault="00FC0CA0" w:rsidP="00FC0CA0">
            <w:pPr>
              <w:rPr>
                <w:sz w:val="28"/>
                <w:szCs w:val="28"/>
              </w:rPr>
            </w:pPr>
            <w:r w:rsidRPr="00157A9C">
              <w:rPr>
                <w:sz w:val="28"/>
                <w:szCs w:val="28"/>
              </w:rPr>
              <w:t xml:space="preserve">Объем захоронения твердых коммунальных отходов </w:t>
            </w:r>
          </w:p>
        </w:tc>
        <w:tc>
          <w:tcPr>
            <w:tcW w:w="1134" w:type="dxa"/>
            <w:vAlign w:val="center"/>
          </w:tcPr>
          <w:p w14:paraId="0D89C779" w14:textId="77777777" w:rsidR="00FC0CA0" w:rsidRPr="00B461CD" w:rsidRDefault="00FC0CA0" w:rsidP="00FC0CA0">
            <w:pPr>
              <w:jc w:val="center"/>
              <w:rPr>
                <w:sz w:val="28"/>
                <w:szCs w:val="28"/>
                <w:vertAlign w:val="superscript"/>
              </w:rPr>
            </w:pPr>
            <w:r w:rsidRPr="00B461CD">
              <w:rPr>
                <w:sz w:val="28"/>
                <w:szCs w:val="28"/>
              </w:rPr>
              <w:t>т</w:t>
            </w:r>
          </w:p>
        </w:tc>
        <w:tc>
          <w:tcPr>
            <w:tcW w:w="1134" w:type="dxa"/>
            <w:vAlign w:val="center"/>
          </w:tcPr>
          <w:p w14:paraId="79B61484" w14:textId="77777777" w:rsidR="00FC0CA0" w:rsidRPr="00F95EB7" w:rsidRDefault="00FC0CA0" w:rsidP="00FC0CA0">
            <w:pPr>
              <w:jc w:val="center"/>
              <w:rPr>
                <w:sz w:val="28"/>
                <w:szCs w:val="28"/>
              </w:rPr>
            </w:pPr>
            <w:r>
              <w:rPr>
                <w:sz w:val="28"/>
                <w:szCs w:val="28"/>
              </w:rPr>
              <w:t>6760,76</w:t>
            </w:r>
          </w:p>
        </w:tc>
        <w:tc>
          <w:tcPr>
            <w:tcW w:w="1270" w:type="dxa"/>
            <w:vAlign w:val="center"/>
          </w:tcPr>
          <w:p w14:paraId="593E088F" w14:textId="77777777" w:rsidR="00FC0CA0" w:rsidRPr="00F95EB7" w:rsidRDefault="00FC0CA0" w:rsidP="00FC0CA0">
            <w:pPr>
              <w:jc w:val="center"/>
              <w:rPr>
                <w:sz w:val="28"/>
                <w:szCs w:val="28"/>
              </w:rPr>
            </w:pPr>
            <w:r>
              <w:rPr>
                <w:sz w:val="28"/>
                <w:szCs w:val="28"/>
              </w:rPr>
              <w:t>6760,76</w:t>
            </w:r>
          </w:p>
        </w:tc>
        <w:tc>
          <w:tcPr>
            <w:tcW w:w="1170" w:type="dxa"/>
            <w:vAlign w:val="center"/>
          </w:tcPr>
          <w:p w14:paraId="3BDB327C" w14:textId="77777777" w:rsidR="00FC0CA0" w:rsidRPr="00F95EB7" w:rsidRDefault="00FC0CA0" w:rsidP="00FC0CA0">
            <w:pPr>
              <w:jc w:val="center"/>
              <w:rPr>
                <w:sz w:val="28"/>
                <w:szCs w:val="28"/>
              </w:rPr>
            </w:pPr>
            <w:r>
              <w:rPr>
                <w:sz w:val="28"/>
                <w:szCs w:val="28"/>
              </w:rPr>
              <w:t>6738,72</w:t>
            </w:r>
          </w:p>
        </w:tc>
        <w:tc>
          <w:tcPr>
            <w:tcW w:w="1170" w:type="dxa"/>
            <w:vAlign w:val="center"/>
          </w:tcPr>
          <w:p w14:paraId="632CA566" w14:textId="77777777" w:rsidR="00FC0CA0" w:rsidRPr="00F95EB7" w:rsidRDefault="00FC0CA0" w:rsidP="00FC0CA0">
            <w:pPr>
              <w:jc w:val="center"/>
              <w:rPr>
                <w:sz w:val="28"/>
                <w:szCs w:val="28"/>
              </w:rPr>
            </w:pPr>
            <w:r>
              <w:rPr>
                <w:sz w:val="28"/>
                <w:szCs w:val="28"/>
              </w:rPr>
              <w:t>6738,72</w:t>
            </w:r>
          </w:p>
        </w:tc>
        <w:tc>
          <w:tcPr>
            <w:tcW w:w="1170" w:type="dxa"/>
            <w:vAlign w:val="center"/>
          </w:tcPr>
          <w:p w14:paraId="42D2188A" w14:textId="77777777" w:rsidR="00FC0CA0" w:rsidRPr="00F95EB7" w:rsidRDefault="00FC0CA0" w:rsidP="00FC0CA0">
            <w:pPr>
              <w:jc w:val="center"/>
              <w:rPr>
                <w:sz w:val="28"/>
                <w:szCs w:val="28"/>
              </w:rPr>
            </w:pPr>
            <w:r>
              <w:rPr>
                <w:sz w:val="28"/>
                <w:szCs w:val="28"/>
              </w:rPr>
              <w:t>-</w:t>
            </w:r>
          </w:p>
        </w:tc>
        <w:tc>
          <w:tcPr>
            <w:tcW w:w="1170" w:type="dxa"/>
            <w:vAlign w:val="center"/>
          </w:tcPr>
          <w:p w14:paraId="110441D9" w14:textId="77777777" w:rsidR="00FC0CA0" w:rsidRPr="00F95EB7" w:rsidRDefault="00FC0CA0" w:rsidP="00FC0CA0">
            <w:pPr>
              <w:jc w:val="center"/>
              <w:rPr>
                <w:sz w:val="28"/>
                <w:szCs w:val="28"/>
              </w:rPr>
            </w:pPr>
            <w:r>
              <w:rPr>
                <w:sz w:val="28"/>
                <w:szCs w:val="28"/>
              </w:rPr>
              <w:t>-</w:t>
            </w:r>
          </w:p>
        </w:tc>
        <w:tc>
          <w:tcPr>
            <w:tcW w:w="1195" w:type="dxa"/>
            <w:vAlign w:val="center"/>
          </w:tcPr>
          <w:p w14:paraId="6B5EE1E5" w14:textId="77777777" w:rsidR="00FC0CA0" w:rsidRPr="00F95EB7" w:rsidRDefault="00FC0CA0" w:rsidP="00FC0CA0">
            <w:pPr>
              <w:jc w:val="center"/>
              <w:rPr>
                <w:sz w:val="28"/>
                <w:szCs w:val="28"/>
              </w:rPr>
            </w:pPr>
            <w:r>
              <w:rPr>
                <w:sz w:val="28"/>
                <w:szCs w:val="28"/>
              </w:rPr>
              <w:t>-</w:t>
            </w:r>
          </w:p>
        </w:tc>
        <w:tc>
          <w:tcPr>
            <w:tcW w:w="1170" w:type="dxa"/>
            <w:vAlign w:val="center"/>
          </w:tcPr>
          <w:p w14:paraId="320CF3A5" w14:textId="77777777" w:rsidR="00FC0CA0" w:rsidRPr="00F95EB7" w:rsidRDefault="00FC0CA0" w:rsidP="00FC0CA0">
            <w:pPr>
              <w:jc w:val="center"/>
              <w:rPr>
                <w:sz w:val="28"/>
                <w:szCs w:val="28"/>
              </w:rPr>
            </w:pPr>
            <w:r>
              <w:rPr>
                <w:sz w:val="28"/>
                <w:szCs w:val="28"/>
              </w:rPr>
              <w:t>-</w:t>
            </w:r>
          </w:p>
        </w:tc>
        <w:tc>
          <w:tcPr>
            <w:tcW w:w="1137" w:type="dxa"/>
            <w:vAlign w:val="center"/>
          </w:tcPr>
          <w:p w14:paraId="35EBD8AF" w14:textId="77777777" w:rsidR="00FC0CA0" w:rsidRPr="00F95EB7" w:rsidRDefault="00FC0CA0" w:rsidP="00FC0CA0">
            <w:pPr>
              <w:jc w:val="center"/>
              <w:rPr>
                <w:sz w:val="28"/>
                <w:szCs w:val="28"/>
              </w:rPr>
            </w:pPr>
            <w:r>
              <w:rPr>
                <w:sz w:val="28"/>
                <w:szCs w:val="28"/>
              </w:rPr>
              <w:t>-</w:t>
            </w:r>
          </w:p>
        </w:tc>
        <w:tc>
          <w:tcPr>
            <w:tcW w:w="1170" w:type="dxa"/>
            <w:vAlign w:val="center"/>
          </w:tcPr>
          <w:p w14:paraId="33E47FF3" w14:textId="77777777" w:rsidR="00FC0CA0" w:rsidRPr="00F95EB7" w:rsidRDefault="00FC0CA0" w:rsidP="00FC0CA0">
            <w:pPr>
              <w:jc w:val="center"/>
              <w:rPr>
                <w:sz w:val="28"/>
                <w:szCs w:val="28"/>
              </w:rPr>
            </w:pPr>
            <w:r>
              <w:rPr>
                <w:sz w:val="28"/>
                <w:szCs w:val="28"/>
              </w:rPr>
              <w:t>-</w:t>
            </w:r>
          </w:p>
        </w:tc>
      </w:tr>
    </w:tbl>
    <w:p w14:paraId="7D33FBD3" w14:textId="77777777" w:rsidR="00FC0CA0" w:rsidRDefault="00FC0CA0" w:rsidP="00FC0CA0">
      <w:pPr>
        <w:jc w:val="both"/>
        <w:rPr>
          <w:sz w:val="28"/>
          <w:szCs w:val="28"/>
        </w:rPr>
      </w:pPr>
    </w:p>
    <w:p w14:paraId="4E50D5A6" w14:textId="77777777" w:rsidR="00FC0CA0" w:rsidRDefault="00FC0CA0" w:rsidP="00FC0CA0">
      <w:pPr>
        <w:jc w:val="both"/>
        <w:rPr>
          <w:sz w:val="28"/>
          <w:szCs w:val="28"/>
        </w:rPr>
        <w:sectPr w:rsidR="00FC0CA0" w:rsidSect="00FC0CA0">
          <w:pgSz w:w="16838" w:h="11906" w:orient="landscape"/>
          <w:pgMar w:top="1418" w:right="284" w:bottom="1559" w:left="851" w:header="709" w:footer="709" w:gutter="0"/>
          <w:cols w:space="708"/>
          <w:titlePg/>
          <w:docGrid w:linePitch="360"/>
        </w:sectPr>
      </w:pPr>
    </w:p>
    <w:p w14:paraId="0E210EDC" w14:textId="77777777" w:rsidR="00FC0CA0" w:rsidRDefault="00FC0CA0" w:rsidP="00FC0CA0">
      <w:pPr>
        <w:jc w:val="center"/>
        <w:rPr>
          <w:bCs/>
          <w:color w:val="000000"/>
          <w:sz w:val="28"/>
          <w:szCs w:val="28"/>
        </w:rPr>
      </w:pPr>
      <w:r>
        <w:rPr>
          <w:bCs/>
          <w:color w:val="000000"/>
          <w:sz w:val="28"/>
          <w:szCs w:val="28"/>
        </w:rPr>
        <w:lastRenderedPageBreak/>
        <w:t>Раздел 4. Объем финансовых потребностей, необходимых для реализации производственной программы</w:t>
      </w:r>
    </w:p>
    <w:p w14:paraId="2543C153" w14:textId="77777777" w:rsidR="00FC0CA0" w:rsidRDefault="00FC0CA0" w:rsidP="00FC0CA0">
      <w:pPr>
        <w:ind w:left="-567"/>
        <w:jc w:val="center"/>
        <w:rPr>
          <w:bCs/>
          <w:color w:val="000000"/>
          <w:sz w:val="28"/>
          <w:szCs w:val="28"/>
        </w:rPr>
      </w:pPr>
    </w:p>
    <w:tbl>
      <w:tblPr>
        <w:tblStyle w:val="af"/>
        <w:tblW w:w="15139" w:type="dxa"/>
        <w:tblInd w:w="108" w:type="dxa"/>
        <w:tblLayout w:type="fixed"/>
        <w:tblLook w:val="04A0" w:firstRow="1" w:lastRow="0" w:firstColumn="1" w:lastColumn="0" w:noHBand="0" w:noVBand="1"/>
      </w:tblPr>
      <w:tblGrid>
        <w:gridCol w:w="3374"/>
        <w:gridCol w:w="1134"/>
        <w:gridCol w:w="1134"/>
        <w:gridCol w:w="1275"/>
        <w:gridCol w:w="1134"/>
        <w:gridCol w:w="1134"/>
        <w:gridCol w:w="1276"/>
        <w:gridCol w:w="1134"/>
        <w:gridCol w:w="1134"/>
        <w:gridCol w:w="1134"/>
        <w:gridCol w:w="1276"/>
      </w:tblGrid>
      <w:tr w:rsidR="00FC0CA0" w14:paraId="126A280E" w14:textId="77777777" w:rsidTr="00FC0CA0">
        <w:tc>
          <w:tcPr>
            <w:tcW w:w="3374" w:type="dxa"/>
            <w:vMerge w:val="restart"/>
            <w:vAlign w:val="center"/>
          </w:tcPr>
          <w:p w14:paraId="335C57DB" w14:textId="77777777" w:rsidR="00FC0CA0" w:rsidRDefault="00FC0CA0" w:rsidP="00FC0CA0">
            <w:pPr>
              <w:jc w:val="center"/>
              <w:rPr>
                <w:bCs/>
                <w:color w:val="000000"/>
                <w:sz w:val="28"/>
                <w:szCs w:val="28"/>
              </w:rPr>
            </w:pPr>
            <w:bookmarkStart w:id="12" w:name="_Hlk41559039"/>
            <w:r>
              <w:rPr>
                <w:bCs/>
                <w:color w:val="000000"/>
                <w:sz w:val="28"/>
                <w:szCs w:val="28"/>
              </w:rPr>
              <w:t>Наименование показателя</w:t>
            </w:r>
          </w:p>
        </w:tc>
        <w:tc>
          <w:tcPr>
            <w:tcW w:w="2268" w:type="dxa"/>
            <w:gridSpan w:val="2"/>
          </w:tcPr>
          <w:p w14:paraId="78A34A11" w14:textId="77777777" w:rsidR="00FC0CA0" w:rsidRDefault="00FC0CA0" w:rsidP="00FC0CA0">
            <w:pPr>
              <w:jc w:val="center"/>
              <w:rPr>
                <w:bCs/>
                <w:color w:val="000000"/>
                <w:sz w:val="28"/>
                <w:szCs w:val="28"/>
              </w:rPr>
            </w:pPr>
            <w:r>
              <w:rPr>
                <w:bCs/>
                <w:color w:val="000000"/>
                <w:sz w:val="28"/>
                <w:szCs w:val="28"/>
              </w:rPr>
              <w:t>2021 год</w:t>
            </w:r>
          </w:p>
        </w:tc>
        <w:tc>
          <w:tcPr>
            <w:tcW w:w="2409" w:type="dxa"/>
            <w:gridSpan w:val="2"/>
          </w:tcPr>
          <w:p w14:paraId="2B5D6264" w14:textId="77777777" w:rsidR="00FC0CA0" w:rsidRDefault="00FC0CA0" w:rsidP="00FC0CA0">
            <w:pPr>
              <w:jc w:val="center"/>
              <w:rPr>
                <w:bCs/>
                <w:color w:val="000000"/>
                <w:sz w:val="28"/>
                <w:szCs w:val="28"/>
              </w:rPr>
            </w:pPr>
            <w:r>
              <w:rPr>
                <w:bCs/>
                <w:color w:val="000000"/>
                <w:sz w:val="28"/>
                <w:szCs w:val="28"/>
              </w:rPr>
              <w:t>2022 год</w:t>
            </w:r>
          </w:p>
        </w:tc>
        <w:tc>
          <w:tcPr>
            <w:tcW w:w="2410" w:type="dxa"/>
            <w:gridSpan w:val="2"/>
          </w:tcPr>
          <w:p w14:paraId="389465AE" w14:textId="77777777" w:rsidR="00FC0CA0" w:rsidRDefault="00FC0CA0" w:rsidP="00FC0CA0">
            <w:pPr>
              <w:jc w:val="center"/>
              <w:rPr>
                <w:bCs/>
                <w:color w:val="000000"/>
                <w:sz w:val="28"/>
                <w:szCs w:val="28"/>
              </w:rPr>
            </w:pPr>
            <w:r>
              <w:rPr>
                <w:bCs/>
                <w:color w:val="000000"/>
                <w:sz w:val="28"/>
                <w:szCs w:val="28"/>
              </w:rPr>
              <w:t>2023 год</w:t>
            </w:r>
          </w:p>
        </w:tc>
        <w:tc>
          <w:tcPr>
            <w:tcW w:w="2268" w:type="dxa"/>
            <w:gridSpan w:val="2"/>
          </w:tcPr>
          <w:p w14:paraId="300D8566" w14:textId="77777777" w:rsidR="00FC0CA0" w:rsidRDefault="00FC0CA0" w:rsidP="00FC0CA0">
            <w:pPr>
              <w:jc w:val="center"/>
              <w:rPr>
                <w:bCs/>
                <w:color w:val="000000"/>
                <w:sz w:val="28"/>
                <w:szCs w:val="28"/>
              </w:rPr>
            </w:pPr>
            <w:r>
              <w:rPr>
                <w:bCs/>
                <w:color w:val="000000"/>
                <w:sz w:val="28"/>
                <w:szCs w:val="28"/>
              </w:rPr>
              <w:t>2024 год</w:t>
            </w:r>
          </w:p>
        </w:tc>
        <w:tc>
          <w:tcPr>
            <w:tcW w:w="2410" w:type="dxa"/>
            <w:gridSpan w:val="2"/>
          </w:tcPr>
          <w:p w14:paraId="11C374F2" w14:textId="77777777" w:rsidR="00FC0CA0" w:rsidRDefault="00FC0CA0" w:rsidP="00FC0CA0">
            <w:pPr>
              <w:jc w:val="center"/>
              <w:rPr>
                <w:bCs/>
                <w:color w:val="000000"/>
                <w:sz w:val="28"/>
                <w:szCs w:val="28"/>
              </w:rPr>
            </w:pPr>
            <w:r>
              <w:rPr>
                <w:bCs/>
                <w:color w:val="000000"/>
                <w:sz w:val="28"/>
                <w:szCs w:val="28"/>
              </w:rPr>
              <w:t>2025 год</w:t>
            </w:r>
          </w:p>
        </w:tc>
      </w:tr>
      <w:tr w:rsidR="00FC0CA0" w14:paraId="45F482D9" w14:textId="77777777" w:rsidTr="00FC0CA0">
        <w:trPr>
          <w:trHeight w:val="554"/>
        </w:trPr>
        <w:tc>
          <w:tcPr>
            <w:tcW w:w="3374" w:type="dxa"/>
            <w:vMerge/>
          </w:tcPr>
          <w:p w14:paraId="0D8F6726" w14:textId="77777777" w:rsidR="00FC0CA0" w:rsidRDefault="00FC0CA0" w:rsidP="00FC0CA0">
            <w:pPr>
              <w:jc w:val="center"/>
              <w:rPr>
                <w:bCs/>
                <w:color w:val="000000"/>
                <w:sz w:val="28"/>
                <w:szCs w:val="28"/>
              </w:rPr>
            </w:pPr>
            <w:bookmarkStart w:id="13" w:name="_Hlk41559057"/>
            <w:bookmarkEnd w:id="12"/>
          </w:p>
        </w:tc>
        <w:tc>
          <w:tcPr>
            <w:tcW w:w="1134" w:type="dxa"/>
            <w:vAlign w:val="center"/>
          </w:tcPr>
          <w:p w14:paraId="5174C9E9" w14:textId="77777777" w:rsidR="00FC0CA0" w:rsidRPr="00F95EB7" w:rsidRDefault="00FC0CA0" w:rsidP="00FC0CA0">
            <w:pPr>
              <w:jc w:val="center"/>
              <w:rPr>
                <w:sz w:val="22"/>
                <w:szCs w:val="22"/>
              </w:rPr>
            </w:pPr>
            <w:r w:rsidRPr="00F95EB7">
              <w:rPr>
                <w:sz w:val="22"/>
                <w:szCs w:val="22"/>
              </w:rPr>
              <w:t>с 01.01.    по 30.06.</w:t>
            </w:r>
          </w:p>
        </w:tc>
        <w:tc>
          <w:tcPr>
            <w:tcW w:w="1134" w:type="dxa"/>
            <w:vAlign w:val="center"/>
          </w:tcPr>
          <w:p w14:paraId="0872D6D3" w14:textId="77777777" w:rsidR="00FC0CA0" w:rsidRPr="00F95EB7" w:rsidRDefault="00FC0CA0" w:rsidP="00FC0CA0">
            <w:pPr>
              <w:jc w:val="center"/>
              <w:rPr>
                <w:bCs/>
                <w:color w:val="000000"/>
                <w:sz w:val="22"/>
                <w:szCs w:val="22"/>
              </w:rPr>
            </w:pPr>
            <w:r w:rsidRPr="00F95EB7">
              <w:rPr>
                <w:sz w:val="22"/>
                <w:szCs w:val="22"/>
              </w:rPr>
              <w:t>с 01.07.     по 31.12.</w:t>
            </w:r>
          </w:p>
        </w:tc>
        <w:tc>
          <w:tcPr>
            <w:tcW w:w="1275" w:type="dxa"/>
            <w:vAlign w:val="center"/>
          </w:tcPr>
          <w:p w14:paraId="38A814B3" w14:textId="77777777" w:rsidR="00FC0CA0" w:rsidRPr="00F95EB7" w:rsidRDefault="00FC0CA0" w:rsidP="00FC0CA0">
            <w:pPr>
              <w:jc w:val="center"/>
              <w:rPr>
                <w:sz w:val="22"/>
                <w:szCs w:val="22"/>
              </w:rPr>
            </w:pPr>
            <w:r w:rsidRPr="00F95EB7">
              <w:rPr>
                <w:sz w:val="22"/>
                <w:szCs w:val="22"/>
              </w:rPr>
              <w:t>с 01.01.    по 30.06.</w:t>
            </w:r>
          </w:p>
        </w:tc>
        <w:tc>
          <w:tcPr>
            <w:tcW w:w="1134" w:type="dxa"/>
            <w:vAlign w:val="center"/>
          </w:tcPr>
          <w:p w14:paraId="232EEBC6" w14:textId="77777777" w:rsidR="00FC0CA0" w:rsidRPr="00F95EB7" w:rsidRDefault="00FC0CA0" w:rsidP="00FC0CA0">
            <w:pPr>
              <w:jc w:val="center"/>
              <w:rPr>
                <w:bCs/>
                <w:color w:val="000000"/>
                <w:sz w:val="22"/>
                <w:szCs w:val="22"/>
              </w:rPr>
            </w:pPr>
            <w:r w:rsidRPr="00F95EB7">
              <w:rPr>
                <w:sz w:val="22"/>
                <w:szCs w:val="22"/>
              </w:rPr>
              <w:t>с 01.0</w:t>
            </w:r>
            <w:r>
              <w:rPr>
                <w:sz w:val="22"/>
                <w:szCs w:val="22"/>
              </w:rPr>
              <w:t>7</w:t>
            </w:r>
            <w:r w:rsidRPr="00F95EB7">
              <w:rPr>
                <w:sz w:val="22"/>
                <w:szCs w:val="22"/>
              </w:rPr>
              <w:t>.    по 3</w:t>
            </w:r>
            <w:r>
              <w:rPr>
                <w:sz w:val="22"/>
                <w:szCs w:val="22"/>
              </w:rPr>
              <w:t>1.12</w:t>
            </w:r>
            <w:r w:rsidRPr="00F95EB7">
              <w:rPr>
                <w:sz w:val="22"/>
                <w:szCs w:val="22"/>
              </w:rPr>
              <w:t>.</w:t>
            </w:r>
          </w:p>
        </w:tc>
        <w:tc>
          <w:tcPr>
            <w:tcW w:w="1134" w:type="dxa"/>
            <w:vAlign w:val="center"/>
          </w:tcPr>
          <w:p w14:paraId="5A17CF1D" w14:textId="77777777" w:rsidR="00FC0CA0" w:rsidRPr="00F95EB7" w:rsidRDefault="00FC0CA0" w:rsidP="00FC0CA0">
            <w:pPr>
              <w:jc w:val="center"/>
              <w:rPr>
                <w:sz w:val="22"/>
                <w:szCs w:val="22"/>
              </w:rPr>
            </w:pPr>
            <w:r w:rsidRPr="00F95EB7">
              <w:rPr>
                <w:sz w:val="22"/>
                <w:szCs w:val="22"/>
              </w:rPr>
              <w:t>с 01.01.    по 30.06.</w:t>
            </w:r>
          </w:p>
        </w:tc>
        <w:tc>
          <w:tcPr>
            <w:tcW w:w="1276" w:type="dxa"/>
            <w:vAlign w:val="center"/>
          </w:tcPr>
          <w:p w14:paraId="5E71709D" w14:textId="77777777" w:rsidR="00FC0CA0" w:rsidRPr="00F95EB7" w:rsidRDefault="00FC0CA0" w:rsidP="00FC0CA0">
            <w:pPr>
              <w:jc w:val="center"/>
              <w:rPr>
                <w:bCs/>
                <w:color w:val="000000"/>
                <w:sz w:val="22"/>
                <w:szCs w:val="22"/>
              </w:rPr>
            </w:pPr>
            <w:r w:rsidRPr="00F95EB7">
              <w:rPr>
                <w:sz w:val="22"/>
                <w:szCs w:val="22"/>
              </w:rPr>
              <w:t>с 01.07.     по 31.12.</w:t>
            </w:r>
          </w:p>
        </w:tc>
        <w:tc>
          <w:tcPr>
            <w:tcW w:w="1134" w:type="dxa"/>
            <w:vAlign w:val="center"/>
          </w:tcPr>
          <w:p w14:paraId="40FA1226" w14:textId="77777777" w:rsidR="00FC0CA0" w:rsidRPr="00F95EB7" w:rsidRDefault="00FC0CA0" w:rsidP="00FC0CA0">
            <w:pPr>
              <w:jc w:val="center"/>
              <w:rPr>
                <w:sz w:val="22"/>
                <w:szCs w:val="22"/>
              </w:rPr>
            </w:pPr>
            <w:r w:rsidRPr="00F95EB7">
              <w:rPr>
                <w:sz w:val="22"/>
                <w:szCs w:val="22"/>
              </w:rPr>
              <w:t>с 01.01.    по 30.06.</w:t>
            </w:r>
          </w:p>
        </w:tc>
        <w:tc>
          <w:tcPr>
            <w:tcW w:w="1134" w:type="dxa"/>
            <w:vAlign w:val="center"/>
          </w:tcPr>
          <w:p w14:paraId="549710D9" w14:textId="77777777" w:rsidR="00FC0CA0" w:rsidRPr="00F95EB7" w:rsidRDefault="00FC0CA0" w:rsidP="00FC0CA0">
            <w:pPr>
              <w:jc w:val="center"/>
              <w:rPr>
                <w:sz w:val="22"/>
                <w:szCs w:val="22"/>
              </w:rPr>
            </w:pPr>
            <w:r w:rsidRPr="00F95EB7">
              <w:rPr>
                <w:sz w:val="22"/>
                <w:szCs w:val="22"/>
              </w:rPr>
              <w:t>с 01.07.     по 31.12.</w:t>
            </w:r>
          </w:p>
        </w:tc>
        <w:tc>
          <w:tcPr>
            <w:tcW w:w="1134" w:type="dxa"/>
            <w:vAlign w:val="center"/>
          </w:tcPr>
          <w:p w14:paraId="426E34E4" w14:textId="77777777" w:rsidR="00FC0CA0" w:rsidRPr="00F95EB7" w:rsidRDefault="00FC0CA0" w:rsidP="00FC0CA0">
            <w:pPr>
              <w:jc w:val="center"/>
              <w:rPr>
                <w:sz w:val="22"/>
                <w:szCs w:val="22"/>
              </w:rPr>
            </w:pPr>
            <w:r w:rsidRPr="00F95EB7">
              <w:rPr>
                <w:sz w:val="22"/>
                <w:szCs w:val="22"/>
              </w:rPr>
              <w:t>с 01.01.    по 30.06.</w:t>
            </w:r>
          </w:p>
        </w:tc>
        <w:tc>
          <w:tcPr>
            <w:tcW w:w="1276" w:type="dxa"/>
            <w:vAlign w:val="center"/>
          </w:tcPr>
          <w:p w14:paraId="18EFE36D" w14:textId="77777777" w:rsidR="00FC0CA0" w:rsidRPr="00F95EB7" w:rsidRDefault="00FC0CA0" w:rsidP="00FC0CA0">
            <w:pPr>
              <w:jc w:val="center"/>
              <w:rPr>
                <w:sz w:val="22"/>
                <w:szCs w:val="22"/>
              </w:rPr>
            </w:pPr>
            <w:r w:rsidRPr="00F95EB7">
              <w:rPr>
                <w:sz w:val="22"/>
                <w:szCs w:val="22"/>
              </w:rPr>
              <w:t>с 01.07.     по 31.12.</w:t>
            </w:r>
          </w:p>
        </w:tc>
      </w:tr>
      <w:bookmarkEnd w:id="13"/>
      <w:tr w:rsidR="00FC0CA0" w14:paraId="45D99C13" w14:textId="77777777" w:rsidTr="00FC0CA0">
        <w:tc>
          <w:tcPr>
            <w:tcW w:w="3374" w:type="dxa"/>
          </w:tcPr>
          <w:p w14:paraId="504C85CA" w14:textId="77777777" w:rsidR="00FC0CA0" w:rsidRDefault="00FC0CA0" w:rsidP="00FC0CA0">
            <w:pPr>
              <w:jc w:val="center"/>
              <w:rPr>
                <w:bCs/>
                <w:color w:val="000000"/>
                <w:sz w:val="28"/>
                <w:szCs w:val="28"/>
              </w:rPr>
            </w:pPr>
            <w:r>
              <w:rPr>
                <w:bCs/>
                <w:color w:val="000000"/>
                <w:sz w:val="28"/>
                <w:szCs w:val="28"/>
              </w:rPr>
              <w:t>1</w:t>
            </w:r>
          </w:p>
        </w:tc>
        <w:tc>
          <w:tcPr>
            <w:tcW w:w="1134" w:type="dxa"/>
          </w:tcPr>
          <w:p w14:paraId="22B570C0" w14:textId="77777777" w:rsidR="00FC0CA0" w:rsidRDefault="00FC0CA0" w:rsidP="00FC0CA0">
            <w:pPr>
              <w:jc w:val="center"/>
              <w:rPr>
                <w:bCs/>
                <w:color w:val="000000"/>
                <w:sz w:val="28"/>
                <w:szCs w:val="28"/>
              </w:rPr>
            </w:pPr>
            <w:r>
              <w:rPr>
                <w:bCs/>
                <w:color w:val="000000"/>
                <w:sz w:val="28"/>
                <w:szCs w:val="28"/>
              </w:rPr>
              <w:t>3</w:t>
            </w:r>
          </w:p>
        </w:tc>
        <w:tc>
          <w:tcPr>
            <w:tcW w:w="1134" w:type="dxa"/>
          </w:tcPr>
          <w:p w14:paraId="25B32B7A" w14:textId="77777777" w:rsidR="00FC0CA0" w:rsidRDefault="00FC0CA0" w:rsidP="00FC0CA0">
            <w:pPr>
              <w:jc w:val="center"/>
              <w:rPr>
                <w:bCs/>
                <w:color w:val="000000"/>
                <w:sz w:val="28"/>
                <w:szCs w:val="28"/>
              </w:rPr>
            </w:pPr>
            <w:r>
              <w:rPr>
                <w:bCs/>
                <w:color w:val="000000"/>
                <w:sz w:val="28"/>
                <w:szCs w:val="28"/>
              </w:rPr>
              <w:t>4</w:t>
            </w:r>
          </w:p>
        </w:tc>
        <w:tc>
          <w:tcPr>
            <w:tcW w:w="1275" w:type="dxa"/>
          </w:tcPr>
          <w:p w14:paraId="6597A3DC" w14:textId="77777777" w:rsidR="00FC0CA0" w:rsidRDefault="00FC0CA0" w:rsidP="00FC0CA0">
            <w:pPr>
              <w:jc w:val="center"/>
              <w:rPr>
                <w:bCs/>
                <w:color w:val="000000"/>
                <w:sz w:val="28"/>
                <w:szCs w:val="28"/>
              </w:rPr>
            </w:pPr>
            <w:r>
              <w:rPr>
                <w:bCs/>
                <w:color w:val="000000"/>
                <w:sz w:val="28"/>
                <w:szCs w:val="28"/>
              </w:rPr>
              <w:t>5</w:t>
            </w:r>
          </w:p>
        </w:tc>
        <w:tc>
          <w:tcPr>
            <w:tcW w:w="1134" w:type="dxa"/>
          </w:tcPr>
          <w:p w14:paraId="05762623" w14:textId="77777777" w:rsidR="00FC0CA0" w:rsidRDefault="00FC0CA0" w:rsidP="00FC0CA0">
            <w:pPr>
              <w:jc w:val="center"/>
              <w:rPr>
                <w:bCs/>
                <w:color w:val="000000"/>
                <w:sz w:val="28"/>
                <w:szCs w:val="28"/>
              </w:rPr>
            </w:pPr>
            <w:r>
              <w:rPr>
                <w:bCs/>
                <w:color w:val="000000"/>
                <w:sz w:val="28"/>
                <w:szCs w:val="28"/>
              </w:rPr>
              <w:t>6</w:t>
            </w:r>
          </w:p>
        </w:tc>
        <w:tc>
          <w:tcPr>
            <w:tcW w:w="1134" w:type="dxa"/>
          </w:tcPr>
          <w:p w14:paraId="20A1BFD1" w14:textId="77777777" w:rsidR="00FC0CA0" w:rsidRDefault="00FC0CA0" w:rsidP="00FC0CA0">
            <w:pPr>
              <w:jc w:val="center"/>
              <w:rPr>
                <w:bCs/>
                <w:color w:val="000000"/>
                <w:sz w:val="28"/>
                <w:szCs w:val="28"/>
              </w:rPr>
            </w:pPr>
            <w:r>
              <w:rPr>
                <w:bCs/>
                <w:color w:val="000000"/>
                <w:sz w:val="28"/>
                <w:szCs w:val="28"/>
              </w:rPr>
              <w:t>7</w:t>
            </w:r>
          </w:p>
        </w:tc>
        <w:tc>
          <w:tcPr>
            <w:tcW w:w="1276" w:type="dxa"/>
          </w:tcPr>
          <w:p w14:paraId="78488A1E" w14:textId="77777777" w:rsidR="00FC0CA0" w:rsidRDefault="00FC0CA0" w:rsidP="00FC0CA0">
            <w:pPr>
              <w:jc w:val="center"/>
              <w:rPr>
                <w:bCs/>
                <w:color w:val="000000"/>
                <w:sz w:val="28"/>
                <w:szCs w:val="28"/>
              </w:rPr>
            </w:pPr>
            <w:r>
              <w:rPr>
                <w:bCs/>
                <w:color w:val="000000"/>
                <w:sz w:val="28"/>
                <w:szCs w:val="28"/>
              </w:rPr>
              <w:t>8</w:t>
            </w:r>
          </w:p>
        </w:tc>
        <w:tc>
          <w:tcPr>
            <w:tcW w:w="1134" w:type="dxa"/>
          </w:tcPr>
          <w:p w14:paraId="11E78EE5" w14:textId="77777777" w:rsidR="00FC0CA0" w:rsidRDefault="00FC0CA0" w:rsidP="00FC0CA0">
            <w:pPr>
              <w:jc w:val="center"/>
              <w:rPr>
                <w:bCs/>
                <w:color w:val="000000"/>
                <w:sz w:val="28"/>
                <w:szCs w:val="28"/>
              </w:rPr>
            </w:pPr>
            <w:r>
              <w:rPr>
                <w:bCs/>
                <w:color w:val="000000"/>
                <w:sz w:val="28"/>
                <w:szCs w:val="28"/>
              </w:rPr>
              <w:t>9</w:t>
            </w:r>
          </w:p>
        </w:tc>
        <w:tc>
          <w:tcPr>
            <w:tcW w:w="1134" w:type="dxa"/>
          </w:tcPr>
          <w:p w14:paraId="7B61B38A" w14:textId="77777777" w:rsidR="00FC0CA0" w:rsidRDefault="00FC0CA0" w:rsidP="00FC0CA0">
            <w:pPr>
              <w:jc w:val="center"/>
              <w:rPr>
                <w:bCs/>
                <w:color w:val="000000"/>
                <w:sz w:val="28"/>
                <w:szCs w:val="28"/>
              </w:rPr>
            </w:pPr>
            <w:r>
              <w:rPr>
                <w:bCs/>
                <w:color w:val="000000"/>
                <w:sz w:val="28"/>
                <w:szCs w:val="28"/>
              </w:rPr>
              <w:t>10</w:t>
            </w:r>
          </w:p>
        </w:tc>
        <w:tc>
          <w:tcPr>
            <w:tcW w:w="1134" w:type="dxa"/>
          </w:tcPr>
          <w:p w14:paraId="6E31B8DB" w14:textId="77777777" w:rsidR="00FC0CA0" w:rsidRDefault="00FC0CA0" w:rsidP="00FC0CA0">
            <w:pPr>
              <w:jc w:val="center"/>
              <w:rPr>
                <w:bCs/>
                <w:color w:val="000000"/>
                <w:sz w:val="28"/>
                <w:szCs w:val="28"/>
              </w:rPr>
            </w:pPr>
            <w:r>
              <w:rPr>
                <w:bCs/>
                <w:color w:val="000000"/>
                <w:sz w:val="28"/>
                <w:szCs w:val="28"/>
              </w:rPr>
              <w:t>11</w:t>
            </w:r>
          </w:p>
        </w:tc>
        <w:tc>
          <w:tcPr>
            <w:tcW w:w="1276" w:type="dxa"/>
          </w:tcPr>
          <w:p w14:paraId="048D8FFD" w14:textId="77777777" w:rsidR="00FC0CA0" w:rsidRDefault="00FC0CA0" w:rsidP="00FC0CA0">
            <w:pPr>
              <w:jc w:val="center"/>
              <w:rPr>
                <w:bCs/>
                <w:color w:val="000000"/>
                <w:sz w:val="28"/>
                <w:szCs w:val="28"/>
              </w:rPr>
            </w:pPr>
            <w:r>
              <w:rPr>
                <w:bCs/>
                <w:color w:val="000000"/>
                <w:sz w:val="28"/>
                <w:szCs w:val="28"/>
              </w:rPr>
              <w:t>12</w:t>
            </w:r>
          </w:p>
        </w:tc>
      </w:tr>
      <w:tr w:rsidR="00FC0CA0" w14:paraId="5CF7E81F" w14:textId="77777777" w:rsidTr="00FC0CA0">
        <w:tc>
          <w:tcPr>
            <w:tcW w:w="3374" w:type="dxa"/>
            <w:vAlign w:val="center"/>
          </w:tcPr>
          <w:p w14:paraId="48456376" w14:textId="77777777" w:rsidR="00FC0CA0" w:rsidRDefault="00FC0CA0" w:rsidP="00FC0CA0">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134" w:type="dxa"/>
            <w:vAlign w:val="center"/>
          </w:tcPr>
          <w:p w14:paraId="2905888D" w14:textId="77777777" w:rsidR="00FC0CA0" w:rsidRPr="00CC1EA3" w:rsidRDefault="00FC0CA0" w:rsidP="00FC0CA0">
            <w:pPr>
              <w:jc w:val="center"/>
              <w:rPr>
                <w:bCs/>
              </w:rPr>
            </w:pPr>
            <w:r>
              <w:rPr>
                <w:bCs/>
              </w:rPr>
              <w:t>1032,39</w:t>
            </w:r>
          </w:p>
        </w:tc>
        <w:tc>
          <w:tcPr>
            <w:tcW w:w="1134" w:type="dxa"/>
            <w:vAlign w:val="center"/>
          </w:tcPr>
          <w:p w14:paraId="5454452A" w14:textId="77777777" w:rsidR="00FC0CA0" w:rsidRPr="00CC1EA3" w:rsidRDefault="00FC0CA0" w:rsidP="00FC0CA0">
            <w:pPr>
              <w:jc w:val="center"/>
              <w:rPr>
                <w:bCs/>
              </w:rPr>
            </w:pPr>
            <w:r>
              <w:rPr>
                <w:bCs/>
              </w:rPr>
              <w:t>1032,39</w:t>
            </w:r>
          </w:p>
        </w:tc>
        <w:tc>
          <w:tcPr>
            <w:tcW w:w="1275" w:type="dxa"/>
            <w:vAlign w:val="center"/>
          </w:tcPr>
          <w:p w14:paraId="3FEE4216" w14:textId="77777777" w:rsidR="00FC0CA0" w:rsidRPr="00CC1EA3" w:rsidRDefault="00FC0CA0" w:rsidP="00FC0CA0">
            <w:pPr>
              <w:jc w:val="center"/>
              <w:rPr>
                <w:bCs/>
              </w:rPr>
            </w:pPr>
            <w:r>
              <w:rPr>
                <w:bCs/>
              </w:rPr>
              <w:t>1029,00</w:t>
            </w:r>
          </w:p>
        </w:tc>
        <w:tc>
          <w:tcPr>
            <w:tcW w:w="1134" w:type="dxa"/>
            <w:vAlign w:val="center"/>
          </w:tcPr>
          <w:p w14:paraId="326A1A10" w14:textId="77777777" w:rsidR="00FC0CA0" w:rsidRPr="00CC1EA3" w:rsidRDefault="00FC0CA0" w:rsidP="00FC0CA0">
            <w:pPr>
              <w:jc w:val="center"/>
              <w:rPr>
                <w:bCs/>
              </w:rPr>
            </w:pPr>
            <w:r>
              <w:rPr>
                <w:bCs/>
              </w:rPr>
              <w:t>2071,94</w:t>
            </w:r>
          </w:p>
        </w:tc>
        <w:tc>
          <w:tcPr>
            <w:tcW w:w="1134" w:type="dxa"/>
            <w:vAlign w:val="center"/>
          </w:tcPr>
          <w:p w14:paraId="2B76AA03" w14:textId="77777777" w:rsidR="00FC0CA0" w:rsidRPr="00CC1EA3" w:rsidRDefault="00FC0CA0" w:rsidP="00FC0CA0">
            <w:pPr>
              <w:jc w:val="center"/>
              <w:rPr>
                <w:bCs/>
              </w:rPr>
            </w:pPr>
            <w:r>
              <w:rPr>
                <w:bCs/>
              </w:rPr>
              <w:t>-</w:t>
            </w:r>
          </w:p>
        </w:tc>
        <w:tc>
          <w:tcPr>
            <w:tcW w:w="1276" w:type="dxa"/>
            <w:vAlign w:val="center"/>
          </w:tcPr>
          <w:p w14:paraId="0264F289" w14:textId="77777777" w:rsidR="00FC0CA0" w:rsidRPr="00CC1EA3" w:rsidRDefault="00FC0CA0" w:rsidP="00FC0CA0">
            <w:pPr>
              <w:jc w:val="center"/>
              <w:rPr>
                <w:bCs/>
              </w:rPr>
            </w:pPr>
            <w:r>
              <w:rPr>
                <w:bCs/>
              </w:rPr>
              <w:t>-</w:t>
            </w:r>
          </w:p>
        </w:tc>
        <w:tc>
          <w:tcPr>
            <w:tcW w:w="1134" w:type="dxa"/>
            <w:vAlign w:val="center"/>
          </w:tcPr>
          <w:p w14:paraId="75B92325" w14:textId="77777777" w:rsidR="00FC0CA0" w:rsidRPr="00156D75" w:rsidRDefault="00FC0CA0" w:rsidP="00FC0CA0">
            <w:pPr>
              <w:jc w:val="center"/>
              <w:rPr>
                <w:bCs/>
              </w:rPr>
            </w:pPr>
            <w:r>
              <w:rPr>
                <w:bCs/>
              </w:rPr>
              <w:t>-</w:t>
            </w:r>
          </w:p>
        </w:tc>
        <w:tc>
          <w:tcPr>
            <w:tcW w:w="1134" w:type="dxa"/>
            <w:vAlign w:val="center"/>
          </w:tcPr>
          <w:p w14:paraId="5A86372E" w14:textId="77777777" w:rsidR="00FC0CA0" w:rsidRDefault="00FC0CA0" w:rsidP="00FC0CA0">
            <w:pPr>
              <w:jc w:val="center"/>
              <w:rPr>
                <w:bCs/>
              </w:rPr>
            </w:pPr>
            <w:r>
              <w:rPr>
                <w:bCs/>
              </w:rPr>
              <w:t>-</w:t>
            </w:r>
          </w:p>
        </w:tc>
        <w:tc>
          <w:tcPr>
            <w:tcW w:w="1134" w:type="dxa"/>
            <w:vAlign w:val="center"/>
          </w:tcPr>
          <w:p w14:paraId="69FFD07A" w14:textId="77777777" w:rsidR="00FC0CA0" w:rsidRDefault="00FC0CA0" w:rsidP="00FC0CA0">
            <w:pPr>
              <w:jc w:val="center"/>
              <w:rPr>
                <w:bCs/>
              </w:rPr>
            </w:pPr>
            <w:r>
              <w:rPr>
                <w:bCs/>
              </w:rPr>
              <w:t>-</w:t>
            </w:r>
          </w:p>
        </w:tc>
        <w:tc>
          <w:tcPr>
            <w:tcW w:w="1276" w:type="dxa"/>
            <w:vAlign w:val="center"/>
          </w:tcPr>
          <w:p w14:paraId="15EDC053" w14:textId="77777777" w:rsidR="00FC0CA0" w:rsidRDefault="00FC0CA0" w:rsidP="00FC0CA0">
            <w:pPr>
              <w:jc w:val="center"/>
              <w:rPr>
                <w:bCs/>
              </w:rPr>
            </w:pPr>
            <w:r>
              <w:rPr>
                <w:bCs/>
              </w:rPr>
              <w:t>-</w:t>
            </w:r>
          </w:p>
        </w:tc>
      </w:tr>
    </w:tbl>
    <w:p w14:paraId="2D90E167" w14:textId="77777777" w:rsidR="00FC0CA0" w:rsidRDefault="00FC0CA0" w:rsidP="00FC0CA0">
      <w:pPr>
        <w:ind w:left="-567"/>
        <w:jc w:val="center"/>
        <w:rPr>
          <w:bCs/>
          <w:color w:val="000000"/>
          <w:sz w:val="28"/>
          <w:szCs w:val="28"/>
        </w:rPr>
      </w:pPr>
    </w:p>
    <w:p w14:paraId="2A23F4BA" w14:textId="77777777" w:rsidR="00FC0CA0" w:rsidRDefault="00FC0CA0" w:rsidP="00FC0CA0">
      <w:pPr>
        <w:ind w:left="-567"/>
        <w:jc w:val="center"/>
        <w:rPr>
          <w:bCs/>
          <w:color w:val="000000"/>
          <w:sz w:val="28"/>
          <w:szCs w:val="28"/>
        </w:rPr>
      </w:pPr>
    </w:p>
    <w:p w14:paraId="407041E9" w14:textId="77777777" w:rsidR="00FC0CA0" w:rsidRDefault="00FC0CA0" w:rsidP="00FC0CA0">
      <w:pPr>
        <w:ind w:left="-567"/>
        <w:jc w:val="center"/>
        <w:rPr>
          <w:bCs/>
          <w:color w:val="000000"/>
          <w:sz w:val="28"/>
          <w:szCs w:val="28"/>
        </w:rPr>
      </w:pPr>
    </w:p>
    <w:p w14:paraId="2D9D6648" w14:textId="77777777" w:rsidR="00FC0CA0" w:rsidRDefault="00FC0CA0" w:rsidP="00FC0CA0">
      <w:pPr>
        <w:ind w:left="-567"/>
        <w:jc w:val="center"/>
        <w:rPr>
          <w:bCs/>
          <w:color w:val="000000"/>
          <w:sz w:val="28"/>
          <w:szCs w:val="28"/>
        </w:rPr>
      </w:pPr>
    </w:p>
    <w:p w14:paraId="0A699B72" w14:textId="77777777" w:rsidR="00FC0CA0" w:rsidRDefault="00FC0CA0" w:rsidP="00FC0CA0">
      <w:pPr>
        <w:ind w:left="-567"/>
        <w:jc w:val="center"/>
        <w:rPr>
          <w:bCs/>
          <w:color w:val="000000"/>
          <w:sz w:val="28"/>
          <w:szCs w:val="28"/>
        </w:rPr>
      </w:pPr>
    </w:p>
    <w:p w14:paraId="107D1C3D" w14:textId="77777777" w:rsidR="00FC0CA0" w:rsidRDefault="00FC0CA0" w:rsidP="00FC0CA0">
      <w:pPr>
        <w:ind w:left="-567"/>
        <w:jc w:val="center"/>
        <w:rPr>
          <w:bCs/>
          <w:color w:val="000000"/>
          <w:sz w:val="28"/>
          <w:szCs w:val="28"/>
        </w:rPr>
      </w:pPr>
    </w:p>
    <w:p w14:paraId="2AB11000" w14:textId="77777777" w:rsidR="00FC0CA0" w:rsidRDefault="00FC0CA0" w:rsidP="00FC0CA0">
      <w:pPr>
        <w:ind w:left="-567"/>
        <w:jc w:val="center"/>
        <w:rPr>
          <w:bCs/>
          <w:color w:val="000000"/>
          <w:sz w:val="28"/>
          <w:szCs w:val="28"/>
        </w:rPr>
        <w:sectPr w:rsidR="00FC0CA0" w:rsidSect="00FC0CA0">
          <w:headerReference w:type="first" r:id="rId28"/>
          <w:pgSz w:w="16838" w:h="11906" w:orient="landscape"/>
          <w:pgMar w:top="1418" w:right="284" w:bottom="1559" w:left="851" w:header="709" w:footer="709" w:gutter="0"/>
          <w:cols w:space="708"/>
          <w:titlePg/>
          <w:docGrid w:linePitch="360"/>
        </w:sectPr>
      </w:pPr>
    </w:p>
    <w:p w14:paraId="65BFA08C" w14:textId="77777777" w:rsidR="00FC0CA0" w:rsidRDefault="00FC0CA0" w:rsidP="00FC0CA0">
      <w:pPr>
        <w:jc w:val="center"/>
        <w:rPr>
          <w:bCs/>
          <w:color w:val="000000"/>
          <w:sz w:val="28"/>
          <w:szCs w:val="28"/>
        </w:rPr>
      </w:pPr>
      <w:r>
        <w:rPr>
          <w:bCs/>
          <w:color w:val="000000"/>
          <w:sz w:val="28"/>
          <w:szCs w:val="28"/>
        </w:rPr>
        <w:lastRenderedPageBreak/>
        <w:t>Раздел 5. График реализации мероприятий производственной программы</w:t>
      </w:r>
    </w:p>
    <w:p w14:paraId="037EFED1" w14:textId="77777777" w:rsidR="00FC0CA0" w:rsidRDefault="00FC0CA0" w:rsidP="00FC0CA0">
      <w:pPr>
        <w:ind w:left="-567"/>
        <w:jc w:val="center"/>
        <w:rPr>
          <w:bCs/>
          <w:color w:val="000000"/>
          <w:sz w:val="28"/>
          <w:szCs w:val="28"/>
        </w:rPr>
      </w:pPr>
    </w:p>
    <w:tbl>
      <w:tblPr>
        <w:tblStyle w:val="af"/>
        <w:tblW w:w="9777" w:type="dxa"/>
        <w:tblInd w:w="-567" w:type="dxa"/>
        <w:tblLook w:val="04A0" w:firstRow="1" w:lastRow="0" w:firstColumn="1" w:lastColumn="0" w:noHBand="0" w:noVBand="1"/>
      </w:tblPr>
      <w:tblGrid>
        <w:gridCol w:w="3539"/>
        <w:gridCol w:w="2977"/>
        <w:gridCol w:w="3261"/>
      </w:tblGrid>
      <w:tr w:rsidR="00FC0CA0" w14:paraId="461FACA6" w14:textId="77777777" w:rsidTr="00FC0CA0">
        <w:trPr>
          <w:trHeight w:val="914"/>
        </w:trPr>
        <w:tc>
          <w:tcPr>
            <w:tcW w:w="3539" w:type="dxa"/>
            <w:vAlign w:val="center"/>
          </w:tcPr>
          <w:p w14:paraId="3A02573E" w14:textId="77777777" w:rsidR="00FC0CA0" w:rsidRDefault="00FC0CA0" w:rsidP="00FC0CA0">
            <w:pPr>
              <w:jc w:val="center"/>
              <w:rPr>
                <w:bCs/>
                <w:color w:val="000000"/>
                <w:sz w:val="28"/>
                <w:szCs w:val="28"/>
              </w:rPr>
            </w:pPr>
            <w:r>
              <w:rPr>
                <w:bCs/>
                <w:color w:val="000000"/>
                <w:sz w:val="28"/>
                <w:szCs w:val="28"/>
              </w:rPr>
              <w:t>Наименование мероприятия</w:t>
            </w:r>
          </w:p>
        </w:tc>
        <w:tc>
          <w:tcPr>
            <w:tcW w:w="2977" w:type="dxa"/>
            <w:vAlign w:val="center"/>
          </w:tcPr>
          <w:p w14:paraId="06D9ABA9" w14:textId="77777777" w:rsidR="00FC0CA0" w:rsidRDefault="00FC0CA0" w:rsidP="00FC0CA0">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679B2678" w14:textId="77777777" w:rsidR="00FC0CA0" w:rsidRDefault="00FC0CA0" w:rsidP="00FC0CA0">
            <w:pPr>
              <w:jc w:val="center"/>
              <w:rPr>
                <w:bCs/>
                <w:color w:val="000000"/>
                <w:sz w:val="28"/>
                <w:szCs w:val="28"/>
              </w:rPr>
            </w:pPr>
            <w:r>
              <w:rPr>
                <w:bCs/>
                <w:color w:val="000000"/>
                <w:sz w:val="28"/>
                <w:szCs w:val="28"/>
              </w:rPr>
              <w:t>Дата окончания реализации мероприятий</w:t>
            </w:r>
          </w:p>
        </w:tc>
      </w:tr>
      <w:tr w:rsidR="00FC0CA0" w14:paraId="5791DFB4" w14:textId="77777777" w:rsidTr="00FC0CA0">
        <w:trPr>
          <w:trHeight w:val="1409"/>
        </w:trPr>
        <w:tc>
          <w:tcPr>
            <w:tcW w:w="3539" w:type="dxa"/>
            <w:vAlign w:val="center"/>
          </w:tcPr>
          <w:p w14:paraId="482F3B17" w14:textId="77777777" w:rsidR="00FC0CA0" w:rsidRDefault="00FC0CA0" w:rsidP="00FC0CA0">
            <w:pPr>
              <w:jc w:val="center"/>
              <w:rPr>
                <w:bCs/>
                <w:color w:val="000000"/>
                <w:sz w:val="28"/>
                <w:szCs w:val="28"/>
              </w:rPr>
            </w:pPr>
            <w:r>
              <w:rPr>
                <w:bCs/>
                <w:color w:val="000000"/>
                <w:sz w:val="28"/>
                <w:szCs w:val="28"/>
              </w:rPr>
              <w:t>Бесперебойное захоронение твердых коммунальных отходов</w:t>
            </w:r>
          </w:p>
        </w:tc>
        <w:tc>
          <w:tcPr>
            <w:tcW w:w="2977" w:type="dxa"/>
            <w:vAlign w:val="center"/>
          </w:tcPr>
          <w:p w14:paraId="56FAB294" w14:textId="77777777" w:rsidR="00FC0CA0" w:rsidRPr="00E4311E" w:rsidRDefault="00FC0CA0" w:rsidP="00FC0CA0">
            <w:pPr>
              <w:jc w:val="center"/>
              <w:rPr>
                <w:bCs/>
                <w:color w:val="000000" w:themeColor="text1"/>
                <w:sz w:val="28"/>
                <w:szCs w:val="28"/>
              </w:rPr>
            </w:pPr>
            <w:r w:rsidRPr="00156D75">
              <w:rPr>
                <w:bCs/>
                <w:sz w:val="28"/>
                <w:szCs w:val="28"/>
              </w:rPr>
              <w:t>01.0</w:t>
            </w:r>
            <w:r>
              <w:rPr>
                <w:bCs/>
                <w:sz w:val="28"/>
                <w:szCs w:val="28"/>
              </w:rPr>
              <w:t>1</w:t>
            </w:r>
            <w:r w:rsidRPr="00156D75">
              <w:rPr>
                <w:bCs/>
                <w:sz w:val="28"/>
                <w:szCs w:val="28"/>
              </w:rPr>
              <w:t>.202</w:t>
            </w:r>
            <w:r>
              <w:rPr>
                <w:bCs/>
                <w:sz w:val="28"/>
                <w:szCs w:val="28"/>
              </w:rPr>
              <w:t>1</w:t>
            </w:r>
          </w:p>
        </w:tc>
        <w:tc>
          <w:tcPr>
            <w:tcW w:w="3261" w:type="dxa"/>
            <w:vAlign w:val="center"/>
          </w:tcPr>
          <w:p w14:paraId="6AA1ADB5" w14:textId="77777777" w:rsidR="00FC0CA0" w:rsidRPr="00E4311E" w:rsidRDefault="00FC0CA0" w:rsidP="00FC0CA0">
            <w:pPr>
              <w:jc w:val="center"/>
              <w:rPr>
                <w:bCs/>
                <w:color w:val="000000" w:themeColor="text1"/>
                <w:sz w:val="28"/>
                <w:szCs w:val="28"/>
              </w:rPr>
            </w:pPr>
            <w:r>
              <w:rPr>
                <w:bCs/>
                <w:color w:val="000000" w:themeColor="text1"/>
                <w:sz w:val="28"/>
                <w:szCs w:val="28"/>
              </w:rPr>
              <w:t>31.12.2025</w:t>
            </w:r>
          </w:p>
        </w:tc>
      </w:tr>
    </w:tbl>
    <w:p w14:paraId="123FEC43" w14:textId="77777777" w:rsidR="00FC0CA0" w:rsidRDefault="00FC0CA0" w:rsidP="00FC0CA0">
      <w:pPr>
        <w:ind w:left="-567"/>
        <w:jc w:val="center"/>
        <w:rPr>
          <w:bCs/>
          <w:color w:val="000000"/>
          <w:sz w:val="28"/>
          <w:szCs w:val="28"/>
        </w:rPr>
      </w:pPr>
    </w:p>
    <w:p w14:paraId="39578116" w14:textId="77777777" w:rsidR="00FC0CA0" w:rsidRDefault="00FC0CA0" w:rsidP="00FC0CA0">
      <w:pPr>
        <w:ind w:left="-567"/>
        <w:jc w:val="center"/>
        <w:rPr>
          <w:bCs/>
          <w:color w:val="000000"/>
          <w:sz w:val="28"/>
          <w:szCs w:val="28"/>
        </w:rPr>
      </w:pPr>
    </w:p>
    <w:p w14:paraId="6CFFEC0D" w14:textId="77777777" w:rsidR="00FC0CA0" w:rsidRDefault="00FC0CA0" w:rsidP="00FC0CA0">
      <w:pPr>
        <w:ind w:left="-567"/>
        <w:jc w:val="center"/>
        <w:rPr>
          <w:bCs/>
          <w:color w:val="000000"/>
          <w:sz w:val="28"/>
          <w:szCs w:val="28"/>
        </w:rPr>
      </w:pPr>
    </w:p>
    <w:p w14:paraId="310F9E5E" w14:textId="77777777" w:rsidR="00FC0CA0" w:rsidRDefault="00FC0CA0" w:rsidP="00FC0CA0">
      <w:pPr>
        <w:ind w:left="-567"/>
        <w:jc w:val="center"/>
        <w:rPr>
          <w:bCs/>
          <w:color w:val="000000"/>
          <w:sz w:val="28"/>
          <w:szCs w:val="28"/>
        </w:rPr>
      </w:pPr>
    </w:p>
    <w:p w14:paraId="3F3B4880" w14:textId="77777777" w:rsidR="00FC0CA0" w:rsidRDefault="00FC0CA0" w:rsidP="00FC0CA0">
      <w:pPr>
        <w:ind w:left="-567"/>
        <w:jc w:val="center"/>
        <w:rPr>
          <w:bCs/>
          <w:color w:val="000000"/>
          <w:sz w:val="28"/>
          <w:szCs w:val="28"/>
        </w:rPr>
      </w:pPr>
    </w:p>
    <w:p w14:paraId="605933DC" w14:textId="77777777" w:rsidR="00FC0CA0" w:rsidRDefault="00FC0CA0" w:rsidP="00FC0CA0">
      <w:pPr>
        <w:ind w:left="-567"/>
        <w:jc w:val="center"/>
        <w:rPr>
          <w:bCs/>
          <w:color w:val="000000"/>
          <w:sz w:val="28"/>
          <w:szCs w:val="28"/>
        </w:rPr>
      </w:pPr>
    </w:p>
    <w:p w14:paraId="59276533" w14:textId="77777777" w:rsidR="00FC0CA0" w:rsidRDefault="00FC0CA0" w:rsidP="00FC0CA0">
      <w:pPr>
        <w:ind w:left="-567"/>
        <w:jc w:val="center"/>
        <w:rPr>
          <w:bCs/>
          <w:color w:val="000000"/>
          <w:sz w:val="28"/>
          <w:szCs w:val="28"/>
        </w:rPr>
      </w:pPr>
    </w:p>
    <w:p w14:paraId="57622D0B" w14:textId="77777777" w:rsidR="00FC0CA0" w:rsidRDefault="00FC0CA0" w:rsidP="00FC0CA0">
      <w:pPr>
        <w:ind w:left="-567"/>
        <w:jc w:val="center"/>
        <w:rPr>
          <w:bCs/>
          <w:color w:val="000000"/>
          <w:sz w:val="28"/>
          <w:szCs w:val="28"/>
        </w:rPr>
      </w:pPr>
    </w:p>
    <w:p w14:paraId="6C66DED4" w14:textId="77777777" w:rsidR="00FC0CA0" w:rsidRDefault="00FC0CA0" w:rsidP="00FC0CA0">
      <w:pPr>
        <w:ind w:left="-567"/>
        <w:jc w:val="center"/>
        <w:rPr>
          <w:bCs/>
          <w:color w:val="000000"/>
          <w:sz w:val="28"/>
          <w:szCs w:val="28"/>
        </w:rPr>
      </w:pPr>
    </w:p>
    <w:p w14:paraId="417F5111" w14:textId="77777777" w:rsidR="00FC0CA0" w:rsidRDefault="00FC0CA0" w:rsidP="00FC0CA0">
      <w:pPr>
        <w:ind w:left="-567"/>
        <w:jc w:val="center"/>
        <w:rPr>
          <w:bCs/>
          <w:color w:val="000000"/>
          <w:sz w:val="28"/>
          <w:szCs w:val="28"/>
        </w:rPr>
      </w:pPr>
    </w:p>
    <w:p w14:paraId="4C55E24D" w14:textId="77777777" w:rsidR="00FC0CA0" w:rsidRDefault="00FC0CA0" w:rsidP="00FC0CA0">
      <w:pPr>
        <w:ind w:left="-567"/>
        <w:jc w:val="center"/>
        <w:rPr>
          <w:bCs/>
          <w:color w:val="000000"/>
          <w:sz w:val="28"/>
          <w:szCs w:val="28"/>
        </w:rPr>
      </w:pPr>
    </w:p>
    <w:p w14:paraId="15D777BF" w14:textId="77777777" w:rsidR="00FC0CA0" w:rsidRDefault="00FC0CA0" w:rsidP="00FC0CA0">
      <w:pPr>
        <w:ind w:left="-567"/>
        <w:jc w:val="center"/>
        <w:rPr>
          <w:bCs/>
          <w:color w:val="000000"/>
          <w:sz w:val="28"/>
          <w:szCs w:val="28"/>
        </w:rPr>
      </w:pPr>
    </w:p>
    <w:p w14:paraId="061990B7" w14:textId="77777777" w:rsidR="00FC0CA0" w:rsidRDefault="00FC0CA0" w:rsidP="00FC0CA0">
      <w:pPr>
        <w:ind w:left="-567"/>
        <w:jc w:val="center"/>
        <w:rPr>
          <w:bCs/>
          <w:color w:val="000000"/>
          <w:sz w:val="28"/>
          <w:szCs w:val="28"/>
        </w:rPr>
      </w:pPr>
    </w:p>
    <w:p w14:paraId="1DD1640C" w14:textId="77777777" w:rsidR="00FC0CA0" w:rsidRDefault="00FC0CA0" w:rsidP="00FC0CA0">
      <w:pPr>
        <w:ind w:left="-567"/>
        <w:jc w:val="center"/>
        <w:rPr>
          <w:bCs/>
          <w:color w:val="000000"/>
          <w:sz w:val="28"/>
          <w:szCs w:val="28"/>
        </w:rPr>
      </w:pPr>
    </w:p>
    <w:p w14:paraId="04F7D03E" w14:textId="77777777" w:rsidR="00FC0CA0" w:rsidRDefault="00FC0CA0" w:rsidP="00FC0CA0">
      <w:pPr>
        <w:ind w:left="-567"/>
        <w:jc w:val="center"/>
        <w:rPr>
          <w:bCs/>
          <w:color w:val="000000"/>
          <w:sz w:val="28"/>
          <w:szCs w:val="28"/>
        </w:rPr>
      </w:pPr>
    </w:p>
    <w:p w14:paraId="31FC909F" w14:textId="77777777" w:rsidR="00FC0CA0" w:rsidRDefault="00FC0CA0" w:rsidP="00FC0CA0">
      <w:pPr>
        <w:ind w:left="-567"/>
        <w:jc w:val="center"/>
        <w:rPr>
          <w:bCs/>
          <w:color w:val="000000"/>
          <w:sz w:val="28"/>
          <w:szCs w:val="28"/>
        </w:rPr>
      </w:pPr>
    </w:p>
    <w:p w14:paraId="41450325" w14:textId="77777777" w:rsidR="00FC0CA0" w:rsidRDefault="00FC0CA0" w:rsidP="00FC0CA0">
      <w:pPr>
        <w:ind w:left="-567"/>
        <w:jc w:val="center"/>
        <w:rPr>
          <w:bCs/>
          <w:color w:val="000000"/>
          <w:sz w:val="28"/>
          <w:szCs w:val="28"/>
        </w:rPr>
      </w:pPr>
    </w:p>
    <w:p w14:paraId="0F96850D" w14:textId="77777777" w:rsidR="00FC0CA0" w:rsidRDefault="00FC0CA0" w:rsidP="00FC0CA0">
      <w:pPr>
        <w:ind w:left="-567"/>
        <w:jc w:val="center"/>
        <w:rPr>
          <w:bCs/>
          <w:color w:val="000000"/>
          <w:sz w:val="28"/>
          <w:szCs w:val="28"/>
        </w:rPr>
      </w:pPr>
    </w:p>
    <w:p w14:paraId="1C7AF8B3" w14:textId="77777777" w:rsidR="00FC0CA0" w:rsidRDefault="00FC0CA0" w:rsidP="00FC0CA0">
      <w:pPr>
        <w:ind w:left="-567"/>
        <w:jc w:val="center"/>
        <w:rPr>
          <w:bCs/>
          <w:color w:val="000000"/>
          <w:sz w:val="28"/>
          <w:szCs w:val="28"/>
        </w:rPr>
      </w:pPr>
    </w:p>
    <w:p w14:paraId="34A3AE9D" w14:textId="77777777" w:rsidR="00FC0CA0" w:rsidRDefault="00FC0CA0" w:rsidP="00FC0CA0">
      <w:pPr>
        <w:ind w:left="-567"/>
        <w:jc w:val="center"/>
        <w:rPr>
          <w:bCs/>
          <w:color w:val="000000"/>
          <w:sz w:val="28"/>
          <w:szCs w:val="28"/>
        </w:rPr>
      </w:pPr>
    </w:p>
    <w:p w14:paraId="066E90BC" w14:textId="77777777" w:rsidR="00FC0CA0" w:rsidRDefault="00FC0CA0" w:rsidP="00FC0CA0">
      <w:pPr>
        <w:ind w:left="-567"/>
        <w:jc w:val="center"/>
        <w:rPr>
          <w:bCs/>
          <w:color w:val="000000"/>
          <w:sz w:val="28"/>
          <w:szCs w:val="28"/>
        </w:rPr>
      </w:pPr>
    </w:p>
    <w:p w14:paraId="5AB32BA6" w14:textId="77777777" w:rsidR="00FC0CA0" w:rsidRDefault="00FC0CA0" w:rsidP="00FC0CA0">
      <w:pPr>
        <w:ind w:left="-567"/>
        <w:jc w:val="center"/>
        <w:rPr>
          <w:bCs/>
          <w:color w:val="000000"/>
          <w:sz w:val="28"/>
          <w:szCs w:val="28"/>
        </w:rPr>
      </w:pPr>
    </w:p>
    <w:p w14:paraId="269E77B7" w14:textId="77777777" w:rsidR="00FC0CA0" w:rsidRDefault="00FC0CA0" w:rsidP="00FC0CA0">
      <w:pPr>
        <w:ind w:left="-567"/>
        <w:jc w:val="center"/>
        <w:rPr>
          <w:bCs/>
          <w:color w:val="000000"/>
          <w:sz w:val="28"/>
          <w:szCs w:val="28"/>
        </w:rPr>
      </w:pPr>
    </w:p>
    <w:p w14:paraId="28637D5A" w14:textId="77777777" w:rsidR="00FC0CA0" w:rsidRDefault="00FC0CA0" w:rsidP="00FC0CA0">
      <w:pPr>
        <w:ind w:left="-567"/>
        <w:jc w:val="center"/>
        <w:rPr>
          <w:bCs/>
          <w:color w:val="000000"/>
          <w:sz w:val="28"/>
          <w:szCs w:val="28"/>
        </w:rPr>
      </w:pPr>
    </w:p>
    <w:p w14:paraId="0BCC9F52" w14:textId="77777777" w:rsidR="00FC0CA0" w:rsidRDefault="00FC0CA0" w:rsidP="00FC0CA0">
      <w:pPr>
        <w:ind w:left="-567"/>
        <w:jc w:val="center"/>
        <w:rPr>
          <w:bCs/>
          <w:color w:val="000000"/>
          <w:sz w:val="28"/>
          <w:szCs w:val="28"/>
        </w:rPr>
      </w:pPr>
    </w:p>
    <w:p w14:paraId="4408B40D" w14:textId="77777777" w:rsidR="00FC0CA0" w:rsidRDefault="00FC0CA0" w:rsidP="00FC0CA0">
      <w:pPr>
        <w:ind w:left="-567"/>
        <w:jc w:val="center"/>
        <w:rPr>
          <w:bCs/>
          <w:color w:val="000000"/>
          <w:sz w:val="28"/>
          <w:szCs w:val="28"/>
        </w:rPr>
      </w:pPr>
    </w:p>
    <w:p w14:paraId="1CF03775" w14:textId="77777777" w:rsidR="00FC0CA0" w:rsidRDefault="00FC0CA0" w:rsidP="00FC0CA0">
      <w:pPr>
        <w:ind w:left="-567"/>
        <w:jc w:val="center"/>
        <w:rPr>
          <w:bCs/>
          <w:color w:val="000000"/>
          <w:sz w:val="28"/>
          <w:szCs w:val="28"/>
        </w:rPr>
      </w:pPr>
    </w:p>
    <w:p w14:paraId="468C4A16" w14:textId="77777777" w:rsidR="00FC0CA0" w:rsidRDefault="00FC0CA0" w:rsidP="00FC0CA0">
      <w:pPr>
        <w:ind w:left="-567"/>
        <w:jc w:val="center"/>
        <w:rPr>
          <w:bCs/>
          <w:color w:val="000000"/>
          <w:sz w:val="28"/>
          <w:szCs w:val="28"/>
        </w:rPr>
      </w:pPr>
    </w:p>
    <w:p w14:paraId="0F030BE1" w14:textId="77777777" w:rsidR="00FC0CA0" w:rsidRDefault="00FC0CA0" w:rsidP="00FC0CA0">
      <w:pPr>
        <w:ind w:left="-567"/>
        <w:jc w:val="center"/>
        <w:rPr>
          <w:bCs/>
          <w:color w:val="000000"/>
          <w:sz w:val="28"/>
          <w:szCs w:val="28"/>
        </w:rPr>
      </w:pPr>
    </w:p>
    <w:p w14:paraId="02EB8112" w14:textId="77777777" w:rsidR="00FC0CA0" w:rsidRDefault="00FC0CA0" w:rsidP="00FC0CA0">
      <w:pPr>
        <w:ind w:left="-567"/>
        <w:jc w:val="center"/>
        <w:rPr>
          <w:bCs/>
          <w:color w:val="000000"/>
          <w:sz w:val="28"/>
          <w:szCs w:val="28"/>
        </w:rPr>
      </w:pPr>
    </w:p>
    <w:p w14:paraId="1FC34A36" w14:textId="77777777" w:rsidR="00FC0CA0" w:rsidRDefault="00FC0CA0" w:rsidP="00FC0CA0">
      <w:pPr>
        <w:ind w:left="-567"/>
        <w:jc w:val="center"/>
        <w:rPr>
          <w:bCs/>
          <w:color w:val="000000"/>
          <w:sz w:val="28"/>
          <w:szCs w:val="28"/>
        </w:rPr>
      </w:pPr>
    </w:p>
    <w:p w14:paraId="2202B5B7" w14:textId="77777777" w:rsidR="00FC0CA0" w:rsidRDefault="00FC0CA0" w:rsidP="00FC0CA0">
      <w:pPr>
        <w:ind w:left="-567"/>
        <w:jc w:val="center"/>
        <w:rPr>
          <w:bCs/>
          <w:color w:val="000000"/>
          <w:sz w:val="28"/>
          <w:szCs w:val="28"/>
        </w:rPr>
      </w:pPr>
    </w:p>
    <w:p w14:paraId="5D01EB85" w14:textId="77777777" w:rsidR="00FC0CA0" w:rsidRDefault="00FC0CA0" w:rsidP="00FC0CA0">
      <w:pPr>
        <w:ind w:left="-567"/>
        <w:jc w:val="center"/>
        <w:rPr>
          <w:bCs/>
          <w:color w:val="000000"/>
          <w:sz w:val="28"/>
          <w:szCs w:val="28"/>
        </w:rPr>
      </w:pPr>
    </w:p>
    <w:p w14:paraId="2DB53671" w14:textId="77777777" w:rsidR="00FC0CA0" w:rsidRDefault="00FC0CA0" w:rsidP="00FC0CA0">
      <w:pPr>
        <w:ind w:left="-567"/>
        <w:jc w:val="center"/>
        <w:rPr>
          <w:bCs/>
          <w:color w:val="000000"/>
          <w:sz w:val="28"/>
          <w:szCs w:val="28"/>
        </w:rPr>
      </w:pPr>
    </w:p>
    <w:p w14:paraId="1BF660D3" w14:textId="77777777" w:rsidR="00FC0CA0" w:rsidRDefault="00FC0CA0" w:rsidP="00FC0CA0">
      <w:pPr>
        <w:ind w:left="-567"/>
        <w:jc w:val="center"/>
        <w:rPr>
          <w:bCs/>
          <w:color w:val="000000"/>
          <w:sz w:val="28"/>
          <w:szCs w:val="28"/>
        </w:rPr>
      </w:pPr>
    </w:p>
    <w:p w14:paraId="55ED34F9" w14:textId="77777777" w:rsidR="00FC0CA0" w:rsidRDefault="00FC0CA0" w:rsidP="00FC0CA0">
      <w:pPr>
        <w:jc w:val="center"/>
        <w:rPr>
          <w:bCs/>
          <w:color w:val="000000"/>
          <w:sz w:val="28"/>
          <w:szCs w:val="28"/>
        </w:rPr>
      </w:pPr>
      <w:r>
        <w:rPr>
          <w:bCs/>
          <w:color w:val="000000"/>
          <w:sz w:val="28"/>
          <w:szCs w:val="28"/>
        </w:rPr>
        <w:lastRenderedPageBreak/>
        <w:t>Раздел 6. Показатели эффективности объектов,</w:t>
      </w:r>
    </w:p>
    <w:p w14:paraId="081628C0" w14:textId="77777777" w:rsidR="00FC0CA0" w:rsidRDefault="00FC0CA0" w:rsidP="00FC0CA0">
      <w:pPr>
        <w:jc w:val="center"/>
        <w:rPr>
          <w:bCs/>
          <w:color w:val="000000"/>
          <w:sz w:val="28"/>
          <w:szCs w:val="28"/>
        </w:rPr>
      </w:pPr>
      <w:r>
        <w:rPr>
          <w:bCs/>
          <w:color w:val="000000"/>
          <w:sz w:val="28"/>
          <w:szCs w:val="28"/>
        </w:rPr>
        <w:t xml:space="preserve"> используемых для захоронения твердых коммунальных отходов</w:t>
      </w:r>
    </w:p>
    <w:p w14:paraId="5525FDA1" w14:textId="77777777" w:rsidR="00FC0CA0" w:rsidRDefault="00FC0CA0" w:rsidP="00FC0CA0">
      <w:pPr>
        <w:ind w:left="-567"/>
        <w:jc w:val="center"/>
        <w:rPr>
          <w:bCs/>
          <w:color w:val="000000"/>
          <w:sz w:val="28"/>
          <w:szCs w:val="28"/>
        </w:rPr>
      </w:pPr>
    </w:p>
    <w:tbl>
      <w:tblPr>
        <w:tblStyle w:val="af"/>
        <w:tblW w:w="10632" w:type="dxa"/>
        <w:tblInd w:w="-856" w:type="dxa"/>
        <w:tblLayout w:type="fixed"/>
        <w:tblLook w:val="04A0" w:firstRow="1" w:lastRow="0" w:firstColumn="1" w:lastColumn="0" w:noHBand="0" w:noVBand="1"/>
      </w:tblPr>
      <w:tblGrid>
        <w:gridCol w:w="822"/>
        <w:gridCol w:w="4395"/>
        <w:gridCol w:w="1163"/>
        <w:gridCol w:w="850"/>
        <w:gridCol w:w="851"/>
        <w:gridCol w:w="850"/>
        <w:gridCol w:w="851"/>
        <w:gridCol w:w="850"/>
      </w:tblGrid>
      <w:tr w:rsidR="00FC0CA0" w14:paraId="7C2F072C" w14:textId="77777777" w:rsidTr="00FC0CA0">
        <w:tc>
          <w:tcPr>
            <w:tcW w:w="822" w:type="dxa"/>
            <w:vAlign w:val="center"/>
          </w:tcPr>
          <w:p w14:paraId="2D7FE5F4" w14:textId="77777777" w:rsidR="00FC0CA0" w:rsidRDefault="00FC0CA0" w:rsidP="00FC0CA0">
            <w:pPr>
              <w:jc w:val="center"/>
              <w:rPr>
                <w:bCs/>
                <w:color w:val="000000"/>
                <w:sz w:val="28"/>
                <w:szCs w:val="28"/>
              </w:rPr>
            </w:pPr>
            <w:r>
              <w:rPr>
                <w:bCs/>
                <w:color w:val="000000"/>
                <w:sz w:val="28"/>
                <w:szCs w:val="28"/>
              </w:rPr>
              <w:t>№ п/п</w:t>
            </w:r>
          </w:p>
        </w:tc>
        <w:tc>
          <w:tcPr>
            <w:tcW w:w="4395" w:type="dxa"/>
            <w:vAlign w:val="center"/>
          </w:tcPr>
          <w:p w14:paraId="1EA57AAA" w14:textId="77777777" w:rsidR="00FC0CA0" w:rsidRDefault="00FC0CA0" w:rsidP="00FC0CA0">
            <w:pPr>
              <w:jc w:val="center"/>
              <w:rPr>
                <w:bCs/>
                <w:color w:val="000000"/>
                <w:sz w:val="28"/>
                <w:szCs w:val="28"/>
              </w:rPr>
            </w:pPr>
            <w:r>
              <w:rPr>
                <w:bCs/>
                <w:color w:val="000000"/>
                <w:sz w:val="28"/>
                <w:szCs w:val="28"/>
              </w:rPr>
              <w:t>Наименование показателя</w:t>
            </w:r>
          </w:p>
        </w:tc>
        <w:tc>
          <w:tcPr>
            <w:tcW w:w="1163" w:type="dxa"/>
            <w:vAlign w:val="center"/>
          </w:tcPr>
          <w:p w14:paraId="4D5F8800" w14:textId="77777777" w:rsidR="00FC0CA0" w:rsidRDefault="00FC0CA0" w:rsidP="00FC0CA0">
            <w:pPr>
              <w:jc w:val="center"/>
              <w:rPr>
                <w:bCs/>
                <w:color w:val="000000"/>
                <w:sz w:val="28"/>
                <w:szCs w:val="28"/>
              </w:rPr>
            </w:pPr>
            <w:r>
              <w:rPr>
                <w:bCs/>
                <w:color w:val="000000"/>
                <w:sz w:val="28"/>
                <w:szCs w:val="28"/>
              </w:rPr>
              <w:t>Факт 2019 год</w:t>
            </w:r>
          </w:p>
        </w:tc>
        <w:tc>
          <w:tcPr>
            <w:tcW w:w="850" w:type="dxa"/>
            <w:vAlign w:val="center"/>
          </w:tcPr>
          <w:p w14:paraId="64F14356" w14:textId="77777777" w:rsidR="00FC0CA0" w:rsidRDefault="00FC0CA0" w:rsidP="00FC0CA0">
            <w:pPr>
              <w:jc w:val="center"/>
              <w:rPr>
                <w:bCs/>
                <w:color w:val="000000"/>
                <w:sz w:val="28"/>
                <w:szCs w:val="28"/>
              </w:rPr>
            </w:pPr>
            <w:r>
              <w:rPr>
                <w:bCs/>
                <w:color w:val="000000"/>
                <w:sz w:val="28"/>
                <w:szCs w:val="28"/>
              </w:rPr>
              <w:t>План 2021 год</w:t>
            </w:r>
          </w:p>
        </w:tc>
        <w:tc>
          <w:tcPr>
            <w:tcW w:w="851" w:type="dxa"/>
            <w:vAlign w:val="center"/>
          </w:tcPr>
          <w:p w14:paraId="16B12432" w14:textId="77777777" w:rsidR="00FC0CA0" w:rsidRDefault="00FC0CA0" w:rsidP="00FC0CA0">
            <w:pPr>
              <w:jc w:val="center"/>
              <w:rPr>
                <w:bCs/>
                <w:color w:val="000000"/>
                <w:sz w:val="28"/>
                <w:szCs w:val="28"/>
              </w:rPr>
            </w:pPr>
            <w:r>
              <w:rPr>
                <w:bCs/>
                <w:color w:val="000000"/>
                <w:sz w:val="28"/>
                <w:szCs w:val="28"/>
              </w:rPr>
              <w:t>План 2022 год</w:t>
            </w:r>
          </w:p>
        </w:tc>
        <w:tc>
          <w:tcPr>
            <w:tcW w:w="850" w:type="dxa"/>
            <w:vAlign w:val="center"/>
          </w:tcPr>
          <w:p w14:paraId="24C63F7F" w14:textId="77777777" w:rsidR="00FC0CA0" w:rsidRDefault="00FC0CA0" w:rsidP="00FC0CA0">
            <w:pPr>
              <w:jc w:val="center"/>
              <w:rPr>
                <w:bCs/>
                <w:color w:val="000000"/>
                <w:sz w:val="28"/>
                <w:szCs w:val="28"/>
              </w:rPr>
            </w:pPr>
            <w:r>
              <w:rPr>
                <w:bCs/>
                <w:color w:val="000000"/>
                <w:sz w:val="28"/>
                <w:szCs w:val="28"/>
              </w:rPr>
              <w:t>План 2023 год</w:t>
            </w:r>
          </w:p>
        </w:tc>
        <w:tc>
          <w:tcPr>
            <w:tcW w:w="851" w:type="dxa"/>
            <w:vAlign w:val="center"/>
          </w:tcPr>
          <w:p w14:paraId="647EC0DA" w14:textId="77777777" w:rsidR="00FC0CA0" w:rsidRDefault="00FC0CA0" w:rsidP="00FC0CA0">
            <w:pPr>
              <w:jc w:val="center"/>
              <w:rPr>
                <w:bCs/>
                <w:color w:val="000000"/>
                <w:sz w:val="28"/>
                <w:szCs w:val="28"/>
              </w:rPr>
            </w:pPr>
            <w:r>
              <w:rPr>
                <w:bCs/>
                <w:color w:val="000000"/>
                <w:sz w:val="28"/>
                <w:szCs w:val="28"/>
              </w:rPr>
              <w:t>План 2024 год</w:t>
            </w:r>
          </w:p>
        </w:tc>
        <w:tc>
          <w:tcPr>
            <w:tcW w:w="850" w:type="dxa"/>
          </w:tcPr>
          <w:p w14:paraId="6DB9639A" w14:textId="77777777" w:rsidR="00FC0CA0" w:rsidRDefault="00FC0CA0" w:rsidP="00FC0CA0">
            <w:pPr>
              <w:jc w:val="center"/>
              <w:rPr>
                <w:bCs/>
                <w:color w:val="000000"/>
                <w:sz w:val="28"/>
                <w:szCs w:val="28"/>
              </w:rPr>
            </w:pPr>
            <w:r w:rsidRPr="00582DEA">
              <w:rPr>
                <w:bCs/>
                <w:color w:val="000000"/>
                <w:sz w:val="28"/>
                <w:szCs w:val="28"/>
              </w:rPr>
              <w:t>План 202</w:t>
            </w:r>
            <w:r>
              <w:rPr>
                <w:bCs/>
                <w:color w:val="000000"/>
                <w:sz w:val="28"/>
                <w:szCs w:val="28"/>
              </w:rPr>
              <w:t>5</w:t>
            </w:r>
            <w:r w:rsidRPr="00582DEA">
              <w:rPr>
                <w:bCs/>
                <w:color w:val="000000"/>
                <w:sz w:val="28"/>
                <w:szCs w:val="28"/>
              </w:rPr>
              <w:t xml:space="preserve"> год</w:t>
            </w:r>
          </w:p>
        </w:tc>
      </w:tr>
      <w:tr w:rsidR="00FC0CA0" w14:paraId="1C1F79A1" w14:textId="77777777" w:rsidTr="00FC0CA0">
        <w:tc>
          <w:tcPr>
            <w:tcW w:w="822" w:type="dxa"/>
          </w:tcPr>
          <w:p w14:paraId="3333297B" w14:textId="77777777" w:rsidR="00FC0CA0" w:rsidRDefault="00FC0CA0" w:rsidP="00FC0CA0">
            <w:pPr>
              <w:jc w:val="center"/>
              <w:rPr>
                <w:bCs/>
                <w:color w:val="000000"/>
                <w:sz w:val="28"/>
                <w:szCs w:val="28"/>
              </w:rPr>
            </w:pPr>
            <w:r>
              <w:rPr>
                <w:bCs/>
                <w:color w:val="000000"/>
                <w:sz w:val="28"/>
                <w:szCs w:val="28"/>
              </w:rPr>
              <w:t>1</w:t>
            </w:r>
          </w:p>
        </w:tc>
        <w:tc>
          <w:tcPr>
            <w:tcW w:w="4395" w:type="dxa"/>
          </w:tcPr>
          <w:p w14:paraId="4CCB2F52" w14:textId="77777777" w:rsidR="00FC0CA0" w:rsidRDefault="00FC0CA0" w:rsidP="00FC0CA0">
            <w:pPr>
              <w:jc w:val="center"/>
              <w:rPr>
                <w:bCs/>
                <w:color w:val="000000"/>
                <w:sz w:val="28"/>
                <w:szCs w:val="28"/>
              </w:rPr>
            </w:pPr>
            <w:r>
              <w:rPr>
                <w:bCs/>
                <w:color w:val="000000"/>
                <w:sz w:val="28"/>
                <w:szCs w:val="28"/>
              </w:rPr>
              <w:t>2</w:t>
            </w:r>
          </w:p>
        </w:tc>
        <w:tc>
          <w:tcPr>
            <w:tcW w:w="1163" w:type="dxa"/>
          </w:tcPr>
          <w:p w14:paraId="29E33C40" w14:textId="77777777" w:rsidR="00FC0CA0" w:rsidRDefault="00FC0CA0" w:rsidP="00FC0CA0">
            <w:pPr>
              <w:jc w:val="center"/>
              <w:rPr>
                <w:bCs/>
                <w:color w:val="000000"/>
                <w:sz w:val="28"/>
                <w:szCs w:val="28"/>
              </w:rPr>
            </w:pPr>
            <w:r>
              <w:rPr>
                <w:bCs/>
                <w:color w:val="000000"/>
                <w:sz w:val="28"/>
                <w:szCs w:val="28"/>
              </w:rPr>
              <w:t>3</w:t>
            </w:r>
          </w:p>
        </w:tc>
        <w:tc>
          <w:tcPr>
            <w:tcW w:w="850" w:type="dxa"/>
          </w:tcPr>
          <w:p w14:paraId="0D8B2677" w14:textId="77777777" w:rsidR="00FC0CA0" w:rsidRDefault="00FC0CA0" w:rsidP="00FC0CA0">
            <w:pPr>
              <w:jc w:val="center"/>
              <w:rPr>
                <w:bCs/>
                <w:color w:val="000000"/>
                <w:sz w:val="28"/>
                <w:szCs w:val="28"/>
              </w:rPr>
            </w:pPr>
            <w:r>
              <w:rPr>
                <w:bCs/>
                <w:color w:val="000000"/>
                <w:sz w:val="28"/>
                <w:szCs w:val="28"/>
              </w:rPr>
              <w:t>5</w:t>
            </w:r>
          </w:p>
        </w:tc>
        <w:tc>
          <w:tcPr>
            <w:tcW w:w="851" w:type="dxa"/>
          </w:tcPr>
          <w:p w14:paraId="2E4F5416" w14:textId="77777777" w:rsidR="00FC0CA0" w:rsidRDefault="00FC0CA0" w:rsidP="00FC0CA0">
            <w:pPr>
              <w:jc w:val="center"/>
              <w:rPr>
                <w:bCs/>
                <w:color w:val="000000"/>
                <w:sz w:val="28"/>
                <w:szCs w:val="28"/>
              </w:rPr>
            </w:pPr>
            <w:r>
              <w:rPr>
                <w:bCs/>
                <w:color w:val="000000"/>
                <w:sz w:val="28"/>
                <w:szCs w:val="28"/>
              </w:rPr>
              <w:t>6</w:t>
            </w:r>
          </w:p>
        </w:tc>
        <w:tc>
          <w:tcPr>
            <w:tcW w:w="850" w:type="dxa"/>
          </w:tcPr>
          <w:p w14:paraId="345993F4" w14:textId="77777777" w:rsidR="00FC0CA0" w:rsidRDefault="00FC0CA0" w:rsidP="00FC0CA0">
            <w:pPr>
              <w:jc w:val="center"/>
              <w:rPr>
                <w:bCs/>
                <w:color w:val="000000"/>
                <w:sz w:val="28"/>
                <w:szCs w:val="28"/>
              </w:rPr>
            </w:pPr>
            <w:r>
              <w:rPr>
                <w:bCs/>
                <w:color w:val="000000"/>
                <w:sz w:val="28"/>
                <w:szCs w:val="28"/>
              </w:rPr>
              <w:t>7</w:t>
            </w:r>
          </w:p>
        </w:tc>
        <w:tc>
          <w:tcPr>
            <w:tcW w:w="851" w:type="dxa"/>
          </w:tcPr>
          <w:p w14:paraId="6B8DC7D0" w14:textId="77777777" w:rsidR="00FC0CA0" w:rsidRDefault="00FC0CA0" w:rsidP="00FC0CA0">
            <w:pPr>
              <w:jc w:val="center"/>
              <w:rPr>
                <w:bCs/>
                <w:color w:val="000000"/>
                <w:sz w:val="28"/>
                <w:szCs w:val="28"/>
              </w:rPr>
            </w:pPr>
            <w:r>
              <w:rPr>
                <w:bCs/>
                <w:color w:val="000000"/>
                <w:sz w:val="28"/>
                <w:szCs w:val="28"/>
              </w:rPr>
              <w:t>8</w:t>
            </w:r>
          </w:p>
        </w:tc>
        <w:tc>
          <w:tcPr>
            <w:tcW w:w="850" w:type="dxa"/>
          </w:tcPr>
          <w:p w14:paraId="39375E0A" w14:textId="77777777" w:rsidR="00FC0CA0" w:rsidRDefault="00FC0CA0" w:rsidP="00FC0CA0">
            <w:pPr>
              <w:jc w:val="center"/>
              <w:rPr>
                <w:bCs/>
                <w:color w:val="000000"/>
                <w:sz w:val="28"/>
                <w:szCs w:val="28"/>
              </w:rPr>
            </w:pPr>
            <w:r>
              <w:rPr>
                <w:bCs/>
                <w:color w:val="000000"/>
                <w:sz w:val="28"/>
                <w:szCs w:val="28"/>
              </w:rPr>
              <w:t>9</w:t>
            </w:r>
          </w:p>
        </w:tc>
      </w:tr>
      <w:tr w:rsidR="00FC0CA0" w14:paraId="39DBD139" w14:textId="77777777" w:rsidTr="00FC0CA0">
        <w:tc>
          <w:tcPr>
            <w:tcW w:w="9782" w:type="dxa"/>
            <w:gridSpan w:val="7"/>
          </w:tcPr>
          <w:p w14:paraId="7E89E0B6" w14:textId="77777777" w:rsidR="00FC0CA0" w:rsidRDefault="00FC0CA0" w:rsidP="00FC0CA0">
            <w:pPr>
              <w:jc w:val="center"/>
              <w:rPr>
                <w:bCs/>
                <w:color w:val="000000"/>
                <w:sz w:val="28"/>
                <w:szCs w:val="28"/>
              </w:rPr>
            </w:pPr>
            <w:r>
              <w:rPr>
                <w:bCs/>
                <w:color w:val="000000"/>
                <w:sz w:val="28"/>
                <w:szCs w:val="28"/>
              </w:rPr>
              <w:t>Захоронение твердых коммунальных отходов</w:t>
            </w:r>
          </w:p>
        </w:tc>
        <w:tc>
          <w:tcPr>
            <w:tcW w:w="850" w:type="dxa"/>
          </w:tcPr>
          <w:p w14:paraId="0A7EB469" w14:textId="77777777" w:rsidR="00FC0CA0" w:rsidRDefault="00FC0CA0" w:rsidP="00FC0CA0">
            <w:pPr>
              <w:jc w:val="center"/>
              <w:rPr>
                <w:bCs/>
                <w:color w:val="000000"/>
                <w:sz w:val="28"/>
                <w:szCs w:val="28"/>
              </w:rPr>
            </w:pPr>
          </w:p>
        </w:tc>
      </w:tr>
      <w:tr w:rsidR="00FC0CA0" w14:paraId="2EB6821A" w14:textId="77777777" w:rsidTr="00FC0CA0">
        <w:trPr>
          <w:trHeight w:val="1882"/>
        </w:trPr>
        <w:tc>
          <w:tcPr>
            <w:tcW w:w="822" w:type="dxa"/>
            <w:vAlign w:val="center"/>
          </w:tcPr>
          <w:p w14:paraId="40F65092" w14:textId="77777777" w:rsidR="00FC0CA0" w:rsidRDefault="00FC0CA0" w:rsidP="00FC0CA0">
            <w:pPr>
              <w:jc w:val="center"/>
              <w:rPr>
                <w:bCs/>
                <w:color w:val="000000"/>
                <w:sz w:val="28"/>
                <w:szCs w:val="28"/>
              </w:rPr>
            </w:pPr>
            <w:bookmarkStart w:id="14" w:name="_Hlk43363491"/>
            <w:r>
              <w:rPr>
                <w:bCs/>
                <w:color w:val="000000"/>
                <w:sz w:val="28"/>
                <w:szCs w:val="28"/>
              </w:rPr>
              <w:t>1.</w:t>
            </w:r>
          </w:p>
        </w:tc>
        <w:tc>
          <w:tcPr>
            <w:tcW w:w="4395" w:type="dxa"/>
            <w:vAlign w:val="center"/>
          </w:tcPr>
          <w:p w14:paraId="447DDB36" w14:textId="77777777" w:rsidR="00FC0CA0" w:rsidRPr="00FE6F9F" w:rsidRDefault="00FC0CA0" w:rsidP="00FC0CA0">
            <w:pPr>
              <w:rPr>
                <w:color w:val="000000" w:themeColor="text1"/>
                <w:sz w:val="22"/>
                <w:szCs w:val="22"/>
              </w:rPr>
            </w:pPr>
            <w:r>
              <w:rPr>
                <w:color w:val="000000" w:themeColor="text1"/>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1163" w:type="dxa"/>
            <w:vAlign w:val="center"/>
          </w:tcPr>
          <w:p w14:paraId="2B4F8F38" w14:textId="77777777" w:rsidR="00FC0CA0" w:rsidRDefault="00FC0CA0" w:rsidP="00FC0CA0">
            <w:pPr>
              <w:jc w:val="center"/>
              <w:rPr>
                <w:bCs/>
                <w:color w:val="000000"/>
                <w:sz w:val="28"/>
                <w:szCs w:val="28"/>
              </w:rPr>
            </w:pPr>
            <w:r>
              <w:rPr>
                <w:bCs/>
                <w:color w:val="000000"/>
                <w:sz w:val="28"/>
                <w:szCs w:val="28"/>
              </w:rPr>
              <w:t>0</w:t>
            </w:r>
          </w:p>
        </w:tc>
        <w:tc>
          <w:tcPr>
            <w:tcW w:w="850" w:type="dxa"/>
            <w:vAlign w:val="center"/>
          </w:tcPr>
          <w:p w14:paraId="263620B3" w14:textId="77777777" w:rsidR="00FC0CA0" w:rsidRDefault="00FC0CA0" w:rsidP="00FC0CA0">
            <w:pPr>
              <w:jc w:val="center"/>
              <w:rPr>
                <w:bCs/>
                <w:color w:val="000000"/>
                <w:sz w:val="28"/>
                <w:szCs w:val="28"/>
              </w:rPr>
            </w:pPr>
            <w:r>
              <w:rPr>
                <w:bCs/>
                <w:color w:val="000000"/>
                <w:sz w:val="28"/>
                <w:szCs w:val="28"/>
              </w:rPr>
              <w:t>0</w:t>
            </w:r>
          </w:p>
        </w:tc>
        <w:tc>
          <w:tcPr>
            <w:tcW w:w="851" w:type="dxa"/>
            <w:vAlign w:val="center"/>
          </w:tcPr>
          <w:p w14:paraId="05914634" w14:textId="77777777" w:rsidR="00FC0CA0" w:rsidRDefault="00FC0CA0" w:rsidP="00FC0CA0">
            <w:pPr>
              <w:jc w:val="center"/>
              <w:rPr>
                <w:bCs/>
                <w:color w:val="000000"/>
                <w:sz w:val="28"/>
                <w:szCs w:val="28"/>
              </w:rPr>
            </w:pPr>
            <w:r>
              <w:rPr>
                <w:bCs/>
                <w:color w:val="000000"/>
                <w:sz w:val="28"/>
                <w:szCs w:val="28"/>
              </w:rPr>
              <w:t>0</w:t>
            </w:r>
          </w:p>
        </w:tc>
        <w:tc>
          <w:tcPr>
            <w:tcW w:w="850" w:type="dxa"/>
            <w:vAlign w:val="center"/>
          </w:tcPr>
          <w:p w14:paraId="313EDDD5" w14:textId="77777777" w:rsidR="00FC0CA0" w:rsidRPr="002A157C" w:rsidRDefault="00FC0CA0" w:rsidP="00FC0CA0">
            <w:pPr>
              <w:jc w:val="center"/>
              <w:rPr>
                <w:bCs/>
                <w:color w:val="000000"/>
                <w:sz w:val="28"/>
                <w:szCs w:val="28"/>
              </w:rPr>
            </w:pPr>
            <w:r>
              <w:rPr>
                <w:bCs/>
                <w:color w:val="000000"/>
                <w:sz w:val="28"/>
                <w:szCs w:val="28"/>
              </w:rPr>
              <w:t>-</w:t>
            </w:r>
          </w:p>
        </w:tc>
        <w:tc>
          <w:tcPr>
            <w:tcW w:w="851" w:type="dxa"/>
            <w:vAlign w:val="center"/>
          </w:tcPr>
          <w:p w14:paraId="53D0FCE9" w14:textId="77777777" w:rsidR="00FC0CA0" w:rsidRDefault="00FC0CA0" w:rsidP="00FC0CA0">
            <w:pPr>
              <w:jc w:val="center"/>
              <w:rPr>
                <w:bCs/>
                <w:color w:val="000000"/>
                <w:sz w:val="28"/>
                <w:szCs w:val="28"/>
              </w:rPr>
            </w:pPr>
            <w:r>
              <w:rPr>
                <w:bCs/>
                <w:color w:val="000000"/>
                <w:sz w:val="28"/>
                <w:szCs w:val="28"/>
              </w:rPr>
              <w:t>-</w:t>
            </w:r>
          </w:p>
        </w:tc>
        <w:tc>
          <w:tcPr>
            <w:tcW w:w="850" w:type="dxa"/>
            <w:vAlign w:val="center"/>
          </w:tcPr>
          <w:p w14:paraId="138349E5" w14:textId="77777777" w:rsidR="00FC0CA0" w:rsidRPr="00D1279D" w:rsidRDefault="00FC0CA0" w:rsidP="00FC0CA0">
            <w:pPr>
              <w:jc w:val="center"/>
              <w:rPr>
                <w:sz w:val="28"/>
                <w:szCs w:val="28"/>
              </w:rPr>
            </w:pPr>
            <w:r>
              <w:rPr>
                <w:bCs/>
                <w:color w:val="000000"/>
                <w:sz w:val="28"/>
                <w:szCs w:val="28"/>
              </w:rPr>
              <w:t>-</w:t>
            </w:r>
          </w:p>
        </w:tc>
      </w:tr>
      <w:tr w:rsidR="00FC0CA0" w14:paraId="76DE6927" w14:textId="77777777" w:rsidTr="00FC0CA0">
        <w:trPr>
          <w:trHeight w:val="1361"/>
        </w:trPr>
        <w:tc>
          <w:tcPr>
            <w:tcW w:w="822" w:type="dxa"/>
            <w:vAlign w:val="center"/>
          </w:tcPr>
          <w:p w14:paraId="2AA9E3DB" w14:textId="77777777" w:rsidR="00FC0CA0" w:rsidRDefault="00FC0CA0" w:rsidP="00FC0CA0">
            <w:pPr>
              <w:jc w:val="center"/>
              <w:rPr>
                <w:bCs/>
                <w:color w:val="000000"/>
                <w:sz w:val="28"/>
                <w:szCs w:val="28"/>
              </w:rPr>
            </w:pPr>
            <w:r>
              <w:rPr>
                <w:bCs/>
                <w:color w:val="000000"/>
                <w:sz w:val="28"/>
                <w:szCs w:val="28"/>
              </w:rPr>
              <w:t>2.</w:t>
            </w:r>
          </w:p>
        </w:tc>
        <w:tc>
          <w:tcPr>
            <w:tcW w:w="4395" w:type="dxa"/>
            <w:vAlign w:val="center"/>
          </w:tcPr>
          <w:p w14:paraId="52971C2E" w14:textId="77777777" w:rsidR="00FC0CA0" w:rsidRPr="00843EBE" w:rsidRDefault="00FC0CA0" w:rsidP="00FC0CA0">
            <w:pPr>
              <w:rPr>
                <w:color w:val="000000" w:themeColor="text1"/>
                <w:sz w:val="22"/>
                <w:szCs w:val="22"/>
              </w:rPr>
            </w:pPr>
            <w:r w:rsidRPr="00843EBE">
              <w:rPr>
                <w:color w:val="000000" w:themeColor="text1"/>
                <w:sz w:val="22"/>
                <w:szCs w:val="22"/>
              </w:rPr>
              <w:t>Количество возгораний твердых коммунальных отходов</w:t>
            </w:r>
            <w:r>
              <w:rPr>
                <w:color w:val="000000" w:themeColor="text1"/>
                <w:sz w:val="22"/>
                <w:szCs w:val="22"/>
              </w:rPr>
              <w:t xml:space="preserve"> в расчете на единицу площади объекта, используемого для захоронения твердых коммунальных отходов</w:t>
            </w:r>
          </w:p>
        </w:tc>
        <w:tc>
          <w:tcPr>
            <w:tcW w:w="1163" w:type="dxa"/>
            <w:vAlign w:val="center"/>
          </w:tcPr>
          <w:p w14:paraId="0A20DF77" w14:textId="77777777" w:rsidR="00FC0CA0" w:rsidRDefault="00FC0CA0" w:rsidP="00FC0CA0">
            <w:pPr>
              <w:jc w:val="center"/>
              <w:rPr>
                <w:bCs/>
                <w:color w:val="000000"/>
                <w:sz w:val="28"/>
                <w:szCs w:val="28"/>
              </w:rPr>
            </w:pPr>
            <w:r>
              <w:rPr>
                <w:bCs/>
                <w:color w:val="000000"/>
                <w:sz w:val="28"/>
                <w:szCs w:val="28"/>
              </w:rPr>
              <w:t>0,2</w:t>
            </w:r>
          </w:p>
        </w:tc>
        <w:tc>
          <w:tcPr>
            <w:tcW w:w="850" w:type="dxa"/>
            <w:vAlign w:val="center"/>
          </w:tcPr>
          <w:p w14:paraId="2A298809" w14:textId="77777777" w:rsidR="00FC0CA0" w:rsidRPr="00AC1172" w:rsidRDefault="00FC0CA0" w:rsidP="00FC0CA0">
            <w:pPr>
              <w:jc w:val="center"/>
              <w:rPr>
                <w:bCs/>
                <w:sz w:val="28"/>
                <w:szCs w:val="28"/>
              </w:rPr>
            </w:pPr>
            <w:r w:rsidRPr="00AC1172">
              <w:rPr>
                <w:bCs/>
                <w:sz w:val="28"/>
                <w:szCs w:val="28"/>
              </w:rPr>
              <w:t>0</w:t>
            </w:r>
            <w:r>
              <w:rPr>
                <w:bCs/>
                <w:sz w:val="28"/>
                <w:szCs w:val="28"/>
              </w:rPr>
              <w:t>,2</w:t>
            </w:r>
          </w:p>
        </w:tc>
        <w:tc>
          <w:tcPr>
            <w:tcW w:w="851" w:type="dxa"/>
            <w:vAlign w:val="center"/>
          </w:tcPr>
          <w:p w14:paraId="165496C4" w14:textId="77777777" w:rsidR="00FC0CA0" w:rsidRPr="008E0A40" w:rsidRDefault="00FC0CA0" w:rsidP="00FC0CA0">
            <w:pPr>
              <w:jc w:val="center"/>
              <w:rPr>
                <w:bCs/>
                <w:sz w:val="28"/>
                <w:szCs w:val="28"/>
              </w:rPr>
            </w:pPr>
            <w:r w:rsidRPr="00AC1172">
              <w:rPr>
                <w:bCs/>
                <w:sz w:val="28"/>
                <w:szCs w:val="28"/>
                <w:lang w:val="en-US"/>
              </w:rPr>
              <w:t>0</w:t>
            </w:r>
            <w:r>
              <w:rPr>
                <w:bCs/>
                <w:sz w:val="28"/>
                <w:szCs w:val="28"/>
              </w:rPr>
              <w:t>,2</w:t>
            </w:r>
          </w:p>
        </w:tc>
        <w:tc>
          <w:tcPr>
            <w:tcW w:w="850" w:type="dxa"/>
            <w:vAlign w:val="center"/>
          </w:tcPr>
          <w:p w14:paraId="46289A58" w14:textId="77777777" w:rsidR="00FC0CA0" w:rsidRPr="00AC1172" w:rsidRDefault="00FC0CA0" w:rsidP="00FC0CA0">
            <w:pPr>
              <w:jc w:val="center"/>
              <w:rPr>
                <w:bCs/>
                <w:sz w:val="28"/>
                <w:szCs w:val="28"/>
              </w:rPr>
            </w:pPr>
            <w:r>
              <w:rPr>
                <w:bCs/>
                <w:sz w:val="28"/>
                <w:szCs w:val="28"/>
              </w:rPr>
              <w:t>-</w:t>
            </w:r>
          </w:p>
        </w:tc>
        <w:tc>
          <w:tcPr>
            <w:tcW w:w="851" w:type="dxa"/>
            <w:vAlign w:val="center"/>
          </w:tcPr>
          <w:p w14:paraId="1EB60434" w14:textId="77777777" w:rsidR="00FC0CA0" w:rsidRPr="00AC1172" w:rsidRDefault="00FC0CA0" w:rsidP="00FC0CA0">
            <w:pPr>
              <w:jc w:val="center"/>
              <w:rPr>
                <w:bCs/>
                <w:sz w:val="28"/>
                <w:szCs w:val="28"/>
              </w:rPr>
            </w:pPr>
            <w:r>
              <w:rPr>
                <w:bCs/>
                <w:sz w:val="28"/>
                <w:szCs w:val="28"/>
              </w:rPr>
              <w:t>-</w:t>
            </w:r>
          </w:p>
        </w:tc>
        <w:tc>
          <w:tcPr>
            <w:tcW w:w="850" w:type="dxa"/>
            <w:vAlign w:val="center"/>
          </w:tcPr>
          <w:p w14:paraId="47CBF763" w14:textId="77777777" w:rsidR="00FC0CA0" w:rsidRPr="00AC1172" w:rsidRDefault="00FC0CA0" w:rsidP="00FC0CA0">
            <w:pPr>
              <w:jc w:val="center"/>
              <w:rPr>
                <w:bCs/>
                <w:sz w:val="28"/>
                <w:szCs w:val="28"/>
              </w:rPr>
            </w:pPr>
            <w:r>
              <w:rPr>
                <w:bCs/>
                <w:sz w:val="28"/>
                <w:szCs w:val="28"/>
              </w:rPr>
              <w:t>-</w:t>
            </w:r>
          </w:p>
        </w:tc>
      </w:tr>
      <w:bookmarkEnd w:id="14"/>
    </w:tbl>
    <w:p w14:paraId="4D74F55A" w14:textId="77777777" w:rsidR="00FC0CA0" w:rsidRDefault="00FC0CA0" w:rsidP="00FC0CA0">
      <w:pPr>
        <w:ind w:left="-567"/>
        <w:jc w:val="center"/>
        <w:rPr>
          <w:bCs/>
          <w:color w:val="000000"/>
          <w:sz w:val="28"/>
          <w:szCs w:val="28"/>
        </w:rPr>
      </w:pPr>
    </w:p>
    <w:p w14:paraId="1AF56506" w14:textId="77777777" w:rsidR="00FC0CA0" w:rsidRDefault="00FC0CA0" w:rsidP="00FC0CA0">
      <w:pPr>
        <w:ind w:left="-567"/>
        <w:jc w:val="center"/>
        <w:rPr>
          <w:bCs/>
          <w:color w:val="000000"/>
          <w:sz w:val="28"/>
          <w:szCs w:val="28"/>
        </w:rPr>
      </w:pPr>
    </w:p>
    <w:p w14:paraId="53315D29" w14:textId="77777777" w:rsidR="00FC0CA0" w:rsidRDefault="00FC0CA0" w:rsidP="00FC0CA0">
      <w:pPr>
        <w:ind w:left="-567"/>
        <w:jc w:val="center"/>
        <w:rPr>
          <w:bCs/>
          <w:color w:val="000000"/>
          <w:sz w:val="28"/>
          <w:szCs w:val="28"/>
        </w:rPr>
      </w:pPr>
    </w:p>
    <w:p w14:paraId="27CFE0C3" w14:textId="77777777" w:rsidR="00FC0CA0" w:rsidRDefault="00FC0CA0" w:rsidP="00FC0CA0">
      <w:pPr>
        <w:ind w:left="-567"/>
        <w:jc w:val="center"/>
        <w:rPr>
          <w:bCs/>
          <w:color w:val="000000"/>
          <w:sz w:val="28"/>
          <w:szCs w:val="28"/>
        </w:rPr>
      </w:pPr>
    </w:p>
    <w:p w14:paraId="6CEE5DC5" w14:textId="77777777" w:rsidR="00FC0CA0" w:rsidRDefault="00FC0CA0" w:rsidP="00FC0CA0">
      <w:pPr>
        <w:ind w:left="-567"/>
        <w:jc w:val="center"/>
        <w:rPr>
          <w:bCs/>
          <w:color w:val="000000"/>
          <w:sz w:val="28"/>
          <w:szCs w:val="28"/>
        </w:rPr>
      </w:pPr>
    </w:p>
    <w:p w14:paraId="0F9052F8" w14:textId="77777777" w:rsidR="00FC0CA0" w:rsidRDefault="00FC0CA0" w:rsidP="00FC0CA0">
      <w:pPr>
        <w:ind w:left="-567"/>
        <w:jc w:val="center"/>
        <w:rPr>
          <w:bCs/>
          <w:color w:val="000000"/>
          <w:sz w:val="28"/>
          <w:szCs w:val="28"/>
        </w:rPr>
      </w:pPr>
    </w:p>
    <w:p w14:paraId="2ECBA613" w14:textId="77777777" w:rsidR="00FC0CA0" w:rsidRDefault="00FC0CA0" w:rsidP="00FC0CA0">
      <w:pPr>
        <w:ind w:left="-567"/>
        <w:jc w:val="center"/>
        <w:rPr>
          <w:bCs/>
          <w:color w:val="000000"/>
          <w:sz w:val="28"/>
          <w:szCs w:val="28"/>
        </w:rPr>
      </w:pPr>
    </w:p>
    <w:p w14:paraId="55AEE04C" w14:textId="77777777" w:rsidR="00FC0CA0" w:rsidRDefault="00FC0CA0" w:rsidP="00FC0CA0">
      <w:pPr>
        <w:ind w:left="-567"/>
        <w:jc w:val="center"/>
        <w:rPr>
          <w:bCs/>
          <w:color w:val="000000"/>
          <w:sz w:val="28"/>
          <w:szCs w:val="28"/>
        </w:rPr>
      </w:pPr>
    </w:p>
    <w:p w14:paraId="30DFA2B2" w14:textId="77777777" w:rsidR="00FC0CA0" w:rsidRDefault="00FC0CA0" w:rsidP="00FC0CA0">
      <w:pPr>
        <w:ind w:left="-567"/>
        <w:jc w:val="center"/>
        <w:rPr>
          <w:bCs/>
          <w:color w:val="000000"/>
          <w:sz w:val="28"/>
          <w:szCs w:val="28"/>
        </w:rPr>
      </w:pPr>
    </w:p>
    <w:p w14:paraId="0E714D66" w14:textId="77777777" w:rsidR="00FC0CA0" w:rsidRDefault="00FC0CA0" w:rsidP="00FC0CA0">
      <w:pPr>
        <w:ind w:left="-567"/>
        <w:jc w:val="center"/>
        <w:rPr>
          <w:bCs/>
          <w:color w:val="000000"/>
          <w:sz w:val="28"/>
          <w:szCs w:val="28"/>
        </w:rPr>
      </w:pPr>
    </w:p>
    <w:p w14:paraId="2BB30784" w14:textId="77777777" w:rsidR="00FC0CA0" w:rsidRDefault="00FC0CA0" w:rsidP="00FC0CA0">
      <w:pPr>
        <w:ind w:left="-567"/>
        <w:jc w:val="center"/>
        <w:rPr>
          <w:bCs/>
          <w:color w:val="000000"/>
          <w:sz w:val="28"/>
          <w:szCs w:val="28"/>
        </w:rPr>
      </w:pPr>
    </w:p>
    <w:p w14:paraId="0E34150B" w14:textId="77777777" w:rsidR="00FC0CA0" w:rsidRDefault="00FC0CA0" w:rsidP="00FC0CA0">
      <w:pPr>
        <w:ind w:left="-567"/>
        <w:jc w:val="center"/>
        <w:rPr>
          <w:bCs/>
          <w:color w:val="000000"/>
          <w:sz w:val="28"/>
          <w:szCs w:val="28"/>
        </w:rPr>
      </w:pPr>
    </w:p>
    <w:p w14:paraId="7F180269" w14:textId="77777777" w:rsidR="00FC0CA0" w:rsidRDefault="00FC0CA0" w:rsidP="00FC0CA0">
      <w:pPr>
        <w:ind w:left="-567"/>
        <w:jc w:val="center"/>
        <w:rPr>
          <w:bCs/>
          <w:color w:val="000000"/>
          <w:sz w:val="28"/>
          <w:szCs w:val="28"/>
        </w:rPr>
      </w:pPr>
    </w:p>
    <w:p w14:paraId="572177EB" w14:textId="77777777" w:rsidR="00FC0CA0" w:rsidRDefault="00FC0CA0" w:rsidP="00FC0CA0">
      <w:pPr>
        <w:ind w:left="-567"/>
        <w:jc w:val="center"/>
        <w:rPr>
          <w:bCs/>
          <w:color w:val="000000"/>
          <w:sz w:val="28"/>
          <w:szCs w:val="28"/>
        </w:rPr>
      </w:pPr>
    </w:p>
    <w:p w14:paraId="3A02634A" w14:textId="77777777" w:rsidR="00FC0CA0" w:rsidRDefault="00FC0CA0" w:rsidP="00FC0CA0">
      <w:pPr>
        <w:ind w:left="-567"/>
        <w:jc w:val="center"/>
        <w:rPr>
          <w:bCs/>
          <w:color w:val="000000"/>
          <w:sz w:val="28"/>
          <w:szCs w:val="28"/>
        </w:rPr>
      </w:pPr>
    </w:p>
    <w:p w14:paraId="08A7DD76" w14:textId="77777777" w:rsidR="00FC0CA0" w:rsidRDefault="00FC0CA0" w:rsidP="00FC0CA0">
      <w:pPr>
        <w:ind w:left="-567"/>
        <w:jc w:val="center"/>
        <w:rPr>
          <w:bCs/>
          <w:color w:val="000000"/>
          <w:sz w:val="28"/>
          <w:szCs w:val="28"/>
        </w:rPr>
      </w:pPr>
    </w:p>
    <w:p w14:paraId="2AE7A799" w14:textId="77777777" w:rsidR="00FC0CA0" w:rsidRDefault="00FC0CA0" w:rsidP="00FC0CA0">
      <w:pPr>
        <w:ind w:left="-567"/>
        <w:jc w:val="center"/>
        <w:rPr>
          <w:bCs/>
          <w:color w:val="000000"/>
          <w:sz w:val="28"/>
          <w:szCs w:val="28"/>
        </w:rPr>
      </w:pPr>
    </w:p>
    <w:p w14:paraId="1415671C" w14:textId="77777777" w:rsidR="00FC0CA0" w:rsidRDefault="00FC0CA0" w:rsidP="00FC0CA0">
      <w:pPr>
        <w:ind w:left="-567"/>
        <w:jc w:val="center"/>
        <w:rPr>
          <w:bCs/>
          <w:color w:val="000000"/>
          <w:sz w:val="28"/>
          <w:szCs w:val="28"/>
        </w:rPr>
      </w:pPr>
    </w:p>
    <w:p w14:paraId="14215E70" w14:textId="77777777" w:rsidR="00FC0CA0" w:rsidRDefault="00FC0CA0" w:rsidP="00FC0CA0">
      <w:pPr>
        <w:ind w:left="-567"/>
        <w:jc w:val="center"/>
        <w:rPr>
          <w:bCs/>
          <w:color w:val="000000"/>
          <w:sz w:val="28"/>
          <w:szCs w:val="28"/>
        </w:rPr>
      </w:pPr>
    </w:p>
    <w:p w14:paraId="5F30AA2E" w14:textId="77777777" w:rsidR="00FC0CA0" w:rsidRDefault="00FC0CA0" w:rsidP="00FC0CA0">
      <w:pPr>
        <w:ind w:left="-567"/>
        <w:jc w:val="center"/>
        <w:rPr>
          <w:bCs/>
          <w:color w:val="000000"/>
          <w:sz w:val="28"/>
          <w:szCs w:val="28"/>
        </w:rPr>
      </w:pPr>
    </w:p>
    <w:p w14:paraId="68FD8917" w14:textId="77777777" w:rsidR="00FC0CA0" w:rsidRDefault="00FC0CA0" w:rsidP="00FC0CA0">
      <w:pPr>
        <w:ind w:left="-567"/>
        <w:jc w:val="center"/>
        <w:rPr>
          <w:bCs/>
          <w:color w:val="000000"/>
          <w:sz w:val="28"/>
          <w:szCs w:val="28"/>
        </w:rPr>
      </w:pPr>
    </w:p>
    <w:p w14:paraId="61812426" w14:textId="77777777" w:rsidR="00FC0CA0" w:rsidRDefault="00FC0CA0" w:rsidP="00FC0CA0">
      <w:pPr>
        <w:ind w:left="-567"/>
        <w:jc w:val="center"/>
        <w:rPr>
          <w:bCs/>
          <w:color w:val="000000"/>
          <w:sz w:val="28"/>
          <w:szCs w:val="28"/>
        </w:rPr>
      </w:pPr>
    </w:p>
    <w:p w14:paraId="3254BC1E" w14:textId="77777777" w:rsidR="00FC0CA0" w:rsidRDefault="00FC0CA0" w:rsidP="00FC0CA0">
      <w:pPr>
        <w:ind w:left="-567"/>
        <w:jc w:val="center"/>
        <w:rPr>
          <w:bCs/>
          <w:color w:val="000000"/>
          <w:sz w:val="28"/>
          <w:szCs w:val="28"/>
        </w:rPr>
      </w:pPr>
    </w:p>
    <w:p w14:paraId="77C19D77" w14:textId="77777777" w:rsidR="00FC0CA0" w:rsidRDefault="00FC0CA0" w:rsidP="00FC0CA0">
      <w:pPr>
        <w:ind w:left="-567"/>
        <w:jc w:val="center"/>
        <w:rPr>
          <w:bCs/>
          <w:color w:val="000000"/>
          <w:sz w:val="28"/>
          <w:szCs w:val="28"/>
        </w:rPr>
      </w:pPr>
    </w:p>
    <w:p w14:paraId="59C2E4E0" w14:textId="77777777" w:rsidR="00FC0CA0" w:rsidRDefault="00FC0CA0" w:rsidP="00FC0CA0">
      <w:pPr>
        <w:ind w:left="-567"/>
        <w:jc w:val="center"/>
        <w:rPr>
          <w:bCs/>
          <w:color w:val="000000"/>
          <w:sz w:val="28"/>
          <w:szCs w:val="28"/>
        </w:rPr>
      </w:pPr>
    </w:p>
    <w:p w14:paraId="24D34EF3" w14:textId="77777777" w:rsidR="00FC0CA0" w:rsidRDefault="00FC0CA0" w:rsidP="00FC0CA0">
      <w:pPr>
        <w:ind w:left="-567"/>
        <w:jc w:val="center"/>
        <w:rPr>
          <w:bCs/>
          <w:color w:val="000000"/>
          <w:sz w:val="28"/>
          <w:szCs w:val="28"/>
        </w:rPr>
      </w:pPr>
    </w:p>
    <w:p w14:paraId="5988977E" w14:textId="77777777" w:rsidR="00FC0CA0" w:rsidRDefault="00FC0CA0" w:rsidP="00FC0CA0">
      <w:pPr>
        <w:ind w:left="-567"/>
        <w:jc w:val="center"/>
        <w:rPr>
          <w:bCs/>
          <w:color w:val="000000"/>
          <w:sz w:val="28"/>
          <w:szCs w:val="28"/>
        </w:rPr>
      </w:pPr>
    </w:p>
    <w:p w14:paraId="6828A718" w14:textId="77777777" w:rsidR="00FC0CA0" w:rsidRDefault="00FC0CA0" w:rsidP="00FC0CA0">
      <w:pPr>
        <w:ind w:left="-567"/>
        <w:jc w:val="center"/>
        <w:rPr>
          <w:bCs/>
          <w:color w:val="000000"/>
          <w:sz w:val="28"/>
          <w:szCs w:val="28"/>
        </w:rPr>
      </w:pPr>
    </w:p>
    <w:p w14:paraId="7A9F3A41" w14:textId="77777777" w:rsidR="00FC0CA0" w:rsidRDefault="00FC0CA0" w:rsidP="00FC0CA0">
      <w:pPr>
        <w:ind w:left="-567"/>
        <w:jc w:val="center"/>
        <w:rPr>
          <w:bCs/>
          <w:color w:val="000000"/>
          <w:sz w:val="28"/>
          <w:szCs w:val="28"/>
        </w:rPr>
      </w:pPr>
    </w:p>
    <w:p w14:paraId="498AB717" w14:textId="77777777" w:rsidR="00FC0CA0" w:rsidRDefault="00FC0CA0" w:rsidP="00FC0CA0">
      <w:pPr>
        <w:jc w:val="center"/>
        <w:rPr>
          <w:bCs/>
          <w:color w:val="000000"/>
          <w:sz w:val="28"/>
          <w:szCs w:val="28"/>
        </w:rPr>
      </w:pPr>
      <w:r>
        <w:rPr>
          <w:bCs/>
          <w:color w:val="000000"/>
          <w:sz w:val="28"/>
          <w:szCs w:val="28"/>
        </w:rPr>
        <w:t>Раздел 7. Отчет об исполнении производственной программы</w:t>
      </w:r>
    </w:p>
    <w:p w14:paraId="699EC159" w14:textId="77777777" w:rsidR="00FC0CA0" w:rsidRDefault="00FC0CA0" w:rsidP="00FC0CA0">
      <w:pPr>
        <w:jc w:val="center"/>
        <w:rPr>
          <w:bCs/>
          <w:color w:val="000000"/>
          <w:sz w:val="28"/>
          <w:szCs w:val="28"/>
        </w:rPr>
      </w:pPr>
      <w:r>
        <w:rPr>
          <w:bCs/>
          <w:color w:val="000000"/>
          <w:sz w:val="28"/>
          <w:szCs w:val="28"/>
        </w:rPr>
        <w:t>за 2019 год</w:t>
      </w:r>
    </w:p>
    <w:p w14:paraId="0A6C64ED" w14:textId="77777777" w:rsidR="00FC0CA0" w:rsidRDefault="00FC0CA0" w:rsidP="00FC0CA0">
      <w:pPr>
        <w:ind w:left="-567"/>
        <w:jc w:val="center"/>
        <w:rPr>
          <w:bCs/>
          <w:color w:val="000000"/>
          <w:sz w:val="28"/>
          <w:szCs w:val="28"/>
        </w:rPr>
      </w:pPr>
    </w:p>
    <w:tbl>
      <w:tblPr>
        <w:tblStyle w:val="af"/>
        <w:tblW w:w="9467" w:type="dxa"/>
        <w:tblInd w:w="-289" w:type="dxa"/>
        <w:tblLook w:val="04A0" w:firstRow="1" w:lastRow="0" w:firstColumn="1" w:lastColumn="0" w:noHBand="0" w:noVBand="1"/>
      </w:tblPr>
      <w:tblGrid>
        <w:gridCol w:w="5935"/>
        <w:gridCol w:w="3532"/>
      </w:tblGrid>
      <w:tr w:rsidR="00FC0CA0" w14:paraId="67586DE2" w14:textId="77777777" w:rsidTr="00FC0CA0">
        <w:tc>
          <w:tcPr>
            <w:tcW w:w="5935" w:type="dxa"/>
            <w:vAlign w:val="center"/>
          </w:tcPr>
          <w:p w14:paraId="7B6899A8" w14:textId="77777777" w:rsidR="00FC0CA0" w:rsidRDefault="00FC0CA0" w:rsidP="00FC0CA0">
            <w:pPr>
              <w:jc w:val="center"/>
              <w:rPr>
                <w:bCs/>
                <w:color w:val="000000"/>
                <w:sz w:val="28"/>
                <w:szCs w:val="28"/>
              </w:rPr>
            </w:pPr>
            <w:r>
              <w:rPr>
                <w:bCs/>
                <w:color w:val="000000"/>
                <w:sz w:val="28"/>
                <w:szCs w:val="28"/>
              </w:rPr>
              <w:t>Наименование показателя</w:t>
            </w:r>
          </w:p>
        </w:tc>
        <w:tc>
          <w:tcPr>
            <w:tcW w:w="3532" w:type="dxa"/>
            <w:vAlign w:val="center"/>
          </w:tcPr>
          <w:p w14:paraId="76DBBFC2" w14:textId="77777777" w:rsidR="00FC0CA0" w:rsidRDefault="00FC0CA0" w:rsidP="00FC0CA0">
            <w:pPr>
              <w:jc w:val="center"/>
              <w:rPr>
                <w:bCs/>
                <w:color w:val="000000"/>
                <w:sz w:val="28"/>
                <w:szCs w:val="28"/>
              </w:rPr>
            </w:pPr>
            <w:r>
              <w:rPr>
                <w:bCs/>
                <w:color w:val="000000"/>
                <w:sz w:val="28"/>
                <w:szCs w:val="28"/>
              </w:rPr>
              <w:t>Фактическое значение показателя, тыс. руб.</w:t>
            </w:r>
          </w:p>
        </w:tc>
      </w:tr>
      <w:tr w:rsidR="00FC0CA0" w:rsidRPr="00D461AA" w14:paraId="2F6443BC" w14:textId="77777777" w:rsidTr="00FC0CA0">
        <w:tc>
          <w:tcPr>
            <w:tcW w:w="9467" w:type="dxa"/>
            <w:gridSpan w:val="2"/>
            <w:vAlign w:val="center"/>
          </w:tcPr>
          <w:p w14:paraId="467C7368" w14:textId="77777777" w:rsidR="00FC0CA0" w:rsidRDefault="00FC0CA0" w:rsidP="00FC0CA0">
            <w:pPr>
              <w:jc w:val="center"/>
              <w:rPr>
                <w:bCs/>
                <w:sz w:val="28"/>
                <w:szCs w:val="28"/>
              </w:rPr>
            </w:pPr>
            <w:r>
              <w:rPr>
                <w:bCs/>
                <w:sz w:val="28"/>
                <w:szCs w:val="28"/>
              </w:rPr>
              <w:t>2019 год</w:t>
            </w:r>
          </w:p>
        </w:tc>
      </w:tr>
      <w:tr w:rsidR="00FC0CA0" w:rsidRPr="00D461AA" w14:paraId="48065831" w14:textId="77777777" w:rsidTr="00FC0CA0">
        <w:tc>
          <w:tcPr>
            <w:tcW w:w="5935" w:type="dxa"/>
            <w:vAlign w:val="center"/>
          </w:tcPr>
          <w:p w14:paraId="34874CCD" w14:textId="77777777" w:rsidR="00FC0CA0" w:rsidRDefault="00FC0CA0" w:rsidP="00FC0CA0">
            <w:pPr>
              <w:jc w:val="center"/>
              <w:rPr>
                <w:bCs/>
                <w:sz w:val="28"/>
                <w:szCs w:val="28"/>
              </w:rPr>
            </w:pPr>
            <w:r>
              <w:rPr>
                <w:bCs/>
                <w:sz w:val="28"/>
                <w:szCs w:val="28"/>
              </w:rPr>
              <w:t xml:space="preserve">Устройство весового контроля </w:t>
            </w:r>
          </w:p>
        </w:tc>
        <w:tc>
          <w:tcPr>
            <w:tcW w:w="3532" w:type="dxa"/>
            <w:vAlign w:val="center"/>
          </w:tcPr>
          <w:p w14:paraId="459A3594" w14:textId="77777777" w:rsidR="00FC0CA0" w:rsidRDefault="00FC0CA0" w:rsidP="00FC0CA0">
            <w:pPr>
              <w:jc w:val="center"/>
              <w:rPr>
                <w:bCs/>
                <w:sz w:val="28"/>
                <w:szCs w:val="28"/>
              </w:rPr>
            </w:pPr>
            <w:r>
              <w:rPr>
                <w:bCs/>
                <w:sz w:val="28"/>
                <w:szCs w:val="28"/>
              </w:rPr>
              <w:t>0,00</w:t>
            </w:r>
          </w:p>
        </w:tc>
      </w:tr>
    </w:tbl>
    <w:p w14:paraId="36721915" w14:textId="77777777" w:rsidR="00FC0CA0" w:rsidRPr="00D461AA" w:rsidRDefault="00FC0CA0" w:rsidP="00FC0CA0">
      <w:pPr>
        <w:ind w:left="-567"/>
        <w:jc w:val="center"/>
        <w:rPr>
          <w:bCs/>
          <w:sz w:val="28"/>
          <w:szCs w:val="28"/>
        </w:rPr>
      </w:pPr>
    </w:p>
    <w:p w14:paraId="523906D5" w14:textId="77777777" w:rsidR="00FC0CA0" w:rsidRDefault="00FC0CA0" w:rsidP="00FC0CA0">
      <w:pPr>
        <w:jc w:val="both"/>
        <w:rPr>
          <w:sz w:val="28"/>
          <w:szCs w:val="28"/>
        </w:rPr>
      </w:pPr>
    </w:p>
    <w:p w14:paraId="70C7E8CD" w14:textId="77777777" w:rsidR="00FC0CA0" w:rsidRDefault="00FC0CA0" w:rsidP="00FC0CA0">
      <w:pPr>
        <w:jc w:val="both"/>
        <w:rPr>
          <w:sz w:val="28"/>
          <w:szCs w:val="28"/>
        </w:rPr>
      </w:pPr>
    </w:p>
    <w:p w14:paraId="403AEEFE" w14:textId="77777777" w:rsidR="00FC0CA0" w:rsidRDefault="00FC0CA0" w:rsidP="00FC0CA0">
      <w:pPr>
        <w:jc w:val="both"/>
        <w:rPr>
          <w:sz w:val="28"/>
          <w:szCs w:val="28"/>
        </w:rPr>
      </w:pPr>
    </w:p>
    <w:p w14:paraId="2FEF5D1E" w14:textId="77777777" w:rsidR="00FC0CA0" w:rsidRDefault="00FC0CA0" w:rsidP="00FC0CA0">
      <w:pPr>
        <w:jc w:val="both"/>
        <w:rPr>
          <w:sz w:val="28"/>
          <w:szCs w:val="28"/>
        </w:rPr>
      </w:pPr>
    </w:p>
    <w:p w14:paraId="0CD40F62" w14:textId="77777777" w:rsidR="00FC0CA0" w:rsidRDefault="00FC0CA0" w:rsidP="00FC0CA0">
      <w:pPr>
        <w:jc w:val="both"/>
        <w:rPr>
          <w:sz w:val="28"/>
          <w:szCs w:val="28"/>
        </w:rPr>
      </w:pPr>
    </w:p>
    <w:p w14:paraId="3E5EE104" w14:textId="77777777" w:rsidR="00FC0CA0" w:rsidRDefault="00FC0CA0" w:rsidP="00FC0CA0">
      <w:pPr>
        <w:jc w:val="both"/>
        <w:rPr>
          <w:sz w:val="28"/>
          <w:szCs w:val="28"/>
        </w:rPr>
      </w:pPr>
    </w:p>
    <w:p w14:paraId="58EB3C0E" w14:textId="77777777" w:rsidR="00FC0CA0" w:rsidRDefault="00FC0CA0" w:rsidP="00FC0CA0">
      <w:pPr>
        <w:jc w:val="both"/>
        <w:rPr>
          <w:sz w:val="28"/>
          <w:szCs w:val="28"/>
        </w:rPr>
      </w:pPr>
    </w:p>
    <w:p w14:paraId="536BCA9D" w14:textId="77777777" w:rsidR="00FC0CA0" w:rsidRDefault="00FC0CA0" w:rsidP="00FC0CA0">
      <w:pPr>
        <w:jc w:val="both"/>
        <w:rPr>
          <w:sz w:val="28"/>
          <w:szCs w:val="28"/>
        </w:rPr>
      </w:pPr>
    </w:p>
    <w:p w14:paraId="6948C798" w14:textId="77777777" w:rsidR="00FC0CA0" w:rsidRDefault="00FC0CA0" w:rsidP="00FC0CA0">
      <w:pPr>
        <w:jc w:val="both"/>
        <w:rPr>
          <w:sz w:val="28"/>
          <w:szCs w:val="28"/>
        </w:rPr>
      </w:pPr>
    </w:p>
    <w:p w14:paraId="281DF4E7" w14:textId="77777777" w:rsidR="00FC0CA0" w:rsidRDefault="00FC0CA0" w:rsidP="00FC0CA0">
      <w:pPr>
        <w:jc w:val="both"/>
        <w:rPr>
          <w:sz w:val="28"/>
          <w:szCs w:val="28"/>
        </w:rPr>
      </w:pPr>
    </w:p>
    <w:p w14:paraId="2048FDDD" w14:textId="77777777" w:rsidR="00FC0CA0" w:rsidRDefault="00FC0CA0" w:rsidP="00FC0CA0">
      <w:pPr>
        <w:jc w:val="both"/>
        <w:rPr>
          <w:sz w:val="28"/>
          <w:szCs w:val="28"/>
        </w:rPr>
      </w:pPr>
    </w:p>
    <w:p w14:paraId="2B3FC6C0" w14:textId="77777777" w:rsidR="00FC0CA0" w:rsidRDefault="00FC0CA0" w:rsidP="00FC0CA0">
      <w:pPr>
        <w:jc w:val="both"/>
        <w:rPr>
          <w:sz w:val="28"/>
          <w:szCs w:val="28"/>
        </w:rPr>
      </w:pPr>
    </w:p>
    <w:p w14:paraId="48B887D2" w14:textId="77777777" w:rsidR="00FC0CA0" w:rsidRDefault="00FC0CA0" w:rsidP="00FC0CA0">
      <w:pPr>
        <w:jc w:val="both"/>
        <w:rPr>
          <w:sz w:val="28"/>
          <w:szCs w:val="28"/>
        </w:rPr>
      </w:pPr>
    </w:p>
    <w:p w14:paraId="6A3F557C" w14:textId="77777777" w:rsidR="00FC0CA0" w:rsidRDefault="00FC0CA0" w:rsidP="00FC0CA0">
      <w:pPr>
        <w:jc w:val="both"/>
        <w:rPr>
          <w:sz w:val="28"/>
          <w:szCs w:val="28"/>
        </w:rPr>
      </w:pPr>
    </w:p>
    <w:p w14:paraId="1ABF59DB" w14:textId="77777777" w:rsidR="00FC0CA0" w:rsidRDefault="00FC0CA0" w:rsidP="00FC0CA0">
      <w:pPr>
        <w:jc w:val="both"/>
        <w:rPr>
          <w:sz w:val="28"/>
          <w:szCs w:val="28"/>
        </w:rPr>
      </w:pPr>
    </w:p>
    <w:p w14:paraId="39E6D7F0" w14:textId="77777777" w:rsidR="00FC0CA0" w:rsidRDefault="00FC0CA0" w:rsidP="00FC0CA0">
      <w:pPr>
        <w:jc w:val="both"/>
        <w:rPr>
          <w:sz w:val="28"/>
          <w:szCs w:val="28"/>
        </w:rPr>
      </w:pPr>
    </w:p>
    <w:p w14:paraId="67F6E08F" w14:textId="77777777" w:rsidR="00FC0CA0" w:rsidRDefault="00FC0CA0" w:rsidP="00FC0CA0">
      <w:pPr>
        <w:jc w:val="both"/>
        <w:rPr>
          <w:sz w:val="28"/>
          <w:szCs w:val="28"/>
        </w:rPr>
      </w:pPr>
    </w:p>
    <w:p w14:paraId="0511CE01" w14:textId="77777777" w:rsidR="00FC0CA0" w:rsidRDefault="00FC0CA0" w:rsidP="00FC0CA0">
      <w:pPr>
        <w:jc w:val="both"/>
        <w:rPr>
          <w:sz w:val="28"/>
          <w:szCs w:val="28"/>
        </w:rPr>
      </w:pPr>
    </w:p>
    <w:p w14:paraId="1718C01A" w14:textId="77777777" w:rsidR="00FC0CA0" w:rsidRDefault="00FC0CA0" w:rsidP="00FC0CA0">
      <w:pPr>
        <w:jc w:val="both"/>
        <w:rPr>
          <w:sz w:val="28"/>
          <w:szCs w:val="28"/>
        </w:rPr>
      </w:pPr>
    </w:p>
    <w:p w14:paraId="2B8E60B7" w14:textId="77777777" w:rsidR="00FC0CA0" w:rsidRDefault="00FC0CA0" w:rsidP="00FC0CA0">
      <w:pPr>
        <w:jc w:val="both"/>
        <w:rPr>
          <w:sz w:val="28"/>
          <w:szCs w:val="28"/>
        </w:rPr>
      </w:pPr>
    </w:p>
    <w:p w14:paraId="102119F6" w14:textId="77777777" w:rsidR="00FC0CA0" w:rsidRDefault="00FC0CA0" w:rsidP="00FC0CA0">
      <w:pPr>
        <w:jc w:val="both"/>
        <w:rPr>
          <w:sz w:val="28"/>
          <w:szCs w:val="28"/>
        </w:rPr>
      </w:pPr>
    </w:p>
    <w:p w14:paraId="60ED9ECC" w14:textId="77777777" w:rsidR="00FC0CA0" w:rsidRDefault="00FC0CA0" w:rsidP="00FC0CA0">
      <w:pPr>
        <w:jc w:val="both"/>
        <w:rPr>
          <w:sz w:val="28"/>
          <w:szCs w:val="28"/>
        </w:rPr>
      </w:pPr>
    </w:p>
    <w:p w14:paraId="16F1ED4D" w14:textId="77777777" w:rsidR="00FC0CA0" w:rsidRDefault="00FC0CA0" w:rsidP="00FC0CA0">
      <w:pPr>
        <w:jc w:val="both"/>
        <w:rPr>
          <w:sz w:val="28"/>
          <w:szCs w:val="28"/>
        </w:rPr>
      </w:pPr>
    </w:p>
    <w:p w14:paraId="5A2959BE" w14:textId="77777777" w:rsidR="00FC0CA0" w:rsidRDefault="00FC0CA0" w:rsidP="00FC0CA0">
      <w:pPr>
        <w:jc w:val="both"/>
        <w:rPr>
          <w:sz w:val="28"/>
          <w:szCs w:val="28"/>
        </w:rPr>
      </w:pPr>
    </w:p>
    <w:p w14:paraId="7F64C5C1" w14:textId="77777777" w:rsidR="00FC0CA0" w:rsidRDefault="00FC0CA0" w:rsidP="00FC0CA0">
      <w:pPr>
        <w:jc w:val="both"/>
        <w:rPr>
          <w:sz w:val="28"/>
          <w:szCs w:val="28"/>
        </w:rPr>
      </w:pPr>
    </w:p>
    <w:p w14:paraId="5803875B" w14:textId="77777777" w:rsidR="00FC0CA0" w:rsidRDefault="00FC0CA0" w:rsidP="00FC0CA0">
      <w:pPr>
        <w:jc w:val="both"/>
        <w:rPr>
          <w:sz w:val="28"/>
          <w:szCs w:val="28"/>
        </w:rPr>
      </w:pPr>
    </w:p>
    <w:p w14:paraId="1A6C8CD8" w14:textId="77777777" w:rsidR="00FC0CA0" w:rsidRDefault="00FC0CA0" w:rsidP="00FC0CA0">
      <w:pPr>
        <w:jc w:val="both"/>
        <w:rPr>
          <w:sz w:val="28"/>
          <w:szCs w:val="28"/>
        </w:rPr>
      </w:pPr>
    </w:p>
    <w:p w14:paraId="51640BB1" w14:textId="77777777" w:rsidR="00FC0CA0" w:rsidRDefault="00FC0CA0" w:rsidP="00FC0CA0">
      <w:pPr>
        <w:jc w:val="both"/>
        <w:rPr>
          <w:sz w:val="28"/>
          <w:szCs w:val="28"/>
        </w:rPr>
      </w:pPr>
    </w:p>
    <w:p w14:paraId="06215B3F" w14:textId="77777777" w:rsidR="00FC0CA0" w:rsidRDefault="00FC0CA0" w:rsidP="00FC0CA0">
      <w:pPr>
        <w:jc w:val="both"/>
        <w:rPr>
          <w:sz w:val="28"/>
          <w:szCs w:val="28"/>
        </w:rPr>
      </w:pPr>
    </w:p>
    <w:p w14:paraId="48B6407A" w14:textId="77777777" w:rsidR="00FC0CA0" w:rsidRDefault="00FC0CA0" w:rsidP="00FC0CA0">
      <w:pPr>
        <w:jc w:val="both"/>
        <w:rPr>
          <w:sz w:val="28"/>
          <w:szCs w:val="28"/>
        </w:rPr>
      </w:pPr>
    </w:p>
    <w:p w14:paraId="12D451D4" w14:textId="77777777" w:rsidR="00FC0CA0" w:rsidRDefault="00FC0CA0" w:rsidP="00FC0CA0">
      <w:pPr>
        <w:jc w:val="both"/>
        <w:rPr>
          <w:sz w:val="28"/>
          <w:szCs w:val="28"/>
        </w:rPr>
      </w:pPr>
    </w:p>
    <w:p w14:paraId="7653ECC2" w14:textId="77777777" w:rsidR="00FC0CA0" w:rsidRDefault="00FC0CA0" w:rsidP="00FC0CA0">
      <w:pPr>
        <w:jc w:val="both"/>
        <w:rPr>
          <w:sz w:val="28"/>
          <w:szCs w:val="28"/>
        </w:rPr>
        <w:sectPr w:rsidR="00FC0CA0" w:rsidSect="00FC0CA0">
          <w:pgSz w:w="11906" w:h="16838"/>
          <w:pgMar w:top="851" w:right="1418" w:bottom="284" w:left="1559" w:header="709" w:footer="709" w:gutter="0"/>
          <w:cols w:space="708"/>
          <w:titlePg/>
          <w:docGrid w:linePitch="360"/>
        </w:sectPr>
      </w:pPr>
    </w:p>
    <w:p w14:paraId="5E050B8C" w14:textId="44A23CE3" w:rsidR="00FC0CA0" w:rsidRDefault="00FC0CA0" w:rsidP="00FC0CA0">
      <w:pPr>
        <w:tabs>
          <w:tab w:val="left" w:pos="5580"/>
          <w:tab w:val="left" w:pos="9498"/>
        </w:tabs>
        <w:ind w:left="-1668" w:right="-994" w:firstLine="13008"/>
      </w:pPr>
      <w:r>
        <w:lastRenderedPageBreak/>
        <w:t>Приложение № 4</w:t>
      </w:r>
      <w:r w:rsidR="00F135EA">
        <w:t>5</w:t>
      </w:r>
      <w:r>
        <w:t xml:space="preserve"> к протоколу № 77</w:t>
      </w:r>
    </w:p>
    <w:p w14:paraId="0298DB92" w14:textId="77777777" w:rsidR="00FC0CA0" w:rsidRDefault="00FC0CA0" w:rsidP="00FC0CA0">
      <w:pPr>
        <w:tabs>
          <w:tab w:val="left" w:pos="5580"/>
          <w:tab w:val="left" w:pos="9498"/>
        </w:tabs>
        <w:ind w:left="-1668" w:right="-994" w:firstLine="13008"/>
      </w:pPr>
      <w:r>
        <w:t>заседания Правления Региональной</w:t>
      </w:r>
    </w:p>
    <w:p w14:paraId="3D2C1E1F" w14:textId="77777777" w:rsidR="00FC0CA0" w:rsidRDefault="00FC0CA0" w:rsidP="00FC0CA0">
      <w:pPr>
        <w:tabs>
          <w:tab w:val="left" w:pos="5580"/>
          <w:tab w:val="left" w:pos="9498"/>
        </w:tabs>
        <w:ind w:left="-1668" w:right="-994" w:firstLine="13008"/>
      </w:pPr>
      <w:r>
        <w:t>энергетической комиссии</w:t>
      </w:r>
    </w:p>
    <w:p w14:paraId="608C59F0" w14:textId="77777777" w:rsidR="00FC0CA0" w:rsidRDefault="00FC0CA0" w:rsidP="00FC0CA0">
      <w:pPr>
        <w:tabs>
          <w:tab w:val="left" w:pos="5580"/>
          <w:tab w:val="left" w:pos="9498"/>
        </w:tabs>
        <w:ind w:left="-1668" w:right="-994" w:firstLine="13008"/>
      </w:pPr>
      <w:r>
        <w:t>Кузбасса от 27.11.2020</w:t>
      </w:r>
    </w:p>
    <w:tbl>
      <w:tblPr>
        <w:tblW w:w="5000" w:type="pct"/>
        <w:jc w:val="center"/>
        <w:tblLook w:val="04A0" w:firstRow="1" w:lastRow="0" w:firstColumn="1" w:lastColumn="0" w:noHBand="0" w:noVBand="1"/>
      </w:tblPr>
      <w:tblGrid>
        <w:gridCol w:w="302"/>
        <w:gridCol w:w="443"/>
        <w:gridCol w:w="1568"/>
        <w:gridCol w:w="640"/>
        <w:gridCol w:w="865"/>
        <w:gridCol w:w="790"/>
        <w:gridCol w:w="810"/>
        <w:gridCol w:w="799"/>
        <w:gridCol w:w="836"/>
        <w:gridCol w:w="799"/>
        <w:gridCol w:w="799"/>
        <w:gridCol w:w="2018"/>
        <w:gridCol w:w="827"/>
        <w:gridCol w:w="836"/>
        <w:gridCol w:w="827"/>
        <w:gridCol w:w="827"/>
        <w:gridCol w:w="1718"/>
      </w:tblGrid>
      <w:tr w:rsidR="00FC0CA0" w:rsidRPr="00FC0CA0" w14:paraId="46E0A9B5" w14:textId="77777777" w:rsidTr="00FC0CA0">
        <w:trPr>
          <w:trHeight w:val="300"/>
          <w:jc w:val="center"/>
        </w:trPr>
        <w:tc>
          <w:tcPr>
            <w:tcW w:w="400" w:type="dxa"/>
            <w:tcBorders>
              <w:top w:val="nil"/>
              <w:left w:val="nil"/>
              <w:bottom w:val="nil"/>
              <w:right w:val="nil"/>
            </w:tcBorders>
            <w:shd w:val="clear" w:color="auto" w:fill="auto"/>
            <w:noWrap/>
            <w:vAlign w:val="center"/>
            <w:hideMark/>
          </w:tcPr>
          <w:p w14:paraId="10E63F80" w14:textId="77777777" w:rsidR="00FC0CA0" w:rsidRPr="00FC0CA0" w:rsidRDefault="00FC0CA0" w:rsidP="00FC0CA0">
            <w:pPr>
              <w:rPr>
                <w:sz w:val="13"/>
                <w:szCs w:val="13"/>
              </w:rPr>
            </w:pPr>
          </w:p>
        </w:tc>
        <w:tc>
          <w:tcPr>
            <w:tcW w:w="700" w:type="dxa"/>
            <w:tcBorders>
              <w:top w:val="nil"/>
              <w:left w:val="nil"/>
              <w:bottom w:val="nil"/>
              <w:right w:val="nil"/>
            </w:tcBorders>
            <w:shd w:val="clear" w:color="auto" w:fill="auto"/>
            <w:noWrap/>
            <w:vAlign w:val="center"/>
            <w:hideMark/>
          </w:tcPr>
          <w:p w14:paraId="6C1EC160" w14:textId="77777777" w:rsidR="00FC0CA0" w:rsidRPr="00FC0CA0" w:rsidRDefault="00FC0CA0" w:rsidP="00FC0CA0">
            <w:pPr>
              <w:rPr>
                <w:sz w:val="13"/>
                <w:szCs w:val="13"/>
              </w:rPr>
            </w:pPr>
          </w:p>
        </w:tc>
        <w:tc>
          <w:tcPr>
            <w:tcW w:w="3100" w:type="dxa"/>
            <w:tcBorders>
              <w:top w:val="nil"/>
              <w:left w:val="nil"/>
              <w:bottom w:val="nil"/>
              <w:right w:val="nil"/>
            </w:tcBorders>
            <w:shd w:val="clear" w:color="auto" w:fill="auto"/>
            <w:noWrap/>
            <w:vAlign w:val="center"/>
            <w:hideMark/>
          </w:tcPr>
          <w:p w14:paraId="72ED82B2" w14:textId="77777777" w:rsidR="00FC0CA0" w:rsidRPr="00FC0CA0" w:rsidRDefault="00FC0CA0" w:rsidP="00FC0CA0">
            <w:pPr>
              <w:rPr>
                <w:sz w:val="13"/>
                <w:szCs w:val="13"/>
              </w:rPr>
            </w:pPr>
          </w:p>
        </w:tc>
        <w:tc>
          <w:tcPr>
            <w:tcW w:w="1120" w:type="dxa"/>
            <w:tcBorders>
              <w:top w:val="nil"/>
              <w:left w:val="nil"/>
              <w:bottom w:val="nil"/>
              <w:right w:val="nil"/>
            </w:tcBorders>
            <w:shd w:val="clear" w:color="auto" w:fill="auto"/>
            <w:noWrap/>
            <w:vAlign w:val="center"/>
            <w:hideMark/>
          </w:tcPr>
          <w:p w14:paraId="1CBBEC90" w14:textId="77777777" w:rsidR="00FC0CA0" w:rsidRPr="00FC0CA0" w:rsidRDefault="00FC0CA0" w:rsidP="00FC0CA0">
            <w:pPr>
              <w:rPr>
                <w:sz w:val="13"/>
                <w:szCs w:val="13"/>
              </w:rPr>
            </w:pPr>
          </w:p>
        </w:tc>
        <w:tc>
          <w:tcPr>
            <w:tcW w:w="1600" w:type="dxa"/>
            <w:tcBorders>
              <w:top w:val="nil"/>
              <w:left w:val="nil"/>
              <w:bottom w:val="nil"/>
              <w:right w:val="nil"/>
            </w:tcBorders>
            <w:shd w:val="clear" w:color="auto" w:fill="auto"/>
            <w:noWrap/>
            <w:vAlign w:val="center"/>
            <w:hideMark/>
          </w:tcPr>
          <w:p w14:paraId="706F1A90" w14:textId="77777777" w:rsidR="00FC0CA0" w:rsidRPr="00FC0CA0" w:rsidRDefault="00FC0CA0" w:rsidP="00FC0CA0">
            <w:pPr>
              <w:rPr>
                <w:sz w:val="13"/>
                <w:szCs w:val="13"/>
              </w:rPr>
            </w:pPr>
          </w:p>
        </w:tc>
        <w:tc>
          <w:tcPr>
            <w:tcW w:w="1440" w:type="dxa"/>
            <w:tcBorders>
              <w:top w:val="nil"/>
              <w:left w:val="nil"/>
              <w:bottom w:val="nil"/>
              <w:right w:val="nil"/>
            </w:tcBorders>
            <w:shd w:val="clear" w:color="auto" w:fill="auto"/>
            <w:noWrap/>
            <w:vAlign w:val="center"/>
            <w:hideMark/>
          </w:tcPr>
          <w:p w14:paraId="715B06BD" w14:textId="77777777" w:rsidR="00FC0CA0" w:rsidRPr="00FC0CA0" w:rsidRDefault="00FC0CA0" w:rsidP="00FC0CA0">
            <w:pPr>
              <w:rPr>
                <w:sz w:val="13"/>
                <w:szCs w:val="13"/>
              </w:rPr>
            </w:pPr>
          </w:p>
        </w:tc>
        <w:tc>
          <w:tcPr>
            <w:tcW w:w="1484" w:type="dxa"/>
            <w:tcBorders>
              <w:top w:val="nil"/>
              <w:left w:val="nil"/>
              <w:bottom w:val="nil"/>
              <w:right w:val="nil"/>
            </w:tcBorders>
            <w:shd w:val="clear" w:color="auto" w:fill="auto"/>
            <w:noWrap/>
            <w:vAlign w:val="center"/>
            <w:hideMark/>
          </w:tcPr>
          <w:p w14:paraId="4C1E6763" w14:textId="77777777" w:rsidR="00FC0CA0" w:rsidRPr="00FC0CA0" w:rsidRDefault="00FC0CA0" w:rsidP="00FC0CA0">
            <w:pPr>
              <w:rPr>
                <w:sz w:val="13"/>
                <w:szCs w:val="13"/>
              </w:rPr>
            </w:pPr>
          </w:p>
        </w:tc>
        <w:tc>
          <w:tcPr>
            <w:tcW w:w="1460" w:type="dxa"/>
            <w:tcBorders>
              <w:top w:val="nil"/>
              <w:left w:val="nil"/>
              <w:bottom w:val="nil"/>
              <w:right w:val="nil"/>
            </w:tcBorders>
            <w:shd w:val="clear" w:color="auto" w:fill="auto"/>
            <w:noWrap/>
            <w:vAlign w:val="center"/>
            <w:hideMark/>
          </w:tcPr>
          <w:p w14:paraId="45711C01" w14:textId="77777777" w:rsidR="00FC0CA0" w:rsidRPr="00FC0CA0" w:rsidRDefault="00FC0CA0" w:rsidP="00FC0CA0">
            <w:pPr>
              <w:rPr>
                <w:sz w:val="13"/>
                <w:szCs w:val="13"/>
              </w:rPr>
            </w:pPr>
          </w:p>
        </w:tc>
        <w:tc>
          <w:tcPr>
            <w:tcW w:w="1538" w:type="dxa"/>
            <w:tcBorders>
              <w:top w:val="nil"/>
              <w:left w:val="nil"/>
              <w:bottom w:val="nil"/>
              <w:right w:val="nil"/>
            </w:tcBorders>
            <w:shd w:val="clear" w:color="auto" w:fill="auto"/>
            <w:noWrap/>
            <w:vAlign w:val="center"/>
            <w:hideMark/>
          </w:tcPr>
          <w:p w14:paraId="1F4C2071" w14:textId="77777777" w:rsidR="00FC0CA0" w:rsidRPr="00FC0CA0" w:rsidRDefault="00FC0CA0" w:rsidP="00FC0CA0">
            <w:pPr>
              <w:rPr>
                <w:sz w:val="13"/>
                <w:szCs w:val="13"/>
              </w:rPr>
            </w:pPr>
          </w:p>
        </w:tc>
        <w:tc>
          <w:tcPr>
            <w:tcW w:w="1460" w:type="dxa"/>
            <w:tcBorders>
              <w:top w:val="nil"/>
              <w:left w:val="nil"/>
              <w:bottom w:val="nil"/>
              <w:right w:val="nil"/>
            </w:tcBorders>
            <w:shd w:val="clear" w:color="auto" w:fill="auto"/>
            <w:noWrap/>
            <w:vAlign w:val="center"/>
            <w:hideMark/>
          </w:tcPr>
          <w:p w14:paraId="46854CDE" w14:textId="77777777" w:rsidR="00FC0CA0" w:rsidRPr="00FC0CA0" w:rsidRDefault="00FC0CA0" w:rsidP="00FC0CA0">
            <w:pPr>
              <w:rPr>
                <w:sz w:val="13"/>
                <w:szCs w:val="13"/>
              </w:rPr>
            </w:pPr>
          </w:p>
        </w:tc>
        <w:tc>
          <w:tcPr>
            <w:tcW w:w="1460" w:type="dxa"/>
            <w:tcBorders>
              <w:top w:val="nil"/>
              <w:left w:val="nil"/>
              <w:bottom w:val="nil"/>
              <w:right w:val="nil"/>
            </w:tcBorders>
            <w:shd w:val="clear" w:color="auto" w:fill="auto"/>
            <w:noWrap/>
            <w:vAlign w:val="center"/>
            <w:hideMark/>
          </w:tcPr>
          <w:p w14:paraId="02E2B4DF" w14:textId="77777777" w:rsidR="00FC0CA0" w:rsidRPr="00FC0CA0" w:rsidRDefault="00FC0CA0" w:rsidP="00FC0CA0">
            <w:pPr>
              <w:rPr>
                <w:sz w:val="13"/>
                <w:szCs w:val="13"/>
              </w:rPr>
            </w:pPr>
          </w:p>
        </w:tc>
        <w:tc>
          <w:tcPr>
            <w:tcW w:w="4060" w:type="dxa"/>
            <w:tcBorders>
              <w:top w:val="nil"/>
              <w:left w:val="nil"/>
              <w:bottom w:val="nil"/>
              <w:right w:val="nil"/>
            </w:tcBorders>
            <w:shd w:val="clear" w:color="auto" w:fill="auto"/>
            <w:noWrap/>
            <w:vAlign w:val="center"/>
            <w:hideMark/>
          </w:tcPr>
          <w:p w14:paraId="4E4188C8" w14:textId="77777777" w:rsidR="00FC0CA0" w:rsidRPr="00FC0CA0" w:rsidRDefault="00FC0CA0" w:rsidP="00FC0CA0">
            <w:pPr>
              <w:rPr>
                <w:sz w:val="13"/>
                <w:szCs w:val="13"/>
              </w:rPr>
            </w:pPr>
          </w:p>
        </w:tc>
        <w:tc>
          <w:tcPr>
            <w:tcW w:w="1520" w:type="dxa"/>
            <w:tcBorders>
              <w:top w:val="nil"/>
              <w:left w:val="nil"/>
              <w:bottom w:val="nil"/>
              <w:right w:val="nil"/>
            </w:tcBorders>
            <w:shd w:val="clear" w:color="auto" w:fill="auto"/>
            <w:noWrap/>
            <w:vAlign w:val="center"/>
            <w:hideMark/>
          </w:tcPr>
          <w:p w14:paraId="43293C39" w14:textId="77777777" w:rsidR="00FC0CA0" w:rsidRPr="00FC0CA0" w:rsidRDefault="00FC0CA0" w:rsidP="00FC0CA0">
            <w:pPr>
              <w:rPr>
                <w:sz w:val="13"/>
                <w:szCs w:val="13"/>
              </w:rPr>
            </w:pPr>
          </w:p>
        </w:tc>
        <w:tc>
          <w:tcPr>
            <w:tcW w:w="1538" w:type="dxa"/>
            <w:tcBorders>
              <w:top w:val="nil"/>
              <w:left w:val="nil"/>
              <w:bottom w:val="nil"/>
              <w:right w:val="nil"/>
            </w:tcBorders>
            <w:shd w:val="clear" w:color="auto" w:fill="auto"/>
            <w:noWrap/>
            <w:vAlign w:val="center"/>
            <w:hideMark/>
          </w:tcPr>
          <w:p w14:paraId="1FF81FD7" w14:textId="77777777" w:rsidR="00FC0CA0" w:rsidRPr="00FC0CA0" w:rsidRDefault="00FC0CA0" w:rsidP="00FC0CA0">
            <w:pPr>
              <w:rPr>
                <w:sz w:val="13"/>
                <w:szCs w:val="13"/>
              </w:rPr>
            </w:pPr>
          </w:p>
        </w:tc>
        <w:tc>
          <w:tcPr>
            <w:tcW w:w="1520" w:type="dxa"/>
            <w:tcBorders>
              <w:top w:val="nil"/>
              <w:left w:val="nil"/>
              <w:bottom w:val="nil"/>
              <w:right w:val="nil"/>
            </w:tcBorders>
            <w:shd w:val="clear" w:color="auto" w:fill="auto"/>
            <w:noWrap/>
            <w:vAlign w:val="center"/>
            <w:hideMark/>
          </w:tcPr>
          <w:p w14:paraId="0CEA3960" w14:textId="77777777" w:rsidR="00FC0CA0" w:rsidRPr="00FC0CA0" w:rsidRDefault="00FC0CA0" w:rsidP="00FC0CA0">
            <w:pPr>
              <w:rPr>
                <w:sz w:val="13"/>
                <w:szCs w:val="13"/>
              </w:rPr>
            </w:pPr>
          </w:p>
        </w:tc>
        <w:tc>
          <w:tcPr>
            <w:tcW w:w="1520" w:type="dxa"/>
            <w:tcBorders>
              <w:top w:val="nil"/>
              <w:left w:val="nil"/>
              <w:bottom w:val="nil"/>
              <w:right w:val="nil"/>
            </w:tcBorders>
            <w:shd w:val="clear" w:color="auto" w:fill="auto"/>
            <w:noWrap/>
            <w:vAlign w:val="center"/>
            <w:hideMark/>
          </w:tcPr>
          <w:p w14:paraId="10A7C92E" w14:textId="77777777" w:rsidR="00FC0CA0" w:rsidRPr="00FC0CA0" w:rsidRDefault="00FC0CA0" w:rsidP="00FC0CA0">
            <w:pPr>
              <w:rPr>
                <w:sz w:val="13"/>
                <w:szCs w:val="13"/>
              </w:rPr>
            </w:pPr>
          </w:p>
        </w:tc>
        <w:tc>
          <w:tcPr>
            <w:tcW w:w="3420" w:type="dxa"/>
            <w:tcBorders>
              <w:top w:val="nil"/>
              <w:left w:val="nil"/>
              <w:bottom w:val="nil"/>
              <w:right w:val="nil"/>
            </w:tcBorders>
            <w:shd w:val="clear" w:color="auto" w:fill="auto"/>
            <w:noWrap/>
            <w:vAlign w:val="center"/>
            <w:hideMark/>
          </w:tcPr>
          <w:p w14:paraId="0FDDB11F" w14:textId="77777777" w:rsidR="00FC0CA0" w:rsidRPr="00FC0CA0" w:rsidRDefault="00FC0CA0" w:rsidP="00FC0CA0">
            <w:pPr>
              <w:rPr>
                <w:sz w:val="13"/>
                <w:szCs w:val="13"/>
              </w:rPr>
            </w:pPr>
          </w:p>
        </w:tc>
      </w:tr>
      <w:tr w:rsidR="00FC0CA0" w:rsidRPr="00FC0CA0" w14:paraId="5F9FBB09" w14:textId="77777777" w:rsidTr="00FC0CA0">
        <w:trPr>
          <w:trHeight w:val="300"/>
          <w:jc w:val="center"/>
        </w:trPr>
        <w:tc>
          <w:tcPr>
            <w:tcW w:w="400" w:type="dxa"/>
            <w:tcBorders>
              <w:top w:val="nil"/>
              <w:left w:val="nil"/>
              <w:bottom w:val="nil"/>
              <w:right w:val="nil"/>
            </w:tcBorders>
            <w:shd w:val="clear" w:color="auto" w:fill="auto"/>
            <w:noWrap/>
            <w:vAlign w:val="center"/>
            <w:hideMark/>
          </w:tcPr>
          <w:p w14:paraId="33DB6E7B" w14:textId="77777777" w:rsidR="00FC0CA0" w:rsidRPr="00FC0CA0" w:rsidRDefault="00FC0CA0" w:rsidP="00FC0CA0">
            <w:pPr>
              <w:rPr>
                <w:sz w:val="13"/>
                <w:szCs w:val="13"/>
              </w:rPr>
            </w:pPr>
          </w:p>
        </w:tc>
        <w:tc>
          <w:tcPr>
            <w:tcW w:w="28940" w:type="dxa"/>
            <w:gridSpan w:val="16"/>
            <w:tcBorders>
              <w:top w:val="nil"/>
              <w:left w:val="nil"/>
              <w:bottom w:val="nil"/>
              <w:right w:val="nil"/>
            </w:tcBorders>
            <w:shd w:val="clear" w:color="000000" w:fill="CCCCFF"/>
            <w:vAlign w:val="center"/>
            <w:hideMark/>
          </w:tcPr>
          <w:p w14:paraId="042A237A"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ООО "</w:t>
            </w:r>
            <w:proofErr w:type="spellStart"/>
            <w:r w:rsidRPr="00FC0CA0">
              <w:rPr>
                <w:rFonts w:ascii="Tahoma" w:hAnsi="Tahoma" w:cs="Tahoma"/>
                <w:b/>
                <w:bCs/>
                <w:sz w:val="13"/>
                <w:szCs w:val="13"/>
              </w:rPr>
              <w:t>Сибпром</w:t>
            </w:r>
            <w:proofErr w:type="spellEnd"/>
            <w:r w:rsidRPr="00FC0CA0">
              <w:rPr>
                <w:rFonts w:ascii="Tahoma" w:hAnsi="Tahoma" w:cs="Tahoma"/>
                <w:b/>
                <w:bCs/>
                <w:sz w:val="13"/>
                <w:szCs w:val="13"/>
              </w:rPr>
              <w:t>-сервис"</w:t>
            </w:r>
          </w:p>
        </w:tc>
      </w:tr>
      <w:tr w:rsidR="00FC0CA0" w:rsidRPr="00FC0CA0" w14:paraId="50E98FE3" w14:textId="77777777" w:rsidTr="00FC0CA0">
        <w:trPr>
          <w:trHeight w:val="300"/>
          <w:jc w:val="center"/>
        </w:trPr>
        <w:tc>
          <w:tcPr>
            <w:tcW w:w="400" w:type="dxa"/>
            <w:tcBorders>
              <w:top w:val="nil"/>
              <w:left w:val="nil"/>
              <w:bottom w:val="nil"/>
              <w:right w:val="nil"/>
            </w:tcBorders>
            <w:shd w:val="clear" w:color="auto" w:fill="auto"/>
            <w:noWrap/>
            <w:vAlign w:val="center"/>
            <w:hideMark/>
          </w:tcPr>
          <w:p w14:paraId="0DD73F8F" w14:textId="77777777" w:rsidR="00FC0CA0" w:rsidRPr="00FC0CA0" w:rsidRDefault="00FC0CA0" w:rsidP="00FC0CA0">
            <w:pPr>
              <w:rPr>
                <w:rFonts w:ascii="Tahoma" w:hAnsi="Tahoma" w:cs="Tahoma"/>
                <w:b/>
                <w:bCs/>
                <w:sz w:val="13"/>
                <w:szCs w:val="13"/>
              </w:rPr>
            </w:pPr>
          </w:p>
        </w:tc>
        <w:tc>
          <w:tcPr>
            <w:tcW w:w="28940" w:type="dxa"/>
            <w:gridSpan w:val="16"/>
            <w:tcBorders>
              <w:top w:val="nil"/>
              <w:left w:val="nil"/>
              <w:bottom w:val="nil"/>
              <w:right w:val="nil"/>
            </w:tcBorders>
            <w:shd w:val="clear" w:color="000000" w:fill="CCCCFF"/>
            <w:vAlign w:val="center"/>
            <w:hideMark/>
          </w:tcPr>
          <w:p w14:paraId="15AE0B06"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Промышленновский округ</w:t>
            </w:r>
          </w:p>
        </w:tc>
      </w:tr>
      <w:tr w:rsidR="00FC0CA0" w:rsidRPr="00FC0CA0" w14:paraId="1A97CF29" w14:textId="77777777" w:rsidTr="00FC0CA0">
        <w:trPr>
          <w:trHeight w:val="300"/>
          <w:jc w:val="center"/>
        </w:trPr>
        <w:tc>
          <w:tcPr>
            <w:tcW w:w="400" w:type="dxa"/>
            <w:tcBorders>
              <w:top w:val="nil"/>
              <w:left w:val="nil"/>
              <w:bottom w:val="nil"/>
              <w:right w:val="nil"/>
            </w:tcBorders>
            <w:shd w:val="clear" w:color="auto" w:fill="auto"/>
            <w:noWrap/>
            <w:vAlign w:val="center"/>
            <w:hideMark/>
          </w:tcPr>
          <w:p w14:paraId="2B41E5D6" w14:textId="77777777" w:rsidR="00FC0CA0" w:rsidRPr="00FC0CA0" w:rsidRDefault="00FC0CA0" w:rsidP="00FC0CA0">
            <w:pPr>
              <w:rPr>
                <w:rFonts w:ascii="Tahoma" w:hAnsi="Tahoma" w:cs="Tahoma"/>
                <w:b/>
                <w:bCs/>
                <w:sz w:val="13"/>
                <w:szCs w:val="13"/>
              </w:rPr>
            </w:pPr>
          </w:p>
        </w:tc>
        <w:tc>
          <w:tcPr>
            <w:tcW w:w="28940" w:type="dxa"/>
            <w:gridSpan w:val="16"/>
            <w:tcBorders>
              <w:top w:val="nil"/>
              <w:left w:val="nil"/>
              <w:bottom w:val="nil"/>
              <w:right w:val="nil"/>
            </w:tcBorders>
            <w:shd w:val="clear" w:color="000000" w:fill="CCCCFF"/>
            <w:vAlign w:val="center"/>
            <w:hideMark/>
          </w:tcPr>
          <w:p w14:paraId="1A1B0B93"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захоронение ТКО</w:t>
            </w:r>
          </w:p>
        </w:tc>
      </w:tr>
      <w:tr w:rsidR="00FC0CA0" w:rsidRPr="00FC0CA0" w14:paraId="58E247F1" w14:textId="77777777" w:rsidTr="00FC0CA0">
        <w:trPr>
          <w:trHeight w:val="300"/>
          <w:jc w:val="center"/>
        </w:trPr>
        <w:tc>
          <w:tcPr>
            <w:tcW w:w="400" w:type="dxa"/>
            <w:tcBorders>
              <w:top w:val="nil"/>
              <w:left w:val="nil"/>
              <w:bottom w:val="nil"/>
              <w:right w:val="nil"/>
            </w:tcBorders>
            <w:shd w:val="clear" w:color="auto" w:fill="auto"/>
            <w:noWrap/>
            <w:vAlign w:val="center"/>
            <w:hideMark/>
          </w:tcPr>
          <w:p w14:paraId="4CF319AE" w14:textId="77777777" w:rsidR="00FC0CA0" w:rsidRPr="00FC0CA0" w:rsidRDefault="00FC0CA0" w:rsidP="00FC0CA0">
            <w:pPr>
              <w:rPr>
                <w:rFonts w:ascii="Tahoma" w:hAnsi="Tahoma" w:cs="Tahoma"/>
                <w:b/>
                <w:bCs/>
                <w:sz w:val="13"/>
                <w:szCs w:val="13"/>
              </w:rPr>
            </w:pPr>
          </w:p>
        </w:tc>
        <w:tc>
          <w:tcPr>
            <w:tcW w:w="700" w:type="dxa"/>
            <w:tcBorders>
              <w:top w:val="nil"/>
              <w:left w:val="nil"/>
              <w:bottom w:val="nil"/>
              <w:right w:val="nil"/>
            </w:tcBorders>
            <w:shd w:val="clear" w:color="auto" w:fill="auto"/>
            <w:noWrap/>
            <w:vAlign w:val="center"/>
            <w:hideMark/>
          </w:tcPr>
          <w:p w14:paraId="252D147C" w14:textId="77777777" w:rsidR="00FC0CA0" w:rsidRPr="00FC0CA0" w:rsidRDefault="00FC0CA0" w:rsidP="00FC0CA0">
            <w:pPr>
              <w:rPr>
                <w:sz w:val="13"/>
                <w:szCs w:val="13"/>
              </w:rPr>
            </w:pPr>
          </w:p>
        </w:tc>
        <w:tc>
          <w:tcPr>
            <w:tcW w:w="3100" w:type="dxa"/>
            <w:tcBorders>
              <w:top w:val="nil"/>
              <w:left w:val="nil"/>
              <w:bottom w:val="nil"/>
              <w:right w:val="nil"/>
            </w:tcBorders>
            <w:shd w:val="clear" w:color="auto" w:fill="auto"/>
            <w:noWrap/>
            <w:vAlign w:val="center"/>
            <w:hideMark/>
          </w:tcPr>
          <w:p w14:paraId="4D779E94" w14:textId="77777777" w:rsidR="00FC0CA0" w:rsidRPr="00FC0CA0" w:rsidRDefault="00FC0CA0" w:rsidP="00FC0CA0">
            <w:pPr>
              <w:rPr>
                <w:sz w:val="13"/>
                <w:szCs w:val="13"/>
              </w:rPr>
            </w:pPr>
          </w:p>
        </w:tc>
        <w:tc>
          <w:tcPr>
            <w:tcW w:w="1120" w:type="dxa"/>
            <w:tcBorders>
              <w:top w:val="nil"/>
              <w:left w:val="nil"/>
              <w:bottom w:val="nil"/>
              <w:right w:val="nil"/>
            </w:tcBorders>
            <w:shd w:val="clear" w:color="auto" w:fill="auto"/>
            <w:noWrap/>
            <w:vAlign w:val="center"/>
            <w:hideMark/>
          </w:tcPr>
          <w:p w14:paraId="010B8330" w14:textId="77777777" w:rsidR="00FC0CA0" w:rsidRPr="00FC0CA0" w:rsidRDefault="00FC0CA0" w:rsidP="00FC0CA0">
            <w:pPr>
              <w:rPr>
                <w:sz w:val="13"/>
                <w:szCs w:val="13"/>
              </w:rPr>
            </w:pPr>
          </w:p>
        </w:tc>
        <w:tc>
          <w:tcPr>
            <w:tcW w:w="1600" w:type="dxa"/>
            <w:tcBorders>
              <w:top w:val="nil"/>
              <w:left w:val="nil"/>
              <w:bottom w:val="nil"/>
              <w:right w:val="nil"/>
            </w:tcBorders>
            <w:shd w:val="clear" w:color="auto" w:fill="auto"/>
            <w:noWrap/>
            <w:vAlign w:val="center"/>
            <w:hideMark/>
          </w:tcPr>
          <w:p w14:paraId="31B47FBC" w14:textId="77777777" w:rsidR="00FC0CA0" w:rsidRPr="00FC0CA0" w:rsidRDefault="00FC0CA0" w:rsidP="00FC0CA0">
            <w:pPr>
              <w:rPr>
                <w:sz w:val="13"/>
                <w:szCs w:val="13"/>
              </w:rPr>
            </w:pPr>
          </w:p>
        </w:tc>
        <w:tc>
          <w:tcPr>
            <w:tcW w:w="1440" w:type="dxa"/>
            <w:tcBorders>
              <w:top w:val="nil"/>
              <w:left w:val="nil"/>
              <w:bottom w:val="nil"/>
              <w:right w:val="nil"/>
            </w:tcBorders>
            <w:shd w:val="clear" w:color="auto" w:fill="auto"/>
            <w:noWrap/>
            <w:vAlign w:val="center"/>
            <w:hideMark/>
          </w:tcPr>
          <w:p w14:paraId="74952B15" w14:textId="77777777" w:rsidR="00FC0CA0" w:rsidRPr="00FC0CA0" w:rsidRDefault="00FC0CA0" w:rsidP="00FC0CA0">
            <w:pPr>
              <w:rPr>
                <w:sz w:val="13"/>
                <w:szCs w:val="13"/>
              </w:rPr>
            </w:pPr>
          </w:p>
        </w:tc>
        <w:tc>
          <w:tcPr>
            <w:tcW w:w="1484" w:type="dxa"/>
            <w:tcBorders>
              <w:top w:val="nil"/>
              <w:left w:val="nil"/>
              <w:bottom w:val="nil"/>
              <w:right w:val="nil"/>
            </w:tcBorders>
            <w:shd w:val="clear" w:color="auto" w:fill="auto"/>
            <w:noWrap/>
            <w:vAlign w:val="center"/>
            <w:hideMark/>
          </w:tcPr>
          <w:p w14:paraId="19A2BD87" w14:textId="77777777" w:rsidR="00FC0CA0" w:rsidRPr="00FC0CA0" w:rsidRDefault="00FC0CA0" w:rsidP="00FC0CA0">
            <w:pPr>
              <w:rPr>
                <w:sz w:val="13"/>
                <w:szCs w:val="13"/>
              </w:rPr>
            </w:pPr>
          </w:p>
        </w:tc>
        <w:tc>
          <w:tcPr>
            <w:tcW w:w="1460" w:type="dxa"/>
            <w:tcBorders>
              <w:top w:val="nil"/>
              <w:left w:val="nil"/>
              <w:bottom w:val="nil"/>
              <w:right w:val="nil"/>
            </w:tcBorders>
            <w:shd w:val="clear" w:color="auto" w:fill="auto"/>
            <w:noWrap/>
            <w:vAlign w:val="center"/>
            <w:hideMark/>
          </w:tcPr>
          <w:p w14:paraId="134DADB3" w14:textId="77777777" w:rsidR="00FC0CA0" w:rsidRPr="00FC0CA0" w:rsidRDefault="00FC0CA0" w:rsidP="00FC0CA0">
            <w:pPr>
              <w:rPr>
                <w:sz w:val="13"/>
                <w:szCs w:val="13"/>
              </w:rPr>
            </w:pPr>
          </w:p>
        </w:tc>
        <w:tc>
          <w:tcPr>
            <w:tcW w:w="1538" w:type="dxa"/>
            <w:tcBorders>
              <w:top w:val="nil"/>
              <w:left w:val="nil"/>
              <w:bottom w:val="nil"/>
              <w:right w:val="nil"/>
            </w:tcBorders>
            <w:shd w:val="clear" w:color="auto" w:fill="auto"/>
            <w:noWrap/>
            <w:vAlign w:val="center"/>
            <w:hideMark/>
          </w:tcPr>
          <w:p w14:paraId="260D74B6" w14:textId="77777777" w:rsidR="00FC0CA0" w:rsidRPr="00FC0CA0" w:rsidRDefault="00FC0CA0" w:rsidP="00FC0CA0">
            <w:pPr>
              <w:rPr>
                <w:sz w:val="13"/>
                <w:szCs w:val="13"/>
              </w:rPr>
            </w:pPr>
          </w:p>
        </w:tc>
        <w:tc>
          <w:tcPr>
            <w:tcW w:w="1460" w:type="dxa"/>
            <w:tcBorders>
              <w:top w:val="nil"/>
              <w:left w:val="nil"/>
              <w:bottom w:val="nil"/>
              <w:right w:val="nil"/>
            </w:tcBorders>
            <w:shd w:val="clear" w:color="auto" w:fill="auto"/>
            <w:noWrap/>
            <w:vAlign w:val="center"/>
            <w:hideMark/>
          </w:tcPr>
          <w:p w14:paraId="6D4324EF" w14:textId="77777777" w:rsidR="00FC0CA0" w:rsidRPr="00FC0CA0" w:rsidRDefault="00FC0CA0" w:rsidP="00FC0CA0">
            <w:pPr>
              <w:rPr>
                <w:sz w:val="13"/>
                <w:szCs w:val="13"/>
              </w:rPr>
            </w:pPr>
          </w:p>
        </w:tc>
        <w:tc>
          <w:tcPr>
            <w:tcW w:w="1460" w:type="dxa"/>
            <w:tcBorders>
              <w:top w:val="nil"/>
              <w:left w:val="nil"/>
              <w:bottom w:val="nil"/>
              <w:right w:val="nil"/>
            </w:tcBorders>
            <w:shd w:val="clear" w:color="auto" w:fill="auto"/>
            <w:noWrap/>
            <w:vAlign w:val="center"/>
            <w:hideMark/>
          </w:tcPr>
          <w:p w14:paraId="43ECD537" w14:textId="77777777" w:rsidR="00FC0CA0" w:rsidRPr="00FC0CA0" w:rsidRDefault="00FC0CA0" w:rsidP="00FC0CA0">
            <w:pPr>
              <w:rPr>
                <w:sz w:val="13"/>
                <w:szCs w:val="13"/>
              </w:rPr>
            </w:pPr>
          </w:p>
        </w:tc>
        <w:tc>
          <w:tcPr>
            <w:tcW w:w="4060" w:type="dxa"/>
            <w:tcBorders>
              <w:top w:val="nil"/>
              <w:left w:val="nil"/>
              <w:bottom w:val="nil"/>
              <w:right w:val="nil"/>
            </w:tcBorders>
            <w:shd w:val="clear" w:color="auto" w:fill="auto"/>
            <w:noWrap/>
            <w:vAlign w:val="center"/>
            <w:hideMark/>
          </w:tcPr>
          <w:p w14:paraId="6FBC8A80" w14:textId="77777777" w:rsidR="00FC0CA0" w:rsidRPr="00FC0CA0" w:rsidRDefault="00FC0CA0" w:rsidP="00FC0CA0">
            <w:pPr>
              <w:rPr>
                <w:sz w:val="13"/>
                <w:szCs w:val="13"/>
              </w:rPr>
            </w:pPr>
          </w:p>
        </w:tc>
        <w:tc>
          <w:tcPr>
            <w:tcW w:w="1520" w:type="dxa"/>
            <w:tcBorders>
              <w:top w:val="nil"/>
              <w:left w:val="nil"/>
              <w:bottom w:val="nil"/>
              <w:right w:val="nil"/>
            </w:tcBorders>
            <w:shd w:val="clear" w:color="auto" w:fill="auto"/>
            <w:noWrap/>
            <w:vAlign w:val="center"/>
            <w:hideMark/>
          </w:tcPr>
          <w:p w14:paraId="2F1A4371" w14:textId="77777777" w:rsidR="00FC0CA0" w:rsidRPr="00FC0CA0" w:rsidRDefault="00FC0CA0" w:rsidP="00FC0CA0">
            <w:pPr>
              <w:rPr>
                <w:sz w:val="13"/>
                <w:szCs w:val="13"/>
              </w:rPr>
            </w:pPr>
          </w:p>
        </w:tc>
        <w:tc>
          <w:tcPr>
            <w:tcW w:w="1538" w:type="dxa"/>
            <w:tcBorders>
              <w:top w:val="nil"/>
              <w:left w:val="nil"/>
              <w:bottom w:val="nil"/>
              <w:right w:val="nil"/>
            </w:tcBorders>
            <w:shd w:val="clear" w:color="auto" w:fill="auto"/>
            <w:noWrap/>
            <w:vAlign w:val="center"/>
            <w:hideMark/>
          </w:tcPr>
          <w:p w14:paraId="1D9A121B" w14:textId="77777777" w:rsidR="00FC0CA0" w:rsidRPr="00FC0CA0" w:rsidRDefault="00FC0CA0" w:rsidP="00FC0CA0">
            <w:pPr>
              <w:rPr>
                <w:sz w:val="13"/>
                <w:szCs w:val="13"/>
              </w:rPr>
            </w:pPr>
          </w:p>
        </w:tc>
        <w:tc>
          <w:tcPr>
            <w:tcW w:w="1520" w:type="dxa"/>
            <w:tcBorders>
              <w:top w:val="nil"/>
              <w:left w:val="nil"/>
              <w:bottom w:val="nil"/>
              <w:right w:val="nil"/>
            </w:tcBorders>
            <w:shd w:val="clear" w:color="auto" w:fill="auto"/>
            <w:noWrap/>
            <w:vAlign w:val="center"/>
            <w:hideMark/>
          </w:tcPr>
          <w:p w14:paraId="3AB5574C" w14:textId="77777777" w:rsidR="00FC0CA0" w:rsidRPr="00FC0CA0" w:rsidRDefault="00FC0CA0" w:rsidP="00FC0CA0">
            <w:pPr>
              <w:rPr>
                <w:sz w:val="13"/>
                <w:szCs w:val="13"/>
              </w:rPr>
            </w:pPr>
          </w:p>
        </w:tc>
        <w:tc>
          <w:tcPr>
            <w:tcW w:w="1520" w:type="dxa"/>
            <w:tcBorders>
              <w:top w:val="nil"/>
              <w:left w:val="nil"/>
              <w:bottom w:val="nil"/>
              <w:right w:val="nil"/>
            </w:tcBorders>
            <w:shd w:val="clear" w:color="auto" w:fill="auto"/>
            <w:noWrap/>
            <w:vAlign w:val="center"/>
            <w:hideMark/>
          </w:tcPr>
          <w:p w14:paraId="59E2CF02" w14:textId="77777777" w:rsidR="00FC0CA0" w:rsidRPr="00FC0CA0" w:rsidRDefault="00FC0CA0" w:rsidP="00FC0CA0">
            <w:pPr>
              <w:rPr>
                <w:sz w:val="13"/>
                <w:szCs w:val="13"/>
              </w:rPr>
            </w:pPr>
          </w:p>
        </w:tc>
        <w:tc>
          <w:tcPr>
            <w:tcW w:w="3420" w:type="dxa"/>
            <w:tcBorders>
              <w:top w:val="nil"/>
              <w:left w:val="nil"/>
              <w:bottom w:val="nil"/>
              <w:right w:val="nil"/>
            </w:tcBorders>
            <w:shd w:val="clear" w:color="auto" w:fill="auto"/>
            <w:noWrap/>
            <w:vAlign w:val="center"/>
            <w:hideMark/>
          </w:tcPr>
          <w:p w14:paraId="6D2C55BE" w14:textId="77777777" w:rsidR="00FC0CA0" w:rsidRPr="00FC0CA0" w:rsidRDefault="00FC0CA0" w:rsidP="00FC0CA0">
            <w:pPr>
              <w:rPr>
                <w:sz w:val="13"/>
                <w:szCs w:val="13"/>
              </w:rPr>
            </w:pPr>
          </w:p>
        </w:tc>
      </w:tr>
      <w:tr w:rsidR="00FC0CA0" w:rsidRPr="00FC0CA0" w14:paraId="2C532EEC" w14:textId="77777777" w:rsidTr="00FC0CA0">
        <w:trPr>
          <w:trHeight w:val="615"/>
          <w:jc w:val="center"/>
        </w:trPr>
        <w:tc>
          <w:tcPr>
            <w:tcW w:w="400" w:type="dxa"/>
            <w:tcBorders>
              <w:top w:val="nil"/>
              <w:left w:val="nil"/>
              <w:bottom w:val="nil"/>
              <w:right w:val="nil"/>
            </w:tcBorders>
            <w:shd w:val="clear" w:color="auto" w:fill="auto"/>
            <w:noWrap/>
            <w:vAlign w:val="center"/>
            <w:hideMark/>
          </w:tcPr>
          <w:p w14:paraId="7BEED45F" w14:textId="77777777" w:rsidR="00FC0CA0" w:rsidRPr="00FC0CA0" w:rsidRDefault="00FC0CA0" w:rsidP="00FC0CA0">
            <w:pPr>
              <w:rPr>
                <w:sz w:val="13"/>
                <w:szCs w:val="13"/>
              </w:rPr>
            </w:pPr>
          </w:p>
        </w:tc>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5628F7"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w:t>
            </w:r>
          </w:p>
        </w:tc>
        <w:tc>
          <w:tcPr>
            <w:tcW w:w="3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6E474C"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Наименование показателя</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B217F5"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Единицы измерения</w:t>
            </w:r>
          </w:p>
        </w:tc>
        <w:tc>
          <w:tcPr>
            <w:tcW w:w="3040" w:type="dxa"/>
            <w:gridSpan w:val="2"/>
            <w:tcBorders>
              <w:top w:val="single" w:sz="4" w:space="0" w:color="auto"/>
              <w:left w:val="nil"/>
              <w:bottom w:val="single" w:sz="4" w:space="0" w:color="auto"/>
              <w:right w:val="single" w:sz="4" w:space="0" w:color="auto"/>
            </w:tcBorders>
            <w:shd w:val="clear" w:color="auto" w:fill="auto"/>
            <w:vAlign w:val="center"/>
            <w:hideMark/>
          </w:tcPr>
          <w:p w14:paraId="504DFAAE"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2019 год </w:t>
            </w:r>
          </w:p>
        </w:tc>
        <w:tc>
          <w:tcPr>
            <w:tcW w:w="1484" w:type="dxa"/>
            <w:tcBorders>
              <w:top w:val="single" w:sz="4" w:space="0" w:color="auto"/>
              <w:left w:val="nil"/>
              <w:bottom w:val="single" w:sz="4" w:space="0" w:color="auto"/>
              <w:right w:val="nil"/>
            </w:tcBorders>
            <w:shd w:val="clear" w:color="auto" w:fill="auto"/>
            <w:vAlign w:val="center"/>
            <w:hideMark/>
          </w:tcPr>
          <w:p w14:paraId="5A96B588"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2020 год</w:t>
            </w:r>
          </w:p>
        </w:tc>
        <w:tc>
          <w:tcPr>
            <w:tcW w:w="591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2BF17D1"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2021 год</w:t>
            </w:r>
          </w:p>
        </w:tc>
        <w:tc>
          <w:tcPr>
            <w:tcW w:w="4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019EF7"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w:t>
            </w:r>
          </w:p>
        </w:tc>
        <w:tc>
          <w:tcPr>
            <w:tcW w:w="6098" w:type="dxa"/>
            <w:gridSpan w:val="4"/>
            <w:tcBorders>
              <w:top w:val="single" w:sz="4" w:space="0" w:color="auto"/>
              <w:left w:val="nil"/>
              <w:bottom w:val="single" w:sz="4" w:space="0" w:color="auto"/>
              <w:right w:val="single" w:sz="4" w:space="0" w:color="000000"/>
            </w:tcBorders>
            <w:shd w:val="clear" w:color="auto" w:fill="auto"/>
            <w:vAlign w:val="center"/>
            <w:hideMark/>
          </w:tcPr>
          <w:p w14:paraId="513C551A"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2022 год</w:t>
            </w:r>
          </w:p>
        </w:tc>
        <w:tc>
          <w:tcPr>
            <w:tcW w:w="3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99AB74"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w:t>
            </w:r>
          </w:p>
        </w:tc>
      </w:tr>
      <w:tr w:rsidR="00FC0CA0" w:rsidRPr="00FC0CA0" w14:paraId="4EEF812E" w14:textId="77777777" w:rsidTr="00FC0CA0">
        <w:trPr>
          <w:trHeight w:val="1200"/>
          <w:jc w:val="center"/>
        </w:trPr>
        <w:tc>
          <w:tcPr>
            <w:tcW w:w="400" w:type="dxa"/>
            <w:tcBorders>
              <w:top w:val="nil"/>
              <w:left w:val="nil"/>
              <w:bottom w:val="nil"/>
              <w:right w:val="nil"/>
            </w:tcBorders>
            <w:shd w:val="clear" w:color="auto" w:fill="auto"/>
            <w:noWrap/>
            <w:vAlign w:val="center"/>
            <w:hideMark/>
          </w:tcPr>
          <w:p w14:paraId="0E3BECE7" w14:textId="77777777" w:rsidR="00FC0CA0" w:rsidRPr="00FC0CA0" w:rsidRDefault="00FC0CA0" w:rsidP="00FC0CA0">
            <w:pPr>
              <w:jc w:val="center"/>
              <w:rPr>
                <w:rFonts w:ascii="Tahoma" w:hAnsi="Tahoma" w:cs="Tahoma"/>
                <w:b/>
                <w:bCs/>
                <w:sz w:val="13"/>
                <w:szCs w:val="13"/>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14:paraId="2BFC133D" w14:textId="77777777" w:rsidR="00FC0CA0" w:rsidRPr="00FC0CA0" w:rsidRDefault="00FC0CA0" w:rsidP="00FC0CA0">
            <w:pPr>
              <w:rPr>
                <w:rFonts w:ascii="Tahoma" w:hAnsi="Tahoma" w:cs="Tahoma"/>
                <w:b/>
                <w:bCs/>
                <w:sz w:val="13"/>
                <w:szCs w:val="13"/>
              </w:rPr>
            </w:pPr>
          </w:p>
        </w:tc>
        <w:tc>
          <w:tcPr>
            <w:tcW w:w="3100" w:type="dxa"/>
            <w:vMerge/>
            <w:tcBorders>
              <w:top w:val="single" w:sz="4" w:space="0" w:color="auto"/>
              <w:left w:val="single" w:sz="4" w:space="0" w:color="auto"/>
              <w:bottom w:val="single" w:sz="4" w:space="0" w:color="auto"/>
              <w:right w:val="single" w:sz="4" w:space="0" w:color="auto"/>
            </w:tcBorders>
            <w:vAlign w:val="center"/>
            <w:hideMark/>
          </w:tcPr>
          <w:p w14:paraId="007AE348" w14:textId="77777777" w:rsidR="00FC0CA0" w:rsidRPr="00FC0CA0" w:rsidRDefault="00FC0CA0" w:rsidP="00FC0CA0">
            <w:pPr>
              <w:rPr>
                <w:rFonts w:ascii="Tahoma" w:hAnsi="Tahoma" w:cs="Tahoma"/>
                <w:b/>
                <w:bCs/>
                <w:sz w:val="13"/>
                <w:szCs w:val="13"/>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056DE5A6" w14:textId="77777777" w:rsidR="00FC0CA0" w:rsidRPr="00FC0CA0" w:rsidRDefault="00FC0CA0" w:rsidP="00FC0CA0">
            <w:pPr>
              <w:rPr>
                <w:rFonts w:ascii="Tahoma" w:hAnsi="Tahoma" w:cs="Tahoma"/>
                <w:b/>
                <w:bCs/>
                <w:sz w:val="13"/>
                <w:szCs w:val="13"/>
              </w:rPr>
            </w:pPr>
          </w:p>
        </w:tc>
        <w:tc>
          <w:tcPr>
            <w:tcW w:w="1600" w:type="dxa"/>
            <w:tcBorders>
              <w:top w:val="nil"/>
              <w:left w:val="nil"/>
              <w:bottom w:val="single" w:sz="4" w:space="0" w:color="auto"/>
              <w:right w:val="single" w:sz="4" w:space="0" w:color="auto"/>
            </w:tcBorders>
            <w:shd w:val="clear" w:color="auto" w:fill="auto"/>
            <w:vAlign w:val="center"/>
            <w:hideMark/>
          </w:tcPr>
          <w:p w14:paraId="640FD663"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утверждено регулирующим органом</w:t>
            </w:r>
          </w:p>
        </w:tc>
        <w:tc>
          <w:tcPr>
            <w:tcW w:w="1440" w:type="dxa"/>
            <w:tcBorders>
              <w:top w:val="nil"/>
              <w:left w:val="nil"/>
              <w:bottom w:val="single" w:sz="4" w:space="0" w:color="auto"/>
              <w:right w:val="single" w:sz="4" w:space="0" w:color="auto"/>
            </w:tcBorders>
            <w:shd w:val="clear" w:color="auto" w:fill="auto"/>
            <w:vAlign w:val="center"/>
            <w:hideMark/>
          </w:tcPr>
          <w:p w14:paraId="4EA08B6F"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факт</w:t>
            </w:r>
          </w:p>
        </w:tc>
        <w:tc>
          <w:tcPr>
            <w:tcW w:w="1484" w:type="dxa"/>
            <w:tcBorders>
              <w:top w:val="nil"/>
              <w:left w:val="nil"/>
              <w:bottom w:val="single" w:sz="4" w:space="0" w:color="auto"/>
              <w:right w:val="single" w:sz="4" w:space="0" w:color="auto"/>
            </w:tcBorders>
            <w:shd w:val="clear" w:color="auto" w:fill="auto"/>
            <w:vAlign w:val="center"/>
            <w:hideMark/>
          </w:tcPr>
          <w:p w14:paraId="0011F865"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утверждено регулирующим органом</w:t>
            </w:r>
          </w:p>
        </w:tc>
        <w:tc>
          <w:tcPr>
            <w:tcW w:w="1460" w:type="dxa"/>
            <w:tcBorders>
              <w:top w:val="nil"/>
              <w:left w:val="nil"/>
              <w:bottom w:val="single" w:sz="4" w:space="0" w:color="auto"/>
              <w:right w:val="single" w:sz="4" w:space="0" w:color="auto"/>
            </w:tcBorders>
            <w:shd w:val="clear" w:color="auto" w:fill="auto"/>
            <w:vAlign w:val="center"/>
            <w:hideMark/>
          </w:tcPr>
          <w:p w14:paraId="4C72F0B7"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предложение организации</w:t>
            </w:r>
          </w:p>
        </w:tc>
        <w:tc>
          <w:tcPr>
            <w:tcW w:w="1538" w:type="dxa"/>
            <w:tcBorders>
              <w:top w:val="nil"/>
              <w:left w:val="nil"/>
              <w:bottom w:val="single" w:sz="4" w:space="0" w:color="auto"/>
              <w:right w:val="single" w:sz="4" w:space="0" w:color="auto"/>
            </w:tcBorders>
            <w:shd w:val="clear" w:color="auto" w:fill="auto"/>
            <w:vAlign w:val="center"/>
            <w:hideMark/>
          </w:tcPr>
          <w:p w14:paraId="708974E5"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предложение регулирующего органа                        </w:t>
            </w:r>
          </w:p>
        </w:tc>
        <w:tc>
          <w:tcPr>
            <w:tcW w:w="1460" w:type="dxa"/>
            <w:tcBorders>
              <w:top w:val="nil"/>
              <w:left w:val="nil"/>
              <w:bottom w:val="single" w:sz="4" w:space="0" w:color="auto"/>
              <w:right w:val="single" w:sz="4" w:space="0" w:color="auto"/>
            </w:tcBorders>
            <w:shd w:val="clear" w:color="auto" w:fill="auto"/>
            <w:vAlign w:val="center"/>
            <w:hideMark/>
          </w:tcPr>
          <w:p w14:paraId="6456698E"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с 01.01.2021            по 30.06.2021</w:t>
            </w:r>
          </w:p>
        </w:tc>
        <w:tc>
          <w:tcPr>
            <w:tcW w:w="1460" w:type="dxa"/>
            <w:tcBorders>
              <w:top w:val="nil"/>
              <w:left w:val="nil"/>
              <w:bottom w:val="single" w:sz="4" w:space="0" w:color="auto"/>
              <w:right w:val="single" w:sz="4" w:space="0" w:color="auto"/>
            </w:tcBorders>
            <w:shd w:val="clear" w:color="auto" w:fill="auto"/>
            <w:vAlign w:val="center"/>
            <w:hideMark/>
          </w:tcPr>
          <w:p w14:paraId="621C49DF"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с 01.01.2021            по 30.06.2021</w:t>
            </w:r>
          </w:p>
        </w:tc>
        <w:tc>
          <w:tcPr>
            <w:tcW w:w="4060" w:type="dxa"/>
            <w:vMerge/>
            <w:tcBorders>
              <w:top w:val="single" w:sz="4" w:space="0" w:color="auto"/>
              <w:left w:val="single" w:sz="4" w:space="0" w:color="auto"/>
              <w:bottom w:val="single" w:sz="4" w:space="0" w:color="auto"/>
              <w:right w:val="single" w:sz="4" w:space="0" w:color="auto"/>
            </w:tcBorders>
            <w:vAlign w:val="center"/>
            <w:hideMark/>
          </w:tcPr>
          <w:p w14:paraId="724ACF51" w14:textId="77777777" w:rsidR="00FC0CA0" w:rsidRPr="00FC0CA0" w:rsidRDefault="00FC0CA0" w:rsidP="00FC0CA0">
            <w:pPr>
              <w:rPr>
                <w:rFonts w:ascii="Tahoma" w:hAnsi="Tahoma" w:cs="Tahoma"/>
                <w:b/>
                <w:bCs/>
                <w:sz w:val="13"/>
                <w:szCs w:val="13"/>
              </w:rPr>
            </w:pPr>
          </w:p>
        </w:tc>
        <w:tc>
          <w:tcPr>
            <w:tcW w:w="1520" w:type="dxa"/>
            <w:tcBorders>
              <w:top w:val="nil"/>
              <w:left w:val="nil"/>
              <w:bottom w:val="single" w:sz="4" w:space="0" w:color="auto"/>
              <w:right w:val="single" w:sz="4" w:space="0" w:color="auto"/>
            </w:tcBorders>
            <w:shd w:val="clear" w:color="auto" w:fill="auto"/>
            <w:vAlign w:val="center"/>
            <w:hideMark/>
          </w:tcPr>
          <w:p w14:paraId="3B00586D"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предложение организации</w:t>
            </w:r>
          </w:p>
        </w:tc>
        <w:tc>
          <w:tcPr>
            <w:tcW w:w="1538" w:type="dxa"/>
            <w:tcBorders>
              <w:top w:val="nil"/>
              <w:left w:val="nil"/>
              <w:bottom w:val="single" w:sz="4" w:space="0" w:color="auto"/>
              <w:right w:val="single" w:sz="4" w:space="0" w:color="auto"/>
            </w:tcBorders>
            <w:shd w:val="clear" w:color="auto" w:fill="auto"/>
            <w:vAlign w:val="center"/>
            <w:hideMark/>
          </w:tcPr>
          <w:p w14:paraId="174D2D22"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предложение регулирующего органа       </w:t>
            </w:r>
          </w:p>
        </w:tc>
        <w:tc>
          <w:tcPr>
            <w:tcW w:w="1520" w:type="dxa"/>
            <w:tcBorders>
              <w:top w:val="nil"/>
              <w:left w:val="nil"/>
              <w:bottom w:val="single" w:sz="4" w:space="0" w:color="auto"/>
              <w:right w:val="single" w:sz="4" w:space="0" w:color="auto"/>
            </w:tcBorders>
            <w:shd w:val="clear" w:color="auto" w:fill="auto"/>
            <w:vAlign w:val="center"/>
            <w:hideMark/>
          </w:tcPr>
          <w:p w14:paraId="06C93B89"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с 01.01.2022            по 30.06.2022</w:t>
            </w:r>
          </w:p>
        </w:tc>
        <w:tc>
          <w:tcPr>
            <w:tcW w:w="1520" w:type="dxa"/>
            <w:tcBorders>
              <w:top w:val="nil"/>
              <w:left w:val="nil"/>
              <w:bottom w:val="single" w:sz="4" w:space="0" w:color="auto"/>
              <w:right w:val="single" w:sz="4" w:space="0" w:color="auto"/>
            </w:tcBorders>
            <w:shd w:val="clear" w:color="auto" w:fill="auto"/>
            <w:vAlign w:val="center"/>
            <w:hideMark/>
          </w:tcPr>
          <w:p w14:paraId="70FDA380"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с 01.01.2022            по 30.06.2022</w:t>
            </w: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4D765033" w14:textId="77777777" w:rsidR="00FC0CA0" w:rsidRPr="00FC0CA0" w:rsidRDefault="00FC0CA0" w:rsidP="00FC0CA0">
            <w:pPr>
              <w:rPr>
                <w:rFonts w:ascii="Tahoma" w:hAnsi="Tahoma" w:cs="Tahoma"/>
                <w:b/>
                <w:bCs/>
                <w:sz w:val="13"/>
                <w:szCs w:val="13"/>
              </w:rPr>
            </w:pPr>
          </w:p>
        </w:tc>
      </w:tr>
      <w:tr w:rsidR="00FC0CA0" w:rsidRPr="00FC0CA0" w14:paraId="717E1886" w14:textId="77777777" w:rsidTr="00FC0CA0">
        <w:trPr>
          <w:trHeight w:val="450"/>
          <w:jc w:val="center"/>
        </w:trPr>
        <w:tc>
          <w:tcPr>
            <w:tcW w:w="400" w:type="dxa"/>
            <w:tcBorders>
              <w:top w:val="nil"/>
              <w:left w:val="nil"/>
              <w:bottom w:val="nil"/>
              <w:right w:val="nil"/>
            </w:tcBorders>
            <w:shd w:val="clear" w:color="auto" w:fill="auto"/>
            <w:noWrap/>
            <w:vAlign w:val="center"/>
            <w:hideMark/>
          </w:tcPr>
          <w:p w14:paraId="553B9495" w14:textId="77777777" w:rsidR="00FC0CA0" w:rsidRPr="00FC0CA0" w:rsidRDefault="00FC0CA0" w:rsidP="00FC0CA0">
            <w:pPr>
              <w:jc w:val="center"/>
              <w:rPr>
                <w:rFonts w:ascii="Tahoma" w:hAnsi="Tahoma" w:cs="Tahoma"/>
                <w:b/>
                <w:bCs/>
                <w:sz w:val="13"/>
                <w:szCs w:val="13"/>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9BFEDEB"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w:t>
            </w:r>
          </w:p>
        </w:tc>
        <w:tc>
          <w:tcPr>
            <w:tcW w:w="3100" w:type="dxa"/>
            <w:tcBorders>
              <w:top w:val="nil"/>
              <w:left w:val="nil"/>
              <w:bottom w:val="single" w:sz="4" w:space="0" w:color="auto"/>
              <w:right w:val="single" w:sz="4" w:space="0" w:color="auto"/>
            </w:tcBorders>
            <w:shd w:val="clear" w:color="auto" w:fill="auto"/>
            <w:vAlign w:val="center"/>
            <w:hideMark/>
          </w:tcPr>
          <w:p w14:paraId="03174FC1"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Является ли организация плательщиком НДС</w:t>
            </w:r>
          </w:p>
        </w:tc>
        <w:tc>
          <w:tcPr>
            <w:tcW w:w="1120" w:type="dxa"/>
            <w:tcBorders>
              <w:top w:val="nil"/>
              <w:left w:val="nil"/>
              <w:bottom w:val="single" w:sz="4" w:space="0" w:color="auto"/>
              <w:right w:val="single" w:sz="4" w:space="0" w:color="auto"/>
            </w:tcBorders>
            <w:shd w:val="clear" w:color="auto" w:fill="auto"/>
            <w:vAlign w:val="center"/>
            <w:hideMark/>
          </w:tcPr>
          <w:p w14:paraId="305B4A80"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w:t>
            </w:r>
          </w:p>
        </w:tc>
        <w:tc>
          <w:tcPr>
            <w:tcW w:w="1600" w:type="dxa"/>
            <w:tcBorders>
              <w:top w:val="nil"/>
              <w:left w:val="nil"/>
              <w:bottom w:val="single" w:sz="4" w:space="0" w:color="auto"/>
              <w:right w:val="single" w:sz="4" w:space="0" w:color="auto"/>
            </w:tcBorders>
            <w:shd w:val="clear" w:color="000000" w:fill="FFFF99"/>
            <w:noWrap/>
            <w:vAlign w:val="center"/>
            <w:hideMark/>
          </w:tcPr>
          <w:p w14:paraId="3945CA7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45764B3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663172F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12139D8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15904327"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5A6CFE97"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226FD56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4060" w:type="dxa"/>
            <w:tcBorders>
              <w:top w:val="nil"/>
              <w:left w:val="nil"/>
              <w:bottom w:val="single" w:sz="4" w:space="0" w:color="auto"/>
              <w:right w:val="single" w:sz="4" w:space="0" w:color="auto"/>
            </w:tcBorders>
            <w:shd w:val="clear" w:color="000000" w:fill="FFFF99"/>
            <w:vAlign w:val="center"/>
            <w:hideMark/>
          </w:tcPr>
          <w:p w14:paraId="37599AA5"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38E6C7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09E3870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8C06FD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099033F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420" w:type="dxa"/>
            <w:tcBorders>
              <w:top w:val="nil"/>
              <w:left w:val="nil"/>
              <w:bottom w:val="single" w:sz="4" w:space="0" w:color="auto"/>
              <w:right w:val="single" w:sz="4" w:space="0" w:color="auto"/>
            </w:tcBorders>
            <w:shd w:val="clear" w:color="000000" w:fill="FFFF99"/>
            <w:vAlign w:val="center"/>
            <w:hideMark/>
          </w:tcPr>
          <w:p w14:paraId="7C26A468"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r>
      <w:tr w:rsidR="00FC0CA0" w:rsidRPr="00FC0CA0" w14:paraId="2A9CBE6A" w14:textId="77777777" w:rsidTr="00FC0CA0">
        <w:trPr>
          <w:trHeight w:val="300"/>
          <w:jc w:val="center"/>
        </w:trPr>
        <w:tc>
          <w:tcPr>
            <w:tcW w:w="400" w:type="dxa"/>
            <w:tcBorders>
              <w:top w:val="nil"/>
              <w:left w:val="nil"/>
              <w:bottom w:val="nil"/>
              <w:right w:val="nil"/>
            </w:tcBorders>
            <w:shd w:val="clear" w:color="auto" w:fill="auto"/>
            <w:noWrap/>
            <w:vAlign w:val="center"/>
            <w:hideMark/>
          </w:tcPr>
          <w:p w14:paraId="0D7FB881" w14:textId="77777777" w:rsidR="00FC0CA0" w:rsidRPr="00FC0CA0" w:rsidRDefault="00FC0CA0" w:rsidP="00FC0CA0">
            <w:pPr>
              <w:rPr>
                <w:rFonts w:ascii="Tahoma" w:hAnsi="Tahoma" w:cs="Tahoma"/>
                <w:b/>
                <w:bCs/>
                <w:sz w:val="13"/>
                <w:szCs w:val="13"/>
              </w:rPr>
            </w:pP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77D5EF06"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1</w:t>
            </w:r>
          </w:p>
        </w:tc>
        <w:tc>
          <w:tcPr>
            <w:tcW w:w="3100" w:type="dxa"/>
            <w:tcBorders>
              <w:top w:val="nil"/>
              <w:left w:val="nil"/>
              <w:bottom w:val="single" w:sz="4" w:space="0" w:color="auto"/>
              <w:right w:val="single" w:sz="4" w:space="0" w:color="auto"/>
            </w:tcBorders>
            <w:shd w:val="clear" w:color="000000" w:fill="C0C0C0"/>
            <w:vAlign w:val="center"/>
            <w:hideMark/>
          </w:tcPr>
          <w:p w14:paraId="653FA1ED"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Объем, в том числе:</w:t>
            </w:r>
          </w:p>
        </w:tc>
        <w:tc>
          <w:tcPr>
            <w:tcW w:w="1120" w:type="dxa"/>
            <w:tcBorders>
              <w:top w:val="nil"/>
              <w:left w:val="nil"/>
              <w:bottom w:val="single" w:sz="4" w:space="0" w:color="auto"/>
              <w:right w:val="single" w:sz="4" w:space="0" w:color="auto"/>
            </w:tcBorders>
            <w:shd w:val="clear" w:color="000000" w:fill="C0C0C0"/>
            <w:vAlign w:val="center"/>
            <w:hideMark/>
          </w:tcPr>
          <w:p w14:paraId="5533FEE7"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w:t>
            </w:r>
          </w:p>
        </w:tc>
        <w:tc>
          <w:tcPr>
            <w:tcW w:w="1600" w:type="dxa"/>
            <w:tcBorders>
              <w:top w:val="nil"/>
              <w:left w:val="nil"/>
              <w:bottom w:val="single" w:sz="4" w:space="0" w:color="auto"/>
              <w:right w:val="single" w:sz="4" w:space="0" w:color="auto"/>
            </w:tcBorders>
            <w:shd w:val="clear" w:color="000000" w:fill="FFFF99"/>
            <w:noWrap/>
            <w:vAlign w:val="center"/>
            <w:hideMark/>
          </w:tcPr>
          <w:p w14:paraId="46C6BCC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11 000,00</w:t>
            </w:r>
          </w:p>
        </w:tc>
        <w:tc>
          <w:tcPr>
            <w:tcW w:w="1440" w:type="dxa"/>
            <w:tcBorders>
              <w:top w:val="nil"/>
              <w:left w:val="nil"/>
              <w:bottom w:val="single" w:sz="4" w:space="0" w:color="auto"/>
              <w:right w:val="single" w:sz="4" w:space="0" w:color="auto"/>
            </w:tcBorders>
            <w:shd w:val="clear" w:color="000000" w:fill="FFFF99"/>
            <w:noWrap/>
            <w:vAlign w:val="center"/>
            <w:hideMark/>
          </w:tcPr>
          <w:p w14:paraId="51452ED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14 865,60</w:t>
            </w:r>
          </w:p>
        </w:tc>
        <w:tc>
          <w:tcPr>
            <w:tcW w:w="1484" w:type="dxa"/>
            <w:tcBorders>
              <w:top w:val="nil"/>
              <w:left w:val="nil"/>
              <w:bottom w:val="single" w:sz="4" w:space="0" w:color="auto"/>
              <w:right w:val="single" w:sz="4" w:space="0" w:color="auto"/>
            </w:tcBorders>
            <w:shd w:val="clear" w:color="000000" w:fill="FFFF99"/>
            <w:noWrap/>
            <w:vAlign w:val="center"/>
            <w:hideMark/>
          </w:tcPr>
          <w:p w14:paraId="6622639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13 566,00</w:t>
            </w:r>
          </w:p>
        </w:tc>
        <w:tc>
          <w:tcPr>
            <w:tcW w:w="1460" w:type="dxa"/>
            <w:tcBorders>
              <w:top w:val="nil"/>
              <w:left w:val="nil"/>
              <w:bottom w:val="single" w:sz="4" w:space="0" w:color="auto"/>
              <w:right w:val="single" w:sz="4" w:space="0" w:color="auto"/>
            </w:tcBorders>
            <w:shd w:val="clear" w:color="000000" w:fill="FFFF99"/>
            <w:noWrap/>
            <w:vAlign w:val="center"/>
            <w:hideMark/>
          </w:tcPr>
          <w:p w14:paraId="50546DC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13 521,50</w:t>
            </w:r>
          </w:p>
        </w:tc>
        <w:tc>
          <w:tcPr>
            <w:tcW w:w="1538" w:type="dxa"/>
            <w:tcBorders>
              <w:top w:val="nil"/>
              <w:left w:val="nil"/>
              <w:bottom w:val="single" w:sz="4" w:space="0" w:color="auto"/>
              <w:right w:val="single" w:sz="4" w:space="0" w:color="auto"/>
            </w:tcBorders>
            <w:shd w:val="clear" w:color="000000" w:fill="FFFF99"/>
            <w:noWrap/>
            <w:vAlign w:val="center"/>
            <w:hideMark/>
          </w:tcPr>
          <w:p w14:paraId="5203584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13 521,52</w:t>
            </w:r>
          </w:p>
        </w:tc>
        <w:tc>
          <w:tcPr>
            <w:tcW w:w="1460" w:type="dxa"/>
            <w:tcBorders>
              <w:top w:val="nil"/>
              <w:left w:val="nil"/>
              <w:bottom w:val="single" w:sz="4" w:space="0" w:color="auto"/>
              <w:right w:val="single" w:sz="4" w:space="0" w:color="auto"/>
            </w:tcBorders>
            <w:shd w:val="clear" w:color="000000" w:fill="FFFF99"/>
            <w:noWrap/>
            <w:vAlign w:val="center"/>
            <w:hideMark/>
          </w:tcPr>
          <w:p w14:paraId="655EB3D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6 760,76</w:t>
            </w:r>
          </w:p>
        </w:tc>
        <w:tc>
          <w:tcPr>
            <w:tcW w:w="1460" w:type="dxa"/>
            <w:tcBorders>
              <w:top w:val="nil"/>
              <w:left w:val="nil"/>
              <w:bottom w:val="single" w:sz="4" w:space="0" w:color="auto"/>
              <w:right w:val="single" w:sz="4" w:space="0" w:color="auto"/>
            </w:tcBorders>
            <w:shd w:val="clear" w:color="000000" w:fill="FFFF99"/>
            <w:noWrap/>
            <w:vAlign w:val="center"/>
            <w:hideMark/>
          </w:tcPr>
          <w:p w14:paraId="7D256E2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6 760,76</w:t>
            </w:r>
          </w:p>
        </w:tc>
        <w:tc>
          <w:tcPr>
            <w:tcW w:w="4060" w:type="dxa"/>
            <w:tcBorders>
              <w:top w:val="nil"/>
              <w:left w:val="nil"/>
              <w:bottom w:val="single" w:sz="4" w:space="0" w:color="auto"/>
              <w:right w:val="single" w:sz="4" w:space="0" w:color="auto"/>
            </w:tcBorders>
            <w:shd w:val="clear" w:color="000000" w:fill="FFFF99"/>
            <w:noWrap/>
            <w:vAlign w:val="center"/>
            <w:hideMark/>
          </w:tcPr>
          <w:p w14:paraId="2000D45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ADE202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13 477,40</w:t>
            </w:r>
          </w:p>
        </w:tc>
        <w:tc>
          <w:tcPr>
            <w:tcW w:w="1538" w:type="dxa"/>
            <w:tcBorders>
              <w:top w:val="nil"/>
              <w:left w:val="nil"/>
              <w:bottom w:val="single" w:sz="4" w:space="0" w:color="auto"/>
              <w:right w:val="single" w:sz="4" w:space="0" w:color="auto"/>
            </w:tcBorders>
            <w:shd w:val="clear" w:color="000000" w:fill="FFFF99"/>
            <w:noWrap/>
            <w:vAlign w:val="center"/>
            <w:hideMark/>
          </w:tcPr>
          <w:p w14:paraId="1683AA1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13 477,44</w:t>
            </w:r>
          </w:p>
        </w:tc>
        <w:tc>
          <w:tcPr>
            <w:tcW w:w="1520" w:type="dxa"/>
            <w:tcBorders>
              <w:top w:val="nil"/>
              <w:left w:val="nil"/>
              <w:bottom w:val="single" w:sz="4" w:space="0" w:color="auto"/>
              <w:right w:val="single" w:sz="4" w:space="0" w:color="auto"/>
            </w:tcBorders>
            <w:shd w:val="clear" w:color="000000" w:fill="FFFF99"/>
            <w:noWrap/>
            <w:vAlign w:val="center"/>
            <w:hideMark/>
          </w:tcPr>
          <w:p w14:paraId="54212A37"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6 738,72</w:t>
            </w:r>
          </w:p>
        </w:tc>
        <w:tc>
          <w:tcPr>
            <w:tcW w:w="1520" w:type="dxa"/>
            <w:tcBorders>
              <w:top w:val="nil"/>
              <w:left w:val="nil"/>
              <w:bottom w:val="single" w:sz="4" w:space="0" w:color="auto"/>
              <w:right w:val="single" w:sz="4" w:space="0" w:color="auto"/>
            </w:tcBorders>
            <w:shd w:val="clear" w:color="000000" w:fill="FFFF99"/>
            <w:noWrap/>
            <w:vAlign w:val="center"/>
            <w:hideMark/>
          </w:tcPr>
          <w:p w14:paraId="175D757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6 738,72</w:t>
            </w:r>
          </w:p>
        </w:tc>
        <w:tc>
          <w:tcPr>
            <w:tcW w:w="3420" w:type="dxa"/>
            <w:tcBorders>
              <w:top w:val="nil"/>
              <w:left w:val="nil"/>
              <w:bottom w:val="single" w:sz="4" w:space="0" w:color="auto"/>
              <w:right w:val="single" w:sz="4" w:space="0" w:color="auto"/>
            </w:tcBorders>
            <w:shd w:val="clear" w:color="000000" w:fill="FFFF99"/>
            <w:noWrap/>
            <w:vAlign w:val="center"/>
            <w:hideMark/>
          </w:tcPr>
          <w:p w14:paraId="77704F3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r>
      <w:tr w:rsidR="00FC0CA0" w:rsidRPr="00FC0CA0" w14:paraId="456643D9" w14:textId="77777777" w:rsidTr="00FC0CA0">
        <w:trPr>
          <w:trHeight w:val="765"/>
          <w:jc w:val="center"/>
        </w:trPr>
        <w:tc>
          <w:tcPr>
            <w:tcW w:w="400" w:type="dxa"/>
            <w:tcBorders>
              <w:top w:val="nil"/>
              <w:left w:val="nil"/>
              <w:bottom w:val="nil"/>
              <w:right w:val="nil"/>
            </w:tcBorders>
            <w:shd w:val="clear" w:color="auto" w:fill="auto"/>
            <w:noWrap/>
            <w:vAlign w:val="center"/>
            <w:hideMark/>
          </w:tcPr>
          <w:p w14:paraId="5A41A7AC" w14:textId="77777777" w:rsidR="00FC0CA0" w:rsidRPr="00FC0CA0" w:rsidRDefault="00FC0CA0" w:rsidP="00FC0CA0">
            <w:pPr>
              <w:jc w:val="right"/>
              <w:rPr>
                <w:rFonts w:ascii="Calibri" w:hAnsi="Calibri" w:cs="Calibri"/>
                <w:color w:val="000000"/>
                <w:sz w:val="13"/>
                <w:szCs w:val="13"/>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3CA500C"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1.2</w:t>
            </w:r>
          </w:p>
        </w:tc>
        <w:tc>
          <w:tcPr>
            <w:tcW w:w="3100" w:type="dxa"/>
            <w:tcBorders>
              <w:top w:val="nil"/>
              <w:left w:val="nil"/>
              <w:bottom w:val="single" w:sz="4" w:space="0" w:color="auto"/>
              <w:right w:val="single" w:sz="4" w:space="0" w:color="auto"/>
            </w:tcBorders>
            <w:shd w:val="clear" w:color="auto" w:fill="auto"/>
            <w:vAlign w:val="center"/>
            <w:hideMark/>
          </w:tcPr>
          <w:p w14:paraId="236D98AE" w14:textId="77777777" w:rsidR="00FC0CA0" w:rsidRPr="00FC0CA0" w:rsidRDefault="00FC0CA0" w:rsidP="00FC0CA0">
            <w:pPr>
              <w:ind w:firstLineChars="100" w:firstLine="130"/>
              <w:rPr>
                <w:rFonts w:ascii="Calibri" w:hAnsi="Calibri" w:cs="Calibri"/>
                <w:color w:val="000000"/>
                <w:sz w:val="13"/>
                <w:szCs w:val="13"/>
              </w:rPr>
            </w:pPr>
            <w:r w:rsidRPr="00FC0CA0">
              <w:rPr>
                <w:rFonts w:ascii="Calibri" w:hAnsi="Calibri" w:cs="Calibri"/>
                <w:color w:val="000000"/>
                <w:sz w:val="13"/>
                <w:szCs w:val="13"/>
              </w:rPr>
              <w:t>Объём захороненных твердых бытовых отходов</w:t>
            </w:r>
          </w:p>
        </w:tc>
        <w:tc>
          <w:tcPr>
            <w:tcW w:w="1120" w:type="dxa"/>
            <w:tcBorders>
              <w:top w:val="nil"/>
              <w:left w:val="nil"/>
              <w:bottom w:val="single" w:sz="4" w:space="0" w:color="auto"/>
              <w:right w:val="single" w:sz="4" w:space="0" w:color="auto"/>
            </w:tcBorders>
            <w:shd w:val="clear" w:color="auto" w:fill="auto"/>
            <w:vAlign w:val="center"/>
            <w:hideMark/>
          </w:tcPr>
          <w:p w14:paraId="3E870727"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тонн</w:t>
            </w:r>
          </w:p>
        </w:tc>
        <w:tc>
          <w:tcPr>
            <w:tcW w:w="1600" w:type="dxa"/>
            <w:tcBorders>
              <w:top w:val="nil"/>
              <w:left w:val="nil"/>
              <w:bottom w:val="single" w:sz="4" w:space="0" w:color="auto"/>
              <w:right w:val="single" w:sz="4" w:space="0" w:color="auto"/>
            </w:tcBorders>
            <w:shd w:val="clear" w:color="000000" w:fill="FFFF99"/>
            <w:noWrap/>
            <w:vAlign w:val="center"/>
            <w:hideMark/>
          </w:tcPr>
          <w:p w14:paraId="5D2A48F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11 000,00</w:t>
            </w:r>
          </w:p>
        </w:tc>
        <w:tc>
          <w:tcPr>
            <w:tcW w:w="1440" w:type="dxa"/>
            <w:tcBorders>
              <w:top w:val="nil"/>
              <w:left w:val="nil"/>
              <w:bottom w:val="single" w:sz="4" w:space="0" w:color="auto"/>
              <w:right w:val="single" w:sz="4" w:space="0" w:color="auto"/>
            </w:tcBorders>
            <w:shd w:val="clear" w:color="000000" w:fill="FFFF99"/>
            <w:noWrap/>
            <w:vAlign w:val="center"/>
            <w:hideMark/>
          </w:tcPr>
          <w:p w14:paraId="3A3F32B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14 865,60</w:t>
            </w:r>
          </w:p>
        </w:tc>
        <w:tc>
          <w:tcPr>
            <w:tcW w:w="1484" w:type="dxa"/>
            <w:tcBorders>
              <w:top w:val="nil"/>
              <w:left w:val="nil"/>
              <w:bottom w:val="single" w:sz="4" w:space="0" w:color="auto"/>
              <w:right w:val="single" w:sz="4" w:space="0" w:color="auto"/>
            </w:tcBorders>
            <w:shd w:val="clear" w:color="000000" w:fill="FFFF99"/>
            <w:noWrap/>
            <w:vAlign w:val="center"/>
            <w:hideMark/>
          </w:tcPr>
          <w:p w14:paraId="25891BF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13 566,00</w:t>
            </w:r>
          </w:p>
        </w:tc>
        <w:tc>
          <w:tcPr>
            <w:tcW w:w="1460" w:type="dxa"/>
            <w:tcBorders>
              <w:top w:val="nil"/>
              <w:left w:val="nil"/>
              <w:bottom w:val="single" w:sz="4" w:space="0" w:color="auto"/>
              <w:right w:val="single" w:sz="4" w:space="0" w:color="auto"/>
            </w:tcBorders>
            <w:shd w:val="clear" w:color="000000" w:fill="FFFF99"/>
            <w:noWrap/>
            <w:vAlign w:val="center"/>
            <w:hideMark/>
          </w:tcPr>
          <w:p w14:paraId="18021D1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13 521,50</w:t>
            </w:r>
          </w:p>
        </w:tc>
        <w:tc>
          <w:tcPr>
            <w:tcW w:w="1538" w:type="dxa"/>
            <w:tcBorders>
              <w:top w:val="nil"/>
              <w:left w:val="nil"/>
              <w:bottom w:val="single" w:sz="4" w:space="0" w:color="auto"/>
              <w:right w:val="single" w:sz="4" w:space="0" w:color="auto"/>
            </w:tcBorders>
            <w:shd w:val="clear" w:color="000000" w:fill="FFFF99"/>
            <w:noWrap/>
            <w:vAlign w:val="center"/>
            <w:hideMark/>
          </w:tcPr>
          <w:p w14:paraId="2422865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13 521,52</w:t>
            </w:r>
          </w:p>
        </w:tc>
        <w:tc>
          <w:tcPr>
            <w:tcW w:w="1460" w:type="dxa"/>
            <w:tcBorders>
              <w:top w:val="nil"/>
              <w:left w:val="nil"/>
              <w:bottom w:val="single" w:sz="4" w:space="0" w:color="auto"/>
              <w:right w:val="single" w:sz="4" w:space="0" w:color="auto"/>
            </w:tcBorders>
            <w:shd w:val="clear" w:color="000000" w:fill="CCFFCC"/>
            <w:noWrap/>
            <w:vAlign w:val="center"/>
            <w:hideMark/>
          </w:tcPr>
          <w:p w14:paraId="5B89B8E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6 760,76</w:t>
            </w:r>
          </w:p>
        </w:tc>
        <w:tc>
          <w:tcPr>
            <w:tcW w:w="1460" w:type="dxa"/>
            <w:tcBorders>
              <w:top w:val="nil"/>
              <w:left w:val="nil"/>
              <w:bottom w:val="single" w:sz="4" w:space="0" w:color="auto"/>
              <w:right w:val="single" w:sz="4" w:space="0" w:color="auto"/>
            </w:tcBorders>
            <w:shd w:val="clear" w:color="000000" w:fill="CCFFCC"/>
            <w:noWrap/>
            <w:vAlign w:val="center"/>
            <w:hideMark/>
          </w:tcPr>
          <w:p w14:paraId="4D86B627"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6 760,76</w:t>
            </w:r>
          </w:p>
        </w:tc>
        <w:tc>
          <w:tcPr>
            <w:tcW w:w="4060" w:type="dxa"/>
            <w:tcBorders>
              <w:top w:val="nil"/>
              <w:left w:val="nil"/>
              <w:bottom w:val="single" w:sz="4" w:space="0" w:color="auto"/>
              <w:right w:val="single" w:sz="4" w:space="0" w:color="auto"/>
            </w:tcBorders>
            <w:shd w:val="clear" w:color="000000" w:fill="FFFF99"/>
            <w:vAlign w:val="center"/>
            <w:hideMark/>
          </w:tcPr>
          <w:p w14:paraId="4406E044"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учтено в соответствии с актуализированной территориальной схемой в соответствии с Приложением Б2. Сводная информация об объектах инфраструктуры, показатель завезено отходов</w:t>
            </w:r>
          </w:p>
        </w:tc>
        <w:tc>
          <w:tcPr>
            <w:tcW w:w="1520" w:type="dxa"/>
            <w:tcBorders>
              <w:top w:val="nil"/>
              <w:left w:val="nil"/>
              <w:bottom w:val="single" w:sz="4" w:space="0" w:color="auto"/>
              <w:right w:val="single" w:sz="4" w:space="0" w:color="auto"/>
            </w:tcBorders>
            <w:shd w:val="clear" w:color="000000" w:fill="FFFF99"/>
            <w:noWrap/>
            <w:vAlign w:val="center"/>
            <w:hideMark/>
          </w:tcPr>
          <w:p w14:paraId="56D6725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13 477,40</w:t>
            </w:r>
          </w:p>
        </w:tc>
        <w:tc>
          <w:tcPr>
            <w:tcW w:w="1538" w:type="dxa"/>
            <w:tcBorders>
              <w:top w:val="nil"/>
              <w:left w:val="nil"/>
              <w:bottom w:val="single" w:sz="4" w:space="0" w:color="auto"/>
              <w:right w:val="single" w:sz="4" w:space="0" w:color="auto"/>
            </w:tcBorders>
            <w:shd w:val="clear" w:color="000000" w:fill="FFFF99"/>
            <w:noWrap/>
            <w:vAlign w:val="center"/>
            <w:hideMark/>
          </w:tcPr>
          <w:p w14:paraId="7BED1AB7"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13 477,44</w:t>
            </w:r>
          </w:p>
        </w:tc>
        <w:tc>
          <w:tcPr>
            <w:tcW w:w="1520" w:type="dxa"/>
            <w:tcBorders>
              <w:top w:val="nil"/>
              <w:left w:val="nil"/>
              <w:bottom w:val="single" w:sz="4" w:space="0" w:color="auto"/>
              <w:right w:val="single" w:sz="4" w:space="0" w:color="auto"/>
            </w:tcBorders>
            <w:shd w:val="clear" w:color="000000" w:fill="CCFFCC"/>
            <w:noWrap/>
            <w:vAlign w:val="center"/>
            <w:hideMark/>
          </w:tcPr>
          <w:p w14:paraId="5226D7A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6 738,72</w:t>
            </w:r>
          </w:p>
        </w:tc>
        <w:tc>
          <w:tcPr>
            <w:tcW w:w="1520" w:type="dxa"/>
            <w:tcBorders>
              <w:top w:val="nil"/>
              <w:left w:val="nil"/>
              <w:bottom w:val="single" w:sz="4" w:space="0" w:color="auto"/>
              <w:right w:val="single" w:sz="4" w:space="0" w:color="auto"/>
            </w:tcBorders>
            <w:shd w:val="clear" w:color="000000" w:fill="CCFFCC"/>
            <w:noWrap/>
            <w:vAlign w:val="center"/>
            <w:hideMark/>
          </w:tcPr>
          <w:p w14:paraId="372B7D7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6 738,72</w:t>
            </w:r>
          </w:p>
        </w:tc>
        <w:tc>
          <w:tcPr>
            <w:tcW w:w="3420" w:type="dxa"/>
            <w:tcBorders>
              <w:top w:val="nil"/>
              <w:left w:val="nil"/>
              <w:bottom w:val="single" w:sz="4" w:space="0" w:color="auto"/>
              <w:right w:val="single" w:sz="4" w:space="0" w:color="auto"/>
            </w:tcBorders>
            <w:shd w:val="clear" w:color="000000" w:fill="FFFF99"/>
            <w:vAlign w:val="center"/>
            <w:hideMark/>
          </w:tcPr>
          <w:p w14:paraId="1A79956D"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учтено в соответствии с актуализированной территориальной схемой в соответствии с Приложением Б2. Сводная информация об объектах инфраструктуры, показатель завезено отходов</w:t>
            </w:r>
          </w:p>
        </w:tc>
      </w:tr>
      <w:tr w:rsidR="00FC0CA0" w:rsidRPr="00FC0CA0" w14:paraId="56F14FC3" w14:textId="77777777" w:rsidTr="00FC0CA0">
        <w:trPr>
          <w:trHeight w:val="300"/>
          <w:jc w:val="center"/>
        </w:trPr>
        <w:tc>
          <w:tcPr>
            <w:tcW w:w="400" w:type="dxa"/>
            <w:tcBorders>
              <w:top w:val="nil"/>
              <w:left w:val="nil"/>
              <w:bottom w:val="nil"/>
              <w:right w:val="nil"/>
            </w:tcBorders>
            <w:shd w:val="clear" w:color="auto" w:fill="auto"/>
            <w:noWrap/>
            <w:vAlign w:val="center"/>
            <w:hideMark/>
          </w:tcPr>
          <w:p w14:paraId="7F45C015" w14:textId="77777777" w:rsidR="00FC0CA0" w:rsidRPr="00FC0CA0" w:rsidRDefault="00FC0CA0" w:rsidP="00FC0CA0">
            <w:pPr>
              <w:rPr>
                <w:rFonts w:ascii="Calibri" w:hAnsi="Calibri" w:cs="Calibri"/>
                <w:color w:val="000000"/>
                <w:sz w:val="13"/>
                <w:szCs w:val="13"/>
              </w:rPr>
            </w:pP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31E6E72E"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w:t>
            </w:r>
          </w:p>
        </w:tc>
        <w:tc>
          <w:tcPr>
            <w:tcW w:w="3100" w:type="dxa"/>
            <w:tcBorders>
              <w:top w:val="nil"/>
              <w:left w:val="nil"/>
              <w:bottom w:val="single" w:sz="4" w:space="0" w:color="auto"/>
              <w:right w:val="single" w:sz="4" w:space="0" w:color="auto"/>
            </w:tcBorders>
            <w:shd w:val="clear" w:color="000000" w:fill="C0C0C0"/>
            <w:vAlign w:val="center"/>
            <w:hideMark/>
          </w:tcPr>
          <w:p w14:paraId="023FABCD"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Себестоимость</w:t>
            </w:r>
          </w:p>
        </w:tc>
        <w:tc>
          <w:tcPr>
            <w:tcW w:w="1120" w:type="dxa"/>
            <w:tcBorders>
              <w:top w:val="nil"/>
              <w:left w:val="nil"/>
              <w:bottom w:val="single" w:sz="4" w:space="0" w:color="auto"/>
              <w:right w:val="single" w:sz="4" w:space="0" w:color="auto"/>
            </w:tcBorders>
            <w:shd w:val="clear" w:color="000000" w:fill="C0C0C0"/>
            <w:vAlign w:val="center"/>
            <w:hideMark/>
          </w:tcPr>
          <w:p w14:paraId="5FAE9403"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CCFFCC"/>
            <w:noWrap/>
            <w:vAlign w:val="center"/>
            <w:hideMark/>
          </w:tcPr>
          <w:p w14:paraId="47712E4E"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2 978,48</w:t>
            </w:r>
          </w:p>
        </w:tc>
        <w:tc>
          <w:tcPr>
            <w:tcW w:w="1440" w:type="dxa"/>
            <w:tcBorders>
              <w:top w:val="nil"/>
              <w:left w:val="nil"/>
              <w:bottom w:val="single" w:sz="4" w:space="0" w:color="auto"/>
              <w:right w:val="single" w:sz="4" w:space="0" w:color="auto"/>
            </w:tcBorders>
            <w:shd w:val="clear" w:color="000000" w:fill="CCFFCC"/>
            <w:noWrap/>
            <w:vAlign w:val="center"/>
            <w:hideMark/>
          </w:tcPr>
          <w:p w14:paraId="5C0A3070" w14:textId="77777777"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3 405,46</w:t>
            </w:r>
          </w:p>
        </w:tc>
        <w:tc>
          <w:tcPr>
            <w:tcW w:w="1484" w:type="dxa"/>
            <w:tcBorders>
              <w:top w:val="nil"/>
              <w:left w:val="nil"/>
              <w:bottom w:val="single" w:sz="4" w:space="0" w:color="auto"/>
              <w:right w:val="single" w:sz="4" w:space="0" w:color="auto"/>
            </w:tcBorders>
            <w:shd w:val="clear" w:color="000000" w:fill="CCFFCC"/>
            <w:noWrap/>
            <w:vAlign w:val="center"/>
            <w:hideMark/>
          </w:tcPr>
          <w:p w14:paraId="0DF12B2E" w14:textId="77777777"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3 687,59</w:t>
            </w:r>
          </w:p>
        </w:tc>
        <w:tc>
          <w:tcPr>
            <w:tcW w:w="1460" w:type="dxa"/>
            <w:tcBorders>
              <w:top w:val="nil"/>
              <w:left w:val="nil"/>
              <w:bottom w:val="single" w:sz="4" w:space="0" w:color="auto"/>
              <w:right w:val="single" w:sz="4" w:space="0" w:color="auto"/>
            </w:tcBorders>
            <w:shd w:val="clear" w:color="000000" w:fill="CCFFCC"/>
            <w:noWrap/>
            <w:vAlign w:val="center"/>
            <w:hideMark/>
          </w:tcPr>
          <w:p w14:paraId="78124C2A" w14:textId="77777777"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10 090,44</w:t>
            </w:r>
          </w:p>
        </w:tc>
        <w:tc>
          <w:tcPr>
            <w:tcW w:w="1538" w:type="dxa"/>
            <w:tcBorders>
              <w:top w:val="nil"/>
              <w:left w:val="nil"/>
              <w:bottom w:val="single" w:sz="4" w:space="0" w:color="auto"/>
              <w:right w:val="single" w:sz="4" w:space="0" w:color="auto"/>
            </w:tcBorders>
            <w:shd w:val="clear" w:color="000000" w:fill="CCFFCC"/>
            <w:noWrap/>
            <w:vAlign w:val="center"/>
            <w:hideMark/>
          </w:tcPr>
          <w:p w14:paraId="7100D9E5" w14:textId="77777777"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2 866,20</w:t>
            </w:r>
          </w:p>
        </w:tc>
        <w:tc>
          <w:tcPr>
            <w:tcW w:w="1460" w:type="dxa"/>
            <w:tcBorders>
              <w:top w:val="nil"/>
              <w:left w:val="nil"/>
              <w:bottom w:val="single" w:sz="4" w:space="0" w:color="auto"/>
              <w:right w:val="single" w:sz="4" w:space="0" w:color="auto"/>
            </w:tcBorders>
            <w:shd w:val="clear" w:color="000000" w:fill="CCFFCC"/>
            <w:noWrap/>
            <w:vAlign w:val="center"/>
            <w:hideMark/>
          </w:tcPr>
          <w:p w14:paraId="48B42319" w14:textId="77777777"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1 433,10</w:t>
            </w:r>
          </w:p>
        </w:tc>
        <w:tc>
          <w:tcPr>
            <w:tcW w:w="1460" w:type="dxa"/>
            <w:tcBorders>
              <w:top w:val="nil"/>
              <w:left w:val="nil"/>
              <w:bottom w:val="single" w:sz="4" w:space="0" w:color="auto"/>
              <w:right w:val="single" w:sz="4" w:space="0" w:color="auto"/>
            </w:tcBorders>
            <w:shd w:val="clear" w:color="000000" w:fill="CCFFCC"/>
            <w:noWrap/>
            <w:vAlign w:val="center"/>
            <w:hideMark/>
          </w:tcPr>
          <w:p w14:paraId="41B34821" w14:textId="77777777"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1 433,10</w:t>
            </w:r>
          </w:p>
        </w:tc>
        <w:tc>
          <w:tcPr>
            <w:tcW w:w="4060" w:type="dxa"/>
            <w:tcBorders>
              <w:top w:val="nil"/>
              <w:left w:val="nil"/>
              <w:bottom w:val="single" w:sz="4" w:space="0" w:color="auto"/>
              <w:right w:val="single" w:sz="4" w:space="0" w:color="auto"/>
            </w:tcBorders>
            <w:shd w:val="clear" w:color="000000" w:fill="FFFF99"/>
            <w:vAlign w:val="center"/>
            <w:hideMark/>
          </w:tcPr>
          <w:p w14:paraId="15E2EFDC"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3E18848B"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10 323,31</w:t>
            </w:r>
          </w:p>
        </w:tc>
        <w:tc>
          <w:tcPr>
            <w:tcW w:w="1538" w:type="dxa"/>
            <w:tcBorders>
              <w:top w:val="nil"/>
              <w:left w:val="nil"/>
              <w:bottom w:val="single" w:sz="4" w:space="0" w:color="auto"/>
              <w:right w:val="single" w:sz="4" w:space="0" w:color="auto"/>
            </w:tcBorders>
            <w:shd w:val="clear" w:color="000000" w:fill="CCFFCC"/>
            <w:noWrap/>
            <w:vAlign w:val="center"/>
            <w:hideMark/>
          </w:tcPr>
          <w:p w14:paraId="4DA1961F"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2 897,15</w:t>
            </w:r>
          </w:p>
        </w:tc>
        <w:tc>
          <w:tcPr>
            <w:tcW w:w="1520" w:type="dxa"/>
            <w:tcBorders>
              <w:top w:val="nil"/>
              <w:left w:val="nil"/>
              <w:bottom w:val="single" w:sz="4" w:space="0" w:color="auto"/>
              <w:right w:val="single" w:sz="4" w:space="0" w:color="auto"/>
            </w:tcBorders>
            <w:shd w:val="clear" w:color="000000" w:fill="CCFFCC"/>
            <w:noWrap/>
            <w:vAlign w:val="center"/>
            <w:hideMark/>
          </w:tcPr>
          <w:p w14:paraId="4B0903FE"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1 018,48</w:t>
            </w:r>
          </w:p>
        </w:tc>
        <w:tc>
          <w:tcPr>
            <w:tcW w:w="1520" w:type="dxa"/>
            <w:tcBorders>
              <w:top w:val="nil"/>
              <w:left w:val="nil"/>
              <w:bottom w:val="single" w:sz="4" w:space="0" w:color="auto"/>
              <w:right w:val="single" w:sz="4" w:space="0" w:color="auto"/>
            </w:tcBorders>
            <w:shd w:val="clear" w:color="000000" w:fill="CCFFCC"/>
            <w:noWrap/>
            <w:vAlign w:val="center"/>
            <w:hideMark/>
          </w:tcPr>
          <w:p w14:paraId="33EB1438"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1 878,67</w:t>
            </w:r>
          </w:p>
        </w:tc>
        <w:tc>
          <w:tcPr>
            <w:tcW w:w="3420" w:type="dxa"/>
            <w:tcBorders>
              <w:top w:val="nil"/>
              <w:left w:val="nil"/>
              <w:bottom w:val="single" w:sz="4" w:space="0" w:color="auto"/>
              <w:right w:val="single" w:sz="4" w:space="0" w:color="auto"/>
            </w:tcBorders>
            <w:shd w:val="clear" w:color="000000" w:fill="FFFF99"/>
            <w:vAlign w:val="center"/>
            <w:hideMark/>
          </w:tcPr>
          <w:p w14:paraId="5C73863A"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r>
      <w:tr w:rsidR="00FC0CA0" w:rsidRPr="00FC0CA0" w14:paraId="6EF159FE" w14:textId="77777777" w:rsidTr="00FC0CA0">
        <w:trPr>
          <w:trHeight w:val="300"/>
          <w:jc w:val="center"/>
        </w:trPr>
        <w:tc>
          <w:tcPr>
            <w:tcW w:w="400" w:type="dxa"/>
            <w:tcBorders>
              <w:top w:val="nil"/>
              <w:left w:val="nil"/>
              <w:bottom w:val="nil"/>
              <w:right w:val="nil"/>
            </w:tcBorders>
            <w:shd w:val="clear" w:color="000000" w:fill="F8CBAD"/>
            <w:noWrap/>
            <w:vAlign w:val="center"/>
            <w:hideMark/>
          </w:tcPr>
          <w:p w14:paraId="028DCCE0"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ЭР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4F96978"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2.1</w:t>
            </w:r>
          </w:p>
        </w:tc>
        <w:tc>
          <w:tcPr>
            <w:tcW w:w="3100" w:type="dxa"/>
            <w:tcBorders>
              <w:top w:val="nil"/>
              <w:left w:val="nil"/>
              <w:bottom w:val="single" w:sz="4" w:space="0" w:color="auto"/>
              <w:right w:val="single" w:sz="4" w:space="0" w:color="auto"/>
            </w:tcBorders>
            <w:shd w:val="clear" w:color="auto" w:fill="auto"/>
            <w:vAlign w:val="center"/>
            <w:hideMark/>
          </w:tcPr>
          <w:p w14:paraId="3F4FEDFF" w14:textId="77777777" w:rsidR="00FC0CA0" w:rsidRPr="00FC0CA0" w:rsidRDefault="00FC0CA0" w:rsidP="00FC0CA0">
            <w:pPr>
              <w:ind w:firstLineChars="100" w:firstLine="131"/>
              <w:rPr>
                <w:rFonts w:ascii="Tahoma" w:hAnsi="Tahoma" w:cs="Tahoma"/>
                <w:b/>
                <w:bCs/>
                <w:sz w:val="13"/>
                <w:szCs w:val="13"/>
              </w:rPr>
            </w:pPr>
            <w:r w:rsidRPr="00FC0CA0">
              <w:rPr>
                <w:rFonts w:ascii="Tahoma" w:hAnsi="Tahoma" w:cs="Tahoma"/>
                <w:b/>
                <w:bCs/>
                <w:sz w:val="13"/>
                <w:szCs w:val="13"/>
              </w:rPr>
              <w:t xml:space="preserve">Электроэнергия </w:t>
            </w:r>
          </w:p>
        </w:tc>
        <w:tc>
          <w:tcPr>
            <w:tcW w:w="1120" w:type="dxa"/>
            <w:tcBorders>
              <w:top w:val="nil"/>
              <w:left w:val="nil"/>
              <w:bottom w:val="single" w:sz="4" w:space="0" w:color="auto"/>
              <w:right w:val="single" w:sz="4" w:space="0" w:color="auto"/>
            </w:tcBorders>
            <w:shd w:val="clear" w:color="auto" w:fill="auto"/>
            <w:vAlign w:val="center"/>
            <w:hideMark/>
          </w:tcPr>
          <w:p w14:paraId="786A3277"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CCFFCC"/>
            <w:noWrap/>
            <w:vAlign w:val="center"/>
            <w:hideMark/>
          </w:tcPr>
          <w:p w14:paraId="1D1EEF7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440" w:type="dxa"/>
            <w:tcBorders>
              <w:top w:val="nil"/>
              <w:left w:val="nil"/>
              <w:bottom w:val="single" w:sz="4" w:space="0" w:color="auto"/>
              <w:right w:val="single" w:sz="4" w:space="0" w:color="auto"/>
            </w:tcBorders>
            <w:shd w:val="clear" w:color="000000" w:fill="CCFFCC"/>
            <w:noWrap/>
            <w:vAlign w:val="center"/>
            <w:hideMark/>
          </w:tcPr>
          <w:p w14:paraId="46D5D2B1"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484" w:type="dxa"/>
            <w:tcBorders>
              <w:top w:val="nil"/>
              <w:left w:val="nil"/>
              <w:bottom w:val="single" w:sz="4" w:space="0" w:color="auto"/>
              <w:right w:val="single" w:sz="4" w:space="0" w:color="auto"/>
            </w:tcBorders>
            <w:shd w:val="clear" w:color="000000" w:fill="CCFFCC"/>
            <w:noWrap/>
            <w:vAlign w:val="center"/>
            <w:hideMark/>
          </w:tcPr>
          <w:p w14:paraId="1400B30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79E2095B"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538" w:type="dxa"/>
            <w:tcBorders>
              <w:top w:val="nil"/>
              <w:left w:val="nil"/>
              <w:bottom w:val="single" w:sz="4" w:space="0" w:color="auto"/>
              <w:right w:val="single" w:sz="4" w:space="0" w:color="auto"/>
            </w:tcBorders>
            <w:shd w:val="clear" w:color="000000" w:fill="CCFFCC"/>
            <w:noWrap/>
            <w:vAlign w:val="center"/>
            <w:hideMark/>
          </w:tcPr>
          <w:p w14:paraId="6F8DF020"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3341F66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0497CF14"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4060" w:type="dxa"/>
            <w:tcBorders>
              <w:top w:val="nil"/>
              <w:left w:val="nil"/>
              <w:bottom w:val="single" w:sz="4" w:space="0" w:color="auto"/>
              <w:right w:val="single" w:sz="4" w:space="0" w:color="auto"/>
            </w:tcBorders>
            <w:shd w:val="clear" w:color="000000" w:fill="FFFF99"/>
            <w:vAlign w:val="center"/>
            <w:hideMark/>
          </w:tcPr>
          <w:p w14:paraId="4EEFE212"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63C0A208"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538" w:type="dxa"/>
            <w:tcBorders>
              <w:top w:val="nil"/>
              <w:left w:val="nil"/>
              <w:bottom w:val="single" w:sz="4" w:space="0" w:color="auto"/>
              <w:right w:val="single" w:sz="4" w:space="0" w:color="auto"/>
            </w:tcBorders>
            <w:shd w:val="clear" w:color="000000" w:fill="CCFFCC"/>
            <w:noWrap/>
            <w:vAlign w:val="center"/>
            <w:hideMark/>
          </w:tcPr>
          <w:p w14:paraId="7014F069"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6E57CE5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399517C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420" w:type="dxa"/>
            <w:tcBorders>
              <w:top w:val="nil"/>
              <w:left w:val="nil"/>
              <w:bottom w:val="single" w:sz="4" w:space="0" w:color="auto"/>
              <w:right w:val="single" w:sz="4" w:space="0" w:color="auto"/>
            </w:tcBorders>
            <w:shd w:val="clear" w:color="000000" w:fill="FFFF99"/>
            <w:vAlign w:val="center"/>
            <w:hideMark/>
          </w:tcPr>
          <w:p w14:paraId="27BF3F6F"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r>
      <w:tr w:rsidR="00FC0CA0" w:rsidRPr="00FC0CA0" w14:paraId="0B8140E6" w14:textId="77777777" w:rsidTr="00FC0CA0">
        <w:trPr>
          <w:trHeight w:val="300"/>
          <w:jc w:val="center"/>
        </w:trPr>
        <w:tc>
          <w:tcPr>
            <w:tcW w:w="400" w:type="dxa"/>
            <w:tcBorders>
              <w:top w:val="nil"/>
              <w:left w:val="nil"/>
              <w:bottom w:val="nil"/>
              <w:right w:val="nil"/>
            </w:tcBorders>
            <w:shd w:val="clear" w:color="000000" w:fill="F8CBAD"/>
            <w:noWrap/>
            <w:vAlign w:val="center"/>
            <w:hideMark/>
          </w:tcPr>
          <w:p w14:paraId="3C1648DB"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ЭР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DF5BC78"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2.1.1</w:t>
            </w:r>
          </w:p>
        </w:tc>
        <w:tc>
          <w:tcPr>
            <w:tcW w:w="3100" w:type="dxa"/>
            <w:tcBorders>
              <w:top w:val="nil"/>
              <w:left w:val="nil"/>
              <w:bottom w:val="single" w:sz="4" w:space="0" w:color="auto"/>
              <w:right w:val="single" w:sz="4" w:space="0" w:color="auto"/>
            </w:tcBorders>
            <w:shd w:val="clear" w:color="auto" w:fill="auto"/>
            <w:vAlign w:val="center"/>
            <w:hideMark/>
          </w:tcPr>
          <w:p w14:paraId="174C294E"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 xml:space="preserve">тариф на электроэнергию </w:t>
            </w:r>
          </w:p>
        </w:tc>
        <w:tc>
          <w:tcPr>
            <w:tcW w:w="1120" w:type="dxa"/>
            <w:tcBorders>
              <w:top w:val="nil"/>
              <w:left w:val="nil"/>
              <w:bottom w:val="single" w:sz="4" w:space="0" w:color="auto"/>
              <w:right w:val="single" w:sz="4" w:space="0" w:color="auto"/>
            </w:tcBorders>
            <w:shd w:val="clear" w:color="auto" w:fill="auto"/>
            <w:vAlign w:val="center"/>
            <w:hideMark/>
          </w:tcPr>
          <w:p w14:paraId="5FD9436A" w14:textId="77777777" w:rsidR="00FC0CA0" w:rsidRPr="00FC0CA0" w:rsidRDefault="00FC0CA0" w:rsidP="00FC0CA0">
            <w:pPr>
              <w:jc w:val="center"/>
              <w:rPr>
                <w:rFonts w:ascii="Calibri" w:hAnsi="Calibri" w:cs="Calibri"/>
                <w:color w:val="000000"/>
                <w:sz w:val="13"/>
                <w:szCs w:val="13"/>
              </w:rPr>
            </w:pPr>
            <w:proofErr w:type="spellStart"/>
            <w:r w:rsidRPr="00FC0CA0">
              <w:rPr>
                <w:rFonts w:ascii="Calibri" w:hAnsi="Calibri" w:cs="Calibri"/>
                <w:color w:val="000000"/>
                <w:sz w:val="13"/>
                <w:szCs w:val="13"/>
              </w:rPr>
              <w:t>руб</w:t>
            </w:r>
            <w:proofErr w:type="spellEnd"/>
            <w:r w:rsidRPr="00FC0CA0">
              <w:rPr>
                <w:rFonts w:ascii="Calibri" w:hAnsi="Calibri" w:cs="Calibri"/>
                <w:color w:val="000000"/>
                <w:sz w:val="13"/>
                <w:szCs w:val="13"/>
              </w:rPr>
              <w:t>/</w:t>
            </w:r>
            <w:proofErr w:type="spellStart"/>
            <w:r w:rsidRPr="00FC0CA0">
              <w:rPr>
                <w:rFonts w:ascii="Calibri" w:hAnsi="Calibri" w:cs="Calibri"/>
                <w:color w:val="000000"/>
                <w:sz w:val="13"/>
                <w:szCs w:val="13"/>
              </w:rPr>
              <w:t>кВт.ч</w:t>
            </w:r>
            <w:proofErr w:type="spellEnd"/>
          </w:p>
        </w:tc>
        <w:tc>
          <w:tcPr>
            <w:tcW w:w="1600" w:type="dxa"/>
            <w:tcBorders>
              <w:top w:val="nil"/>
              <w:left w:val="nil"/>
              <w:bottom w:val="single" w:sz="4" w:space="0" w:color="auto"/>
              <w:right w:val="single" w:sz="4" w:space="0" w:color="auto"/>
            </w:tcBorders>
            <w:shd w:val="clear" w:color="000000" w:fill="FFFF99"/>
            <w:noWrap/>
            <w:vAlign w:val="center"/>
            <w:hideMark/>
          </w:tcPr>
          <w:p w14:paraId="2CFC2E8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6192800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4C47991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71C7DDF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1B9A4C4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60" w:type="dxa"/>
            <w:tcBorders>
              <w:top w:val="nil"/>
              <w:left w:val="nil"/>
              <w:bottom w:val="single" w:sz="4" w:space="0" w:color="auto"/>
              <w:right w:val="single" w:sz="4" w:space="0" w:color="auto"/>
            </w:tcBorders>
            <w:shd w:val="clear" w:color="000000" w:fill="CCFFCC"/>
            <w:noWrap/>
            <w:vAlign w:val="center"/>
            <w:hideMark/>
          </w:tcPr>
          <w:p w14:paraId="096E1997"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5FD873B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060" w:type="dxa"/>
            <w:tcBorders>
              <w:top w:val="nil"/>
              <w:left w:val="nil"/>
              <w:bottom w:val="single" w:sz="4" w:space="0" w:color="auto"/>
              <w:right w:val="single" w:sz="4" w:space="0" w:color="auto"/>
            </w:tcBorders>
            <w:shd w:val="clear" w:color="000000" w:fill="FFFF99"/>
            <w:vAlign w:val="center"/>
            <w:hideMark/>
          </w:tcPr>
          <w:p w14:paraId="0DDD4194"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C29806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5F303E7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58D8707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025F189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420" w:type="dxa"/>
            <w:tcBorders>
              <w:top w:val="nil"/>
              <w:left w:val="nil"/>
              <w:bottom w:val="single" w:sz="4" w:space="0" w:color="auto"/>
              <w:right w:val="single" w:sz="4" w:space="0" w:color="auto"/>
            </w:tcBorders>
            <w:shd w:val="clear" w:color="000000" w:fill="FFFF99"/>
            <w:vAlign w:val="center"/>
            <w:hideMark/>
          </w:tcPr>
          <w:p w14:paraId="153E20E9"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r>
      <w:tr w:rsidR="00FC0CA0" w:rsidRPr="00FC0CA0" w14:paraId="5101AE39" w14:textId="77777777" w:rsidTr="00FC0CA0">
        <w:trPr>
          <w:trHeight w:val="1335"/>
          <w:jc w:val="center"/>
        </w:trPr>
        <w:tc>
          <w:tcPr>
            <w:tcW w:w="400" w:type="dxa"/>
            <w:tcBorders>
              <w:top w:val="nil"/>
              <w:left w:val="nil"/>
              <w:bottom w:val="nil"/>
              <w:right w:val="nil"/>
            </w:tcBorders>
            <w:shd w:val="clear" w:color="000000" w:fill="F8CBAD"/>
            <w:noWrap/>
            <w:vAlign w:val="center"/>
            <w:hideMark/>
          </w:tcPr>
          <w:p w14:paraId="78A36F26"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ЭР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0EBFC77"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2.1.2</w:t>
            </w:r>
          </w:p>
        </w:tc>
        <w:tc>
          <w:tcPr>
            <w:tcW w:w="3100" w:type="dxa"/>
            <w:tcBorders>
              <w:top w:val="nil"/>
              <w:left w:val="nil"/>
              <w:bottom w:val="single" w:sz="4" w:space="0" w:color="auto"/>
              <w:right w:val="single" w:sz="4" w:space="0" w:color="auto"/>
            </w:tcBorders>
            <w:shd w:val="clear" w:color="auto" w:fill="auto"/>
            <w:vAlign w:val="center"/>
            <w:hideMark/>
          </w:tcPr>
          <w:p w14:paraId="68413E37"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количество потреблённой электроэнергии, включая потери (по всем уровням напряжений)</w:t>
            </w:r>
          </w:p>
        </w:tc>
        <w:tc>
          <w:tcPr>
            <w:tcW w:w="1120" w:type="dxa"/>
            <w:tcBorders>
              <w:top w:val="nil"/>
              <w:left w:val="nil"/>
              <w:bottom w:val="single" w:sz="4" w:space="0" w:color="auto"/>
              <w:right w:val="single" w:sz="4" w:space="0" w:color="auto"/>
            </w:tcBorders>
            <w:shd w:val="clear" w:color="auto" w:fill="auto"/>
            <w:vAlign w:val="center"/>
            <w:hideMark/>
          </w:tcPr>
          <w:p w14:paraId="29FCADC8" w14:textId="77777777" w:rsidR="00FC0CA0" w:rsidRPr="00FC0CA0" w:rsidRDefault="00FC0CA0" w:rsidP="00FC0CA0">
            <w:pPr>
              <w:jc w:val="center"/>
              <w:rPr>
                <w:rFonts w:ascii="Calibri" w:hAnsi="Calibri" w:cs="Calibri"/>
                <w:color w:val="000000"/>
                <w:sz w:val="13"/>
                <w:szCs w:val="13"/>
              </w:rPr>
            </w:pPr>
            <w:proofErr w:type="spellStart"/>
            <w:r w:rsidRPr="00FC0CA0">
              <w:rPr>
                <w:rFonts w:ascii="Calibri" w:hAnsi="Calibri" w:cs="Calibri"/>
                <w:color w:val="000000"/>
                <w:sz w:val="13"/>
                <w:szCs w:val="13"/>
              </w:rPr>
              <w:t>тыс.кВт.ч</w:t>
            </w:r>
            <w:proofErr w:type="spellEnd"/>
          </w:p>
        </w:tc>
        <w:tc>
          <w:tcPr>
            <w:tcW w:w="1600" w:type="dxa"/>
            <w:tcBorders>
              <w:top w:val="nil"/>
              <w:left w:val="nil"/>
              <w:bottom w:val="single" w:sz="4" w:space="0" w:color="auto"/>
              <w:right w:val="single" w:sz="4" w:space="0" w:color="auto"/>
            </w:tcBorders>
            <w:shd w:val="clear" w:color="000000" w:fill="FFFF99"/>
            <w:noWrap/>
            <w:vAlign w:val="center"/>
            <w:hideMark/>
          </w:tcPr>
          <w:p w14:paraId="5DA3976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67F49B77"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2DFD1BE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6223D6B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13F1F37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60" w:type="dxa"/>
            <w:tcBorders>
              <w:top w:val="nil"/>
              <w:left w:val="nil"/>
              <w:bottom w:val="single" w:sz="4" w:space="0" w:color="auto"/>
              <w:right w:val="single" w:sz="4" w:space="0" w:color="auto"/>
            </w:tcBorders>
            <w:shd w:val="clear" w:color="000000" w:fill="CCFFCC"/>
            <w:noWrap/>
            <w:vAlign w:val="center"/>
            <w:hideMark/>
          </w:tcPr>
          <w:p w14:paraId="4416F2A7"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3F67CE4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060" w:type="dxa"/>
            <w:tcBorders>
              <w:top w:val="nil"/>
              <w:left w:val="nil"/>
              <w:bottom w:val="single" w:sz="4" w:space="0" w:color="auto"/>
              <w:right w:val="single" w:sz="4" w:space="0" w:color="auto"/>
            </w:tcBorders>
            <w:shd w:val="clear" w:color="000000" w:fill="FFFF99"/>
            <w:vAlign w:val="center"/>
            <w:hideMark/>
          </w:tcPr>
          <w:p w14:paraId="0C606870"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993357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0,98</w:t>
            </w:r>
          </w:p>
        </w:tc>
        <w:tc>
          <w:tcPr>
            <w:tcW w:w="1538" w:type="dxa"/>
            <w:tcBorders>
              <w:top w:val="nil"/>
              <w:left w:val="nil"/>
              <w:bottom w:val="single" w:sz="4" w:space="0" w:color="auto"/>
              <w:right w:val="single" w:sz="4" w:space="0" w:color="auto"/>
            </w:tcBorders>
            <w:shd w:val="clear" w:color="000000" w:fill="FFFF99"/>
            <w:noWrap/>
            <w:vAlign w:val="center"/>
            <w:hideMark/>
          </w:tcPr>
          <w:p w14:paraId="4F776A47"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3335014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137EF8A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420" w:type="dxa"/>
            <w:tcBorders>
              <w:top w:val="nil"/>
              <w:left w:val="nil"/>
              <w:bottom w:val="single" w:sz="4" w:space="0" w:color="auto"/>
              <w:right w:val="single" w:sz="4" w:space="0" w:color="auto"/>
            </w:tcBorders>
            <w:shd w:val="clear" w:color="000000" w:fill="FFFF99"/>
            <w:vAlign w:val="center"/>
            <w:hideMark/>
          </w:tcPr>
          <w:p w14:paraId="0916F6AB"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отклонено по причине отсутствия подтверждающих документов</w:t>
            </w:r>
          </w:p>
        </w:tc>
      </w:tr>
      <w:tr w:rsidR="00FC0CA0" w:rsidRPr="00FC0CA0" w14:paraId="788CD19E" w14:textId="77777777" w:rsidTr="00FC0CA0">
        <w:trPr>
          <w:trHeight w:val="70"/>
          <w:jc w:val="center"/>
        </w:trPr>
        <w:tc>
          <w:tcPr>
            <w:tcW w:w="400" w:type="dxa"/>
            <w:tcBorders>
              <w:top w:val="nil"/>
              <w:left w:val="nil"/>
              <w:bottom w:val="nil"/>
              <w:right w:val="nil"/>
            </w:tcBorders>
            <w:shd w:val="clear" w:color="000000" w:fill="FFFF00"/>
            <w:noWrap/>
            <w:vAlign w:val="center"/>
            <w:hideMark/>
          </w:tcPr>
          <w:p w14:paraId="4885B213"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C0D55EC"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2.2</w:t>
            </w:r>
          </w:p>
        </w:tc>
        <w:tc>
          <w:tcPr>
            <w:tcW w:w="3100" w:type="dxa"/>
            <w:tcBorders>
              <w:top w:val="nil"/>
              <w:left w:val="nil"/>
              <w:bottom w:val="single" w:sz="4" w:space="0" w:color="auto"/>
              <w:right w:val="single" w:sz="4" w:space="0" w:color="auto"/>
            </w:tcBorders>
            <w:shd w:val="clear" w:color="auto" w:fill="auto"/>
            <w:vAlign w:val="center"/>
            <w:hideMark/>
          </w:tcPr>
          <w:p w14:paraId="36A62277" w14:textId="77777777" w:rsidR="00FC0CA0" w:rsidRPr="00FC0CA0" w:rsidRDefault="00FC0CA0" w:rsidP="00FC0CA0">
            <w:pPr>
              <w:ind w:firstLineChars="100" w:firstLine="131"/>
              <w:rPr>
                <w:rFonts w:ascii="Tahoma" w:hAnsi="Tahoma" w:cs="Tahoma"/>
                <w:b/>
                <w:bCs/>
                <w:sz w:val="13"/>
                <w:szCs w:val="13"/>
              </w:rPr>
            </w:pPr>
            <w:r w:rsidRPr="00FC0CA0">
              <w:rPr>
                <w:rFonts w:ascii="Tahoma" w:hAnsi="Tahoma" w:cs="Tahoma"/>
                <w:b/>
                <w:bCs/>
                <w:sz w:val="13"/>
                <w:szCs w:val="13"/>
              </w:rPr>
              <w:t xml:space="preserve">Расходы на оплату труда основного </w:t>
            </w:r>
            <w:r w:rsidRPr="00FC0CA0">
              <w:rPr>
                <w:rFonts w:ascii="Tahoma" w:hAnsi="Tahoma" w:cs="Tahoma"/>
                <w:b/>
                <w:bCs/>
                <w:sz w:val="13"/>
                <w:szCs w:val="13"/>
              </w:rPr>
              <w:lastRenderedPageBreak/>
              <w:t>производственного персонала</w:t>
            </w:r>
          </w:p>
        </w:tc>
        <w:tc>
          <w:tcPr>
            <w:tcW w:w="1120" w:type="dxa"/>
            <w:tcBorders>
              <w:top w:val="nil"/>
              <w:left w:val="nil"/>
              <w:bottom w:val="single" w:sz="4" w:space="0" w:color="auto"/>
              <w:right w:val="single" w:sz="4" w:space="0" w:color="auto"/>
            </w:tcBorders>
            <w:shd w:val="clear" w:color="auto" w:fill="auto"/>
            <w:vAlign w:val="center"/>
            <w:hideMark/>
          </w:tcPr>
          <w:p w14:paraId="1E850001"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lastRenderedPageBreak/>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6F5DF8DB"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745,10</w:t>
            </w:r>
          </w:p>
        </w:tc>
        <w:tc>
          <w:tcPr>
            <w:tcW w:w="1440" w:type="dxa"/>
            <w:tcBorders>
              <w:top w:val="nil"/>
              <w:left w:val="nil"/>
              <w:bottom w:val="single" w:sz="4" w:space="0" w:color="auto"/>
              <w:right w:val="single" w:sz="4" w:space="0" w:color="auto"/>
            </w:tcBorders>
            <w:shd w:val="clear" w:color="000000" w:fill="FFFF99"/>
            <w:noWrap/>
            <w:vAlign w:val="center"/>
            <w:hideMark/>
          </w:tcPr>
          <w:p w14:paraId="0320E93E"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884,77</w:t>
            </w:r>
          </w:p>
        </w:tc>
        <w:tc>
          <w:tcPr>
            <w:tcW w:w="1484" w:type="dxa"/>
            <w:tcBorders>
              <w:top w:val="nil"/>
              <w:left w:val="nil"/>
              <w:bottom w:val="single" w:sz="4" w:space="0" w:color="auto"/>
              <w:right w:val="single" w:sz="4" w:space="0" w:color="auto"/>
            </w:tcBorders>
            <w:shd w:val="clear" w:color="000000" w:fill="FFFF99"/>
            <w:noWrap/>
            <w:vAlign w:val="center"/>
            <w:hideMark/>
          </w:tcPr>
          <w:p w14:paraId="20A0906B"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932,62</w:t>
            </w:r>
          </w:p>
        </w:tc>
        <w:tc>
          <w:tcPr>
            <w:tcW w:w="1460" w:type="dxa"/>
            <w:tcBorders>
              <w:top w:val="nil"/>
              <w:left w:val="nil"/>
              <w:bottom w:val="single" w:sz="4" w:space="0" w:color="auto"/>
              <w:right w:val="single" w:sz="4" w:space="0" w:color="auto"/>
            </w:tcBorders>
            <w:shd w:val="clear" w:color="000000" w:fill="FFFF99"/>
            <w:noWrap/>
            <w:vAlign w:val="center"/>
            <w:hideMark/>
          </w:tcPr>
          <w:p w14:paraId="4AD128B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945,03</w:t>
            </w:r>
          </w:p>
        </w:tc>
        <w:tc>
          <w:tcPr>
            <w:tcW w:w="1538" w:type="dxa"/>
            <w:tcBorders>
              <w:top w:val="nil"/>
              <w:left w:val="nil"/>
              <w:bottom w:val="single" w:sz="4" w:space="0" w:color="auto"/>
              <w:right w:val="single" w:sz="4" w:space="0" w:color="auto"/>
            </w:tcBorders>
            <w:shd w:val="clear" w:color="000000" w:fill="FFFF99"/>
            <w:noWrap/>
            <w:vAlign w:val="center"/>
            <w:hideMark/>
          </w:tcPr>
          <w:p w14:paraId="551509FE"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945,95</w:t>
            </w:r>
          </w:p>
        </w:tc>
        <w:tc>
          <w:tcPr>
            <w:tcW w:w="1460" w:type="dxa"/>
            <w:tcBorders>
              <w:top w:val="nil"/>
              <w:left w:val="nil"/>
              <w:bottom w:val="single" w:sz="4" w:space="0" w:color="auto"/>
              <w:right w:val="single" w:sz="4" w:space="0" w:color="auto"/>
            </w:tcBorders>
            <w:shd w:val="clear" w:color="000000" w:fill="CCFFCC"/>
            <w:noWrap/>
            <w:vAlign w:val="center"/>
            <w:hideMark/>
          </w:tcPr>
          <w:p w14:paraId="232D309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472,98</w:t>
            </w:r>
          </w:p>
        </w:tc>
        <w:tc>
          <w:tcPr>
            <w:tcW w:w="1460" w:type="dxa"/>
            <w:tcBorders>
              <w:top w:val="nil"/>
              <w:left w:val="nil"/>
              <w:bottom w:val="single" w:sz="4" w:space="0" w:color="auto"/>
              <w:right w:val="single" w:sz="4" w:space="0" w:color="auto"/>
            </w:tcBorders>
            <w:shd w:val="clear" w:color="000000" w:fill="CCFFCC"/>
            <w:noWrap/>
            <w:vAlign w:val="center"/>
            <w:hideMark/>
          </w:tcPr>
          <w:p w14:paraId="17AEBAA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472,98</w:t>
            </w:r>
          </w:p>
        </w:tc>
        <w:tc>
          <w:tcPr>
            <w:tcW w:w="4060" w:type="dxa"/>
            <w:tcBorders>
              <w:top w:val="nil"/>
              <w:left w:val="nil"/>
              <w:bottom w:val="single" w:sz="4" w:space="0" w:color="auto"/>
              <w:right w:val="single" w:sz="4" w:space="0" w:color="auto"/>
            </w:tcBorders>
            <w:shd w:val="clear" w:color="000000" w:fill="FFFF99"/>
            <w:vAlign w:val="center"/>
            <w:hideMark/>
          </w:tcPr>
          <w:p w14:paraId="253A3975" w14:textId="77777777" w:rsidR="00FC0CA0" w:rsidRPr="00FC0CA0" w:rsidRDefault="00FC0CA0" w:rsidP="00FC0CA0">
            <w:pPr>
              <w:rPr>
                <w:rFonts w:ascii="Tahoma" w:hAnsi="Tahoma" w:cs="Tahoma"/>
                <w:sz w:val="13"/>
                <w:szCs w:val="13"/>
              </w:rPr>
            </w:pPr>
            <w:r w:rsidRPr="00FC0CA0">
              <w:rPr>
                <w:rFonts w:ascii="Tahoma" w:hAnsi="Tahoma" w:cs="Tahoma"/>
                <w:sz w:val="13"/>
                <w:szCs w:val="13"/>
              </w:rPr>
              <w:t xml:space="preserve">учтено от факта с применением ИПЦ Минэкономразвития РФ на </w:t>
            </w:r>
            <w:r w:rsidRPr="00FC0CA0">
              <w:rPr>
                <w:rFonts w:ascii="Tahoma" w:hAnsi="Tahoma" w:cs="Tahoma"/>
                <w:sz w:val="13"/>
                <w:szCs w:val="13"/>
              </w:rPr>
              <w:lastRenderedPageBreak/>
              <w:t>2020 год (103,2%) и 2021 год (103,6%)</w:t>
            </w:r>
          </w:p>
        </w:tc>
        <w:tc>
          <w:tcPr>
            <w:tcW w:w="1520" w:type="dxa"/>
            <w:tcBorders>
              <w:top w:val="nil"/>
              <w:left w:val="nil"/>
              <w:bottom w:val="single" w:sz="4" w:space="0" w:color="auto"/>
              <w:right w:val="single" w:sz="4" w:space="0" w:color="auto"/>
            </w:tcBorders>
            <w:shd w:val="clear" w:color="000000" w:fill="FFFF99"/>
            <w:noWrap/>
            <w:vAlign w:val="center"/>
            <w:hideMark/>
          </w:tcPr>
          <w:p w14:paraId="45BB1339"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lastRenderedPageBreak/>
              <w:t>969,83</w:t>
            </w:r>
          </w:p>
        </w:tc>
        <w:tc>
          <w:tcPr>
            <w:tcW w:w="1538" w:type="dxa"/>
            <w:tcBorders>
              <w:top w:val="nil"/>
              <w:left w:val="nil"/>
              <w:bottom w:val="single" w:sz="4" w:space="0" w:color="auto"/>
              <w:right w:val="single" w:sz="4" w:space="0" w:color="auto"/>
            </w:tcBorders>
            <w:shd w:val="clear" w:color="000000" w:fill="FFFF99"/>
            <w:noWrap/>
            <w:vAlign w:val="center"/>
            <w:hideMark/>
          </w:tcPr>
          <w:p w14:paraId="34DD43C1"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969,84</w:t>
            </w:r>
          </w:p>
        </w:tc>
        <w:tc>
          <w:tcPr>
            <w:tcW w:w="1520" w:type="dxa"/>
            <w:tcBorders>
              <w:top w:val="nil"/>
              <w:left w:val="nil"/>
              <w:bottom w:val="single" w:sz="4" w:space="0" w:color="auto"/>
              <w:right w:val="single" w:sz="4" w:space="0" w:color="auto"/>
            </w:tcBorders>
            <w:shd w:val="clear" w:color="000000" w:fill="CCFFCC"/>
            <w:noWrap/>
            <w:vAlign w:val="center"/>
            <w:hideMark/>
          </w:tcPr>
          <w:p w14:paraId="277D18F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484,92</w:t>
            </w:r>
          </w:p>
        </w:tc>
        <w:tc>
          <w:tcPr>
            <w:tcW w:w="1520" w:type="dxa"/>
            <w:tcBorders>
              <w:top w:val="nil"/>
              <w:left w:val="nil"/>
              <w:bottom w:val="single" w:sz="4" w:space="0" w:color="auto"/>
              <w:right w:val="single" w:sz="4" w:space="0" w:color="auto"/>
            </w:tcBorders>
            <w:shd w:val="clear" w:color="000000" w:fill="CCFFCC"/>
            <w:noWrap/>
            <w:vAlign w:val="center"/>
            <w:hideMark/>
          </w:tcPr>
          <w:p w14:paraId="0534352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484,92</w:t>
            </w:r>
          </w:p>
        </w:tc>
        <w:tc>
          <w:tcPr>
            <w:tcW w:w="3420"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3EE8803F" w14:textId="77777777" w:rsidR="00FC0CA0" w:rsidRPr="00FC0CA0" w:rsidRDefault="00FC0CA0" w:rsidP="00FC0CA0">
            <w:pPr>
              <w:jc w:val="center"/>
              <w:rPr>
                <w:rFonts w:ascii="Tahoma" w:hAnsi="Tahoma" w:cs="Tahoma"/>
                <w:sz w:val="13"/>
                <w:szCs w:val="13"/>
              </w:rPr>
            </w:pPr>
            <w:r w:rsidRPr="00FC0CA0">
              <w:rPr>
                <w:rFonts w:ascii="Tahoma" w:hAnsi="Tahoma" w:cs="Tahoma"/>
                <w:sz w:val="13"/>
                <w:szCs w:val="13"/>
              </w:rPr>
              <w:t xml:space="preserve">учтено исходя из плана 2021 года с учетом коэффициента </w:t>
            </w:r>
            <w:r w:rsidRPr="00FC0CA0">
              <w:rPr>
                <w:rFonts w:ascii="Tahoma" w:hAnsi="Tahoma" w:cs="Tahoma"/>
                <w:sz w:val="13"/>
                <w:szCs w:val="13"/>
              </w:rPr>
              <w:lastRenderedPageBreak/>
              <w:t>индексации 1,029  и отношения количества ТКО, поступающих на объект в 2022 и 2021 гг. (в соответствии с п.30 МУ от 21.11.2016 №1638/16)</w:t>
            </w:r>
          </w:p>
        </w:tc>
      </w:tr>
      <w:tr w:rsidR="00FC0CA0" w:rsidRPr="00FC0CA0" w14:paraId="572CE76B" w14:textId="77777777" w:rsidTr="00FC0CA0">
        <w:trPr>
          <w:trHeight w:val="885"/>
          <w:jc w:val="center"/>
        </w:trPr>
        <w:tc>
          <w:tcPr>
            <w:tcW w:w="400" w:type="dxa"/>
            <w:tcBorders>
              <w:top w:val="nil"/>
              <w:left w:val="nil"/>
              <w:bottom w:val="nil"/>
              <w:right w:val="nil"/>
            </w:tcBorders>
            <w:shd w:val="clear" w:color="000000" w:fill="FFFF00"/>
            <w:noWrap/>
            <w:vAlign w:val="center"/>
            <w:hideMark/>
          </w:tcPr>
          <w:p w14:paraId="4D528758"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lastRenderedPageBreak/>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21F1900"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2.2.1</w:t>
            </w:r>
          </w:p>
        </w:tc>
        <w:tc>
          <w:tcPr>
            <w:tcW w:w="3100" w:type="dxa"/>
            <w:tcBorders>
              <w:top w:val="nil"/>
              <w:left w:val="nil"/>
              <w:bottom w:val="single" w:sz="4" w:space="0" w:color="auto"/>
              <w:right w:val="single" w:sz="4" w:space="0" w:color="auto"/>
            </w:tcBorders>
            <w:shd w:val="clear" w:color="auto" w:fill="auto"/>
            <w:vAlign w:val="center"/>
            <w:hideMark/>
          </w:tcPr>
          <w:p w14:paraId="2E0F13A1"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среднемесячная оплата труда</w:t>
            </w:r>
          </w:p>
        </w:tc>
        <w:tc>
          <w:tcPr>
            <w:tcW w:w="1120" w:type="dxa"/>
            <w:tcBorders>
              <w:top w:val="nil"/>
              <w:left w:val="nil"/>
              <w:bottom w:val="single" w:sz="4" w:space="0" w:color="auto"/>
              <w:right w:val="single" w:sz="4" w:space="0" w:color="auto"/>
            </w:tcBorders>
            <w:shd w:val="clear" w:color="auto" w:fill="auto"/>
            <w:vAlign w:val="center"/>
            <w:hideMark/>
          </w:tcPr>
          <w:p w14:paraId="1370E06E"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руб.</w:t>
            </w:r>
          </w:p>
        </w:tc>
        <w:tc>
          <w:tcPr>
            <w:tcW w:w="1600" w:type="dxa"/>
            <w:tcBorders>
              <w:top w:val="nil"/>
              <w:left w:val="nil"/>
              <w:bottom w:val="single" w:sz="4" w:space="0" w:color="auto"/>
              <w:right w:val="single" w:sz="4" w:space="0" w:color="auto"/>
            </w:tcBorders>
            <w:shd w:val="clear" w:color="000000" w:fill="CCFFCC"/>
            <w:noWrap/>
            <w:vAlign w:val="center"/>
            <w:hideMark/>
          </w:tcPr>
          <w:p w14:paraId="6C5EA6B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11 289,38</w:t>
            </w:r>
          </w:p>
        </w:tc>
        <w:tc>
          <w:tcPr>
            <w:tcW w:w="1440" w:type="dxa"/>
            <w:tcBorders>
              <w:top w:val="nil"/>
              <w:left w:val="nil"/>
              <w:bottom w:val="single" w:sz="4" w:space="0" w:color="auto"/>
              <w:right w:val="single" w:sz="4" w:space="0" w:color="auto"/>
            </w:tcBorders>
            <w:shd w:val="clear" w:color="000000" w:fill="CCFFCC"/>
            <w:noWrap/>
            <w:vAlign w:val="center"/>
            <w:hideMark/>
          </w:tcPr>
          <w:p w14:paraId="062F852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16 384,58</w:t>
            </w:r>
          </w:p>
        </w:tc>
        <w:tc>
          <w:tcPr>
            <w:tcW w:w="1484" w:type="dxa"/>
            <w:tcBorders>
              <w:top w:val="nil"/>
              <w:left w:val="nil"/>
              <w:bottom w:val="single" w:sz="4" w:space="0" w:color="auto"/>
              <w:right w:val="single" w:sz="4" w:space="0" w:color="auto"/>
            </w:tcBorders>
            <w:shd w:val="clear" w:color="000000" w:fill="CCFFCC"/>
            <w:noWrap/>
            <w:vAlign w:val="center"/>
            <w:hideMark/>
          </w:tcPr>
          <w:p w14:paraId="68137FE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14 130,57</w:t>
            </w:r>
          </w:p>
        </w:tc>
        <w:tc>
          <w:tcPr>
            <w:tcW w:w="1460" w:type="dxa"/>
            <w:tcBorders>
              <w:top w:val="nil"/>
              <w:left w:val="nil"/>
              <w:bottom w:val="single" w:sz="4" w:space="0" w:color="auto"/>
              <w:right w:val="single" w:sz="4" w:space="0" w:color="auto"/>
            </w:tcBorders>
            <w:shd w:val="clear" w:color="000000" w:fill="CCFFCC"/>
            <w:noWrap/>
            <w:vAlign w:val="center"/>
            <w:hideMark/>
          </w:tcPr>
          <w:p w14:paraId="4F1DD7B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14 318,62</w:t>
            </w:r>
          </w:p>
        </w:tc>
        <w:tc>
          <w:tcPr>
            <w:tcW w:w="1538" w:type="dxa"/>
            <w:tcBorders>
              <w:top w:val="nil"/>
              <w:left w:val="nil"/>
              <w:bottom w:val="single" w:sz="4" w:space="0" w:color="auto"/>
              <w:right w:val="single" w:sz="4" w:space="0" w:color="auto"/>
            </w:tcBorders>
            <w:shd w:val="clear" w:color="000000" w:fill="CCFFCC"/>
            <w:noWrap/>
            <w:vAlign w:val="center"/>
            <w:hideMark/>
          </w:tcPr>
          <w:p w14:paraId="46E986C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17 517,61</w:t>
            </w:r>
          </w:p>
        </w:tc>
        <w:tc>
          <w:tcPr>
            <w:tcW w:w="1460" w:type="dxa"/>
            <w:tcBorders>
              <w:top w:val="nil"/>
              <w:left w:val="nil"/>
              <w:bottom w:val="single" w:sz="4" w:space="0" w:color="auto"/>
              <w:right w:val="single" w:sz="4" w:space="0" w:color="auto"/>
            </w:tcBorders>
            <w:shd w:val="clear" w:color="000000" w:fill="CCFFCC"/>
            <w:noWrap/>
            <w:vAlign w:val="center"/>
            <w:hideMark/>
          </w:tcPr>
          <w:p w14:paraId="07E497C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17 517,61</w:t>
            </w:r>
          </w:p>
        </w:tc>
        <w:tc>
          <w:tcPr>
            <w:tcW w:w="1460" w:type="dxa"/>
            <w:tcBorders>
              <w:top w:val="nil"/>
              <w:left w:val="nil"/>
              <w:bottom w:val="single" w:sz="4" w:space="0" w:color="auto"/>
              <w:right w:val="single" w:sz="4" w:space="0" w:color="auto"/>
            </w:tcBorders>
            <w:shd w:val="clear" w:color="000000" w:fill="CCFFCC"/>
            <w:noWrap/>
            <w:vAlign w:val="center"/>
            <w:hideMark/>
          </w:tcPr>
          <w:p w14:paraId="67A0519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17 517,61</w:t>
            </w:r>
          </w:p>
        </w:tc>
        <w:tc>
          <w:tcPr>
            <w:tcW w:w="4060" w:type="dxa"/>
            <w:tcBorders>
              <w:top w:val="nil"/>
              <w:left w:val="nil"/>
              <w:bottom w:val="single" w:sz="4" w:space="0" w:color="auto"/>
              <w:right w:val="single" w:sz="4" w:space="0" w:color="auto"/>
            </w:tcBorders>
            <w:shd w:val="clear" w:color="000000" w:fill="FFFF99"/>
            <w:vAlign w:val="center"/>
            <w:hideMark/>
          </w:tcPr>
          <w:p w14:paraId="0C66D797"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6069652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14 694,38</w:t>
            </w:r>
          </w:p>
        </w:tc>
        <w:tc>
          <w:tcPr>
            <w:tcW w:w="1538" w:type="dxa"/>
            <w:tcBorders>
              <w:top w:val="nil"/>
              <w:left w:val="nil"/>
              <w:bottom w:val="single" w:sz="4" w:space="0" w:color="auto"/>
              <w:right w:val="single" w:sz="4" w:space="0" w:color="auto"/>
            </w:tcBorders>
            <w:shd w:val="clear" w:color="000000" w:fill="CCFFCC"/>
            <w:noWrap/>
            <w:vAlign w:val="center"/>
            <w:hideMark/>
          </w:tcPr>
          <w:p w14:paraId="4659F32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17 960,04</w:t>
            </w:r>
          </w:p>
        </w:tc>
        <w:tc>
          <w:tcPr>
            <w:tcW w:w="1520" w:type="dxa"/>
            <w:tcBorders>
              <w:top w:val="nil"/>
              <w:left w:val="nil"/>
              <w:bottom w:val="single" w:sz="4" w:space="0" w:color="auto"/>
              <w:right w:val="single" w:sz="4" w:space="0" w:color="auto"/>
            </w:tcBorders>
            <w:shd w:val="clear" w:color="000000" w:fill="CCFFCC"/>
            <w:noWrap/>
            <w:vAlign w:val="center"/>
            <w:hideMark/>
          </w:tcPr>
          <w:p w14:paraId="03D1767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17 960,04</w:t>
            </w:r>
          </w:p>
        </w:tc>
        <w:tc>
          <w:tcPr>
            <w:tcW w:w="1520" w:type="dxa"/>
            <w:tcBorders>
              <w:top w:val="nil"/>
              <w:left w:val="nil"/>
              <w:bottom w:val="single" w:sz="4" w:space="0" w:color="auto"/>
              <w:right w:val="single" w:sz="4" w:space="0" w:color="auto"/>
            </w:tcBorders>
            <w:shd w:val="clear" w:color="000000" w:fill="CCFFCC"/>
            <w:noWrap/>
            <w:vAlign w:val="center"/>
            <w:hideMark/>
          </w:tcPr>
          <w:p w14:paraId="15BB34B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17 960,04</w:t>
            </w:r>
          </w:p>
        </w:tc>
        <w:tc>
          <w:tcPr>
            <w:tcW w:w="3420" w:type="dxa"/>
            <w:vMerge/>
            <w:tcBorders>
              <w:top w:val="nil"/>
              <w:left w:val="single" w:sz="4" w:space="0" w:color="auto"/>
              <w:bottom w:val="single" w:sz="4" w:space="0" w:color="000000"/>
              <w:right w:val="single" w:sz="4" w:space="0" w:color="auto"/>
            </w:tcBorders>
            <w:vAlign w:val="center"/>
            <w:hideMark/>
          </w:tcPr>
          <w:p w14:paraId="49E0FBE9" w14:textId="77777777" w:rsidR="00FC0CA0" w:rsidRPr="00FC0CA0" w:rsidRDefault="00FC0CA0" w:rsidP="00FC0CA0">
            <w:pPr>
              <w:rPr>
                <w:rFonts w:ascii="Tahoma" w:hAnsi="Tahoma" w:cs="Tahoma"/>
                <w:sz w:val="13"/>
                <w:szCs w:val="13"/>
              </w:rPr>
            </w:pPr>
          </w:p>
        </w:tc>
      </w:tr>
      <w:tr w:rsidR="00FC0CA0" w:rsidRPr="00FC0CA0" w14:paraId="640B9E25" w14:textId="77777777" w:rsidTr="00FC0CA0">
        <w:trPr>
          <w:trHeight w:val="1110"/>
          <w:jc w:val="center"/>
        </w:trPr>
        <w:tc>
          <w:tcPr>
            <w:tcW w:w="400" w:type="dxa"/>
            <w:tcBorders>
              <w:top w:val="nil"/>
              <w:left w:val="nil"/>
              <w:bottom w:val="nil"/>
              <w:right w:val="nil"/>
            </w:tcBorders>
            <w:shd w:val="clear" w:color="000000" w:fill="FFFF00"/>
            <w:noWrap/>
            <w:vAlign w:val="center"/>
            <w:hideMark/>
          </w:tcPr>
          <w:p w14:paraId="70B6E28A"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31DACD6"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2.2.2</w:t>
            </w:r>
          </w:p>
        </w:tc>
        <w:tc>
          <w:tcPr>
            <w:tcW w:w="3100" w:type="dxa"/>
            <w:tcBorders>
              <w:top w:val="nil"/>
              <w:left w:val="nil"/>
              <w:bottom w:val="single" w:sz="4" w:space="0" w:color="auto"/>
              <w:right w:val="single" w:sz="4" w:space="0" w:color="auto"/>
            </w:tcBorders>
            <w:shd w:val="clear" w:color="auto" w:fill="auto"/>
            <w:vAlign w:val="center"/>
            <w:hideMark/>
          </w:tcPr>
          <w:p w14:paraId="147C6C61"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численность производственного персонала</w:t>
            </w:r>
          </w:p>
        </w:tc>
        <w:tc>
          <w:tcPr>
            <w:tcW w:w="1120" w:type="dxa"/>
            <w:tcBorders>
              <w:top w:val="nil"/>
              <w:left w:val="nil"/>
              <w:bottom w:val="single" w:sz="4" w:space="0" w:color="auto"/>
              <w:right w:val="single" w:sz="4" w:space="0" w:color="auto"/>
            </w:tcBorders>
            <w:shd w:val="clear" w:color="auto" w:fill="auto"/>
            <w:vAlign w:val="center"/>
            <w:hideMark/>
          </w:tcPr>
          <w:p w14:paraId="04568887"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чел.</w:t>
            </w:r>
          </w:p>
        </w:tc>
        <w:tc>
          <w:tcPr>
            <w:tcW w:w="1600" w:type="dxa"/>
            <w:tcBorders>
              <w:top w:val="nil"/>
              <w:left w:val="nil"/>
              <w:bottom w:val="single" w:sz="4" w:space="0" w:color="auto"/>
              <w:right w:val="single" w:sz="4" w:space="0" w:color="auto"/>
            </w:tcBorders>
            <w:shd w:val="clear" w:color="000000" w:fill="FFFF99"/>
            <w:noWrap/>
            <w:vAlign w:val="center"/>
            <w:hideMark/>
          </w:tcPr>
          <w:p w14:paraId="06C05AD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5,50</w:t>
            </w:r>
          </w:p>
        </w:tc>
        <w:tc>
          <w:tcPr>
            <w:tcW w:w="1440" w:type="dxa"/>
            <w:tcBorders>
              <w:top w:val="nil"/>
              <w:left w:val="nil"/>
              <w:bottom w:val="single" w:sz="4" w:space="0" w:color="auto"/>
              <w:right w:val="single" w:sz="4" w:space="0" w:color="auto"/>
            </w:tcBorders>
            <w:shd w:val="clear" w:color="000000" w:fill="FFFF99"/>
            <w:noWrap/>
            <w:vAlign w:val="center"/>
            <w:hideMark/>
          </w:tcPr>
          <w:p w14:paraId="1C6AB67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4,50</w:t>
            </w:r>
          </w:p>
        </w:tc>
        <w:tc>
          <w:tcPr>
            <w:tcW w:w="1484" w:type="dxa"/>
            <w:tcBorders>
              <w:top w:val="nil"/>
              <w:left w:val="nil"/>
              <w:bottom w:val="single" w:sz="4" w:space="0" w:color="auto"/>
              <w:right w:val="single" w:sz="4" w:space="0" w:color="auto"/>
            </w:tcBorders>
            <w:shd w:val="clear" w:color="000000" w:fill="FFFF99"/>
            <w:noWrap/>
            <w:vAlign w:val="center"/>
            <w:hideMark/>
          </w:tcPr>
          <w:p w14:paraId="44E7A9F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5,50</w:t>
            </w:r>
          </w:p>
        </w:tc>
        <w:tc>
          <w:tcPr>
            <w:tcW w:w="1460" w:type="dxa"/>
            <w:tcBorders>
              <w:top w:val="nil"/>
              <w:left w:val="nil"/>
              <w:bottom w:val="single" w:sz="4" w:space="0" w:color="auto"/>
              <w:right w:val="single" w:sz="4" w:space="0" w:color="auto"/>
            </w:tcBorders>
            <w:shd w:val="clear" w:color="000000" w:fill="FFFF99"/>
            <w:noWrap/>
            <w:vAlign w:val="center"/>
            <w:hideMark/>
          </w:tcPr>
          <w:p w14:paraId="066FFFF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5,50</w:t>
            </w:r>
          </w:p>
        </w:tc>
        <w:tc>
          <w:tcPr>
            <w:tcW w:w="1538" w:type="dxa"/>
            <w:tcBorders>
              <w:top w:val="nil"/>
              <w:left w:val="nil"/>
              <w:bottom w:val="single" w:sz="4" w:space="0" w:color="auto"/>
              <w:right w:val="single" w:sz="4" w:space="0" w:color="auto"/>
            </w:tcBorders>
            <w:shd w:val="clear" w:color="000000" w:fill="FFFF99"/>
            <w:noWrap/>
            <w:vAlign w:val="center"/>
            <w:hideMark/>
          </w:tcPr>
          <w:p w14:paraId="11BB3FA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4,50</w:t>
            </w:r>
          </w:p>
        </w:tc>
        <w:tc>
          <w:tcPr>
            <w:tcW w:w="1460" w:type="dxa"/>
            <w:tcBorders>
              <w:top w:val="nil"/>
              <w:left w:val="nil"/>
              <w:bottom w:val="single" w:sz="4" w:space="0" w:color="auto"/>
              <w:right w:val="single" w:sz="4" w:space="0" w:color="auto"/>
            </w:tcBorders>
            <w:shd w:val="clear" w:color="000000" w:fill="CCFFCC"/>
            <w:noWrap/>
            <w:vAlign w:val="center"/>
            <w:hideMark/>
          </w:tcPr>
          <w:p w14:paraId="5786E2B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4,50</w:t>
            </w:r>
          </w:p>
        </w:tc>
        <w:tc>
          <w:tcPr>
            <w:tcW w:w="1460" w:type="dxa"/>
            <w:tcBorders>
              <w:top w:val="nil"/>
              <w:left w:val="nil"/>
              <w:bottom w:val="single" w:sz="4" w:space="0" w:color="auto"/>
              <w:right w:val="single" w:sz="4" w:space="0" w:color="auto"/>
            </w:tcBorders>
            <w:shd w:val="clear" w:color="000000" w:fill="CCFFCC"/>
            <w:noWrap/>
            <w:vAlign w:val="center"/>
            <w:hideMark/>
          </w:tcPr>
          <w:p w14:paraId="6CB4143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4,50</w:t>
            </w:r>
          </w:p>
        </w:tc>
        <w:tc>
          <w:tcPr>
            <w:tcW w:w="4060" w:type="dxa"/>
            <w:tcBorders>
              <w:top w:val="nil"/>
              <w:left w:val="nil"/>
              <w:bottom w:val="single" w:sz="4" w:space="0" w:color="auto"/>
              <w:right w:val="single" w:sz="4" w:space="0" w:color="auto"/>
            </w:tcBorders>
            <w:shd w:val="clear" w:color="000000" w:fill="FFFF99"/>
            <w:vAlign w:val="center"/>
            <w:hideMark/>
          </w:tcPr>
          <w:p w14:paraId="53777EDB"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учтено от факта</w:t>
            </w:r>
          </w:p>
        </w:tc>
        <w:tc>
          <w:tcPr>
            <w:tcW w:w="1520" w:type="dxa"/>
            <w:tcBorders>
              <w:top w:val="nil"/>
              <w:left w:val="nil"/>
              <w:bottom w:val="single" w:sz="4" w:space="0" w:color="auto"/>
              <w:right w:val="single" w:sz="4" w:space="0" w:color="auto"/>
            </w:tcBorders>
            <w:shd w:val="clear" w:color="000000" w:fill="FFFF99"/>
            <w:noWrap/>
            <w:vAlign w:val="center"/>
            <w:hideMark/>
          </w:tcPr>
          <w:p w14:paraId="2A4A767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5,50</w:t>
            </w:r>
          </w:p>
        </w:tc>
        <w:tc>
          <w:tcPr>
            <w:tcW w:w="1538" w:type="dxa"/>
            <w:tcBorders>
              <w:top w:val="nil"/>
              <w:left w:val="nil"/>
              <w:bottom w:val="single" w:sz="4" w:space="0" w:color="auto"/>
              <w:right w:val="single" w:sz="4" w:space="0" w:color="auto"/>
            </w:tcBorders>
            <w:shd w:val="clear" w:color="000000" w:fill="FFFF99"/>
            <w:noWrap/>
            <w:vAlign w:val="center"/>
            <w:hideMark/>
          </w:tcPr>
          <w:p w14:paraId="05B09EF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4,50</w:t>
            </w:r>
          </w:p>
        </w:tc>
        <w:tc>
          <w:tcPr>
            <w:tcW w:w="1520" w:type="dxa"/>
            <w:tcBorders>
              <w:top w:val="nil"/>
              <w:left w:val="nil"/>
              <w:bottom w:val="single" w:sz="4" w:space="0" w:color="auto"/>
              <w:right w:val="single" w:sz="4" w:space="0" w:color="auto"/>
            </w:tcBorders>
            <w:shd w:val="clear" w:color="000000" w:fill="CCFFCC"/>
            <w:noWrap/>
            <w:vAlign w:val="center"/>
            <w:hideMark/>
          </w:tcPr>
          <w:p w14:paraId="63CE048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4,50</w:t>
            </w:r>
          </w:p>
        </w:tc>
        <w:tc>
          <w:tcPr>
            <w:tcW w:w="1520" w:type="dxa"/>
            <w:tcBorders>
              <w:top w:val="nil"/>
              <w:left w:val="nil"/>
              <w:bottom w:val="single" w:sz="4" w:space="0" w:color="auto"/>
              <w:right w:val="single" w:sz="4" w:space="0" w:color="auto"/>
            </w:tcBorders>
            <w:shd w:val="clear" w:color="000000" w:fill="CCFFCC"/>
            <w:noWrap/>
            <w:vAlign w:val="center"/>
            <w:hideMark/>
          </w:tcPr>
          <w:p w14:paraId="7190706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4,50</w:t>
            </w:r>
          </w:p>
        </w:tc>
        <w:tc>
          <w:tcPr>
            <w:tcW w:w="3420" w:type="dxa"/>
            <w:vMerge/>
            <w:tcBorders>
              <w:top w:val="nil"/>
              <w:left w:val="single" w:sz="4" w:space="0" w:color="auto"/>
              <w:bottom w:val="single" w:sz="4" w:space="0" w:color="000000"/>
              <w:right w:val="single" w:sz="4" w:space="0" w:color="auto"/>
            </w:tcBorders>
            <w:vAlign w:val="center"/>
            <w:hideMark/>
          </w:tcPr>
          <w:p w14:paraId="4D342210" w14:textId="77777777" w:rsidR="00FC0CA0" w:rsidRPr="00FC0CA0" w:rsidRDefault="00FC0CA0" w:rsidP="00FC0CA0">
            <w:pPr>
              <w:rPr>
                <w:rFonts w:ascii="Tahoma" w:hAnsi="Tahoma" w:cs="Tahoma"/>
                <w:sz w:val="13"/>
                <w:szCs w:val="13"/>
              </w:rPr>
            </w:pPr>
          </w:p>
        </w:tc>
      </w:tr>
      <w:tr w:rsidR="00FC0CA0" w:rsidRPr="00FC0CA0" w14:paraId="431C0BF0" w14:textId="77777777" w:rsidTr="00FC0CA0">
        <w:trPr>
          <w:trHeight w:val="1215"/>
          <w:jc w:val="center"/>
        </w:trPr>
        <w:tc>
          <w:tcPr>
            <w:tcW w:w="400" w:type="dxa"/>
            <w:tcBorders>
              <w:top w:val="nil"/>
              <w:left w:val="nil"/>
              <w:bottom w:val="nil"/>
              <w:right w:val="nil"/>
            </w:tcBorders>
            <w:shd w:val="clear" w:color="000000" w:fill="FFFF00"/>
            <w:noWrap/>
            <w:vAlign w:val="center"/>
            <w:hideMark/>
          </w:tcPr>
          <w:p w14:paraId="2CBEE595"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27A4D70"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2.3</w:t>
            </w:r>
          </w:p>
        </w:tc>
        <w:tc>
          <w:tcPr>
            <w:tcW w:w="3100" w:type="dxa"/>
            <w:tcBorders>
              <w:top w:val="nil"/>
              <w:left w:val="nil"/>
              <w:bottom w:val="single" w:sz="4" w:space="0" w:color="auto"/>
              <w:right w:val="single" w:sz="4" w:space="0" w:color="auto"/>
            </w:tcBorders>
            <w:shd w:val="clear" w:color="auto" w:fill="auto"/>
            <w:vAlign w:val="center"/>
            <w:hideMark/>
          </w:tcPr>
          <w:p w14:paraId="18F98008" w14:textId="77777777" w:rsidR="00FC0CA0" w:rsidRPr="00FC0CA0" w:rsidRDefault="00FC0CA0" w:rsidP="00FC0CA0">
            <w:pPr>
              <w:ind w:firstLineChars="100" w:firstLine="131"/>
              <w:rPr>
                <w:rFonts w:ascii="Tahoma" w:hAnsi="Tahoma" w:cs="Tahoma"/>
                <w:b/>
                <w:bCs/>
                <w:sz w:val="13"/>
                <w:szCs w:val="13"/>
              </w:rPr>
            </w:pPr>
            <w:proofErr w:type="spellStart"/>
            <w:r w:rsidRPr="00FC0CA0">
              <w:rPr>
                <w:rFonts w:ascii="Tahoma" w:hAnsi="Tahoma" w:cs="Tahoma"/>
                <w:b/>
                <w:bCs/>
                <w:sz w:val="13"/>
                <w:szCs w:val="13"/>
              </w:rPr>
              <w:t>Cтраховые</w:t>
            </w:r>
            <w:proofErr w:type="spellEnd"/>
            <w:r w:rsidRPr="00FC0CA0">
              <w:rPr>
                <w:rFonts w:ascii="Tahoma" w:hAnsi="Tahoma" w:cs="Tahoma"/>
                <w:b/>
                <w:bCs/>
                <w:sz w:val="13"/>
                <w:szCs w:val="13"/>
              </w:rPr>
              <w:t xml:space="preserve"> взносы от расходов на оплату труда производственных рабочих</w:t>
            </w:r>
          </w:p>
        </w:tc>
        <w:tc>
          <w:tcPr>
            <w:tcW w:w="1120" w:type="dxa"/>
            <w:tcBorders>
              <w:top w:val="nil"/>
              <w:left w:val="nil"/>
              <w:bottom w:val="single" w:sz="4" w:space="0" w:color="auto"/>
              <w:right w:val="single" w:sz="4" w:space="0" w:color="auto"/>
            </w:tcBorders>
            <w:shd w:val="clear" w:color="auto" w:fill="auto"/>
            <w:vAlign w:val="center"/>
            <w:hideMark/>
          </w:tcPr>
          <w:p w14:paraId="36B16B2E"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4F6986F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229,49</w:t>
            </w:r>
          </w:p>
        </w:tc>
        <w:tc>
          <w:tcPr>
            <w:tcW w:w="1440" w:type="dxa"/>
            <w:tcBorders>
              <w:top w:val="nil"/>
              <w:left w:val="nil"/>
              <w:bottom w:val="single" w:sz="4" w:space="0" w:color="auto"/>
              <w:right w:val="single" w:sz="4" w:space="0" w:color="auto"/>
            </w:tcBorders>
            <w:shd w:val="clear" w:color="000000" w:fill="FFFF99"/>
            <w:noWrap/>
            <w:vAlign w:val="center"/>
            <w:hideMark/>
          </w:tcPr>
          <w:p w14:paraId="1E6CC2D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270,74</w:t>
            </w:r>
          </w:p>
        </w:tc>
        <w:tc>
          <w:tcPr>
            <w:tcW w:w="1484" w:type="dxa"/>
            <w:tcBorders>
              <w:top w:val="nil"/>
              <w:left w:val="nil"/>
              <w:bottom w:val="single" w:sz="4" w:space="0" w:color="auto"/>
              <w:right w:val="single" w:sz="4" w:space="0" w:color="auto"/>
            </w:tcBorders>
            <w:shd w:val="clear" w:color="000000" w:fill="FFFF99"/>
            <w:noWrap/>
            <w:vAlign w:val="center"/>
            <w:hideMark/>
          </w:tcPr>
          <w:p w14:paraId="4D7AD87E"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287,25</w:t>
            </w:r>
          </w:p>
        </w:tc>
        <w:tc>
          <w:tcPr>
            <w:tcW w:w="1460" w:type="dxa"/>
            <w:tcBorders>
              <w:top w:val="nil"/>
              <w:left w:val="nil"/>
              <w:bottom w:val="single" w:sz="4" w:space="0" w:color="auto"/>
              <w:right w:val="single" w:sz="4" w:space="0" w:color="auto"/>
            </w:tcBorders>
            <w:shd w:val="clear" w:color="000000" w:fill="FFFF99"/>
            <w:noWrap/>
            <w:vAlign w:val="center"/>
            <w:hideMark/>
          </w:tcPr>
          <w:p w14:paraId="7CD02A51"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286,34</w:t>
            </w:r>
          </w:p>
        </w:tc>
        <w:tc>
          <w:tcPr>
            <w:tcW w:w="1538" w:type="dxa"/>
            <w:tcBorders>
              <w:top w:val="nil"/>
              <w:left w:val="nil"/>
              <w:bottom w:val="single" w:sz="4" w:space="0" w:color="auto"/>
              <w:right w:val="single" w:sz="4" w:space="0" w:color="auto"/>
            </w:tcBorders>
            <w:shd w:val="clear" w:color="000000" w:fill="FFFF99"/>
            <w:noWrap/>
            <w:vAlign w:val="center"/>
            <w:hideMark/>
          </w:tcPr>
          <w:p w14:paraId="58F46FBE"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286,62</w:t>
            </w:r>
          </w:p>
        </w:tc>
        <w:tc>
          <w:tcPr>
            <w:tcW w:w="1460" w:type="dxa"/>
            <w:tcBorders>
              <w:top w:val="nil"/>
              <w:left w:val="nil"/>
              <w:bottom w:val="single" w:sz="4" w:space="0" w:color="auto"/>
              <w:right w:val="single" w:sz="4" w:space="0" w:color="auto"/>
            </w:tcBorders>
            <w:shd w:val="clear" w:color="000000" w:fill="CCFFCC"/>
            <w:noWrap/>
            <w:vAlign w:val="center"/>
            <w:hideMark/>
          </w:tcPr>
          <w:p w14:paraId="346FB1D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143,31</w:t>
            </w:r>
          </w:p>
        </w:tc>
        <w:tc>
          <w:tcPr>
            <w:tcW w:w="1460" w:type="dxa"/>
            <w:tcBorders>
              <w:top w:val="nil"/>
              <w:left w:val="nil"/>
              <w:bottom w:val="single" w:sz="4" w:space="0" w:color="auto"/>
              <w:right w:val="single" w:sz="4" w:space="0" w:color="auto"/>
            </w:tcBorders>
            <w:shd w:val="clear" w:color="000000" w:fill="CCFFCC"/>
            <w:noWrap/>
            <w:vAlign w:val="center"/>
            <w:hideMark/>
          </w:tcPr>
          <w:p w14:paraId="3C06CC44"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143,31</w:t>
            </w:r>
          </w:p>
        </w:tc>
        <w:tc>
          <w:tcPr>
            <w:tcW w:w="4060" w:type="dxa"/>
            <w:tcBorders>
              <w:top w:val="nil"/>
              <w:left w:val="nil"/>
              <w:bottom w:val="single" w:sz="4" w:space="0" w:color="auto"/>
              <w:right w:val="single" w:sz="4" w:space="0" w:color="auto"/>
            </w:tcBorders>
            <w:shd w:val="clear" w:color="000000" w:fill="FFFF99"/>
            <w:vAlign w:val="center"/>
            <w:hideMark/>
          </w:tcPr>
          <w:p w14:paraId="6BD71EE6" w14:textId="77777777" w:rsidR="00FC0CA0" w:rsidRPr="00FC0CA0" w:rsidRDefault="00FC0CA0" w:rsidP="00FC0CA0">
            <w:pPr>
              <w:rPr>
                <w:rFonts w:ascii="Tahoma" w:hAnsi="Tahoma" w:cs="Tahoma"/>
                <w:sz w:val="13"/>
                <w:szCs w:val="13"/>
              </w:rPr>
            </w:pPr>
            <w:r w:rsidRPr="00FC0CA0">
              <w:rPr>
                <w:rFonts w:ascii="Tahoma" w:hAnsi="Tahoma" w:cs="Tahoma"/>
                <w:sz w:val="13"/>
                <w:szCs w:val="13"/>
              </w:rPr>
              <w:t>согласно законодательства (в размере 30,3% от ФОТ)</w:t>
            </w:r>
          </w:p>
        </w:tc>
        <w:tc>
          <w:tcPr>
            <w:tcW w:w="1520" w:type="dxa"/>
            <w:tcBorders>
              <w:top w:val="nil"/>
              <w:left w:val="nil"/>
              <w:bottom w:val="single" w:sz="4" w:space="0" w:color="auto"/>
              <w:right w:val="single" w:sz="4" w:space="0" w:color="auto"/>
            </w:tcBorders>
            <w:shd w:val="clear" w:color="000000" w:fill="FFFF99"/>
            <w:noWrap/>
            <w:vAlign w:val="center"/>
            <w:hideMark/>
          </w:tcPr>
          <w:p w14:paraId="36C9415C"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293,86</w:t>
            </w:r>
          </w:p>
        </w:tc>
        <w:tc>
          <w:tcPr>
            <w:tcW w:w="1538" w:type="dxa"/>
            <w:tcBorders>
              <w:top w:val="nil"/>
              <w:left w:val="nil"/>
              <w:bottom w:val="single" w:sz="4" w:space="0" w:color="auto"/>
              <w:right w:val="single" w:sz="4" w:space="0" w:color="auto"/>
            </w:tcBorders>
            <w:shd w:val="clear" w:color="000000" w:fill="FFFF99"/>
            <w:noWrap/>
            <w:vAlign w:val="center"/>
            <w:hideMark/>
          </w:tcPr>
          <w:p w14:paraId="61DD3E29"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293,86</w:t>
            </w:r>
          </w:p>
        </w:tc>
        <w:tc>
          <w:tcPr>
            <w:tcW w:w="1520" w:type="dxa"/>
            <w:tcBorders>
              <w:top w:val="nil"/>
              <w:left w:val="nil"/>
              <w:bottom w:val="single" w:sz="4" w:space="0" w:color="auto"/>
              <w:right w:val="single" w:sz="4" w:space="0" w:color="auto"/>
            </w:tcBorders>
            <w:shd w:val="clear" w:color="000000" w:fill="CCFFCC"/>
            <w:noWrap/>
            <w:vAlign w:val="center"/>
            <w:hideMark/>
          </w:tcPr>
          <w:p w14:paraId="7FA69FA1"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146,93</w:t>
            </w:r>
          </w:p>
        </w:tc>
        <w:tc>
          <w:tcPr>
            <w:tcW w:w="1520" w:type="dxa"/>
            <w:tcBorders>
              <w:top w:val="nil"/>
              <w:left w:val="nil"/>
              <w:bottom w:val="single" w:sz="4" w:space="0" w:color="auto"/>
              <w:right w:val="single" w:sz="4" w:space="0" w:color="auto"/>
            </w:tcBorders>
            <w:shd w:val="clear" w:color="000000" w:fill="CCFFCC"/>
            <w:noWrap/>
            <w:vAlign w:val="center"/>
            <w:hideMark/>
          </w:tcPr>
          <w:p w14:paraId="3646E38B"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146,93</w:t>
            </w:r>
          </w:p>
        </w:tc>
        <w:tc>
          <w:tcPr>
            <w:tcW w:w="3420" w:type="dxa"/>
            <w:vMerge/>
            <w:tcBorders>
              <w:top w:val="nil"/>
              <w:left w:val="single" w:sz="4" w:space="0" w:color="auto"/>
              <w:bottom w:val="single" w:sz="4" w:space="0" w:color="000000"/>
              <w:right w:val="single" w:sz="4" w:space="0" w:color="auto"/>
            </w:tcBorders>
            <w:vAlign w:val="center"/>
            <w:hideMark/>
          </w:tcPr>
          <w:p w14:paraId="58940F4E" w14:textId="77777777" w:rsidR="00FC0CA0" w:rsidRPr="00FC0CA0" w:rsidRDefault="00FC0CA0" w:rsidP="00FC0CA0">
            <w:pPr>
              <w:rPr>
                <w:rFonts w:ascii="Tahoma" w:hAnsi="Tahoma" w:cs="Tahoma"/>
                <w:sz w:val="13"/>
                <w:szCs w:val="13"/>
              </w:rPr>
            </w:pPr>
          </w:p>
        </w:tc>
      </w:tr>
      <w:tr w:rsidR="00FC0CA0" w:rsidRPr="00FC0CA0" w14:paraId="691C79ED" w14:textId="77777777" w:rsidTr="00FC0CA0">
        <w:trPr>
          <w:trHeight w:val="450"/>
          <w:jc w:val="center"/>
        </w:trPr>
        <w:tc>
          <w:tcPr>
            <w:tcW w:w="400" w:type="dxa"/>
            <w:tcBorders>
              <w:top w:val="nil"/>
              <w:left w:val="nil"/>
              <w:bottom w:val="nil"/>
              <w:right w:val="nil"/>
            </w:tcBorders>
            <w:shd w:val="clear" w:color="000000" w:fill="00B050"/>
            <w:noWrap/>
            <w:vAlign w:val="center"/>
            <w:hideMark/>
          </w:tcPr>
          <w:p w14:paraId="2602BF8B"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27B0AAA"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2.5</w:t>
            </w:r>
          </w:p>
        </w:tc>
        <w:tc>
          <w:tcPr>
            <w:tcW w:w="3100" w:type="dxa"/>
            <w:tcBorders>
              <w:top w:val="nil"/>
              <w:left w:val="nil"/>
              <w:bottom w:val="single" w:sz="4" w:space="0" w:color="auto"/>
              <w:right w:val="single" w:sz="4" w:space="0" w:color="auto"/>
            </w:tcBorders>
            <w:shd w:val="clear" w:color="auto" w:fill="auto"/>
            <w:vAlign w:val="center"/>
            <w:hideMark/>
          </w:tcPr>
          <w:p w14:paraId="55550D6C" w14:textId="77777777" w:rsidR="00FC0CA0" w:rsidRPr="00FC0CA0" w:rsidRDefault="00FC0CA0" w:rsidP="00FC0CA0">
            <w:pPr>
              <w:ind w:firstLineChars="100" w:firstLine="131"/>
              <w:rPr>
                <w:rFonts w:ascii="Tahoma" w:hAnsi="Tahoma" w:cs="Tahoma"/>
                <w:b/>
                <w:bCs/>
                <w:sz w:val="13"/>
                <w:szCs w:val="13"/>
              </w:rPr>
            </w:pPr>
            <w:r w:rsidRPr="00FC0CA0">
              <w:rPr>
                <w:rFonts w:ascii="Tahoma" w:hAnsi="Tahoma" w:cs="Tahoma"/>
                <w:b/>
                <w:bCs/>
                <w:sz w:val="13"/>
                <w:szCs w:val="13"/>
              </w:rPr>
              <w:t>Аренда основных средств (земельный участок)</w:t>
            </w:r>
          </w:p>
        </w:tc>
        <w:tc>
          <w:tcPr>
            <w:tcW w:w="1120" w:type="dxa"/>
            <w:tcBorders>
              <w:top w:val="nil"/>
              <w:left w:val="nil"/>
              <w:bottom w:val="single" w:sz="4" w:space="0" w:color="auto"/>
              <w:right w:val="single" w:sz="4" w:space="0" w:color="auto"/>
            </w:tcBorders>
            <w:shd w:val="clear" w:color="auto" w:fill="auto"/>
            <w:vAlign w:val="center"/>
            <w:hideMark/>
          </w:tcPr>
          <w:p w14:paraId="3AF0D721"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4479E03C"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41,48</w:t>
            </w:r>
          </w:p>
        </w:tc>
        <w:tc>
          <w:tcPr>
            <w:tcW w:w="1440" w:type="dxa"/>
            <w:tcBorders>
              <w:top w:val="nil"/>
              <w:left w:val="nil"/>
              <w:bottom w:val="single" w:sz="4" w:space="0" w:color="auto"/>
              <w:right w:val="single" w:sz="4" w:space="0" w:color="auto"/>
            </w:tcBorders>
            <w:shd w:val="clear" w:color="000000" w:fill="FFFF99"/>
            <w:noWrap/>
            <w:vAlign w:val="center"/>
            <w:hideMark/>
          </w:tcPr>
          <w:p w14:paraId="129C301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41,83</w:t>
            </w:r>
          </w:p>
        </w:tc>
        <w:tc>
          <w:tcPr>
            <w:tcW w:w="1484" w:type="dxa"/>
            <w:tcBorders>
              <w:top w:val="nil"/>
              <w:left w:val="nil"/>
              <w:bottom w:val="single" w:sz="4" w:space="0" w:color="auto"/>
              <w:right w:val="single" w:sz="4" w:space="0" w:color="auto"/>
            </w:tcBorders>
            <w:shd w:val="clear" w:color="000000" w:fill="FFFF99"/>
            <w:noWrap/>
            <w:vAlign w:val="center"/>
            <w:hideMark/>
          </w:tcPr>
          <w:p w14:paraId="0CECE6F4"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42,00</w:t>
            </w:r>
          </w:p>
        </w:tc>
        <w:tc>
          <w:tcPr>
            <w:tcW w:w="1460" w:type="dxa"/>
            <w:tcBorders>
              <w:top w:val="nil"/>
              <w:left w:val="nil"/>
              <w:bottom w:val="single" w:sz="4" w:space="0" w:color="auto"/>
              <w:right w:val="single" w:sz="4" w:space="0" w:color="auto"/>
            </w:tcBorders>
            <w:shd w:val="clear" w:color="000000" w:fill="FFFF99"/>
            <w:noWrap/>
            <w:vAlign w:val="center"/>
            <w:hideMark/>
          </w:tcPr>
          <w:p w14:paraId="7764CBE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157,20</w:t>
            </w:r>
          </w:p>
        </w:tc>
        <w:tc>
          <w:tcPr>
            <w:tcW w:w="1538" w:type="dxa"/>
            <w:tcBorders>
              <w:top w:val="nil"/>
              <w:left w:val="nil"/>
              <w:bottom w:val="single" w:sz="4" w:space="0" w:color="auto"/>
              <w:right w:val="single" w:sz="4" w:space="0" w:color="auto"/>
            </w:tcBorders>
            <w:shd w:val="clear" w:color="000000" w:fill="FFFF99"/>
            <w:noWrap/>
            <w:vAlign w:val="center"/>
            <w:hideMark/>
          </w:tcPr>
          <w:p w14:paraId="70EF054D"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42,00</w:t>
            </w:r>
          </w:p>
        </w:tc>
        <w:tc>
          <w:tcPr>
            <w:tcW w:w="1460" w:type="dxa"/>
            <w:tcBorders>
              <w:top w:val="nil"/>
              <w:left w:val="nil"/>
              <w:bottom w:val="single" w:sz="4" w:space="0" w:color="auto"/>
              <w:right w:val="single" w:sz="4" w:space="0" w:color="auto"/>
            </w:tcBorders>
            <w:shd w:val="clear" w:color="000000" w:fill="CCFFCC"/>
            <w:noWrap/>
            <w:vAlign w:val="center"/>
            <w:hideMark/>
          </w:tcPr>
          <w:p w14:paraId="1CAB579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21,00</w:t>
            </w:r>
          </w:p>
        </w:tc>
        <w:tc>
          <w:tcPr>
            <w:tcW w:w="1460" w:type="dxa"/>
            <w:tcBorders>
              <w:top w:val="nil"/>
              <w:left w:val="nil"/>
              <w:bottom w:val="single" w:sz="4" w:space="0" w:color="auto"/>
              <w:right w:val="single" w:sz="4" w:space="0" w:color="auto"/>
            </w:tcBorders>
            <w:shd w:val="clear" w:color="000000" w:fill="CCFFCC"/>
            <w:noWrap/>
            <w:vAlign w:val="center"/>
            <w:hideMark/>
          </w:tcPr>
          <w:p w14:paraId="744BA54D"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21,00</w:t>
            </w:r>
          </w:p>
        </w:tc>
        <w:tc>
          <w:tcPr>
            <w:tcW w:w="4060" w:type="dxa"/>
            <w:tcBorders>
              <w:top w:val="nil"/>
              <w:left w:val="nil"/>
              <w:bottom w:val="single" w:sz="4" w:space="0" w:color="auto"/>
              <w:right w:val="single" w:sz="4" w:space="0" w:color="auto"/>
            </w:tcBorders>
            <w:shd w:val="clear" w:color="000000" w:fill="FFFF99"/>
            <w:vAlign w:val="center"/>
            <w:hideMark/>
          </w:tcPr>
          <w:p w14:paraId="15116154"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6CF8BC9"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158,30</w:t>
            </w:r>
          </w:p>
        </w:tc>
        <w:tc>
          <w:tcPr>
            <w:tcW w:w="1538" w:type="dxa"/>
            <w:tcBorders>
              <w:top w:val="nil"/>
              <w:left w:val="nil"/>
              <w:bottom w:val="single" w:sz="4" w:space="0" w:color="auto"/>
              <w:right w:val="single" w:sz="4" w:space="0" w:color="auto"/>
            </w:tcBorders>
            <w:shd w:val="clear" w:color="000000" w:fill="FFFF99"/>
            <w:noWrap/>
            <w:vAlign w:val="center"/>
            <w:hideMark/>
          </w:tcPr>
          <w:p w14:paraId="733287A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42,00</w:t>
            </w:r>
          </w:p>
        </w:tc>
        <w:tc>
          <w:tcPr>
            <w:tcW w:w="1520" w:type="dxa"/>
            <w:tcBorders>
              <w:top w:val="nil"/>
              <w:left w:val="nil"/>
              <w:bottom w:val="single" w:sz="4" w:space="0" w:color="auto"/>
              <w:right w:val="single" w:sz="4" w:space="0" w:color="auto"/>
            </w:tcBorders>
            <w:shd w:val="clear" w:color="000000" w:fill="FFFF99"/>
            <w:noWrap/>
            <w:vAlign w:val="center"/>
            <w:hideMark/>
          </w:tcPr>
          <w:p w14:paraId="748B894E"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21,00</w:t>
            </w:r>
          </w:p>
        </w:tc>
        <w:tc>
          <w:tcPr>
            <w:tcW w:w="1520" w:type="dxa"/>
            <w:tcBorders>
              <w:top w:val="nil"/>
              <w:left w:val="nil"/>
              <w:bottom w:val="single" w:sz="4" w:space="0" w:color="auto"/>
              <w:right w:val="single" w:sz="4" w:space="0" w:color="auto"/>
            </w:tcBorders>
            <w:shd w:val="clear" w:color="000000" w:fill="FFFF99"/>
            <w:noWrap/>
            <w:vAlign w:val="center"/>
            <w:hideMark/>
          </w:tcPr>
          <w:p w14:paraId="281F5B9D"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21,00</w:t>
            </w:r>
          </w:p>
        </w:tc>
        <w:tc>
          <w:tcPr>
            <w:tcW w:w="3420" w:type="dxa"/>
            <w:tcBorders>
              <w:top w:val="nil"/>
              <w:left w:val="nil"/>
              <w:bottom w:val="single" w:sz="4" w:space="0" w:color="auto"/>
              <w:right w:val="single" w:sz="4" w:space="0" w:color="auto"/>
            </w:tcBorders>
            <w:shd w:val="clear" w:color="000000" w:fill="FFFF99"/>
            <w:vAlign w:val="center"/>
            <w:hideMark/>
          </w:tcPr>
          <w:p w14:paraId="560A6DA0"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r>
      <w:tr w:rsidR="00FC0CA0" w:rsidRPr="00FC0CA0" w14:paraId="247E8DD2" w14:textId="77777777" w:rsidTr="00FC0CA0">
        <w:trPr>
          <w:trHeight w:val="1800"/>
          <w:jc w:val="center"/>
        </w:trPr>
        <w:tc>
          <w:tcPr>
            <w:tcW w:w="400" w:type="dxa"/>
            <w:tcBorders>
              <w:top w:val="nil"/>
              <w:left w:val="nil"/>
              <w:bottom w:val="nil"/>
              <w:right w:val="nil"/>
            </w:tcBorders>
            <w:shd w:val="clear" w:color="000000" w:fill="00B050"/>
            <w:noWrap/>
            <w:vAlign w:val="center"/>
            <w:hideMark/>
          </w:tcPr>
          <w:p w14:paraId="047E5B08" w14:textId="77777777" w:rsidR="00FC0CA0" w:rsidRPr="00FC0CA0" w:rsidRDefault="00FC0CA0" w:rsidP="00FC0CA0">
            <w:pPr>
              <w:rPr>
                <w:rFonts w:ascii="Tahoma" w:hAnsi="Tahoma" w:cs="Tahoma"/>
                <w:color w:val="000000"/>
                <w:sz w:val="13"/>
                <w:szCs w:val="13"/>
              </w:rPr>
            </w:pPr>
            <w:r w:rsidRPr="00FC0CA0">
              <w:rPr>
                <w:rFonts w:ascii="Tahoma" w:hAnsi="Tahoma" w:cs="Tahoma"/>
                <w:color w:val="000000"/>
                <w:sz w:val="13"/>
                <w:szCs w:val="13"/>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E7704E3" w14:textId="77777777" w:rsidR="00FC0CA0" w:rsidRPr="00FC0CA0" w:rsidRDefault="00FC0CA0" w:rsidP="00FC0CA0">
            <w:pPr>
              <w:jc w:val="center"/>
              <w:rPr>
                <w:rFonts w:ascii="Tahoma" w:hAnsi="Tahoma" w:cs="Tahoma"/>
                <w:sz w:val="13"/>
                <w:szCs w:val="13"/>
              </w:rPr>
            </w:pPr>
            <w:r w:rsidRPr="00FC0CA0">
              <w:rPr>
                <w:rFonts w:ascii="Tahoma" w:hAnsi="Tahoma" w:cs="Tahoma"/>
                <w:sz w:val="13"/>
                <w:szCs w:val="13"/>
              </w:rPr>
              <w:t>2.5.1</w:t>
            </w:r>
          </w:p>
        </w:tc>
        <w:tc>
          <w:tcPr>
            <w:tcW w:w="3100" w:type="dxa"/>
            <w:tcBorders>
              <w:top w:val="nil"/>
              <w:left w:val="nil"/>
              <w:bottom w:val="single" w:sz="4" w:space="0" w:color="auto"/>
              <w:right w:val="single" w:sz="4" w:space="0" w:color="auto"/>
            </w:tcBorders>
            <w:shd w:val="clear" w:color="auto" w:fill="auto"/>
            <w:vAlign w:val="center"/>
            <w:hideMark/>
          </w:tcPr>
          <w:p w14:paraId="37038781" w14:textId="77777777" w:rsidR="00FC0CA0" w:rsidRPr="00FC0CA0" w:rsidRDefault="00FC0CA0" w:rsidP="00FC0CA0">
            <w:pPr>
              <w:ind w:firstLineChars="100" w:firstLine="130"/>
              <w:rPr>
                <w:rFonts w:ascii="Tahoma" w:hAnsi="Tahoma" w:cs="Tahoma"/>
                <w:sz w:val="13"/>
                <w:szCs w:val="13"/>
              </w:rPr>
            </w:pPr>
            <w:r w:rsidRPr="00FC0CA0">
              <w:rPr>
                <w:rFonts w:ascii="Tahoma" w:hAnsi="Tahoma" w:cs="Tahoma"/>
                <w:sz w:val="13"/>
                <w:szCs w:val="13"/>
              </w:rPr>
              <w:t>Аренда земельного участка</w:t>
            </w:r>
          </w:p>
        </w:tc>
        <w:tc>
          <w:tcPr>
            <w:tcW w:w="1120" w:type="dxa"/>
            <w:tcBorders>
              <w:top w:val="nil"/>
              <w:left w:val="nil"/>
              <w:bottom w:val="single" w:sz="4" w:space="0" w:color="auto"/>
              <w:right w:val="single" w:sz="4" w:space="0" w:color="auto"/>
            </w:tcBorders>
            <w:shd w:val="clear" w:color="auto" w:fill="auto"/>
            <w:vAlign w:val="center"/>
            <w:hideMark/>
          </w:tcPr>
          <w:p w14:paraId="1D723044" w14:textId="77777777" w:rsidR="00FC0CA0" w:rsidRPr="00FC0CA0" w:rsidRDefault="00FC0CA0" w:rsidP="00FC0CA0">
            <w:pPr>
              <w:jc w:val="center"/>
              <w:rPr>
                <w:rFonts w:ascii="Tahoma" w:hAnsi="Tahoma" w:cs="Tahoma"/>
                <w:sz w:val="13"/>
                <w:szCs w:val="13"/>
              </w:rPr>
            </w:pPr>
            <w:r w:rsidRPr="00FC0CA0">
              <w:rPr>
                <w:rFonts w:ascii="Tahoma" w:hAnsi="Tahoma" w:cs="Tahoma"/>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40B2505C"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41,48</w:t>
            </w:r>
          </w:p>
        </w:tc>
        <w:tc>
          <w:tcPr>
            <w:tcW w:w="1440" w:type="dxa"/>
            <w:tcBorders>
              <w:top w:val="nil"/>
              <w:left w:val="nil"/>
              <w:bottom w:val="single" w:sz="4" w:space="0" w:color="auto"/>
              <w:right w:val="single" w:sz="4" w:space="0" w:color="auto"/>
            </w:tcBorders>
            <w:shd w:val="clear" w:color="000000" w:fill="FFFF99"/>
            <w:noWrap/>
            <w:vAlign w:val="center"/>
            <w:hideMark/>
          </w:tcPr>
          <w:p w14:paraId="13C1A0FB"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41,83</w:t>
            </w:r>
          </w:p>
        </w:tc>
        <w:tc>
          <w:tcPr>
            <w:tcW w:w="1484" w:type="dxa"/>
            <w:tcBorders>
              <w:top w:val="nil"/>
              <w:left w:val="nil"/>
              <w:bottom w:val="single" w:sz="4" w:space="0" w:color="auto"/>
              <w:right w:val="single" w:sz="4" w:space="0" w:color="auto"/>
            </w:tcBorders>
            <w:shd w:val="clear" w:color="000000" w:fill="FFFF99"/>
            <w:noWrap/>
            <w:vAlign w:val="center"/>
            <w:hideMark/>
          </w:tcPr>
          <w:p w14:paraId="06498292"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42,00</w:t>
            </w:r>
          </w:p>
        </w:tc>
        <w:tc>
          <w:tcPr>
            <w:tcW w:w="1460" w:type="dxa"/>
            <w:tcBorders>
              <w:top w:val="nil"/>
              <w:left w:val="nil"/>
              <w:bottom w:val="single" w:sz="4" w:space="0" w:color="auto"/>
              <w:right w:val="single" w:sz="4" w:space="0" w:color="auto"/>
            </w:tcBorders>
            <w:shd w:val="clear" w:color="000000" w:fill="FFFF99"/>
            <w:noWrap/>
            <w:vAlign w:val="center"/>
            <w:hideMark/>
          </w:tcPr>
          <w:p w14:paraId="4D22D628"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42,00</w:t>
            </w:r>
          </w:p>
        </w:tc>
        <w:tc>
          <w:tcPr>
            <w:tcW w:w="1538" w:type="dxa"/>
            <w:tcBorders>
              <w:top w:val="nil"/>
              <w:left w:val="nil"/>
              <w:bottom w:val="single" w:sz="4" w:space="0" w:color="auto"/>
              <w:right w:val="single" w:sz="4" w:space="0" w:color="auto"/>
            </w:tcBorders>
            <w:shd w:val="clear" w:color="000000" w:fill="FFFF99"/>
            <w:noWrap/>
            <w:vAlign w:val="center"/>
            <w:hideMark/>
          </w:tcPr>
          <w:p w14:paraId="4C7EA26F"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42,00</w:t>
            </w:r>
          </w:p>
        </w:tc>
        <w:tc>
          <w:tcPr>
            <w:tcW w:w="1460" w:type="dxa"/>
            <w:tcBorders>
              <w:top w:val="nil"/>
              <w:left w:val="nil"/>
              <w:bottom w:val="single" w:sz="4" w:space="0" w:color="auto"/>
              <w:right w:val="single" w:sz="4" w:space="0" w:color="auto"/>
            </w:tcBorders>
            <w:shd w:val="clear" w:color="000000" w:fill="CCFFCC"/>
            <w:noWrap/>
            <w:vAlign w:val="center"/>
            <w:hideMark/>
          </w:tcPr>
          <w:p w14:paraId="312A575D"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21,00</w:t>
            </w:r>
          </w:p>
        </w:tc>
        <w:tc>
          <w:tcPr>
            <w:tcW w:w="1460" w:type="dxa"/>
            <w:tcBorders>
              <w:top w:val="nil"/>
              <w:left w:val="nil"/>
              <w:bottom w:val="single" w:sz="4" w:space="0" w:color="auto"/>
              <w:right w:val="single" w:sz="4" w:space="0" w:color="auto"/>
            </w:tcBorders>
            <w:shd w:val="clear" w:color="000000" w:fill="CCFFCC"/>
            <w:noWrap/>
            <w:vAlign w:val="center"/>
            <w:hideMark/>
          </w:tcPr>
          <w:p w14:paraId="406658DC"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21,00</w:t>
            </w:r>
          </w:p>
        </w:tc>
        <w:tc>
          <w:tcPr>
            <w:tcW w:w="4060" w:type="dxa"/>
            <w:tcBorders>
              <w:top w:val="nil"/>
              <w:left w:val="nil"/>
              <w:bottom w:val="single" w:sz="4" w:space="0" w:color="auto"/>
              <w:right w:val="single" w:sz="4" w:space="0" w:color="auto"/>
            </w:tcBorders>
            <w:shd w:val="clear" w:color="000000" w:fill="FFFF99"/>
            <w:vAlign w:val="center"/>
            <w:hideMark/>
          </w:tcPr>
          <w:p w14:paraId="316BD41A" w14:textId="77777777" w:rsidR="00FC0CA0" w:rsidRPr="00FC0CA0" w:rsidRDefault="00FC0CA0" w:rsidP="00FC0CA0">
            <w:pPr>
              <w:rPr>
                <w:rFonts w:ascii="Tahoma" w:hAnsi="Tahoma" w:cs="Tahoma"/>
                <w:sz w:val="13"/>
                <w:szCs w:val="13"/>
              </w:rPr>
            </w:pPr>
            <w:r w:rsidRPr="00FC0CA0">
              <w:rPr>
                <w:rFonts w:ascii="Tahoma" w:hAnsi="Tahoma" w:cs="Tahoma"/>
                <w:sz w:val="13"/>
                <w:szCs w:val="13"/>
              </w:rPr>
              <w:t xml:space="preserve">В соответствии с договором аренды земельного участка с Администрацией Промышленновского городского поселения Промышленновского муниципального района Кемеровской области от 13.05.2019 № 2019.4 </w:t>
            </w:r>
          </w:p>
        </w:tc>
        <w:tc>
          <w:tcPr>
            <w:tcW w:w="1520" w:type="dxa"/>
            <w:tcBorders>
              <w:top w:val="nil"/>
              <w:left w:val="nil"/>
              <w:bottom w:val="single" w:sz="4" w:space="0" w:color="auto"/>
              <w:right w:val="single" w:sz="4" w:space="0" w:color="auto"/>
            </w:tcBorders>
            <w:shd w:val="clear" w:color="000000" w:fill="FFFF99"/>
            <w:noWrap/>
            <w:vAlign w:val="center"/>
            <w:hideMark/>
          </w:tcPr>
          <w:p w14:paraId="10B4BDAB"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43,10</w:t>
            </w:r>
          </w:p>
        </w:tc>
        <w:tc>
          <w:tcPr>
            <w:tcW w:w="1538" w:type="dxa"/>
            <w:tcBorders>
              <w:top w:val="nil"/>
              <w:left w:val="nil"/>
              <w:bottom w:val="single" w:sz="4" w:space="0" w:color="auto"/>
              <w:right w:val="single" w:sz="4" w:space="0" w:color="auto"/>
            </w:tcBorders>
            <w:shd w:val="clear" w:color="000000" w:fill="FFFF99"/>
            <w:noWrap/>
            <w:vAlign w:val="center"/>
            <w:hideMark/>
          </w:tcPr>
          <w:p w14:paraId="00DD02E5"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42,00</w:t>
            </w:r>
          </w:p>
        </w:tc>
        <w:tc>
          <w:tcPr>
            <w:tcW w:w="1520" w:type="dxa"/>
            <w:tcBorders>
              <w:top w:val="nil"/>
              <w:left w:val="nil"/>
              <w:bottom w:val="single" w:sz="4" w:space="0" w:color="auto"/>
              <w:right w:val="single" w:sz="4" w:space="0" w:color="auto"/>
            </w:tcBorders>
            <w:shd w:val="clear" w:color="000000" w:fill="CCFFCC"/>
            <w:noWrap/>
            <w:vAlign w:val="center"/>
            <w:hideMark/>
          </w:tcPr>
          <w:p w14:paraId="39C4C064"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21,00</w:t>
            </w:r>
          </w:p>
        </w:tc>
        <w:tc>
          <w:tcPr>
            <w:tcW w:w="1520" w:type="dxa"/>
            <w:tcBorders>
              <w:top w:val="nil"/>
              <w:left w:val="nil"/>
              <w:bottom w:val="single" w:sz="4" w:space="0" w:color="auto"/>
              <w:right w:val="single" w:sz="4" w:space="0" w:color="auto"/>
            </w:tcBorders>
            <w:shd w:val="clear" w:color="000000" w:fill="CCFFCC"/>
            <w:noWrap/>
            <w:vAlign w:val="center"/>
            <w:hideMark/>
          </w:tcPr>
          <w:p w14:paraId="4C1594D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21,00</w:t>
            </w:r>
          </w:p>
        </w:tc>
        <w:tc>
          <w:tcPr>
            <w:tcW w:w="3420" w:type="dxa"/>
            <w:tcBorders>
              <w:top w:val="nil"/>
              <w:left w:val="nil"/>
              <w:bottom w:val="single" w:sz="4" w:space="0" w:color="auto"/>
              <w:right w:val="single" w:sz="4" w:space="0" w:color="auto"/>
            </w:tcBorders>
            <w:shd w:val="clear" w:color="000000" w:fill="FFFF99"/>
            <w:vAlign w:val="center"/>
            <w:hideMark/>
          </w:tcPr>
          <w:p w14:paraId="72FB0F15" w14:textId="77777777" w:rsidR="00FC0CA0" w:rsidRPr="00FC0CA0" w:rsidRDefault="00FC0CA0" w:rsidP="00FC0CA0">
            <w:pPr>
              <w:rPr>
                <w:rFonts w:ascii="Tahoma" w:hAnsi="Tahoma" w:cs="Tahoma"/>
                <w:sz w:val="13"/>
                <w:szCs w:val="13"/>
              </w:rPr>
            </w:pPr>
            <w:r w:rsidRPr="00FC0CA0">
              <w:rPr>
                <w:rFonts w:ascii="Tahoma" w:hAnsi="Tahoma" w:cs="Tahoma"/>
                <w:sz w:val="13"/>
                <w:szCs w:val="13"/>
              </w:rPr>
              <w:t>В соответствии с договором аренды земельного участка с Администрацией Промышленновского городского поселения Промышленновского муниципального района Кемеровской области от 13.05.2019 № 2019.4</w:t>
            </w:r>
          </w:p>
        </w:tc>
      </w:tr>
      <w:tr w:rsidR="00FC0CA0" w:rsidRPr="00FC0CA0" w14:paraId="750D4064" w14:textId="77777777" w:rsidTr="00FC0CA0">
        <w:trPr>
          <w:trHeight w:val="300"/>
          <w:jc w:val="center"/>
        </w:trPr>
        <w:tc>
          <w:tcPr>
            <w:tcW w:w="400" w:type="dxa"/>
            <w:tcBorders>
              <w:top w:val="nil"/>
              <w:left w:val="nil"/>
              <w:bottom w:val="nil"/>
              <w:right w:val="nil"/>
            </w:tcBorders>
            <w:shd w:val="clear" w:color="000000" w:fill="00B050"/>
            <w:noWrap/>
            <w:vAlign w:val="center"/>
            <w:hideMark/>
          </w:tcPr>
          <w:p w14:paraId="26136810" w14:textId="77777777" w:rsidR="00FC0CA0" w:rsidRPr="00FC0CA0" w:rsidRDefault="00FC0CA0" w:rsidP="00FC0CA0">
            <w:pPr>
              <w:rPr>
                <w:rFonts w:ascii="Tahoma" w:hAnsi="Tahoma" w:cs="Tahoma"/>
                <w:sz w:val="13"/>
                <w:szCs w:val="13"/>
              </w:rPr>
            </w:pPr>
            <w:r w:rsidRPr="00FC0CA0">
              <w:rPr>
                <w:rFonts w:ascii="Tahoma" w:hAnsi="Tahoma" w:cs="Tahoma"/>
                <w:sz w:val="13"/>
                <w:szCs w:val="13"/>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18BFF2F" w14:textId="77777777" w:rsidR="00FC0CA0" w:rsidRPr="00FC0CA0" w:rsidRDefault="00FC0CA0" w:rsidP="00FC0CA0">
            <w:pPr>
              <w:jc w:val="center"/>
              <w:rPr>
                <w:rFonts w:ascii="Tahoma" w:hAnsi="Tahoma" w:cs="Tahoma"/>
                <w:sz w:val="13"/>
                <w:szCs w:val="13"/>
              </w:rPr>
            </w:pPr>
            <w:r w:rsidRPr="00FC0CA0">
              <w:rPr>
                <w:rFonts w:ascii="Tahoma" w:hAnsi="Tahoma" w:cs="Tahoma"/>
                <w:sz w:val="13"/>
                <w:szCs w:val="13"/>
              </w:rPr>
              <w:t>2.5.2</w:t>
            </w:r>
          </w:p>
        </w:tc>
        <w:tc>
          <w:tcPr>
            <w:tcW w:w="3100" w:type="dxa"/>
            <w:tcBorders>
              <w:top w:val="nil"/>
              <w:left w:val="nil"/>
              <w:bottom w:val="single" w:sz="4" w:space="0" w:color="auto"/>
              <w:right w:val="single" w:sz="4" w:space="0" w:color="auto"/>
            </w:tcBorders>
            <w:shd w:val="clear" w:color="auto" w:fill="auto"/>
            <w:vAlign w:val="center"/>
            <w:hideMark/>
          </w:tcPr>
          <w:p w14:paraId="02C991F5" w14:textId="77777777" w:rsidR="00FC0CA0" w:rsidRPr="00FC0CA0" w:rsidRDefault="00FC0CA0" w:rsidP="00FC0CA0">
            <w:pPr>
              <w:ind w:firstLineChars="100" w:firstLine="130"/>
              <w:rPr>
                <w:rFonts w:ascii="Tahoma" w:hAnsi="Tahoma" w:cs="Tahoma"/>
                <w:sz w:val="13"/>
                <w:szCs w:val="13"/>
              </w:rPr>
            </w:pPr>
            <w:r w:rsidRPr="00FC0CA0">
              <w:rPr>
                <w:rFonts w:ascii="Tahoma" w:hAnsi="Tahoma" w:cs="Tahoma"/>
                <w:sz w:val="13"/>
                <w:szCs w:val="13"/>
              </w:rPr>
              <w:t>Аренда офисного помещения</w:t>
            </w:r>
          </w:p>
        </w:tc>
        <w:tc>
          <w:tcPr>
            <w:tcW w:w="1120" w:type="dxa"/>
            <w:tcBorders>
              <w:top w:val="nil"/>
              <w:left w:val="nil"/>
              <w:bottom w:val="single" w:sz="4" w:space="0" w:color="auto"/>
              <w:right w:val="single" w:sz="4" w:space="0" w:color="auto"/>
            </w:tcBorders>
            <w:shd w:val="clear" w:color="auto" w:fill="auto"/>
            <w:vAlign w:val="center"/>
            <w:hideMark/>
          </w:tcPr>
          <w:p w14:paraId="09F11C5B" w14:textId="77777777" w:rsidR="00FC0CA0" w:rsidRPr="00FC0CA0" w:rsidRDefault="00FC0CA0" w:rsidP="00FC0CA0">
            <w:pPr>
              <w:jc w:val="center"/>
              <w:rPr>
                <w:rFonts w:ascii="Tahoma" w:hAnsi="Tahoma" w:cs="Tahoma"/>
                <w:sz w:val="13"/>
                <w:szCs w:val="13"/>
              </w:rPr>
            </w:pPr>
            <w:r w:rsidRPr="00FC0CA0">
              <w:rPr>
                <w:rFonts w:ascii="Tahoma" w:hAnsi="Tahoma" w:cs="Tahoma"/>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01D972F5"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0E1BC557"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5A6E427F"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52F9EC4A"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115,20</w:t>
            </w:r>
          </w:p>
        </w:tc>
        <w:tc>
          <w:tcPr>
            <w:tcW w:w="1538" w:type="dxa"/>
            <w:tcBorders>
              <w:top w:val="nil"/>
              <w:left w:val="nil"/>
              <w:bottom w:val="single" w:sz="4" w:space="0" w:color="auto"/>
              <w:right w:val="single" w:sz="4" w:space="0" w:color="auto"/>
            </w:tcBorders>
            <w:shd w:val="clear" w:color="000000" w:fill="FFFF99"/>
            <w:noWrap/>
            <w:vAlign w:val="center"/>
            <w:hideMark/>
          </w:tcPr>
          <w:p w14:paraId="58EAC359"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 </w:t>
            </w:r>
          </w:p>
        </w:tc>
        <w:tc>
          <w:tcPr>
            <w:tcW w:w="1460" w:type="dxa"/>
            <w:tcBorders>
              <w:top w:val="nil"/>
              <w:left w:val="nil"/>
              <w:bottom w:val="single" w:sz="4" w:space="0" w:color="auto"/>
              <w:right w:val="single" w:sz="4" w:space="0" w:color="auto"/>
            </w:tcBorders>
            <w:shd w:val="clear" w:color="000000" w:fill="CCFFCC"/>
            <w:noWrap/>
            <w:vAlign w:val="center"/>
            <w:hideMark/>
          </w:tcPr>
          <w:p w14:paraId="41551FD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79B2AA1B"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4060" w:type="dxa"/>
            <w:tcBorders>
              <w:top w:val="nil"/>
              <w:left w:val="nil"/>
              <w:bottom w:val="single" w:sz="4" w:space="0" w:color="auto"/>
              <w:right w:val="single" w:sz="4" w:space="0" w:color="auto"/>
            </w:tcBorders>
            <w:shd w:val="clear" w:color="000000" w:fill="FFFF99"/>
            <w:vAlign w:val="center"/>
            <w:hideMark/>
          </w:tcPr>
          <w:p w14:paraId="5634C073" w14:textId="77777777" w:rsidR="00FC0CA0" w:rsidRPr="00FC0CA0" w:rsidRDefault="00FC0CA0" w:rsidP="00FC0CA0">
            <w:pPr>
              <w:rPr>
                <w:rFonts w:ascii="Tahoma" w:hAnsi="Tahoma" w:cs="Tahoma"/>
                <w:sz w:val="13"/>
                <w:szCs w:val="13"/>
              </w:rPr>
            </w:pPr>
            <w:r w:rsidRPr="00FC0CA0">
              <w:rPr>
                <w:rFonts w:ascii="Tahoma" w:hAnsi="Tahoma" w:cs="Tahoma"/>
                <w:sz w:val="13"/>
                <w:szCs w:val="13"/>
              </w:rPr>
              <w:t>перенесено в п. 2.9.6</w:t>
            </w:r>
          </w:p>
        </w:tc>
        <w:tc>
          <w:tcPr>
            <w:tcW w:w="1520" w:type="dxa"/>
            <w:tcBorders>
              <w:top w:val="nil"/>
              <w:left w:val="nil"/>
              <w:bottom w:val="single" w:sz="4" w:space="0" w:color="auto"/>
              <w:right w:val="single" w:sz="4" w:space="0" w:color="auto"/>
            </w:tcBorders>
            <w:shd w:val="clear" w:color="000000" w:fill="FFFF99"/>
            <w:noWrap/>
            <w:vAlign w:val="center"/>
            <w:hideMark/>
          </w:tcPr>
          <w:p w14:paraId="40C7D252"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115,20</w:t>
            </w:r>
          </w:p>
        </w:tc>
        <w:tc>
          <w:tcPr>
            <w:tcW w:w="1538" w:type="dxa"/>
            <w:tcBorders>
              <w:top w:val="nil"/>
              <w:left w:val="nil"/>
              <w:bottom w:val="single" w:sz="4" w:space="0" w:color="auto"/>
              <w:right w:val="single" w:sz="4" w:space="0" w:color="auto"/>
            </w:tcBorders>
            <w:shd w:val="clear" w:color="000000" w:fill="FFFF99"/>
            <w:noWrap/>
            <w:vAlign w:val="center"/>
            <w:hideMark/>
          </w:tcPr>
          <w:p w14:paraId="4CDC65C3"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3E38B8BD"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21140EC4"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420" w:type="dxa"/>
            <w:tcBorders>
              <w:top w:val="nil"/>
              <w:left w:val="nil"/>
              <w:bottom w:val="single" w:sz="4" w:space="0" w:color="auto"/>
              <w:right w:val="single" w:sz="4" w:space="0" w:color="auto"/>
            </w:tcBorders>
            <w:shd w:val="clear" w:color="000000" w:fill="FFFF99"/>
            <w:vAlign w:val="center"/>
            <w:hideMark/>
          </w:tcPr>
          <w:p w14:paraId="19874275" w14:textId="77777777" w:rsidR="00FC0CA0" w:rsidRPr="00FC0CA0" w:rsidRDefault="00FC0CA0" w:rsidP="00FC0CA0">
            <w:pPr>
              <w:rPr>
                <w:rFonts w:ascii="Tahoma" w:hAnsi="Tahoma" w:cs="Tahoma"/>
                <w:sz w:val="13"/>
                <w:szCs w:val="13"/>
              </w:rPr>
            </w:pPr>
            <w:r w:rsidRPr="00FC0CA0">
              <w:rPr>
                <w:rFonts w:ascii="Tahoma" w:hAnsi="Tahoma" w:cs="Tahoma"/>
                <w:sz w:val="13"/>
                <w:szCs w:val="13"/>
              </w:rPr>
              <w:t>учтено в п. 2.9.6</w:t>
            </w:r>
          </w:p>
        </w:tc>
      </w:tr>
      <w:tr w:rsidR="00FC0CA0" w:rsidRPr="00FC0CA0" w14:paraId="416F7AD9" w14:textId="77777777" w:rsidTr="00FC0CA0">
        <w:trPr>
          <w:trHeight w:val="915"/>
          <w:jc w:val="center"/>
        </w:trPr>
        <w:tc>
          <w:tcPr>
            <w:tcW w:w="400" w:type="dxa"/>
            <w:tcBorders>
              <w:top w:val="nil"/>
              <w:left w:val="nil"/>
              <w:bottom w:val="nil"/>
              <w:right w:val="nil"/>
            </w:tcBorders>
            <w:shd w:val="clear" w:color="000000" w:fill="FFFF00"/>
            <w:noWrap/>
            <w:vAlign w:val="center"/>
            <w:hideMark/>
          </w:tcPr>
          <w:p w14:paraId="186C3DE2"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B8EBCD4"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2.6</w:t>
            </w:r>
          </w:p>
        </w:tc>
        <w:tc>
          <w:tcPr>
            <w:tcW w:w="3100" w:type="dxa"/>
            <w:tcBorders>
              <w:top w:val="nil"/>
              <w:left w:val="nil"/>
              <w:bottom w:val="single" w:sz="4" w:space="0" w:color="auto"/>
              <w:right w:val="single" w:sz="4" w:space="0" w:color="auto"/>
            </w:tcBorders>
            <w:shd w:val="clear" w:color="auto" w:fill="auto"/>
            <w:vAlign w:val="center"/>
            <w:hideMark/>
          </w:tcPr>
          <w:p w14:paraId="7DEECD8E" w14:textId="77777777" w:rsidR="00FC0CA0" w:rsidRPr="00FC0CA0" w:rsidRDefault="00FC0CA0" w:rsidP="00FC0CA0">
            <w:pPr>
              <w:ind w:firstLineChars="100" w:firstLine="131"/>
              <w:rPr>
                <w:rFonts w:ascii="Tahoma" w:hAnsi="Tahoma" w:cs="Tahoma"/>
                <w:b/>
                <w:bCs/>
                <w:sz w:val="13"/>
                <w:szCs w:val="13"/>
              </w:rPr>
            </w:pPr>
            <w:r w:rsidRPr="00FC0CA0">
              <w:rPr>
                <w:rFonts w:ascii="Tahoma" w:hAnsi="Tahoma" w:cs="Tahoma"/>
                <w:b/>
                <w:bCs/>
                <w:sz w:val="13"/>
                <w:szCs w:val="13"/>
              </w:rPr>
              <w:t>Ремонт и техническое обслуживание основных средств, в том числе:</w:t>
            </w:r>
          </w:p>
        </w:tc>
        <w:tc>
          <w:tcPr>
            <w:tcW w:w="1120" w:type="dxa"/>
            <w:tcBorders>
              <w:top w:val="nil"/>
              <w:left w:val="nil"/>
              <w:bottom w:val="single" w:sz="4" w:space="0" w:color="auto"/>
              <w:right w:val="single" w:sz="4" w:space="0" w:color="auto"/>
            </w:tcBorders>
            <w:shd w:val="clear" w:color="auto" w:fill="auto"/>
            <w:vAlign w:val="center"/>
            <w:hideMark/>
          </w:tcPr>
          <w:p w14:paraId="4D50B7CC"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CCFFCC"/>
            <w:noWrap/>
            <w:vAlign w:val="center"/>
            <w:hideMark/>
          </w:tcPr>
          <w:p w14:paraId="2CA7E6A6"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114,36</w:t>
            </w:r>
          </w:p>
        </w:tc>
        <w:tc>
          <w:tcPr>
            <w:tcW w:w="1440" w:type="dxa"/>
            <w:tcBorders>
              <w:top w:val="nil"/>
              <w:left w:val="nil"/>
              <w:bottom w:val="single" w:sz="4" w:space="0" w:color="auto"/>
              <w:right w:val="single" w:sz="4" w:space="0" w:color="auto"/>
            </w:tcBorders>
            <w:shd w:val="clear" w:color="000000" w:fill="CCFFCC"/>
            <w:noWrap/>
            <w:vAlign w:val="center"/>
            <w:hideMark/>
          </w:tcPr>
          <w:p w14:paraId="40484A77"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24,38</w:t>
            </w:r>
          </w:p>
        </w:tc>
        <w:tc>
          <w:tcPr>
            <w:tcW w:w="1484" w:type="dxa"/>
            <w:tcBorders>
              <w:top w:val="nil"/>
              <w:left w:val="nil"/>
              <w:bottom w:val="single" w:sz="4" w:space="0" w:color="auto"/>
              <w:right w:val="single" w:sz="4" w:space="0" w:color="auto"/>
            </w:tcBorders>
            <w:shd w:val="clear" w:color="000000" w:fill="CCFFCC"/>
            <w:noWrap/>
            <w:vAlign w:val="center"/>
            <w:hideMark/>
          </w:tcPr>
          <w:p w14:paraId="305DA11B"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140,76</w:t>
            </w:r>
          </w:p>
        </w:tc>
        <w:tc>
          <w:tcPr>
            <w:tcW w:w="1460" w:type="dxa"/>
            <w:tcBorders>
              <w:top w:val="nil"/>
              <w:left w:val="nil"/>
              <w:bottom w:val="single" w:sz="4" w:space="0" w:color="auto"/>
              <w:right w:val="single" w:sz="4" w:space="0" w:color="auto"/>
            </w:tcBorders>
            <w:shd w:val="clear" w:color="000000" w:fill="CCFFCC"/>
            <w:noWrap/>
            <w:vAlign w:val="center"/>
            <w:hideMark/>
          </w:tcPr>
          <w:p w14:paraId="12FA558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7,27</w:t>
            </w:r>
          </w:p>
        </w:tc>
        <w:tc>
          <w:tcPr>
            <w:tcW w:w="1538" w:type="dxa"/>
            <w:tcBorders>
              <w:top w:val="nil"/>
              <w:left w:val="nil"/>
              <w:bottom w:val="single" w:sz="4" w:space="0" w:color="auto"/>
              <w:right w:val="single" w:sz="4" w:space="0" w:color="auto"/>
            </w:tcBorders>
            <w:shd w:val="clear" w:color="000000" w:fill="CCFFCC"/>
            <w:noWrap/>
            <w:vAlign w:val="center"/>
            <w:hideMark/>
          </w:tcPr>
          <w:p w14:paraId="28B0429C"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33,34</w:t>
            </w:r>
          </w:p>
        </w:tc>
        <w:tc>
          <w:tcPr>
            <w:tcW w:w="1460" w:type="dxa"/>
            <w:tcBorders>
              <w:top w:val="nil"/>
              <w:left w:val="nil"/>
              <w:bottom w:val="single" w:sz="4" w:space="0" w:color="auto"/>
              <w:right w:val="single" w:sz="4" w:space="0" w:color="auto"/>
            </w:tcBorders>
            <w:shd w:val="clear" w:color="000000" w:fill="CCFFCC"/>
            <w:noWrap/>
            <w:vAlign w:val="center"/>
            <w:hideMark/>
          </w:tcPr>
          <w:p w14:paraId="0CF82C59"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16,67</w:t>
            </w:r>
          </w:p>
        </w:tc>
        <w:tc>
          <w:tcPr>
            <w:tcW w:w="1460" w:type="dxa"/>
            <w:tcBorders>
              <w:top w:val="nil"/>
              <w:left w:val="nil"/>
              <w:bottom w:val="single" w:sz="4" w:space="0" w:color="auto"/>
              <w:right w:val="single" w:sz="4" w:space="0" w:color="auto"/>
            </w:tcBorders>
            <w:shd w:val="clear" w:color="000000" w:fill="CCFFCC"/>
            <w:noWrap/>
            <w:vAlign w:val="center"/>
            <w:hideMark/>
          </w:tcPr>
          <w:p w14:paraId="27CA055C"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16,67</w:t>
            </w:r>
          </w:p>
        </w:tc>
        <w:tc>
          <w:tcPr>
            <w:tcW w:w="4060" w:type="dxa"/>
            <w:tcBorders>
              <w:top w:val="nil"/>
              <w:left w:val="nil"/>
              <w:bottom w:val="single" w:sz="4" w:space="0" w:color="auto"/>
              <w:right w:val="single" w:sz="4" w:space="0" w:color="auto"/>
            </w:tcBorders>
            <w:shd w:val="clear" w:color="000000" w:fill="FFFF99"/>
            <w:vAlign w:val="center"/>
            <w:hideMark/>
          </w:tcPr>
          <w:p w14:paraId="0C3C68A7" w14:textId="77777777" w:rsidR="00FC0CA0" w:rsidRPr="00FC0CA0" w:rsidRDefault="00FC0CA0" w:rsidP="00FC0CA0">
            <w:pPr>
              <w:rPr>
                <w:rFonts w:ascii="Tahoma" w:hAnsi="Tahoma" w:cs="Tahoma"/>
                <w:sz w:val="13"/>
                <w:szCs w:val="13"/>
              </w:rPr>
            </w:pPr>
            <w:r w:rsidRPr="00FC0CA0">
              <w:rPr>
                <w:rFonts w:ascii="Tahoma" w:hAnsi="Tahoma" w:cs="Tahoma"/>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04877410"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7,46</w:t>
            </w:r>
          </w:p>
        </w:tc>
        <w:tc>
          <w:tcPr>
            <w:tcW w:w="1538" w:type="dxa"/>
            <w:tcBorders>
              <w:top w:val="nil"/>
              <w:left w:val="nil"/>
              <w:bottom w:val="single" w:sz="4" w:space="0" w:color="auto"/>
              <w:right w:val="single" w:sz="4" w:space="0" w:color="auto"/>
            </w:tcBorders>
            <w:shd w:val="clear" w:color="000000" w:fill="CCFFCC"/>
            <w:noWrap/>
            <w:vAlign w:val="center"/>
            <w:hideMark/>
          </w:tcPr>
          <w:p w14:paraId="5B7C2F6D"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4634497B"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5EF3C83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420" w:type="dxa"/>
            <w:tcBorders>
              <w:top w:val="nil"/>
              <w:left w:val="nil"/>
              <w:bottom w:val="single" w:sz="4" w:space="0" w:color="auto"/>
              <w:right w:val="single" w:sz="4" w:space="0" w:color="auto"/>
            </w:tcBorders>
            <w:shd w:val="clear" w:color="000000" w:fill="FFFF99"/>
            <w:vAlign w:val="center"/>
            <w:hideMark/>
          </w:tcPr>
          <w:p w14:paraId="49544889" w14:textId="77777777" w:rsidR="00FC0CA0" w:rsidRPr="00FC0CA0" w:rsidRDefault="00FC0CA0" w:rsidP="00FC0CA0">
            <w:pPr>
              <w:rPr>
                <w:rFonts w:ascii="Tahoma" w:hAnsi="Tahoma" w:cs="Tahoma"/>
                <w:sz w:val="13"/>
                <w:szCs w:val="13"/>
              </w:rPr>
            </w:pPr>
            <w:r w:rsidRPr="00FC0CA0">
              <w:rPr>
                <w:rFonts w:ascii="Tahoma" w:hAnsi="Tahoma" w:cs="Tahoma"/>
                <w:sz w:val="13"/>
                <w:szCs w:val="13"/>
              </w:rPr>
              <w:t> </w:t>
            </w:r>
          </w:p>
        </w:tc>
      </w:tr>
      <w:tr w:rsidR="00FC0CA0" w:rsidRPr="00FC0CA0" w14:paraId="7498D8AA" w14:textId="77777777" w:rsidTr="00FC0CA0">
        <w:trPr>
          <w:trHeight w:val="1200"/>
          <w:jc w:val="center"/>
        </w:trPr>
        <w:tc>
          <w:tcPr>
            <w:tcW w:w="400" w:type="dxa"/>
            <w:tcBorders>
              <w:top w:val="nil"/>
              <w:left w:val="nil"/>
              <w:bottom w:val="nil"/>
              <w:right w:val="nil"/>
            </w:tcBorders>
            <w:shd w:val="clear" w:color="000000" w:fill="FFFF00"/>
            <w:noWrap/>
            <w:vAlign w:val="center"/>
            <w:hideMark/>
          </w:tcPr>
          <w:p w14:paraId="6CC8B0D2"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A3447E5"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2.6.4</w:t>
            </w:r>
          </w:p>
        </w:tc>
        <w:tc>
          <w:tcPr>
            <w:tcW w:w="3100" w:type="dxa"/>
            <w:tcBorders>
              <w:top w:val="nil"/>
              <w:left w:val="nil"/>
              <w:bottom w:val="single" w:sz="4" w:space="0" w:color="auto"/>
              <w:right w:val="single" w:sz="4" w:space="0" w:color="auto"/>
            </w:tcBorders>
            <w:shd w:val="clear" w:color="auto" w:fill="auto"/>
            <w:vAlign w:val="center"/>
            <w:hideMark/>
          </w:tcPr>
          <w:p w14:paraId="72B713B3"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Прочие</w:t>
            </w:r>
          </w:p>
        </w:tc>
        <w:tc>
          <w:tcPr>
            <w:tcW w:w="1120" w:type="dxa"/>
            <w:tcBorders>
              <w:top w:val="nil"/>
              <w:left w:val="nil"/>
              <w:bottom w:val="single" w:sz="4" w:space="0" w:color="auto"/>
              <w:right w:val="single" w:sz="4" w:space="0" w:color="auto"/>
            </w:tcBorders>
            <w:shd w:val="clear" w:color="auto" w:fill="auto"/>
            <w:vAlign w:val="center"/>
            <w:hideMark/>
          </w:tcPr>
          <w:p w14:paraId="747BAF5D"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48036E0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114,36</w:t>
            </w:r>
          </w:p>
        </w:tc>
        <w:tc>
          <w:tcPr>
            <w:tcW w:w="1440" w:type="dxa"/>
            <w:tcBorders>
              <w:top w:val="nil"/>
              <w:left w:val="nil"/>
              <w:bottom w:val="single" w:sz="4" w:space="0" w:color="auto"/>
              <w:right w:val="single" w:sz="4" w:space="0" w:color="auto"/>
            </w:tcBorders>
            <w:shd w:val="clear" w:color="000000" w:fill="FFFF99"/>
            <w:noWrap/>
            <w:vAlign w:val="center"/>
            <w:hideMark/>
          </w:tcPr>
          <w:p w14:paraId="46A019D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24,38</w:t>
            </w:r>
          </w:p>
        </w:tc>
        <w:tc>
          <w:tcPr>
            <w:tcW w:w="1484" w:type="dxa"/>
            <w:tcBorders>
              <w:top w:val="nil"/>
              <w:left w:val="nil"/>
              <w:bottom w:val="single" w:sz="4" w:space="0" w:color="auto"/>
              <w:right w:val="single" w:sz="4" w:space="0" w:color="auto"/>
            </w:tcBorders>
            <w:shd w:val="clear" w:color="000000" w:fill="FFFF99"/>
            <w:noWrap/>
            <w:vAlign w:val="center"/>
            <w:hideMark/>
          </w:tcPr>
          <w:p w14:paraId="070D3D0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140,76</w:t>
            </w:r>
          </w:p>
        </w:tc>
        <w:tc>
          <w:tcPr>
            <w:tcW w:w="1460" w:type="dxa"/>
            <w:tcBorders>
              <w:top w:val="nil"/>
              <w:left w:val="nil"/>
              <w:bottom w:val="single" w:sz="4" w:space="0" w:color="auto"/>
              <w:right w:val="single" w:sz="4" w:space="0" w:color="auto"/>
            </w:tcBorders>
            <w:shd w:val="clear" w:color="000000" w:fill="FFFF99"/>
            <w:noWrap/>
            <w:vAlign w:val="center"/>
            <w:hideMark/>
          </w:tcPr>
          <w:p w14:paraId="21EA23A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2E66CB2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33,34</w:t>
            </w:r>
          </w:p>
        </w:tc>
        <w:tc>
          <w:tcPr>
            <w:tcW w:w="1460" w:type="dxa"/>
            <w:tcBorders>
              <w:top w:val="nil"/>
              <w:left w:val="nil"/>
              <w:bottom w:val="single" w:sz="4" w:space="0" w:color="auto"/>
              <w:right w:val="single" w:sz="4" w:space="0" w:color="auto"/>
            </w:tcBorders>
            <w:shd w:val="clear" w:color="000000" w:fill="CCFFCC"/>
            <w:noWrap/>
            <w:vAlign w:val="center"/>
            <w:hideMark/>
          </w:tcPr>
          <w:p w14:paraId="388BAEC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16,67</w:t>
            </w:r>
          </w:p>
        </w:tc>
        <w:tc>
          <w:tcPr>
            <w:tcW w:w="1460" w:type="dxa"/>
            <w:tcBorders>
              <w:top w:val="nil"/>
              <w:left w:val="nil"/>
              <w:bottom w:val="single" w:sz="4" w:space="0" w:color="auto"/>
              <w:right w:val="single" w:sz="4" w:space="0" w:color="auto"/>
            </w:tcBorders>
            <w:shd w:val="clear" w:color="000000" w:fill="CCFFCC"/>
            <w:noWrap/>
            <w:vAlign w:val="center"/>
            <w:hideMark/>
          </w:tcPr>
          <w:p w14:paraId="61BD7A9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16,67</w:t>
            </w:r>
          </w:p>
        </w:tc>
        <w:tc>
          <w:tcPr>
            <w:tcW w:w="4060" w:type="dxa"/>
            <w:tcBorders>
              <w:top w:val="nil"/>
              <w:left w:val="nil"/>
              <w:bottom w:val="single" w:sz="4" w:space="0" w:color="auto"/>
              <w:right w:val="single" w:sz="4" w:space="0" w:color="auto"/>
            </w:tcBorders>
            <w:shd w:val="clear" w:color="000000" w:fill="FFFF99"/>
            <w:vAlign w:val="center"/>
            <w:hideMark/>
          </w:tcPr>
          <w:p w14:paraId="3D159CD9"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учтено на ремонт спецтехники от факта с применением ИПЦ Минэкономразвития РФ на 2020 год (103,2%) и 2021 год (103,6%)</w:t>
            </w:r>
          </w:p>
        </w:tc>
        <w:tc>
          <w:tcPr>
            <w:tcW w:w="1520" w:type="dxa"/>
            <w:tcBorders>
              <w:top w:val="nil"/>
              <w:left w:val="nil"/>
              <w:bottom w:val="single" w:sz="4" w:space="0" w:color="auto"/>
              <w:right w:val="single" w:sz="4" w:space="0" w:color="auto"/>
            </w:tcBorders>
            <w:shd w:val="clear" w:color="000000" w:fill="FFFF99"/>
            <w:noWrap/>
            <w:vAlign w:val="center"/>
            <w:hideMark/>
          </w:tcPr>
          <w:p w14:paraId="012EF31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012FC2E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20549E5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694C2C9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420" w:type="dxa"/>
            <w:tcBorders>
              <w:top w:val="nil"/>
              <w:left w:val="nil"/>
              <w:bottom w:val="single" w:sz="4" w:space="0" w:color="auto"/>
              <w:right w:val="single" w:sz="4" w:space="0" w:color="auto"/>
            </w:tcBorders>
            <w:shd w:val="clear" w:color="000000" w:fill="FFFF99"/>
            <w:vAlign w:val="center"/>
            <w:hideMark/>
          </w:tcPr>
          <w:p w14:paraId="2A575D09"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r>
      <w:tr w:rsidR="00FC0CA0" w:rsidRPr="00FC0CA0" w14:paraId="50493BCE" w14:textId="77777777" w:rsidTr="00FC0CA0">
        <w:trPr>
          <w:trHeight w:val="600"/>
          <w:jc w:val="center"/>
        </w:trPr>
        <w:tc>
          <w:tcPr>
            <w:tcW w:w="400" w:type="dxa"/>
            <w:tcBorders>
              <w:top w:val="nil"/>
              <w:left w:val="nil"/>
              <w:bottom w:val="nil"/>
              <w:right w:val="nil"/>
            </w:tcBorders>
            <w:shd w:val="clear" w:color="000000" w:fill="FFFF00"/>
            <w:noWrap/>
            <w:vAlign w:val="center"/>
            <w:hideMark/>
          </w:tcPr>
          <w:p w14:paraId="26BCED04"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8DD84A6" w14:textId="77777777" w:rsidR="00FC0CA0" w:rsidRPr="00FC0CA0" w:rsidRDefault="00FC0CA0" w:rsidP="00FC0CA0">
            <w:pPr>
              <w:jc w:val="center"/>
              <w:rPr>
                <w:rFonts w:ascii="Calibri" w:hAnsi="Calibri" w:cs="Calibri"/>
                <w:sz w:val="13"/>
                <w:szCs w:val="13"/>
              </w:rPr>
            </w:pPr>
            <w:r w:rsidRPr="00FC0CA0">
              <w:rPr>
                <w:rFonts w:ascii="Calibri" w:hAnsi="Calibri" w:cs="Calibri"/>
                <w:sz w:val="13"/>
                <w:szCs w:val="13"/>
              </w:rPr>
              <w:t>2.6.5</w:t>
            </w:r>
          </w:p>
        </w:tc>
        <w:tc>
          <w:tcPr>
            <w:tcW w:w="3100" w:type="dxa"/>
            <w:tcBorders>
              <w:top w:val="nil"/>
              <w:left w:val="nil"/>
              <w:bottom w:val="single" w:sz="4" w:space="0" w:color="auto"/>
              <w:right w:val="single" w:sz="4" w:space="0" w:color="auto"/>
            </w:tcBorders>
            <w:shd w:val="clear" w:color="auto" w:fill="auto"/>
            <w:vAlign w:val="center"/>
            <w:hideMark/>
          </w:tcPr>
          <w:p w14:paraId="2536B81C" w14:textId="77777777" w:rsidR="00FC0CA0" w:rsidRPr="00FC0CA0" w:rsidRDefault="00FC0CA0" w:rsidP="00FC0CA0">
            <w:pPr>
              <w:ind w:firstLineChars="200" w:firstLine="260"/>
              <w:rPr>
                <w:rFonts w:ascii="Calibri" w:hAnsi="Calibri" w:cs="Calibri"/>
                <w:sz w:val="13"/>
                <w:szCs w:val="13"/>
              </w:rPr>
            </w:pPr>
            <w:r w:rsidRPr="00FC0CA0">
              <w:rPr>
                <w:rFonts w:ascii="Calibri" w:hAnsi="Calibri" w:cs="Calibri"/>
                <w:sz w:val="13"/>
                <w:szCs w:val="13"/>
              </w:rPr>
              <w:t>Обслуживание системы видеонаблюдения</w:t>
            </w:r>
          </w:p>
        </w:tc>
        <w:tc>
          <w:tcPr>
            <w:tcW w:w="1120" w:type="dxa"/>
            <w:tcBorders>
              <w:top w:val="nil"/>
              <w:left w:val="nil"/>
              <w:bottom w:val="single" w:sz="4" w:space="0" w:color="auto"/>
              <w:right w:val="single" w:sz="4" w:space="0" w:color="auto"/>
            </w:tcBorders>
            <w:shd w:val="clear" w:color="auto" w:fill="auto"/>
            <w:vAlign w:val="center"/>
            <w:hideMark/>
          </w:tcPr>
          <w:p w14:paraId="3F41E1EA" w14:textId="77777777" w:rsidR="00FC0CA0" w:rsidRPr="00FC0CA0" w:rsidRDefault="00FC0CA0" w:rsidP="00FC0CA0">
            <w:pPr>
              <w:jc w:val="center"/>
              <w:rPr>
                <w:rFonts w:ascii="Calibri" w:hAnsi="Calibri" w:cs="Calibri"/>
                <w:sz w:val="13"/>
                <w:szCs w:val="13"/>
              </w:rPr>
            </w:pPr>
            <w:r w:rsidRPr="00FC0CA0">
              <w:rPr>
                <w:rFonts w:ascii="Calibri" w:hAnsi="Calibri" w:cs="Calibri"/>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5D849C62"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4370354A"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42B941FB"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58251BD0"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7,27</w:t>
            </w:r>
          </w:p>
        </w:tc>
        <w:tc>
          <w:tcPr>
            <w:tcW w:w="1538" w:type="dxa"/>
            <w:tcBorders>
              <w:top w:val="nil"/>
              <w:left w:val="nil"/>
              <w:bottom w:val="single" w:sz="4" w:space="0" w:color="auto"/>
              <w:right w:val="single" w:sz="4" w:space="0" w:color="auto"/>
            </w:tcBorders>
            <w:shd w:val="clear" w:color="000000" w:fill="FFFF99"/>
            <w:noWrap/>
            <w:vAlign w:val="center"/>
            <w:hideMark/>
          </w:tcPr>
          <w:p w14:paraId="22A8EE67"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1460" w:type="dxa"/>
            <w:tcBorders>
              <w:top w:val="nil"/>
              <w:left w:val="nil"/>
              <w:bottom w:val="single" w:sz="4" w:space="0" w:color="auto"/>
              <w:right w:val="single" w:sz="4" w:space="0" w:color="auto"/>
            </w:tcBorders>
            <w:shd w:val="clear" w:color="000000" w:fill="CCFFCC"/>
            <w:noWrap/>
            <w:vAlign w:val="center"/>
            <w:hideMark/>
          </w:tcPr>
          <w:p w14:paraId="45CEB837"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267DE4CF"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4060" w:type="dxa"/>
            <w:tcBorders>
              <w:top w:val="nil"/>
              <w:left w:val="nil"/>
              <w:bottom w:val="single" w:sz="4" w:space="0" w:color="auto"/>
              <w:right w:val="single" w:sz="4" w:space="0" w:color="auto"/>
            </w:tcBorders>
            <w:shd w:val="clear" w:color="000000" w:fill="FFFF99"/>
            <w:vAlign w:val="center"/>
            <w:hideMark/>
          </w:tcPr>
          <w:p w14:paraId="46BF8FF9" w14:textId="77777777" w:rsidR="00FC0CA0" w:rsidRPr="00FC0CA0" w:rsidRDefault="00FC0CA0" w:rsidP="00FC0CA0">
            <w:pPr>
              <w:rPr>
                <w:rFonts w:ascii="Calibri" w:hAnsi="Calibri" w:cs="Calibri"/>
                <w:sz w:val="13"/>
                <w:szCs w:val="13"/>
              </w:rPr>
            </w:pPr>
            <w:r w:rsidRPr="00FC0CA0">
              <w:rPr>
                <w:rFonts w:ascii="Calibri" w:hAnsi="Calibri" w:cs="Calibri"/>
                <w:sz w:val="13"/>
                <w:szCs w:val="13"/>
              </w:rPr>
              <w:t>отклонено по причине отсутствия обоснования</w:t>
            </w:r>
          </w:p>
        </w:tc>
        <w:tc>
          <w:tcPr>
            <w:tcW w:w="1520" w:type="dxa"/>
            <w:tcBorders>
              <w:top w:val="nil"/>
              <w:left w:val="nil"/>
              <w:bottom w:val="single" w:sz="4" w:space="0" w:color="auto"/>
              <w:right w:val="single" w:sz="4" w:space="0" w:color="auto"/>
            </w:tcBorders>
            <w:shd w:val="clear" w:color="000000" w:fill="FFFF99"/>
            <w:noWrap/>
            <w:vAlign w:val="center"/>
            <w:hideMark/>
          </w:tcPr>
          <w:p w14:paraId="3E0314D4"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7,46</w:t>
            </w:r>
          </w:p>
        </w:tc>
        <w:tc>
          <w:tcPr>
            <w:tcW w:w="1538" w:type="dxa"/>
            <w:tcBorders>
              <w:top w:val="nil"/>
              <w:left w:val="nil"/>
              <w:bottom w:val="single" w:sz="4" w:space="0" w:color="auto"/>
              <w:right w:val="single" w:sz="4" w:space="0" w:color="auto"/>
            </w:tcBorders>
            <w:shd w:val="clear" w:color="000000" w:fill="FFFF99"/>
            <w:noWrap/>
            <w:vAlign w:val="center"/>
            <w:hideMark/>
          </w:tcPr>
          <w:p w14:paraId="1742ECE6"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7D86EBE6"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3C14C72C"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3420" w:type="dxa"/>
            <w:tcBorders>
              <w:top w:val="nil"/>
              <w:left w:val="nil"/>
              <w:bottom w:val="single" w:sz="4" w:space="0" w:color="auto"/>
              <w:right w:val="single" w:sz="4" w:space="0" w:color="auto"/>
            </w:tcBorders>
            <w:shd w:val="clear" w:color="000000" w:fill="FFFF99"/>
            <w:vAlign w:val="center"/>
            <w:hideMark/>
          </w:tcPr>
          <w:p w14:paraId="0429BD21" w14:textId="77777777" w:rsidR="00FC0CA0" w:rsidRPr="00FC0CA0" w:rsidRDefault="00FC0CA0" w:rsidP="00FC0CA0">
            <w:pPr>
              <w:rPr>
                <w:rFonts w:ascii="Calibri" w:hAnsi="Calibri" w:cs="Calibri"/>
                <w:sz w:val="13"/>
                <w:szCs w:val="13"/>
              </w:rPr>
            </w:pPr>
            <w:r w:rsidRPr="00FC0CA0">
              <w:rPr>
                <w:rFonts w:ascii="Calibri" w:hAnsi="Calibri" w:cs="Calibri"/>
                <w:sz w:val="13"/>
                <w:szCs w:val="13"/>
              </w:rPr>
              <w:t> </w:t>
            </w:r>
          </w:p>
        </w:tc>
      </w:tr>
      <w:tr w:rsidR="00FC0CA0" w:rsidRPr="00FC0CA0" w14:paraId="40DA9A73" w14:textId="77777777" w:rsidTr="00FC0CA0">
        <w:trPr>
          <w:trHeight w:val="300"/>
          <w:jc w:val="center"/>
        </w:trPr>
        <w:tc>
          <w:tcPr>
            <w:tcW w:w="400" w:type="dxa"/>
            <w:tcBorders>
              <w:top w:val="nil"/>
              <w:left w:val="nil"/>
              <w:bottom w:val="nil"/>
              <w:right w:val="nil"/>
            </w:tcBorders>
            <w:shd w:val="clear" w:color="000000" w:fill="FFFF00"/>
            <w:noWrap/>
            <w:vAlign w:val="center"/>
            <w:hideMark/>
          </w:tcPr>
          <w:p w14:paraId="24883D1B"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99D0489"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2.7</w:t>
            </w:r>
          </w:p>
        </w:tc>
        <w:tc>
          <w:tcPr>
            <w:tcW w:w="3100" w:type="dxa"/>
            <w:tcBorders>
              <w:top w:val="nil"/>
              <w:left w:val="nil"/>
              <w:bottom w:val="single" w:sz="4" w:space="0" w:color="auto"/>
              <w:right w:val="single" w:sz="4" w:space="0" w:color="auto"/>
            </w:tcBorders>
            <w:shd w:val="clear" w:color="auto" w:fill="auto"/>
            <w:vAlign w:val="center"/>
            <w:hideMark/>
          </w:tcPr>
          <w:p w14:paraId="37C3B970" w14:textId="77777777" w:rsidR="00FC0CA0" w:rsidRPr="00FC0CA0" w:rsidRDefault="00FC0CA0" w:rsidP="00FC0CA0">
            <w:pPr>
              <w:ind w:firstLineChars="100" w:firstLine="131"/>
              <w:rPr>
                <w:rFonts w:ascii="Tahoma" w:hAnsi="Tahoma" w:cs="Tahoma"/>
                <w:b/>
                <w:bCs/>
                <w:sz w:val="13"/>
                <w:szCs w:val="13"/>
              </w:rPr>
            </w:pPr>
            <w:r w:rsidRPr="00FC0CA0">
              <w:rPr>
                <w:rFonts w:ascii="Tahoma" w:hAnsi="Tahoma" w:cs="Tahoma"/>
                <w:b/>
                <w:bCs/>
                <w:sz w:val="13"/>
                <w:szCs w:val="13"/>
              </w:rPr>
              <w:t>Прочие прямые расходы</w:t>
            </w:r>
          </w:p>
        </w:tc>
        <w:tc>
          <w:tcPr>
            <w:tcW w:w="1120" w:type="dxa"/>
            <w:tcBorders>
              <w:top w:val="nil"/>
              <w:left w:val="nil"/>
              <w:bottom w:val="single" w:sz="4" w:space="0" w:color="auto"/>
              <w:right w:val="single" w:sz="4" w:space="0" w:color="auto"/>
            </w:tcBorders>
            <w:shd w:val="clear" w:color="auto" w:fill="auto"/>
            <w:vAlign w:val="center"/>
            <w:hideMark/>
          </w:tcPr>
          <w:p w14:paraId="6AADC3F8"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CCFFCC"/>
            <w:noWrap/>
            <w:vAlign w:val="center"/>
            <w:hideMark/>
          </w:tcPr>
          <w:p w14:paraId="2743E978"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286,30</w:t>
            </w:r>
          </w:p>
        </w:tc>
        <w:tc>
          <w:tcPr>
            <w:tcW w:w="1440" w:type="dxa"/>
            <w:tcBorders>
              <w:top w:val="nil"/>
              <w:left w:val="nil"/>
              <w:bottom w:val="single" w:sz="4" w:space="0" w:color="auto"/>
              <w:right w:val="single" w:sz="4" w:space="0" w:color="auto"/>
            </w:tcBorders>
            <w:shd w:val="clear" w:color="000000" w:fill="CCFFCC"/>
            <w:noWrap/>
            <w:vAlign w:val="center"/>
            <w:hideMark/>
          </w:tcPr>
          <w:p w14:paraId="73607B67"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69,80</w:t>
            </w:r>
          </w:p>
        </w:tc>
        <w:tc>
          <w:tcPr>
            <w:tcW w:w="1484" w:type="dxa"/>
            <w:tcBorders>
              <w:top w:val="nil"/>
              <w:left w:val="nil"/>
              <w:bottom w:val="single" w:sz="4" w:space="0" w:color="auto"/>
              <w:right w:val="single" w:sz="4" w:space="0" w:color="auto"/>
            </w:tcBorders>
            <w:shd w:val="clear" w:color="000000" w:fill="CCFFCC"/>
            <w:noWrap/>
            <w:vAlign w:val="center"/>
            <w:hideMark/>
          </w:tcPr>
          <w:p w14:paraId="576B2450"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358,35</w:t>
            </w:r>
          </w:p>
        </w:tc>
        <w:tc>
          <w:tcPr>
            <w:tcW w:w="1460" w:type="dxa"/>
            <w:tcBorders>
              <w:top w:val="nil"/>
              <w:left w:val="nil"/>
              <w:bottom w:val="single" w:sz="4" w:space="0" w:color="auto"/>
              <w:right w:val="single" w:sz="4" w:space="0" w:color="auto"/>
            </w:tcBorders>
            <w:shd w:val="clear" w:color="000000" w:fill="CCFFCC"/>
            <w:noWrap/>
            <w:vAlign w:val="center"/>
            <w:hideMark/>
          </w:tcPr>
          <w:p w14:paraId="445D01AE"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6 276,89</w:t>
            </w:r>
          </w:p>
        </w:tc>
        <w:tc>
          <w:tcPr>
            <w:tcW w:w="1538" w:type="dxa"/>
            <w:tcBorders>
              <w:top w:val="nil"/>
              <w:left w:val="nil"/>
              <w:bottom w:val="single" w:sz="4" w:space="0" w:color="auto"/>
              <w:right w:val="single" w:sz="4" w:space="0" w:color="auto"/>
            </w:tcBorders>
            <w:shd w:val="clear" w:color="000000" w:fill="CCFFCC"/>
            <w:noWrap/>
            <w:vAlign w:val="center"/>
            <w:hideMark/>
          </w:tcPr>
          <w:p w14:paraId="3F164A46"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235,41</w:t>
            </w:r>
          </w:p>
        </w:tc>
        <w:tc>
          <w:tcPr>
            <w:tcW w:w="1460" w:type="dxa"/>
            <w:tcBorders>
              <w:top w:val="nil"/>
              <w:left w:val="nil"/>
              <w:bottom w:val="single" w:sz="4" w:space="0" w:color="auto"/>
              <w:right w:val="single" w:sz="4" w:space="0" w:color="auto"/>
            </w:tcBorders>
            <w:shd w:val="clear" w:color="000000" w:fill="CCFFCC"/>
            <w:noWrap/>
            <w:vAlign w:val="center"/>
            <w:hideMark/>
          </w:tcPr>
          <w:p w14:paraId="552C4601"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117,70</w:t>
            </w:r>
          </w:p>
        </w:tc>
        <w:tc>
          <w:tcPr>
            <w:tcW w:w="1460" w:type="dxa"/>
            <w:tcBorders>
              <w:top w:val="nil"/>
              <w:left w:val="nil"/>
              <w:bottom w:val="single" w:sz="4" w:space="0" w:color="auto"/>
              <w:right w:val="single" w:sz="4" w:space="0" w:color="auto"/>
            </w:tcBorders>
            <w:shd w:val="clear" w:color="000000" w:fill="CCFFCC"/>
            <w:noWrap/>
            <w:vAlign w:val="center"/>
            <w:hideMark/>
          </w:tcPr>
          <w:p w14:paraId="1E8687C1"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117,70</w:t>
            </w:r>
          </w:p>
        </w:tc>
        <w:tc>
          <w:tcPr>
            <w:tcW w:w="4060" w:type="dxa"/>
            <w:tcBorders>
              <w:top w:val="nil"/>
              <w:left w:val="nil"/>
              <w:bottom w:val="single" w:sz="4" w:space="0" w:color="auto"/>
              <w:right w:val="single" w:sz="4" w:space="0" w:color="auto"/>
            </w:tcBorders>
            <w:shd w:val="clear" w:color="000000" w:fill="FFFF99"/>
            <w:vAlign w:val="center"/>
            <w:hideMark/>
          </w:tcPr>
          <w:p w14:paraId="2A12C677"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2D54846B"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6 441,62</w:t>
            </w:r>
          </w:p>
        </w:tc>
        <w:tc>
          <w:tcPr>
            <w:tcW w:w="1538" w:type="dxa"/>
            <w:tcBorders>
              <w:top w:val="nil"/>
              <w:left w:val="nil"/>
              <w:bottom w:val="single" w:sz="4" w:space="0" w:color="auto"/>
              <w:right w:val="single" w:sz="4" w:space="0" w:color="auto"/>
            </w:tcBorders>
            <w:shd w:val="clear" w:color="000000" w:fill="CCFFCC"/>
            <w:noWrap/>
            <w:vAlign w:val="center"/>
            <w:hideMark/>
          </w:tcPr>
          <w:p w14:paraId="1E68D7C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241,35</w:t>
            </w:r>
          </w:p>
        </w:tc>
        <w:tc>
          <w:tcPr>
            <w:tcW w:w="1520" w:type="dxa"/>
            <w:tcBorders>
              <w:top w:val="nil"/>
              <w:left w:val="nil"/>
              <w:bottom w:val="single" w:sz="4" w:space="0" w:color="auto"/>
              <w:right w:val="single" w:sz="4" w:space="0" w:color="auto"/>
            </w:tcBorders>
            <w:shd w:val="clear" w:color="000000" w:fill="CCFFCC"/>
            <w:noWrap/>
            <w:vAlign w:val="center"/>
            <w:hideMark/>
          </w:tcPr>
          <w:p w14:paraId="372A13FB"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120,68</w:t>
            </w:r>
          </w:p>
        </w:tc>
        <w:tc>
          <w:tcPr>
            <w:tcW w:w="1520" w:type="dxa"/>
            <w:tcBorders>
              <w:top w:val="nil"/>
              <w:left w:val="nil"/>
              <w:bottom w:val="single" w:sz="4" w:space="0" w:color="auto"/>
              <w:right w:val="single" w:sz="4" w:space="0" w:color="auto"/>
            </w:tcBorders>
            <w:shd w:val="clear" w:color="000000" w:fill="CCFFCC"/>
            <w:noWrap/>
            <w:vAlign w:val="center"/>
            <w:hideMark/>
          </w:tcPr>
          <w:p w14:paraId="644D4A3D"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120,68</w:t>
            </w:r>
          </w:p>
        </w:tc>
        <w:tc>
          <w:tcPr>
            <w:tcW w:w="3420" w:type="dxa"/>
            <w:tcBorders>
              <w:top w:val="nil"/>
              <w:left w:val="nil"/>
              <w:bottom w:val="single" w:sz="4" w:space="0" w:color="auto"/>
              <w:right w:val="single" w:sz="4" w:space="0" w:color="auto"/>
            </w:tcBorders>
            <w:shd w:val="clear" w:color="000000" w:fill="FFFF99"/>
            <w:vAlign w:val="center"/>
            <w:hideMark/>
          </w:tcPr>
          <w:p w14:paraId="0425FFFF"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r>
      <w:tr w:rsidR="00FC0CA0" w:rsidRPr="00FC0CA0" w14:paraId="3ED3FF6F" w14:textId="77777777" w:rsidTr="00FC0CA0">
        <w:trPr>
          <w:trHeight w:val="275"/>
          <w:jc w:val="center"/>
        </w:trPr>
        <w:tc>
          <w:tcPr>
            <w:tcW w:w="400" w:type="dxa"/>
            <w:tcBorders>
              <w:top w:val="nil"/>
              <w:left w:val="nil"/>
              <w:bottom w:val="nil"/>
              <w:right w:val="nil"/>
            </w:tcBorders>
            <w:shd w:val="clear" w:color="000000" w:fill="FFFF00"/>
            <w:noWrap/>
            <w:vAlign w:val="center"/>
            <w:hideMark/>
          </w:tcPr>
          <w:p w14:paraId="1D640C30"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lastRenderedPageBreak/>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234622F"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2.7.1</w:t>
            </w:r>
          </w:p>
        </w:tc>
        <w:tc>
          <w:tcPr>
            <w:tcW w:w="3100" w:type="dxa"/>
            <w:tcBorders>
              <w:top w:val="nil"/>
              <w:left w:val="nil"/>
              <w:bottom w:val="single" w:sz="4" w:space="0" w:color="auto"/>
              <w:right w:val="single" w:sz="4" w:space="0" w:color="auto"/>
            </w:tcBorders>
            <w:shd w:val="clear" w:color="auto" w:fill="auto"/>
            <w:vAlign w:val="center"/>
            <w:hideMark/>
          </w:tcPr>
          <w:p w14:paraId="4EA76942"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Экологический мониторинг (</w:t>
            </w:r>
            <w:proofErr w:type="spellStart"/>
            <w:r w:rsidRPr="00FC0CA0">
              <w:rPr>
                <w:rFonts w:ascii="Calibri" w:hAnsi="Calibri" w:cs="Calibri"/>
                <w:color w:val="000000"/>
                <w:sz w:val="13"/>
                <w:szCs w:val="13"/>
              </w:rPr>
              <w:t>лабараторные</w:t>
            </w:r>
            <w:proofErr w:type="spellEnd"/>
            <w:r w:rsidRPr="00FC0CA0">
              <w:rPr>
                <w:rFonts w:ascii="Calibri" w:hAnsi="Calibri" w:cs="Calibri"/>
                <w:color w:val="000000"/>
                <w:sz w:val="13"/>
                <w:szCs w:val="13"/>
              </w:rPr>
              <w:t xml:space="preserve"> исследования)</w:t>
            </w:r>
          </w:p>
        </w:tc>
        <w:tc>
          <w:tcPr>
            <w:tcW w:w="1120" w:type="dxa"/>
            <w:tcBorders>
              <w:top w:val="nil"/>
              <w:left w:val="nil"/>
              <w:bottom w:val="single" w:sz="4" w:space="0" w:color="auto"/>
              <w:right w:val="single" w:sz="4" w:space="0" w:color="auto"/>
            </w:tcBorders>
            <w:shd w:val="clear" w:color="auto" w:fill="auto"/>
            <w:vAlign w:val="center"/>
            <w:hideMark/>
          </w:tcPr>
          <w:p w14:paraId="077DEE0F"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05226A3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1450FB9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01CFF01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213AC3A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120,32</w:t>
            </w:r>
          </w:p>
        </w:tc>
        <w:tc>
          <w:tcPr>
            <w:tcW w:w="1538" w:type="dxa"/>
            <w:tcBorders>
              <w:top w:val="nil"/>
              <w:left w:val="nil"/>
              <w:bottom w:val="single" w:sz="4" w:space="0" w:color="auto"/>
              <w:right w:val="single" w:sz="4" w:space="0" w:color="auto"/>
            </w:tcBorders>
            <w:shd w:val="clear" w:color="000000" w:fill="FFFF99"/>
            <w:noWrap/>
            <w:vAlign w:val="center"/>
            <w:hideMark/>
          </w:tcPr>
          <w:p w14:paraId="6671A07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120,32</w:t>
            </w:r>
          </w:p>
        </w:tc>
        <w:tc>
          <w:tcPr>
            <w:tcW w:w="1460" w:type="dxa"/>
            <w:tcBorders>
              <w:top w:val="nil"/>
              <w:left w:val="nil"/>
              <w:bottom w:val="single" w:sz="4" w:space="0" w:color="auto"/>
              <w:right w:val="single" w:sz="4" w:space="0" w:color="auto"/>
            </w:tcBorders>
            <w:shd w:val="clear" w:color="000000" w:fill="CCFFCC"/>
            <w:noWrap/>
            <w:vAlign w:val="center"/>
            <w:hideMark/>
          </w:tcPr>
          <w:p w14:paraId="3025ACD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60,16</w:t>
            </w:r>
          </w:p>
        </w:tc>
        <w:tc>
          <w:tcPr>
            <w:tcW w:w="1460" w:type="dxa"/>
            <w:tcBorders>
              <w:top w:val="nil"/>
              <w:left w:val="nil"/>
              <w:bottom w:val="single" w:sz="4" w:space="0" w:color="auto"/>
              <w:right w:val="single" w:sz="4" w:space="0" w:color="auto"/>
            </w:tcBorders>
            <w:shd w:val="clear" w:color="000000" w:fill="CCFFCC"/>
            <w:noWrap/>
            <w:vAlign w:val="center"/>
            <w:hideMark/>
          </w:tcPr>
          <w:p w14:paraId="3064125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60,16</w:t>
            </w:r>
          </w:p>
        </w:tc>
        <w:tc>
          <w:tcPr>
            <w:tcW w:w="4060" w:type="dxa"/>
            <w:tcBorders>
              <w:top w:val="nil"/>
              <w:left w:val="nil"/>
              <w:bottom w:val="single" w:sz="4" w:space="0" w:color="auto"/>
              <w:right w:val="single" w:sz="4" w:space="0" w:color="auto"/>
            </w:tcBorders>
            <w:shd w:val="clear" w:color="000000" w:fill="FFFF99"/>
            <w:vAlign w:val="center"/>
            <w:hideMark/>
          </w:tcPr>
          <w:p w14:paraId="0A1F63FA"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xml:space="preserve">учтено по предложению, в соответствии с договором от 17.04.2020 № 08/09-01/5940/16 (стр.24, том 1) </w:t>
            </w:r>
          </w:p>
        </w:tc>
        <w:tc>
          <w:tcPr>
            <w:tcW w:w="1520" w:type="dxa"/>
            <w:tcBorders>
              <w:top w:val="nil"/>
              <w:left w:val="nil"/>
              <w:bottom w:val="single" w:sz="4" w:space="0" w:color="auto"/>
              <w:right w:val="single" w:sz="4" w:space="0" w:color="auto"/>
            </w:tcBorders>
            <w:shd w:val="clear" w:color="000000" w:fill="FFFF99"/>
            <w:noWrap/>
            <w:vAlign w:val="center"/>
            <w:hideMark/>
          </w:tcPr>
          <w:p w14:paraId="714B2A4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123,48</w:t>
            </w:r>
          </w:p>
        </w:tc>
        <w:tc>
          <w:tcPr>
            <w:tcW w:w="1538" w:type="dxa"/>
            <w:tcBorders>
              <w:top w:val="nil"/>
              <w:left w:val="nil"/>
              <w:bottom w:val="single" w:sz="4" w:space="0" w:color="auto"/>
              <w:right w:val="single" w:sz="4" w:space="0" w:color="auto"/>
            </w:tcBorders>
            <w:shd w:val="clear" w:color="000000" w:fill="FFFF99"/>
            <w:noWrap/>
            <w:vAlign w:val="center"/>
            <w:hideMark/>
          </w:tcPr>
          <w:p w14:paraId="6BA222C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123,36</w:t>
            </w:r>
          </w:p>
        </w:tc>
        <w:tc>
          <w:tcPr>
            <w:tcW w:w="1520" w:type="dxa"/>
            <w:tcBorders>
              <w:top w:val="nil"/>
              <w:left w:val="nil"/>
              <w:bottom w:val="single" w:sz="4" w:space="0" w:color="auto"/>
              <w:right w:val="single" w:sz="4" w:space="0" w:color="auto"/>
            </w:tcBorders>
            <w:shd w:val="clear" w:color="000000" w:fill="CCFFCC"/>
            <w:noWrap/>
            <w:vAlign w:val="center"/>
            <w:hideMark/>
          </w:tcPr>
          <w:p w14:paraId="461C709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61,68</w:t>
            </w:r>
          </w:p>
        </w:tc>
        <w:tc>
          <w:tcPr>
            <w:tcW w:w="1520" w:type="dxa"/>
            <w:tcBorders>
              <w:top w:val="nil"/>
              <w:left w:val="nil"/>
              <w:bottom w:val="single" w:sz="4" w:space="0" w:color="auto"/>
              <w:right w:val="single" w:sz="4" w:space="0" w:color="auto"/>
            </w:tcBorders>
            <w:shd w:val="clear" w:color="000000" w:fill="CCFFCC"/>
            <w:noWrap/>
            <w:vAlign w:val="center"/>
            <w:hideMark/>
          </w:tcPr>
          <w:p w14:paraId="4C179A3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61,68</w:t>
            </w:r>
          </w:p>
        </w:tc>
        <w:tc>
          <w:tcPr>
            <w:tcW w:w="3420"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4084B9AD"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учтено исходя из плана 2021 года с учетом коэффициента индексации 1,029  и отношения количества ТКО, поступающих на объект в 2022 и 2021 гг. (в соответствии с п.30 МУ от 21.11.2016 №1638/16)</w:t>
            </w:r>
          </w:p>
        </w:tc>
      </w:tr>
      <w:tr w:rsidR="00FC0CA0" w:rsidRPr="00FC0CA0" w14:paraId="42A5F2B9" w14:textId="77777777" w:rsidTr="00FC0CA0">
        <w:trPr>
          <w:trHeight w:val="638"/>
          <w:jc w:val="center"/>
        </w:trPr>
        <w:tc>
          <w:tcPr>
            <w:tcW w:w="400" w:type="dxa"/>
            <w:tcBorders>
              <w:top w:val="nil"/>
              <w:left w:val="nil"/>
              <w:bottom w:val="nil"/>
              <w:right w:val="nil"/>
            </w:tcBorders>
            <w:shd w:val="clear" w:color="000000" w:fill="FFFF00"/>
            <w:noWrap/>
            <w:vAlign w:val="center"/>
            <w:hideMark/>
          </w:tcPr>
          <w:p w14:paraId="65FB1A24" w14:textId="77777777" w:rsidR="00FC0CA0" w:rsidRPr="00FC0CA0" w:rsidRDefault="00FC0CA0" w:rsidP="00FC0CA0">
            <w:pPr>
              <w:rPr>
                <w:rFonts w:ascii="Tahoma" w:hAnsi="Tahoma" w:cs="Tahoma"/>
                <w:sz w:val="13"/>
                <w:szCs w:val="13"/>
              </w:rPr>
            </w:pPr>
            <w:r w:rsidRPr="00FC0CA0">
              <w:rPr>
                <w:rFonts w:ascii="Tahoma" w:hAnsi="Tahoma" w:cs="Tahoma"/>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D26C898" w14:textId="77777777" w:rsidR="00FC0CA0" w:rsidRPr="00FC0CA0" w:rsidRDefault="00FC0CA0" w:rsidP="00FC0CA0">
            <w:pPr>
              <w:jc w:val="center"/>
              <w:rPr>
                <w:rFonts w:ascii="Calibri" w:hAnsi="Calibri" w:cs="Calibri"/>
                <w:sz w:val="13"/>
                <w:szCs w:val="13"/>
              </w:rPr>
            </w:pPr>
            <w:r w:rsidRPr="00FC0CA0">
              <w:rPr>
                <w:rFonts w:ascii="Calibri" w:hAnsi="Calibri" w:cs="Calibri"/>
                <w:sz w:val="13"/>
                <w:szCs w:val="13"/>
              </w:rPr>
              <w:t>2.7.2</w:t>
            </w:r>
          </w:p>
        </w:tc>
        <w:tc>
          <w:tcPr>
            <w:tcW w:w="3100" w:type="dxa"/>
            <w:tcBorders>
              <w:top w:val="nil"/>
              <w:left w:val="nil"/>
              <w:bottom w:val="single" w:sz="4" w:space="0" w:color="auto"/>
              <w:right w:val="single" w:sz="4" w:space="0" w:color="auto"/>
            </w:tcBorders>
            <w:shd w:val="clear" w:color="auto" w:fill="auto"/>
            <w:vAlign w:val="center"/>
            <w:hideMark/>
          </w:tcPr>
          <w:p w14:paraId="03EA502E" w14:textId="77777777" w:rsidR="00FC0CA0" w:rsidRPr="00FC0CA0" w:rsidRDefault="00FC0CA0" w:rsidP="00FC0CA0">
            <w:pPr>
              <w:ind w:firstLineChars="200" w:firstLine="260"/>
              <w:rPr>
                <w:rFonts w:ascii="Calibri" w:hAnsi="Calibri" w:cs="Calibri"/>
                <w:sz w:val="13"/>
                <w:szCs w:val="13"/>
              </w:rPr>
            </w:pPr>
            <w:r w:rsidRPr="00FC0CA0">
              <w:rPr>
                <w:rFonts w:ascii="Calibri" w:hAnsi="Calibri" w:cs="Calibri"/>
                <w:sz w:val="13"/>
                <w:szCs w:val="13"/>
              </w:rPr>
              <w:t>Устройство изоляционного слоя</w:t>
            </w:r>
          </w:p>
        </w:tc>
        <w:tc>
          <w:tcPr>
            <w:tcW w:w="1120" w:type="dxa"/>
            <w:tcBorders>
              <w:top w:val="nil"/>
              <w:left w:val="nil"/>
              <w:bottom w:val="single" w:sz="4" w:space="0" w:color="auto"/>
              <w:right w:val="single" w:sz="4" w:space="0" w:color="auto"/>
            </w:tcBorders>
            <w:shd w:val="clear" w:color="auto" w:fill="auto"/>
            <w:vAlign w:val="center"/>
            <w:hideMark/>
          </w:tcPr>
          <w:p w14:paraId="4F12A9FC" w14:textId="77777777" w:rsidR="00FC0CA0" w:rsidRPr="00FC0CA0" w:rsidRDefault="00FC0CA0" w:rsidP="00FC0CA0">
            <w:pPr>
              <w:jc w:val="center"/>
              <w:rPr>
                <w:rFonts w:ascii="Calibri" w:hAnsi="Calibri" w:cs="Calibri"/>
                <w:sz w:val="13"/>
                <w:szCs w:val="13"/>
              </w:rPr>
            </w:pPr>
            <w:r w:rsidRPr="00FC0CA0">
              <w:rPr>
                <w:rFonts w:ascii="Calibri" w:hAnsi="Calibri" w:cs="Calibri"/>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1A100802"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740FF7EF"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23A78968"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6D4F1EBD"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1 927,96</w:t>
            </w:r>
          </w:p>
        </w:tc>
        <w:tc>
          <w:tcPr>
            <w:tcW w:w="1538" w:type="dxa"/>
            <w:tcBorders>
              <w:top w:val="nil"/>
              <w:left w:val="nil"/>
              <w:bottom w:val="single" w:sz="4" w:space="0" w:color="auto"/>
              <w:right w:val="single" w:sz="4" w:space="0" w:color="auto"/>
            </w:tcBorders>
            <w:shd w:val="clear" w:color="000000" w:fill="FFFF99"/>
            <w:noWrap/>
            <w:vAlign w:val="center"/>
            <w:hideMark/>
          </w:tcPr>
          <w:p w14:paraId="0F5B2F33"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382E78CA"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69DCBF3D"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4060" w:type="dxa"/>
            <w:tcBorders>
              <w:top w:val="nil"/>
              <w:left w:val="nil"/>
              <w:bottom w:val="single" w:sz="4" w:space="0" w:color="auto"/>
              <w:right w:val="single" w:sz="4" w:space="0" w:color="auto"/>
            </w:tcBorders>
            <w:shd w:val="clear" w:color="000000" w:fill="FFFF99"/>
            <w:vAlign w:val="center"/>
            <w:hideMark/>
          </w:tcPr>
          <w:p w14:paraId="54A1698A" w14:textId="77777777" w:rsidR="00FC0CA0" w:rsidRPr="00FC0CA0" w:rsidRDefault="00FC0CA0" w:rsidP="00FC0CA0">
            <w:pPr>
              <w:rPr>
                <w:rFonts w:ascii="Calibri" w:hAnsi="Calibri" w:cs="Calibri"/>
                <w:sz w:val="13"/>
                <w:szCs w:val="13"/>
              </w:rPr>
            </w:pPr>
            <w:r w:rsidRPr="00FC0CA0">
              <w:rPr>
                <w:rFonts w:ascii="Calibri" w:hAnsi="Calibri" w:cs="Calibri"/>
                <w:sz w:val="13"/>
                <w:szCs w:val="13"/>
              </w:rPr>
              <w:t xml:space="preserve">отклонено, регулятором данные расходы учтены в п. 2.6.4, п. 2.12.1, п. 2.12.2  от фактических </w:t>
            </w:r>
            <w:proofErr w:type="spellStart"/>
            <w:r w:rsidRPr="00FC0CA0">
              <w:rPr>
                <w:rFonts w:ascii="Calibri" w:hAnsi="Calibri" w:cs="Calibri"/>
                <w:sz w:val="13"/>
                <w:szCs w:val="13"/>
              </w:rPr>
              <w:t>расходовпо</w:t>
            </w:r>
            <w:proofErr w:type="spellEnd"/>
            <w:r w:rsidRPr="00FC0CA0">
              <w:rPr>
                <w:rFonts w:ascii="Calibri" w:hAnsi="Calibri" w:cs="Calibri"/>
                <w:sz w:val="13"/>
                <w:szCs w:val="13"/>
              </w:rPr>
              <w:t xml:space="preserve"> работам на захоронение</w:t>
            </w:r>
          </w:p>
        </w:tc>
        <w:tc>
          <w:tcPr>
            <w:tcW w:w="1520" w:type="dxa"/>
            <w:tcBorders>
              <w:top w:val="nil"/>
              <w:left w:val="nil"/>
              <w:bottom w:val="single" w:sz="4" w:space="0" w:color="auto"/>
              <w:right w:val="single" w:sz="4" w:space="0" w:color="auto"/>
            </w:tcBorders>
            <w:shd w:val="clear" w:color="000000" w:fill="FFFF99"/>
            <w:noWrap/>
            <w:vAlign w:val="center"/>
            <w:hideMark/>
          </w:tcPr>
          <w:p w14:paraId="4F5ABFEE"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1 978,56</w:t>
            </w:r>
          </w:p>
        </w:tc>
        <w:tc>
          <w:tcPr>
            <w:tcW w:w="1538" w:type="dxa"/>
            <w:tcBorders>
              <w:top w:val="nil"/>
              <w:left w:val="nil"/>
              <w:bottom w:val="single" w:sz="4" w:space="0" w:color="auto"/>
              <w:right w:val="single" w:sz="4" w:space="0" w:color="auto"/>
            </w:tcBorders>
            <w:shd w:val="clear" w:color="000000" w:fill="FFFF99"/>
            <w:noWrap/>
            <w:vAlign w:val="center"/>
            <w:hideMark/>
          </w:tcPr>
          <w:p w14:paraId="6781DD68"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7C17D7B6"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39BB67C4"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3420" w:type="dxa"/>
            <w:vMerge/>
            <w:tcBorders>
              <w:top w:val="nil"/>
              <w:left w:val="single" w:sz="4" w:space="0" w:color="auto"/>
              <w:bottom w:val="single" w:sz="4" w:space="0" w:color="000000"/>
              <w:right w:val="single" w:sz="4" w:space="0" w:color="auto"/>
            </w:tcBorders>
            <w:vAlign w:val="center"/>
            <w:hideMark/>
          </w:tcPr>
          <w:p w14:paraId="65888D69" w14:textId="77777777" w:rsidR="00FC0CA0" w:rsidRPr="00FC0CA0" w:rsidRDefault="00FC0CA0" w:rsidP="00FC0CA0">
            <w:pPr>
              <w:rPr>
                <w:rFonts w:ascii="Calibri" w:hAnsi="Calibri" w:cs="Calibri"/>
                <w:color w:val="000000"/>
                <w:sz w:val="13"/>
                <w:szCs w:val="13"/>
              </w:rPr>
            </w:pPr>
          </w:p>
        </w:tc>
      </w:tr>
      <w:tr w:rsidR="00FC0CA0" w:rsidRPr="00FC0CA0" w14:paraId="2C24587C" w14:textId="77777777" w:rsidTr="00FC0CA0">
        <w:trPr>
          <w:trHeight w:val="677"/>
          <w:jc w:val="center"/>
        </w:trPr>
        <w:tc>
          <w:tcPr>
            <w:tcW w:w="400" w:type="dxa"/>
            <w:tcBorders>
              <w:top w:val="nil"/>
              <w:left w:val="nil"/>
              <w:bottom w:val="nil"/>
              <w:right w:val="nil"/>
            </w:tcBorders>
            <w:shd w:val="clear" w:color="000000" w:fill="FFFF00"/>
            <w:noWrap/>
            <w:vAlign w:val="center"/>
            <w:hideMark/>
          </w:tcPr>
          <w:p w14:paraId="735D8D87"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70B6A94"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2.7.3</w:t>
            </w:r>
          </w:p>
        </w:tc>
        <w:tc>
          <w:tcPr>
            <w:tcW w:w="3100" w:type="dxa"/>
            <w:tcBorders>
              <w:top w:val="nil"/>
              <w:left w:val="nil"/>
              <w:bottom w:val="single" w:sz="4" w:space="0" w:color="auto"/>
              <w:right w:val="single" w:sz="4" w:space="0" w:color="auto"/>
            </w:tcBorders>
            <w:shd w:val="clear" w:color="auto" w:fill="auto"/>
            <w:vAlign w:val="center"/>
            <w:hideMark/>
          </w:tcPr>
          <w:p w14:paraId="3C049764"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Подготовка проектной документации в целях соблюдения изменений природоохранного законодательства (Проект ПДВ, инвентаризация выбросов, СЗЗ)</w:t>
            </w:r>
          </w:p>
        </w:tc>
        <w:tc>
          <w:tcPr>
            <w:tcW w:w="1120" w:type="dxa"/>
            <w:tcBorders>
              <w:top w:val="nil"/>
              <w:left w:val="nil"/>
              <w:bottom w:val="single" w:sz="4" w:space="0" w:color="auto"/>
              <w:right w:val="single" w:sz="4" w:space="0" w:color="auto"/>
            </w:tcBorders>
            <w:shd w:val="clear" w:color="auto" w:fill="auto"/>
            <w:vAlign w:val="center"/>
            <w:hideMark/>
          </w:tcPr>
          <w:p w14:paraId="1730B930"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433D227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286,30</w:t>
            </w:r>
          </w:p>
        </w:tc>
        <w:tc>
          <w:tcPr>
            <w:tcW w:w="1440" w:type="dxa"/>
            <w:tcBorders>
              <w:top w:val="nil"/>
              <w:left w:val="nil"/>
              <w:bottom w:val="single" w:sz="4" w:space="0" w:color="auto"/>
              <w:right w:val="single" w:sz="4" w:space="0" w:color="auto"/>
            </w:tcBorders>
            <w:shd w:val="clear" w:color="000000" w:fill="FFFF99"/>
            <w:noWrap/>
            <w:vAlign w:val="center"/>
            <w:hideMark/>
          </w:tcPr>
          <w:p w14:paraId="1B5FA8F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34,50</w:t>
            </w:r>
          </w:p>
        </w:tc>
        <w:tc>
          <w:tcPr>
            <w:tcW w:w="1484" w:type="dxa"/>
            <w:tcBorders>
              <w:top w:val="nil"/>
              <w:left w:val="nil"/>
              <w:bottom w:val="single" w:sz="4" w:space="0" w:color="auto"/>
              <w:right w:val="single" w:sz="4" w:space="0" w:color="auto"/>
            </w:tcBorders>
            <w:shd w:val="clear" w:color="000000" w:fill="FFFF99"/>
            <w:noWrap/>
            <w:vAlign w:val="center"/>
            <w:hideMark/>
          </w:tcPr>
          <w:p w14:paraId="3FE0CF2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358,35</w:t>
            </w:r>
          </w:p>
        </w:tc>
        <w:tc>
          <w:tcPr>
            <w:tcW w:w="1460" w:type="dxa"/>
            <w:tcBorders>
              <w:top w:val="nil"/>
              <w:left w:val="nil"/>
              <w:bottom w:val="single" w:sz="4" w:space="0" w:color="auto"/>
              <w:right w:val="single" w:sz="4" w:space="0" w:color="auto"/>
            </w:tcBorders>
            <w:shd w:val="clear" w:color="000000" w:fill="FFFF99"/>
            <w:noWrap/>
            <w:vAlign w:val="center"/>
            <w:hideMark/>
          </w:tcPr>
          <w:p w14:paraId="2E77444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384,00</w:t>
            </w:r>
          </w:p>
        </w:tc>
        <w:tc>
          <w:tcPr>
            <w:tcW w:w="1538" w:type="dxa"/>
            <w:tcBorders>
              <w:top w:val="nil"/>
              <w:left w:val="nil"/>
              <w:bottom w:val="single" w:sz="4" w:space="0" w:color="auto"/>
              <w:right w:val="single" w:sz="4" w:space="0" w:color="auto"/>
            </w:tcBorders>
            <w:shd w:val="clear" w:color="000000" w:fill="FFFF99"/>
            <w:noWrap/>
            <w:vAlign w:val="center"/>
            <w:hideMark/>
          </w:tcPr>
          <w:p w14:paraId="308384C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36,89</w:t>
            </w:r>
          </w:p>
        </w:tc>
        <w:tc>
          <w:tcPr>
            <w:tcW w:w="1460" w:type="dxa"/>
            <w:tcBorders>
              <w:top w:val="nil"/>
              <w:left w:val="nil"/>
              <w:bottom w:val="single" w:sz="4" w:space="0" w:color="auto"/>
              <w:right w:val="single" w:sz="4" w:space="0" w:color="auto"/>
            </w:tcBorders>
            <w:shd w:val="clear" w:color="000000" w:fill="CCFFCC"/>
            <w:noWrap/>
            <w:vAlign w:val="center"/>
            <w:hideMark/>
          </w:tcPr>
          <w:p w14:paraId="408A95F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18,44</w:t>
            </w:r>
          </w:p>
        </w:tc>
        <w:tc>
          <w:tcPr>
            <w:tcW w:w="1460" w:type="dxa"/>
            <w:tcBorders>
              <w:top w:val="nil"/>
              <w:left w:val="nil"/>
              <w:bottom w:val="single" w:sz="4" w:space="0" w:color="auto"/>
              <w:right w:val="single" w:sz="4" w:space="0" w:color="auto"/>
            </w:tcBorders>
            <w:shd w:val="clear" w:color="000000" w:fill="CCFFCC"/>
            <w:noWrap/>
            <w:vAlign w:val="center"/>
            <w:hideMark/>
          </w:tcPr>
          <w:p w14:paraId="1FA841B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18,44</w:t>
            </w:r>
          </w:p>
        </w:tc>
        <w:tc>
          <w:tcPr>
            <w:tcW w:w="4060" w:type="dxa"/>
            <w:tcBorders>
              <w:top w:val="nil"/>
              <w:left w:val="nil"/>
              <w:bottom w:val="single" w:sz="4" w:space="0" w:color="auto"/>
              <w:right w:val="single" w:sz="4" w:space="0" w:color="auto"/>
            </w:tcBorders>
            <w:shd w:val="clear" w:color="000000" w:fill="FFFF99"/>
            <w:vAlign w:val="center"/>
            <w:hideMark/>
          </w:tcPr>
          <w:p w14:paraId="14ED84D6"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учтено от факта с применением ИПЦ Минэкономразвития РФ на 2020 год (103,2%) и 2021 год (103,6%)</w:t>
            </w:r>
          </w:p>
        </w:tc>
        <w:tc>
          <w:tcPr>
            <w:tcW w:w="1520" w:type="dxa"/>
            <w:tcBorders>
              <w:top w:val="nil"/>
              <w:left w:val="nil"/>
              <w:bottom w:val="single" w:sz="4" w:space="0" w:color="auto"/>
              <w:right w:val="single" w:sz="4" w:space="0" w:color="auto"/>
            </w:tcBorders>
            <w:shd w:val="clear" w:color="000000" w:fill="FFFF99"/>
            <w:noWrap/>
            <w:vAlign w:val="center"/>
            <w:hideMark/>
          </w:tcPr>
          <w:p w14:paraId="770DD58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394,08</w:t>
            </w:r>
          </w:p>
        </w:tc>
        <w:tc>
          <w:tcPr>
            <w:tcW w:w="1538" w:type="dxa"/>
            <w:tcBorders>
              <w:top w:val="nil"/>
              <w:left w:val="nil"/>
              <w:bottom w:val="single" w:sz="4" w:space="0" w:color="auto"/>
              <w:right w:val="single" w:sz="4" w:space="0" w:color="auto"/>
            </w:tcBorders>
            <w:shd w:val="clear" w:color="000000" w:fill="FFFF99"/>
            <w:noWrap/>
            <w:vAlign w:val="center"/>
            <w:hideMark/>
          </w:tcPr>
          <w:p w14:paraId="68C5FA2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37,82</w:t>
            </w:r>
          </w:p>
        </w:tc>
        <w:tc>
          <w:tcPr>
            <w:tcW w:w="1520" w:type="dxa"/>
            <w:tcBorders>
              <w:top w:val="nil"/>
              <w:left w:val="nil"/>
              <w:bottom w:val="single" w:sz="4" w:space="0" w:color="auto"/>
              <w:right w:val="single" w:sz="4" w:space="0" w:color="auto"/>
            </w:tcBorders>
            <w:shd w:val="clear" w:color="000000" w:fill="CCFFCC"/>
            <w:noWrap/>
            <w:vAlign w:val="center"/>
            <w:hideMark/>
          </w:tcPr>
          <w:p w14:paraId="0E19AC8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18,91</w:t>
            </w:r>
          </w:p>
        </w:tc>
        <w:tc>
          <w:tcPr>
            <w:tcW w:w="1520" w:type="dxa"/>
            <w:tcBorders>
              <w:top w:val="nil"/>
              <w:left w:val="nil"/>
              <w:bottom w:val="single" w:sz="4" w:space="0" w:color="auto"/>
              <w:right w:val="single" w:sz="4" w:space="0" w:color="auto"/>
            </w:tcBorders>
            <w:shd w:val="clear" w:color="000000" w:fill="CCFFCC"/>
            <w:noWrap/>
            <w:vAlign w:val="center"/>
            <w:hideMark/>
          </w:tcPr>
          <w:p w14:paraId="09FC065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18,91</w:t>
            </w:r>
          </w:p>
        </w:tc>
        <w:tc>
          <w:tcPr>
            <w:tcW w:w="3420" w:type="dxa"/>
            <w:vMerge/>
            <w:tcBorders>
              <w:top w:val="nil"/>
              <w:left w:val="single" w:sz="4" w:space="0" w:color="auto"/>
              <w:bottom w:val="single" w:sz="4" w:space="0" w:color="000000"/>
              <w:right w:val="single" w:sz="4" w:space="0" w:color="auto"/>
            </w:tcBorders>
            <w:vAlign w:val="center"/>
            <w:hideMark/>
          </w:tcPr>
          <w:p w14:paraId="248C0EE6" w14:textId="77777777" w:rsidR="00FC0CA0" w:rsidRPr="00FC0CA0" w:rsidRDefault="00FC0CA0" w:rsidP="00FC0CA0">
            <w:pPr>
              <w:rPr>
                <w:rFonts w:ascii="Calibri" w:hAnsi="Calibri" w:cs="Calibri"/>
                <w:color w:val="000000"/>
                <w:sz w:val="13"/>
                <w:szCs w:val="13"/>
              </w:rPr>
            </w:pPr>
          </w:p>
        </w:tc>
      </w:tr>
      <w:tr w:rsidR="00FC0CA0" w:rsidRPr="00FC0CA0" w14:paraId="6CFE0E90" w14:textId="77777777" w:rsidTr="00FC0CA0">
        <w:trPr>
          <w:trHeight w:val="1081"/>
          <w:jc w:val="center"/>
        </w:trPr>
        <w:tc>
          <w:tcPr>
            <w:tcW w:w="400" w:type="dxa"/>
            <w:tcBorders>
              <w:top w:val="nil"/>
              <w:left w:val="nil"/>
              <w:bottom w:val="nil"/>
              <w:right w:val="nil"/>
            </w:tcBorders>
            <w:shd w:val="clear" w:color="000000" w:fill="FFFF00"/>
            <w:noWrap/>
            <w:vAlign w:val="center"/>
            <w:hideMark/>
          </w:tcPr>
          <w:p w14:paraId="0963591A"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35DFBEF"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2.7.4</w:t>
            </w:r>
          </w:p>
        </w:tc>
        <w:tc>
          <w:tcPr>
            <w:tcW w:w="3100" w:type="dxa"/>
            <w:tcBorders>
              <w:top w:val="nil"/>
              <w:left w:val="nil"/>
              <w:bottom w:val="single" w:sz="4" w:space="0" w:color="auto"/>
              <w:right w:val="single" w:sz="4" w:space="0" w:color="auto"/>
            </w:tcBorders>
            <w:shd w:val="clear" w:color="auto" w:fill="auto"/>
            <w:vAlign w:val="center"/>
            <w:hideMark/>
          </w:tcPr>
          <w:p w14:paraId="0796D03A"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Отсыпка временной дороги</w:t>
            </w:r>
          </w:p>
        </w:tc>
        <w:tc>
          <w:tcPr>
            <w:tcW w:w="1120" w:type="dxa"/>
            <w:tcBorders>
              <w:top w:val="nil"/>
              <w:left w:val="nil"/>
              <w:bottom w:val="single" w:sz="4" w:space="0" w:color="auto"/>
              <w:right w:val="single" w:sz="4" w:space="0" w:color="auto"/>
            </w:tcBorders>
            <w:shd w:val="clear" w:color="auto" w:fill="auto"/>
            <w:vAlign w:val="center"/>
            <w:hideMark/>
          </w:tcPr>
          <w:p w14:paraId="3FBEF0BA"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1B25D72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15BAD26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35,30</w:t>
            </w:r>
          </w:p>
        </w:tc>
        <w:tc>
          <w:tcPr>
            <w:tcW w:w="1484" w:type="dxa"/>
            <w:tcBorders>
              <w:top w:val="nil"/>
              <w:left w:val="nil"/>
              <w:bottom w:val="single" w:sz="4" w:space="0" w:color="auto"/>
              <w:right w:val="single" w:sz="4" w:space="0" w:color="auto"/>
            </w:tcBorders>
            <w:shd w:val="clear" w:color="000000" w:fill="FFFF99"/>
            <w:noWrap/>
            <w:vAlign w:val="center"/>
            <w:hideMark/>
          </w:tcPr>
          <w:p w14:paraId="3B2567F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2513612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644,32</w:t>
            </w:r>
          </w:p>
        </w:tc>
        <w:tc>
          <w:tcPr>
            <w:tcW w:w="1538" w:type="dxa"/>
            <w:tcBorders>
              <w:top w:val="nil"/>
              <w:left w:val="nil"/>
              <w:bottom w:val="single" w:sz="4" w:space="0" w:color="auto"/>
              <w:right w:val="single" w:sz="4" w:space="0" w:color="auto"/>
            </w:tcBorders>
            <w:shd w:val="clear" w:color="000000" w:fill="FFFF99"/>
            <w:noWrap/>
            <w:vAlign w:val="center"/>
            <w:hideMark/>
          </w:tcPr>
          <w:p w14:paraId="7383D66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37,74</w:t>
            </w:r>
          </w:p>
        </w:tc>
        <w:tc>
          <w:tcPr>
            <w:tcW w:w="1460" w:type="dxa"/>
            <w:tcBorders>
              <w:top w:val="nil"/>
              <w:left w:val="nil"/>
              <w:bottom w:val="single" w:sz="4" w:space="0" w:color="auto"/>
              <w:right w:val="single" w:sz="4" w:space="0" w:color="auto"/>
            </w:tcBorders>
            <w:shd w:val="clear" w:color="000000" w:fill="CCFFCC"/>
            <w:noWrap/>
            <w:vAlign w:val="center"/>
            <w:hideMark/>
          </w:tcPr>
          <w:p w14:paraId="23C4620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18,87</w:t>
            </w:r>
          </w:p>
        </w:tc>
        <w:tc>
          <w:tcPr>
            <w:tcW w:w="1460" w:type="dxa"/>
            <w:tcBorders>
              <w:top w:val="nil"/>
              <w:left w:val="nil"/>
              <w:bottom w:val="single" w:sz="4" w:space="0" w:color="auto"/>
              <w:right w:val="single" w:sz="4" w:space="0" w:color="auto"/>
            </w:tcBorders>
            <w:shd w:val="clear" w:color="000000" w:fill="CCFFCC"/>
            <w:noWrap/>
            <w:vAlign w:val="center"/>
            <w:hideMark/>
          </w:tcPr>
          <w:p w14:paraId="3FF1FDF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18,87</w:t>
            </w:r>
          </w:p>
        </w:tc>
        <w:tc>
          <w:tcPr>
            <w:tcW w:w="4060" w:type="dxa"/>
            <w:tcBorders>
              <w:top w:val="nil"/>
              <w:left w:val="nil"/>
              <w:bottom w:val="single" w:sz="4" w:space="0" w:color="auto"/>
              <w:right w:val="single" w:sz="4" w:space="0" w:color="auto"/>
            </w:tcBorders>
            <w:shd w:val="clear" w:color="000000" w:fill="FFFF99"/>
            <w:vAlign w:val="center"/>
            <w:hideMark/>
          </w:tcPr>
          <w:p w14:paraId="41A8A886"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учтено от факта с применением ИПЦ Минэкономразвития РФ на 2020 год (103,2%) и 2021 год (103,6%)</w:t>
            </w:r>
          </w:p>
        </w:tc>
        <w:tc>
          <w:tcPr>
            <w:tcW w:w="1520" w:type="dxa"/>
            <w:tcBorders>
              <w:top w:val="nil"/>
              <w:left w:val="nil"/>
              <w:bottom w:val="single" w:sz="4" w:space="0" w:color="auto"/>
              <w:right w:val="single" w:sz="4" w:space="0" w:color="auto"/>
            </w:tcBorders>
            <w:shd w:val="clear" w:color="000000" w:fill="FFFF99"/>
            <w:noWrap/>
            <w:vAlign w:val="center"/>
            <w:hideMark/>
          </w:tcPr>
          <w:p w14:paraId="7E55F49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661,23</w:t>
            </w:r>
          </w:p>
        </w:tc>
        <w:tc>
          <w:tcPr>
            <w:tcW w:w="1538" w:type="dxa"/>
            <w:tcBorders>
              <w:top w:val="nil"/>
              <w:left w:val="nil"/>
              <w:bottom w:val="single" w:sz="4" w:space="0" w:color="auto"/>
              <w:right w:val="single" w:sz="4" w:space="0" w:color="auto"/>
            </w:tcBorders>
            <w:shd w:val="clear" w:color="000000" w:fill="FFFF99"/>
            <w:noWrap/>
            <w:vAlign w:val="center"/>
            <w:hideMark/>
          </w:tcPr>
          <w:p w14:paraId="4294615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38,69</w:t>
            </w:r>
          </w:p>
        </w:tc>
        <w:tc>
          <w:tcPr>
            <w:tcW w:w="1520" w:type="dxa"/>
            <w:tcBorders>
              <w:top w:val="nil"/>
              <w:left w:val="nil"/>
              <w:bottom w:val="single" w:sz="4" w:space="0" w:color="auto"/>
              <w:right w:val="single" w:sz="4" w:space="0" w:color="auto"/>
            </w:tcBorders>
            <w:shd w:val="clear" w:color="000000" w:fill="CCFFCC"/>
            <w:noWrap/>
            <w:vAlign w:val="center"/>
            <w:hideMark/>
          </w:tcPr>
          <w:p w14:paraId="51678B2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19,35</w:t>
            </w:r>
          </w:p>
        </w:tc>
        <w:tc>
          <w:tcPr>
            <w:tcW w:w="1520" w:type="dxa"/>
            <w:tcBorders>
              <w:top w:val="nil"/>
              <w:left w:val="nil"/>
              <w:bottom w:val="single" w:sz="4" w:space="0" w:color="auto"/>
              <w:right w:val="single" w:sz="4" w:space="0" w:color="auto"/>
            </w:tcBorders>
            <w:shd w:val="clear" w:color="000000" w:fill="CCFFCC"/>
            <w:noWrap/>
            <w:vAlign w:val="center"/>
            <w:hideMark/>
          </w:tcPr>
          <w:p w14:paraId="0C51CEE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19,35</w:t>
            </w:r>
          </w:p>
        </w:tc>
        <w:tc>
          <w:tcPr>
            <w:tcW w:w="3420"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397C34B0"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учтено исходя из плана 2021 года с учетом коэффициента индексации 1,029  и отношения количества ТКО, поступающих на объект в 2022 и 2021 гг. (в соответствии с п.30 МУ от 21.11.2016 №1638/16)</w:t>
            </w:r>
          </w:p>
        </w:tc>
      </w:tr>
      <w:tr w:rsidR="00FC0CA0" w:rsidRPr="00FC0CA0" w14:paraId="0BD77C76" w14:textId="77777777" w:rsidTr="00FC0CA0">
        <w:trPr>
          <w:trHeight w:val="600"/>
          <w:jc w:val="center"/>
        </w:trPr>
        <w:tc>
          <w:tcPr>
            <w:tcW w:w="400" w:type="dxa"/>
            <w:tcBorders>
              <w:top w:val="nil"/>
              <w:left w:val="nil"/>
              <w:bottom w:val="nil"/>
              <w:right w:val="nil"/>
            </w:tcBorders>
            <w:shd w:val="clear" w:color="000000" w:fill="FFFF00"/>
            <w:noWrap/>
            <w:vAlign w:val="center"/>
            <w:hideMark/>
          </w:tcPr>
          <w:p w14:paraId="6981A737"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DF8E164" w14:textId="77777777" w:rsidR="00FC0CA0" w:rsidRPr="00FC0CA0" w:rsidRDefault="00FC0CA0" w:rsidP="00FC0CA0">
            <w:pPr>
              <w:jc w:val="center"/>
              <w:rPr>
                <w:rFonts w:ascii="Calibri" w:hAnsi="Calibri" w:cs="Calibri"/>
                <w:sz w:val="13"/>
                <w:szCs w:val="13"/>
              </w:rPr>
            </w:pPr>
            <w:r w:rsidRPr="00FC0CA0">
              <w:rPr>
                <w:rFonts w:ascii="Calibri" w:hAnsi="Calibri" w:cs="Calibri"/>
                <w:sz w:val="13"/>
                <w:szCs w:val="13"/>
              </w:rPr>
              <w:t>2.7.5</w:t>
            </w:r>
          </w:p>
        </w:tc>
        <w:tc>
          <w:tcPr>
            <w:tcW w:w="3100" w:type="dxa"/>
            <w:tcBorders>
              <w:top w:val="nil"/>
              <w:left w:val="nil"/>
              <w:bottom w:val="single" w:sz="4" w:space="0" w:color="auto"/>
              <w:right w:val="single" w:sz="4" w:space="0" w:color="auto"/>
            </w:tcBorders>
            <w:shd w:val="clear" w:color="auto" w:fill="auto"/>
            <w:vAlign w:val="center"/>
            <w:hideMark/>
          </w:tcPr>
          <w:p w14:paraId="3FEB8F32" w14:textId="77777777" w:rsidR="00FC0CA0" w:rsidRPr="00FC0CA0" w:rsidRDefault="00FC0CA0" w:rsidP="00FC0CA0">
            <w:pPr>
              <w:ind w:firstLineChars="200" w:firstLine="260"/>
              <w:rPr>
                <w:rFonts w:ascii="Calibri" w:hAnsi="Calibri" w:cs="Calibri"/>
                <w:sz w:val="13"/>
                <w:szCs w:val="13"/>
              </w:rPr>
            </w:pPr>
            <w:r w:rsidRPr="00FC0CA0">
              <w:rPr>
                <w:rFonts w:ascii="Calibri" w:hAnsi="Calibri" w:cs="Calibri"/>
                <w:sz w:val="13"/>
                <w:szCs w:val="13"/>
              </w:rPr>
              <w:t>Противопожарные мероприятия</w:t>
            </w:r>
          </w:p>
        </w:tc>
        <w:tc>
          <w:tcPr>
            <w:tcW w:w="1120" w:type="dxa"/>
            <w:tcBorders>
              <w:top w:val="nil"/>
              <w:left w:val="nil"/>
              <w:bottom w:val="single" w:sz="4" w:space="0" w:color="auto"/>
              <w:right w:val="single" w:sz="4" w:space="0" w:color="auto"/>
            </w:tcBorders>
            <w:shd w:val="clear" w:color="auto" w:fill="auto"/>
            <w:vAlign w:val="center"/>
            <w:hideMark/>
          </w:tcPr>
          <w:p w14:paraId="4AE15126" w14:textId="77777777" w:rsidR="00FC0CA0" w:rsidRPr="00FC0CA0" w:rsidRDefault="00FC0CA0" w:rsidP="00FC0CA0">
            <w:pPr>
              <w:jc w:val="center"/>
              <w:rPr>
                <w:rFonts w:ascii="Calibri" w:hAnsi="Calibri" w:cs="Calibri"/>
                <w:sz w:val="13"/>
                <w:szCs w:val="13"/>
              </w:rPr>
            </w:pPr>
            <w:r w:rsidRPr="00FC0CA0">
              <w:rPr>
                <w:rFonts w:ascii="Calibri" w:hAnsi="Calibri" w:cs="Calibri"/>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40F2EC6E"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426518B2"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3B712B3F"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7F94EDC5"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40,46</w:t>
            </w:r>
          </w:p>
        </w:tc>
        <w:tc>
          <w:tcPr>
            <w:tcW w:w="1538" w:type="dxa"/>
            <w:tcBorders>
              <w:top w:val="nil"/>
              <w:left w:val="nil"/>
              <w:bottom w:val="single" w:sz="4" w:space="0" w:color="auto"/>
              <w:right w:val="single" w:sz="4" w:space="0" w:color="auto"/>
            </w:tcBorders>
            <w:shd w:val="clear" w:color="000000" w:fill="FFFF99"/>
            <w:noWrap/>
            <w:vAlign w:val="center"/>
            <w:hideMark/>
          </w:tcPr>
          <w:p w14:paraId="0F728F43"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40,46</w:t>
            </w:r>
          </w:p>
        </w:tc>
        <w:tc>
          <w:tcPr>
            <w:tcW w:w="1460" w:type="dxa"/>
            <w:tcBorders>
              <w:top w:val="nil"/>
              <w:left w:val="nil"/>
              <w:bottom w:val="single" w:sz="4" w:space="0" w:color="auto"/>
              <w:right w:val="single" w:sz="4" w:space="0" w:color="auto"/>
            </w:tcBorders>
            <w:shd w:val="clear" w:color="000000" w:fill="CCFFCC"/>
            <w:noWrap/>
            <w:vAlign w:val="center"/>
            <w:hideMark/>
          </w:tcPr>
          <w:p w14:paraId="38EEB802"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20,23</w:t>
            </w:r>
          </w:p>
        </w:tc>
        <w:tc>
          <w:tcPr>
            <w:tcW w:w="1460" w:type="dxa"/>
            <w:tcBorders>
              <w:top w:val="nil"/>
              <w:left w:val="nil"/>
              <w:bottom w:val="single" w:sz="4" w:space="0" w:color="auto"/>
              <w:right w:val="single" w:sz="4" w:space="0" w:color="auto"/>
            </w:tcBorders>
            <w:shd w:val="clear" w:color="000000" w:fill="CCFFCC"/>
            <w:noWrap/>
            <w:vAlign w:val="center"/>
            <w:hideMark/>
          </w:tcPr>
          <w:p w14:paraId="3916072F"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20,23</w:t>
            </w:r>
          </w:p>
        </w:tc>
        <w:tc>
          <w:tcPr>
            <w:tcW w:w="4060" w:type="dxa"/>
            <w:tcBorders>
              <w:top w:val="nil"/>
              <w:left w:val="nil"/>
              <w:bottom w:val="single" w:sz="4" w:space="0" w:color="auto"/>
              <w:right w:val="single" w:sz="4" w:space="0" w:color="auto"/>
            </w:tcBorders>
            <w:shd w:val="clear" w:color="000000" w:fill="FFFF99"/>
            <w:vAlign w:val="center"/>
            <w:hideMark/>
          </w:tcPr>
          <w:p w14:paraId="1D1E637A" w14:textId="77777777" w:rsidR="00FC0CA0" w:rsidRPr="00FC0CA0" w:rsidRDefault="00FC0CA0" w:rsidP="00FC0CA0">
            <w:pPr>
              <w:rPr>
                <w:rFonts w:ascii="Calibri" w:hAnsi="Calibri" w:cs="Calibri"/>
                <w:sz w:val="13"/>
                <w:szCs w:val="13"/>
              </w:rPr>
            </w:pPr>
            <w:r w:rsidRPr="00FC0CA0">
              <w:rPr>
                <w:rFonts w:ascii="Calibri" w:hAnsi="Calibri" w:cs="Calibri"/>
                <w:sz w:val="13"/>
                <w:szCs w:val="13"/>
              </w:rPr>
              <w:t xml:space="preserve">учтено по предложению организации </w:t>
            </w:r>
          </w:p>
        </w:tc>
        <w:tc>
          <w:tcPr>
            <w:tcW w:w="1520" w:type="dxa"/>
            <w:tcBorders>
              <w:top w:val="nil"/>
              <w:left w:val="nil"/>
              <w:bottom w:val="single" w:sz="4" w:space="0" w:color="auto"/>
              <w:right w:val="single" w:sz="4" w:space="0" w:color="auto"/>
            </w:tcBorders>
            <w:shd w:val="clear" w:color="000000" w:fill="FFFF99"/>
            <w:noWrap/>
            <w:vAlign w:val="center"/>
            <w:hideMark/>
          </w:tcPr>
          <w:p w14:paraId="31DB0B26"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41,52</w:t>
            </w:r>
          </w:p>
        </w:tc>
        <w:tc>
          <w:tcPr>
            <w:tcW w:w="1538" w:type="dxa"/>
            <w:tcBorders>
              <w:top w:val="nil"/>
              <w:left w:val="nil"/>
              <w:bottom w:val="single" w:sz="4" w:space="0" w:color="auto"/>
              <w:right w:val="single" w:sz="4" w:space="0" w:color="auto"/>
            </w:tcBorders>
            <w:shd w:val="clear" w:color="000000" w:fill="FFFF99"/>
            <w:noWrap/>
            <w:vAlign w:val="center"/>
            <w:hideMark/>
          </w:tcPr>
          <w:p w14:paraId="3B4783C0"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41,48</w:t>
            </w:r>
          </w:p>
        </w:tc>
        <w:tc>
          <w:tcPr>
            <w:tcW w:w="1520" w:type="dxa"/>
            <w:tcBorders>
              <w:top w:val="nil"/>
              <w:left w:val="nil"/>
              <w:bottom w:val="single" w:sz="4" w:space="0" w:color="auto"/>
              <w:right w:val="single" w:sz="4" w:space="0" w:color="auto"/>
            </w:tcBorders>
            <w:shd w:val="clear" w:color="000000" w:fill="CCFFCC"/>
            <w:noWrap/>
            <w:vAlign w:val="center"/>
            <w:hideMark/>
          </w:tcPr>
          <w:p w14:paraId="41963983"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20,74</w:t>
            </w:r>
          </w:p>
        </w:tc>
        <w:tc>
          <w:tcPr>
            <w:tcW w:w="1520" w:type="dxa"/>
            <w:tcBorders>
              <w:top w:val="nil"/>
              <w:left w:val="nil"/>
              <w:bottom w:val="single" w:sz="4" w:space="0" w:color="auto"/>
              <w:right w:val="single" w:sz="4" w:space="0" w:color="auto"/>
            </w:tcBorders>
            <w:shd w:val="clear" w:color="000000" w:fill="CCFFCC"/>
            <w:noWrap/>
            <w:vAlign w:val="center"/>
            <w:hideMark/>
          </w:tcPr>
          <w:p w14:paraId="3B292B7C"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20,74</w:t>
            </w:r>
          </w:p>
        </w:tc>
        <w:tc>
          <w:tcPr>
            <w:tcW w:w="3420" w:type="dxa"/>
            <w:vMerge/>
            <w:tcBorders>
              <w:top w:val="nil"/>
              <w:left w:val="single" w:sz="4" w:space="0" w:color="auto"/>
              <w:bottom w:val="single" w:sz="4" w:space="0" w:color="000000"/>
              <w:right w:val="single" w:sz="4" w:space="0" w:color="auto"/>
            </w:tcBorders>
            <w:vAlign w:val="center"/>
            <w:hideMark/>
          </w:tcPr>
          <w:p w14:paraId="3576062B" w14:textId="77777777" w:rsidR="00FC0CA0" w:rsidRPr="00FC0CA0" w:rsidRDefault="00FC0CA0" w:rsidP="00FC0CA0">
            <w:pPr>
              <w:rPr>
                <w:rFonts w:ascii="Calibri" w:hAnsi="Calibri" w:cs="Calibri"/>
                <w:color w:val="000000"/>
                <w:sz w:val="13"/>
                <w:szCs w:val="13"/>
              </w:rPr>
            </w:pPr>
          </w:p>
        </w:tc>
      </w:tr>
      <w:tr w:rsidR="00FC0CA0" w:rsidRPr="00FC0CA0" w14:paraId="46E42192" w14:textId="77777777" w:rsidTr="00FC0CA0">
        <w:trPr>
          <w:trHeight w:val="1500"/>
          <w:jc w:val="center"/>
        </w:trPr>
        <w:tc>
          <w:tcPr>
            <w:tcW w:w="400" w:type="dxa"/>
            <w:tcBorders>
              <w:top w:val="nil"/>
              <w:left w:val="nil"/>
              <w:bottom w:val="nil"/>
              <w:right w:val="nil"/>
            </w:tcBorders>
            <w:shd w:val="clear" w:color="000000" w:fill="FFFF00"/>
            <w:noWrap/>
            <w:vAlign w:val="center"/>
            <w:hideMark/>
          </w:tcPr>
          <w:p w14:paraId="64CE705D"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EB99426"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2.7.6</w:t>
            </w:r>
          </w:p>
        </w:tc>
        <w:tc>
          <w:tcPr>
            <w:tcW w:w="3100" w:type="dxa"/>
            <w:tcBorders>
              <w:top w:val="nil"/>
              <w:left w:val="nil"/>
              <w:bottom w:val="single" w:sz="4" w:space="0" w:color="auto"/>
              <w:right w:val="single" w:sz="4" w:space="0" w:color="auto"/>
            </w:tcBorders>
            <w:shd w:val="clear" w:color="auto" w:fill="auto"/>
            <w:vAlign w:val="center"/>
            <w:hideMark/>
          </w:tcPr>
          <w:p w14:paraId="10755305"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Устройство рабочей карты полигона</w:t>
            </w:r>
          </w:p>
        </w:tc>
        <w:tc>
          <w:tcPr>
            <w:tcW w:w="1120" w:type="dxa"/>
            <w:tcBorders>
              <w:top w:val="nil"/>
              <w:left w:val="nil"/>
              <w:bottom w:val="single" w:sz="4" w:space="0" w:color="auto"/>
              <w:right w:val="single" w:sz="4" w:space="0" w:color="auto"/>
            </w:tcBorders>
            <w:shd w:val="clear" w:color="auto" w:fill="auto"/>
            <w:vAlign w:val="center"/>
            <w:hideMark/>
          </w:tcPr>
          <w:p w14:paraId="7FFE98CA"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6538838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4419CB1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2C9152C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5E20735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1 906,89</w:t>
            </w:r>
          </w:p>
        </w:tc>
        <w:tc>
          <w:tcPr>
            <w:tcW w:w="1538" w:type="dxa"/>
            <w:tcBorders>
              <w:top w:val="nil"/>
              <w:left w:val="nil"/>
              <w:bottom w:val="single" w:sz="4" w:space="0" w:color="auto"/>
              <w:right w:val="single" w:sz="4" w:space="0" w:color="auto"/>
            </w:tcBorders>
            <w:shd w:val="clear" w:color="000000" w:fill="FFFF99"/>
            <w:noWrap/>
            <w:vAlign w:val="center"/>
            <w:hideMark/>
          </w:tcPr>
          <w:p w14:paraId="1DF546B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65A6B537"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4782FDE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060" w:type="dxa"/>
            <w:tcBorders>
              <w:top w:val="nil"/>
              <w:left w:val="nil"/>
              <w:bottom w:val="single" w:sz="4" w:space="0" w:color="auto"/>
              <w:right w:val="single" w:sz="4" w:space="0" w:color="auto"/>
            </w:tcBorders>
            <w:shd w:val="clear" w:color="000000" w:fill="FFFF99"/>
            <w:vAlign w:val="center"/>
            <w:hideMark/>
          </w:tcPr>
          <w:p w14:paraId="0753A1F3"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отклонено по причине того, что данная статья затрат носит капитальный характер (создание и реконструкция объекта), инвестиционная программа отсутствует</w:t>
            </w:r>
          </w:p>
        </w:tc>
        <w:tc>
          <w:tcPr>
            <w:tcW w:w="1520" w:type="dxa"/>
            <w:tcBorders>
              <w:top w:val="nil"/>
              <w:left w:val="nil"/>
              <w:bottom w:val="single" w:sz="4" w:space="0" w:color="auto"/>
              <w:right w:val="single" w:sz="4" w:space="0" w:color="auto"/>
            </w:tcBorders>
            <w:shd w:val="clear" w:color="000000" w:fill="FFFF99"/>
            <w:noWrap/>
            <w:vAlign w:val="center"/>
            <w:hideMark/>
          </w:tcPr>
          <w:p w14:paraId="2E7893A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1 956,94</w:t>
            </w:r>
          </w:p>
        </w:tc>
        <w:tc>
          <w:tcPr>
            <w:tcW w:w="1538" w:type="dxa"/>
            <w:tcBorders>
              <w:top w:val="nil"/>
              <w:left w:val="nil"/>
              <w:bottom w:val="single" w:sz="4" w:space="0" w:color="auto"/>
              <w:right w:val="single" w:sz="4" w:space="0" w:color="auto"/>
            </w:tcBorders>
            <w:shd w:val="clear" w:color="000000" w:fill="FFFF99"/>
            <w:noWrap/>
            <w:vAlign w:val="center"/>
            <w:hideMark/>
          </w:tcPr>
          <w:p w14:paraId="62C49C1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2BA43FC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5730461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420" w:type="dxa"/>
            <w:tcBorders>
              <w:top w:val="nil"/>
              <w:left w:val="nil"/>
              <w:bottom w:val="single" w:sz="4" w:space="0" w:color="auto"/>
              <w:right w:val="single" w:sz="4" w:space="0" w:color="auto"/>
            </w:tcBorders>
            <w:shd w:val="clear" w:color="000000" w:fill="FFFF99"/>
            <w:vAlign w:val="center"/>
            <w:hideMark/>
          </w:tcPr>
          <w:p w14:paraId="71FE6135"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r>
      <w:tr w:rsidR="00FC0CA0" w:rsidRPr="00FC0CA0" w14:paraId="78DFBD95" w14:textId="77777777" w:rsidTr="00FC0CA0">
        <w:trPr>
          <w:trHeight w:val="1500"/>
          <w:jc w:val="center"/>
        </w:trPr>
        <w:tc>
          <w:tcPr>
            <w:tcW w:w="400" w:type="dxa"/>
            <w:tcBorders>
              <w:top w:val="nil"/>
              <w:left w:val="nil"/>
              <w:bottom w:val="nil"/>
              <w:right w:val="nil"/>
            </w:tcBorders>
            <w:shd w:val="clear" w:color="000000" w:fill="FFFF00"/>
            <w:noWrap/>
            <w:vAlign w:val="center"/>
            <w:hideMark/>
          </w:tcPr>
          <w:p w14:paraId="38E8A67F"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048226A"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2.7.7</w:t>
            </w:r>
          </w:p>
        </w:tc>
        <w:tc>
          <w:tcPr>
            <w:tcW w:w="3100" w:type="dxa"/>
            <w:tcBorders>
              <w:top w:val="nil"/>
              <w:left w:val="nil"/>
              <w:bottom w:val="single" w:sz="4" w:space="0" w:color="auto"/>
              <w:right w:val="single" w:sz="4" w:space="0" w:color="auto"/>
            </w:tcBorders>
            <w:shd w:val="clear" w:color="auto" w:fill="auto"/>
            <w:vAlign w:val="center"/>
            <w:hideMark/>
          </w:tcPr>
          <w:p w14:paraId="7A5D12E6"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Устройство ограждения и водоотводной канавы по периметру полигона</w:t>
            </w:r>
          </w:p>
        </w:tc>
        <w:tc>
          <w:tcPr>
            <w:tcW w:w="1120" w:type="dxa"/>
            <w:tcBorders>
              <w:top w:val="nil"/>
              <w:left w:val="nil"/>
              <w:bottom w:val="single" w:sz="4" w:space="0" w:color="auto"/>
              <w:right w:val="single" w:sz="4" w:space="0" w:color="auto"/>
            </w:tcBorders>
            <w:shd w:val="clear" w:color="auto" w:fill="auto"/>
            <w:vAlign w:val="center"/>
            <w:hideMark/>
          </w:tcPr>
          <w:p w14:paraId="5FAAEBF4"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3B2AC6C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7318CA0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190AA96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4910FBC7"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818,09</w:t>
            </w:r>
          </w:p>
        </w:tc>
        <w:tc>
          <w:tcPr>
            <w:tcW w:w="1538" w:type="dxa"/>
            <w:tcBorders>
              <w:top w:val="nil"/>
              <w:left w:val="nil"/>
              <w:bottom w:val="single" w:sz="4" w:space="0" w:color="auto"/>
              <w:right w:val="single" w:sz="4" w:space="0" w:color="auto"/>
            </w:tcBorders>
            <w:shd w:val="clear" w:color="000000" w:fill="FFFF99"/>
            <w:noWrap/>
            <w:vAlign w:val="center"/>
            <w:hideMark/>
          </w:tcPr>
          <w:p w14:paraId="2B97DFB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7C6DD12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1BFCEFE7"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060" w:type="dxa"/>
            <w:tcBorders>
              <w:top w:val="nil"/>
              <w:left w:val="nil"/>
              <w:bottom w:val="single" w:sz="4" w:space="0" w:color="auto"/>
              <w:right w:val="single" w:sz="4" w:space="0" w:color="auto"/>
            </w:tcBorders>
            <w:shd w:val="clear" w:color="000000" w:fill="FFFF99"/>
            <w:vAlign w:val="center"/>
            <w:hideMark/>
          </w:tcPr>
          <w:p w14:paraId="518C2FC8"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отклонено по причине того, что данная статья затрат носит капитальный характер (создание и реконструкция объекта), инвестиционная программа отсутствует</w:t>
            </w:r>
          </w:p>
        </w:tc>
        <w:tc>
          <w:tcPr>
            <w:tcW w:w="1520" w:type="dxa"/>
            <w:tcBorders>
              <w:top w:val="nil"/>
              <w:left w:val="nil"/>
              <w:bottom w:val="single" w:sz="4" w:space="0" w:color="auto"/>
              <w:right w:val="single" w:sz="4" w:space="0" w:color="auto"/>
            </w:tcBorders>
            <w:shd w:val="clear" w:color="000000" w:fill="FFFF99"/>
            <w:noWrap/>
            <w:vAlign w:val="center"/>
            <w:hideMark/>
          </w:tcPr>
          <w:p w14:paraId="0A11F4B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839,55</w:t>
            </w:r>
          </w:p>
        </w:tc>
        <w:tc>
          <w:tcPr>
            <w:tcW w:w="1538" w:type="dxa"/>
            <w:tcBorders>
              <w:top w:val="nil"/>
              <w:left w:val="nil"/>
              <w:bottom w:val="single" w:sz="4" w:space="0" w:color="auto"/>
              <w:right w:val="single" w:sz="4" w:space="0" w:color="auto"/>
            </w:tcBorders>
            <w:shd w:val="clear" w:color="000000" w:fill="FFFF99"/>
            <w:noWrap/>
            <w:vAlign w:val="center"/>
            <w:hideMark/>
          </w:tcPr>
          <w:p w14:paraId="6DE5908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1AE7786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3D02883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420" w:type="dxa"/>
            <w:tcBorders>
              <w:top w:val="nil"/>
              <w:left w:val="nil"/>
              <w:bottom w:val="single" w:sz="4" w:space="0" w:color="auto"/>
              <w:right w:val="single" w:sz="4" w:space="0" w:color="auto"/>
            </w:tcBorders>
            <w:shd w:val="clear" w:color="000000" w:fill="FFFF99"/>
            <w:vAlign w:val="center"/>
            <w:hideMark/>
          </w:tcPr>
          <w:p w14:paraId="25318C4A"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r>
      <w:tr w:rsidR="00FC0CA0" w:rsidRPr="00FC0CA0" w14:paraId="0DC7407D" w14:textId="77777777" w:rsidTr="00FC0CA0">
        <w:trPr>
          <w:trHeight w:val="1500"/>
          <w:jc w:val="center"/>
        </w:trPr>
        <w:tc>
          <w:tcPr>
            <w:tcW w:w="400" w:type="dxa"/>
            <w:tcBorders>
              <w:top w:val="nil"/>
              <w:left w:val="nil"/>
              <w:bottom w:val="nil"/>
              <w:right w:val="nil"/>
            </w:tcBorders>
            <w:shd w:val="clear" w:color="000000" w:fill="FFFF00"/>
            <w:noWrap/>
            <w:vAlign w:val="center"/>
            <w:hideMark/>
          </w:tcPr>
          <w:p w14:paraId="3A790101"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F285137"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2.7.8</w:t>
            </w:r>
          </w:p>
        </w:tc>
        <w:tc>
          <w:tcPr>
            <w:tcW w:w="3100" w:type="dxa"/>
            <w:tcBorders>
              <w:top w:val="nil"/>
              <w:left w:val="nil"/>
              <w:bottom w:val="single" w:sz="4" w:space="0" w:color="auto"/>
              <w:right w:val="single" w:sz="4" w:space="0" w:color="auto"/>
            </w:tcBorders>
            <w:shd w:val="clear" w:color="auto" w:fill="auto"/>
            <w:vAlign w:val="center"/>
            <w:hideMark/>
          </w:tcPr>
          <w:p w14:paraId="58C07A41"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Организация электроосвещения</w:t>
            </w:r>
          </w:p>
        </w:tc>
        <w:tc>
          <w:tcPr>
            <w:tcW w:w="1120" w:type="dxa"/>
            <w:tcBorders>
              <w:top w:val="nil"/>
              <w:left w:val="nil"/>
              <w:bottom w:val="single" w:sz="4" w:space="0" w:color="auto"/>
              <w:right w:val="single" w:sz="4" w:space="0" w:color="auto"/>
            </w:tcBorders>
            <w:shd w:val="clear" w:color="auto" w:fill="auto"/>
            <w:vAlign w:val="center"/>
            <w:hideMark/>
          </w:tcPr>
          <w:p w14:paraId="6B1EF032"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1CF18D2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79C1B71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179A9D1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218A49C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434,85</w:t>
            </w:r>
          </w:p>
        </w:tc>
        <w:tc>
          <w:tcPr>
            <w:tcW w:w="1538" w:type="dxa"/>
            <w:tcBorders>
              <w:top w:val="nil"/>
              <w:left w:val="nil"/>
              <w:bottom w:val="single" w:sz="4" w:space="0" w:color="auto"/>
              <w:right w:val="single" w:sz="4" w:space="0" w:color="auto"/>
            </w:tcBorders>
            <w:shd w:val="clear" w:color="000000" w:fill="FFFF99"/>
            <w:noWrap/>
            <w:vAlign w:val="center"/>
            <w:hideMark/>
          </w:tcPr>
          <w:p w14:paraId="513C8AB7"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1AA2764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659F8B6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060" w:type="dxa"/>
            <w:tcBorders>
              <w:top w:val="nil"/>
              <w:left w:val="nil"/>
              <w:bottom w:val="single" w:sz="4" w:space="0" w:color="auto"/>
              <w:right w:val="single" w:sz="4" w:space="0" w:color="auto"/>
            </w:tcBorders>
            <w:shd w:val="clear" w:color="000000" w:fill="FFFF99"/>
            <w:vAlign w:val="center"/>
            <w:hideMark/>
          </w:tcPr>
          <w:p w14:paraId="34B3EEEC"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отклонено по причине того, что данная статья затрат носит капитальный характер (создание и реконструкция объекта), инвестиционная программа отсутствует</w:t>
            </w:r>
          </w:p>
        </w:tc>
        <w:tc>
          <w:tcPr>
            <w:tcW w:w="1520" w:type="dxa"/>
            <w:tcBorders>
              <w:top w:val="nil"/>
              <w:left w:val="nil"/>
              <w:bottom w:val="single" w:sz="4" w:space="0" w:color="auto"/>
              <w:right w:val="single" w:sz="4" w:space="0" w:color="auto"/>
            </w:tcBorders>
            <w:shd w:val="clear" w:color="000000" w:fill="FFFF99"/>
            <w:noWrap/>
            <w:vAlign w:val="center"/>
            <w:hideMark/>
          </w:tcPr>
          <w:p w14:paraId="75E19AE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446,26</w:t>
            </w:r>
          </w:p>
        </w:tc>
        <w:tc>
          <w:tcPr>
            <w:tcW w:w="1538" w:type="dxa"/>
            <w:tcBorders>
              <w:top w:val="nil"/>
              <w:left w:val="nil"/>
              <w:bottom w:val="single" w:sz="4" w:space="0" w:color="auto"/>
              <w:right w:val="single" w:sz="4" w:space="0" w:color="auto"/>
            </w:tcBorders>
            <w:shd w:val="clear" w:color="000000" w:fill="FFFF99"/>
            <w:noWrap/>
            <w:vAlign w:val="center"/>
            <w:hideMark/>
          </w:tcPr>
          <w:p w14:paraId="6B00F24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1E5B5D9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322254E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420" w:type="dxa"/>
            <w:tcBorders>
              <w:top w:val="nil"/>
              <w:left w:val="nil"/>
              <w:bottom w:val="single" w:sz="4" w:space="0" w:color="auto"/>
              <w:right w:val="single" w:sz="4" w:space="0" w:color="auto"/>
            </w:tcBorders>
            <w:shd w:val="clear" w:color="000000" w:fill="FFFF99"/>
            <w:vAlign w:val="center"/>
            <w:hideMark/>
          </w:tcPr>
          <w:p w14:paraId="6A20F797"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r>
      <w:tr w:rsidR="00FC0CA0" w:rsidRPr="00FC0CA0" w14:paraId="4F62E0E4" w14:textId="77777777" w:rsidTr="00FC0CA0">
        <w:trPr>
          <w:trHeight w:val="585"/>
          <w:jc w:val="center"/>
        </w:trPr>
        <w:tc>
          <w:tcPr>
            <w:tcW w:w="400" w:type="dxa"/>
            <w:tcBorders>
              <w:top w:val="nil"/>
              <w:left w:val="nil"/>
              <w:bottom w:val="nil"/>
              <w:right w:val="nil"/>
            </w:tcBorders>
            <w:shd w:val="clear" w:color="000000" w:fill="FFFF00"/>
            <w:noWrap/>
            <w:vAlign w:val="center"/>
            <w:hideMark/>
          </w:tcPr>
          <w:p w14:paraId="3001ACB7"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lastRenderedPageBreak/>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B4BAFE3"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2.8</w:t>
            </w:r>
          </w:p>
        </w:tc>
        <w:tc>
          <w:tcPr>
            <w:tcW w:w="3100" w:type="dxa"/>
            <w:tcBorders>
              <w:top w:val="nil"/>
              <w:left w:val="nil"/>
              <w:bottom w:val="single" w:sz="4" w:space="0" w:color="auto"/>
              <w:right w:val="single" w:sz="4" w:space="0" w:color="auto"/>
            </w:tcBorders>
            <w:shd w:val="clear" w:color="auto" w:fill="auto"/>
            <w:vAlign w:val="center"/>
            <w:hideMark/>
          </w:tcPr>
          <w:p w14:paraId="31A77547" w14:textId="77777777" w:rsidR="00FC0CA0" w:rsidRPr="00FC0CA0" w:rsidRDefault="00FC0CA0" w:rsidP="00FC0CA0">
            <w:pPr>
              <w:ind w:firstLineChars="100" w:firstLine="131"/>
              <w:rPr>
                <w:rFonts w:ascii="Tahoma" w:hAnsi="Tahoma" w:cs="Tahoma"/>
                <w:b/>
                <w:bCs/>
                <w:sz w:val="13"/>
                <w:szCs w:val="13"/>
              </w:rPr>
            </w:pPr>
            <w:r w:rsidRPr="00FC0CA0">
              <w:rPr>
                <w:rFonts w:ascii="Tahoma" w:hAnsi="Tahoma" w:cs="Tahoma"/>
                <w:b/>
                <w:bCs/>
                <w:sz w:val="13"/>
                <w:szCs w:val="13"/>
              </w:rPr>
              <w:t>Цеховые расходы в том числе:</w:t>
            </w:r>
          </w:p>
        </w:tc>
        <w:tc>
          <w:tcPr>
            <w:tcW w:w="1120" w:type="dxa"/>
            <w:tcBorders>
              <w:top w:val="nil"/>
              <w:left w:val="nil"/>
              <w:bottom w:val="single" w:sz="4" w:space="0" w:color="auto"/>
              <w:right w:val="single" w:sz="4" w:space="0" w:color="auto"/>
            </w:tcBorders>
            <w:shd w:val="clear" w:color="auto" w:fill="auto"/>
            <w:vAlign w:val="center"/>
            <w:hideMark/>
          </w:tcPr>
          <w:p w14:paraId="004AE828"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CCFFCC"/>
            <w:noWrap/>
            <w:vAlign w:val="center"/>
            <w:hideMark/>
          </w:tcPr>
          <w:p w14:paraId="54B9055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440" w:type="dxa"/>
            <w:tcBorders>
              <w:top w:val="nil"/>
              <w:left w:val="nil"/>
              <w:bottom w:val="single" w:sz="4" w:space="0" w:color="auto"/>
              <w:right w:val="single" w:sz="4" w:space="0" w:color="auto"/>
            </w:tcBorders>
            <w:shd w:val="clear" w:color="000000" w:fill="CCFFCC"/>
            <w:noWrap/>
            <w:vAlign w:val="center"/>
            <w:hideMark/>
          </w:tcPr>
          <w:p w14:paraId="590DFCD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24,49</w:t>
            </w:r>
          </w:p>
        </w:tc>
        <w:tc>
          <w:tcPr>
            <w:tcW w:w="1484" w:type="dxa"/>
            <w:tcBorders>
              <w:top w:val="nil"/>
              <w:left w:val="nil"/>
              <w:bottom w:val="single" w:sz="4" w:space="0" w:color="auto"/>
              <w:right w:val="single" w:sz="4" w:space="0" w:color="auto"/>
            </w:tcBorders>
            <w:shd w:val="clear" w:color="000000" w:fill="CCFFCC"/>
            <w:noWrap/>
            <w:vAlign w:val="center"/>
            <w:hideMark/>
          </w:tcPr>
          <w:p w14:paraId="08AAD65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1CECE36E"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22,87</w:t>
            </w:r>
          </w:p>
        </w:tc>
        <w:tc>
          <w:tcPr>
            <w:tcW w:w="1538" w:type="dxa"/>
            <w:tcBorders>
              <w:top w:val="nil"/>
              <w:left w:val="nil"/>
              <w:bottom w:val="single" w:sz="4" w:space="0" w:color="auto"/>
              <w:right w:val="single" w:sz="4" w:space="0" w:color="auto"/>
            </w:tcBorders>
            <w:shd w:val="clear" w:color="000000" w:fill="CCFFCC"/>
            <w:noWrap/>
            <w:vAlign w:val="center"/>
            <w:hideMark/>
          </w:tcPr>
          <w:p w14:paraId="46DDAC0E"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22,87</w:t>
            </w:r>
          </w:p>
        </w:tc>
        <w:tc>
          <w:tcPr>
            <w:tcW w:w="1460" w:type="dxa"/>
            <w:tcBorders>
              <w:top w:val="nil"/>
              <w:left w:val="nil"/>
              <w:bottom w:val="single" w:sz="4" w:space="0" w:color="auto"/>
              <w:right w:val="single" w:sz="4" w:space="0" w:color="auto"/>
            </w:tcBorders>
            <w:shd w:val="clear" w:color="000000" w:fill="CCFFCC"/>
            <w:noWrap/>
            <w:vAlign w:val="center"/>
            <w:hideMark/>
          </w:tcPr>
          <w:p w14:paraId="411E7EA9"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11,44</w:t>
            </w:r>
          </w:p>
        </w:tc>
        <w:tc>
          <w:tcPr>
            <w:tcW w:w="1460" w:type="dxa"/>
            <w:tcBorders>
              <w:top w:val="nil"/>
              <w:left w:val="nil"/>
              <w:bottom w:val="single" w:sz="4" w:space="0" w:color="auto"/>
              <w:right w:val="single" w:sz="4" w:space="0" w:color="auto"/>
            </w:tcBorders>
            <w:shd w:val="clear" w:color="000000" w:fill="CCFFCC"/>
            <w:noWrap/>
            <w:vAlign w:val="center"/>
            <w:hideMark/>
          </w:tcPr>
          <w:p w14:paraId="49EDF09C"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11,44</w:t>
            </w:r>
          </w:p>
        </w:tc>
        <w:tc>
          <w:tcPr>
            <w:tcW w:w="4060" w:type="dxa"/>
            <w:tcBorders>
              <w:top w:val="nil"/>
              <w:left w:val="nil"/>
              <w:bottom w:val="single" w:sz="4" w:space="0" w:color="auto"/>
              <w:right w:val="single" w:sz="4" w:space="0" w:color="auto"/>
            </w:tcBorders>
            <w:shd w:val="clear" w:color="000000" w:fill="FFFF99"/>
            <w:vAlign w:val="center"/>
            <w:hideMark/>
          </w:tcPr>
          <w:p w14:paraId="48347AFF"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205F58D0"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23,47</w:t>
            </w:r>
          </w:p>
        </w:tc>
        <w:tc>
          <w:tcPr>
            <w:tcW w:w="1538" w:type="dxa"/>
            <w:tcBorders>
              <w:top w:val="nil"/>
              <w:left w:val="nil"/>
              <w:bottom w:val="single" w:sz="4" w:space="0" w:color="auto"/>
              <w:right w:val="single" w:sz="4" w:space="0" w:color="auto"/>
            </w:tcBorders>
            <w:shd w:val="clear" w:color="000000" w:fill="CCFFCC"/>
            <w:noWrap/>
            <w:vAlign w:val="center"/>
            <w:hideMark/>
          </w:tcPr>
          <w:p w14:paraId="04DEE4AE"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23,45</w:t>
            </w:r>
          </w:p>
        </w:tc>
        <w:tc>
          <w:tcPr>
            <w:tcW w:w="1520" w:type="dxa"/>
            <w:tcBorders>
              <w:top w:val="nil"/>
              <w:left w:val="nil"/>
              <w:bottom w:val="single" w:sz="4" w:space="0" w:color="auto"/>
              <w:right w:val="single" w:sz="4" w:space="0" w:color="auto"/>
            </w:tcBorders>
            <w:shd w:val="clear" w:color="000000" w:fill="CCFFCC"/>
            <w:noWrap/>
            <w:vAlign w:val="center"/>
            <w:hideMark/>
          </w:tcPr>
          <w:p w14:paraId="75F794C4"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11,72</w:t>
            </w:r>
          </w:p>
        </w:tc>
        <w:tc>
          <w:tcPr>
            <w:tcW w:w="1520" w:type="dxa"/>
            <w:tcBorders>
              <w:top w:val="nil"/>
              <w:left w:val="nil"/>
              <w:bottom w:val="single" w:sz="4" w:space="0" w:color="auto"/>
              <w:right w:val="single" w:sz="4" w:space="0" w:color="auto"/>
            </w:tcBorders>
            <w:shd w:val="clear" w:color="000000" w:fill="CCFFCC"/>
            <w:noWrap/>
            <w:vAlign w:val="center"/>
            <w:hideMark/>
          </w:tcPr>
          <w:p w14:paraId="36130DD4"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11,72</w:t>
            </w:r>
          </w:p>
        </w:tc>
        <w:tc>
          <w:tcPr>
            <w:tcW w:w="3420" w:type="dxa"/>
            <w:tcBorders>
              <w:top w:val="nil"/>
              <w:left w:val="nil"/>
              <w:bottom w:val="single" w:sz="4" w:space="0" w:color="auto"/>
              <w:right w:val="single" w:sz="4" w:space="0" w:color="auto"/>
            </w:tcBorders>
            <w:shd w:val="clear" w:color="000000" w:fill="FFFF99"/>
            <w:vAlign w:val="center"/>
            <w:hideMark/>
          </w:tcPr>
          <w:p w14:paraId="140643C7"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r>
      <w:tr w:rsidR="00FC0CA0" w:rsidRPr="00FC0CA0" w14:paraId="383AEEFC" w14:textId="77777777" w:rsidTr="00FC0CA0">
        <w:trPr>
          <w:trHeight w:val="2100"/>
          <w:jc w:val="center"/>
        </w:trPr>
        <w:tc>
          <w:tcPr>
            <w:tcW w:w="400" w:type="dxa"/>
            <w:tcBorders>
              <w:top w:val="nil"/>
              <w:left w:val="nil"/>
              <w:bottom w:val="nil"/>
              <w:right w:val="nil"/>
            </w:tcBorders>
            <w:shd w:val="clear" w:color="000000" w:fill="FFFF00"/>
            <w:noWrap/>
            <w:vAlign w:val="center"/>
            <w:hideMark/>
          </w:tcPr>
          <w:p w14:paraId="1F5A5C21"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88D1489" w14:textId="77777777" w:rsidR="00FC0CA0" w:rsidRPr="00FC0CA0" w:rsidRDefault="00FC0CA0" w:rsidP="00FC0CA0">
            <w:pPr>
              <w:jc w:val="center"/>
              <w:rPr>
                <w:rFonts w:ascii="Calibri" w:hAnsi="Calibri" w:cs="Calibri"/>
                <w:sz w:val="13"/>
                <w:szCs w:val="13"/>
              </w:rPr>
            </w:pPr>
            <w:r w:rsidRPr="00FC0CA0">
              <w:rPr>
                <w:rFonts w:ascii="Calibri" w:hAnsi="Calibri" w:cs="Calibri"/>
                <w:sz w:val="13"/>
                <w:szCs w:val="13"/>
              </w:rPr>
              <w:t>2.8.5</w:t>
            </w:r>
          </w:p>
        </w:tc>
        <w:tc>
          <w:tcPr>
            <w:tcW w:w="3100" w:type="dxa"/>
            <w:tcBorders>
              <w:top w:val="nil"/>
              <w:left w:val="nil"/>
              <w:bottom w:val="single" w:sz="4" w:space="0" w:color="auto"/>
              <w:right w:val="single" w:sz="4" w:space="0" w:color="auto"/>
            </w:tcBorders>
            <w:shd w:val="clear" w:color="auto" w:fill="auto"/>
            <w:vAlign w:val="center"/>
            <w:hideMark/>
          </w:tcPr>
          <w:p w14:paraId="0759AE9B" w14:textId="77777777" w:rsidR="00FC0CA0" w:rsidRPr="00FC0CA0" w:rsidRDefault="00FC0CA0" w:rsidP="00FC0CA0">
            <w:pPr>
              <w:ind w:firstLineChars="200" w:firstLine="260"/>
              <w:rPr>
                <w:rFonts w:ascii="Calibri" w:hAnsi="Calibri" w:cs="Calibri"/>
                <w:sz w:val="13"/>
                <w:szCs w:val="13"/>
              </w:rPr>
            </w:pPr>
            <w:r w:rsidRPr="00FC0CA0">
              <w:rPr>
                <w:rFonts w:ascii="Calibri" w:hAnsi="Calibri" w:cs="Calibri"/>
                <w:sz w:val="13"/>
                <w:szCs w:val="13"/>
              </w:rPr>
              <w:t>Услуги связи</w:t>
            </w:r>
          </w:p>
        </w:tc>
        <w:tc>
          <w:tcPr>
            <w:tcW w:w="1120" w:type="dxa"/>
            <w:tcBorders>
              <w:top w:val="nil"/>
              <w:left w:val="nil"/>
              <w:bottom w:val="single" w:sz="4" w:space="0" w:color="auto"/>
              <w:right w:val="single" w:sz="4" w:space="0" w:color="auto"/>
            </w:tcBorders>
            <w:shd w:val="clear" w:color="auto" w:fill="auto"/>
            <w:vAlign w:val="center"/>
            <w:hideMark/>
          </w:tcPr>
          <w:p w14:paraId="168C13D4" w14:textId="77777777" w:rsidR="00FC0CA0" w:rsidRPr="00FC0CA0" w:rsidRDefault="00FC0CA0" w:rsidP="00FC0CA0">
            <w:pPr>
              <w:jc w:val="center"/>
              <w:rPr>
                <w:rFonts w:ascii="Calibri" w:hAnsi="Calibri" w:cs="Calibri"/>
                <w:sz w:val="13"/>
                <w:szCs w:val="13"/>
              </w:rPr>
            </w:pPr>
            <w:r w:rsidRPr="00FC0CA0">
              <w:rPr>
                <w:rFonts w:ascii="Calibri" w:hAnsi="Calibri" w:cs="Calibri"/>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16E1633E"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5FA8EFFA"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21,41</w:t>
            </w:r>
          </w:p>
        </w:tc>
        <w:tc>
          <w:tcPr>
            <w:tcW w:w="1484" w:type="dxa"/>
            <w:tcBorders>
              <w:top w:val="nil"/>
              <w:left w:val="nil"/>
              <w:bottom w:val="single" w:sz="4" w:space="0" w:color="auto"/>
              <w:right w:val="single" w:sz="4" w:space="0" w:color="auto"/>
            </w:tcBorders>
            <w:shd w:val="clear" w:color="000000" w:fill="FFFF99"/>
            <w:noWrap/>
            <w:vAlign w:val="center"/>
            <w:hideMark/>
          </w:tcPr>
          <w:p w14:paraId="6F0B3B56"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1CF03334"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22,87</w:t>
            </w:r>
          </w:p>
        </w:tc>
        <w:tc>
          <w:tcPr>
            <w:tcW w:w="1538" w:type="dxa"/>
            <w:tcBorders>
              <w:top w:val="nil"/>
              <w:left w:val="nil"/>
              <w:bottom w:val="single" w:sz="4" w:space="0" w:color="auto"/>
              <w:right w:val="single" w:sz="4" w:space="0" w:color="auto"/>
            </w:tcBorders>
            <w:shd w:val="clear" w:color="000000" w:fill="FFFF99"/>
            <w:noWrap/>
            <w:vAlign w:val="center"/>
            <w:hideMark/>
          </w:tcPr>
          <w:p w14:paraId="45E9072A"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22,87</w:t>
            </w:r>
          </w:p>
        </w:tc>
        <w:tc>
          <w:tcPr>
            <w:tcW w:w="1460" w:type="dxa"/>
            <w:tcBorders>
              <w:top w:val="nil"/>
              <w:left w:val="nil"/>
              <w:bottom w:val="single" w:sz="4" w:space="0" w:color="auto"/>
              <w:right w:val="single" w:sz="4" w:space="0" w:color="auto"/>
            </w:tcBorders>
            <w:shd w:val="clear" w:color="000000" w:fill="CCFFCC"/>
            <w:noWrap/>
            <w:vAlign w:val="center"/>
            <w:hideMark/>
          </w:tcPr>
          <w:p w14:paraId="17C4B5B8"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11,44</w:t>
            </w:r>
          </w:p>
        </w:tc>
        <w:tc>
          <w:tcPr>
            <w:tcW w:w="1460" w:type="dxa"/>
            <w:tcBorders>
              <w:top w:val="nil"/>
              <w:left w:val="nil"/>
              <w:bottom w:val="single" w:sz="4" w:space="0" w:color="auto"/>
              <w:right w:val="single" w:sz="4" w:space="0" w:color="auto"/>
            </w:tcBorders>
            <w:shd w:val="clear" w:color="000000" w:fill="CCFFCC"/>
            <w:noWrap/>
            <w:vAlign w:val="center"/>
            <w:hideMark/>
          </w:tcPr>
          <w:p w14:paraId="707C170D"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11,44</w:t>
            </w:r>
          </w:p>
        </w:tc>
        <w:tc>
          <w:tcPr>
            <w:tcW w:w="4060" w:type="dxa"/>
            <w:tcBorders>
              <w:top w:val="nil"/>
              <w:left w:val="nil"/>
              <w:bottom w:val="single" w:sz="4" w:space="0" w:color="auto"/>
              <w:right w:val="single" w:sz="4" w:space="0" w:color="auto"/>
            </w:tcBorders>
            <w:shd w:val="clear" w:color="000000" w:fill="FFFF99"/>
            <w:vAlign w:val="center"/>
            <w:hideMark/>
          </w:tcPr>
          <w:p w14:paraId="638D4B4D" w14:textId="77777777" w:rsidR="00FC0CA0" w:rsidRPr="00FC0CA0" w:rsidRDefault="00FC0CA0" w:rsidP="00FC0CA0">
            <w:pPr>
              <w:rPr>
                <w:rFonts w:ascii="Calibri" w:hAnsi="Calibri" w:cs="Calibri"/>
                <w:sz w:val="13"/>
                <w:szCs w:val="13"/>
              </w:rPr>
            </w:pPr>
            <w:r w:rsidRPr="00FC0CA0">
              <w:rPr>
                <w:rFonts w:ascii="Calibri" w:hAnsi="Calibri" w:cs="Calibri"/>
                <w:sz w:val="13"/>
                <w:szCs w:val="13"/>
              </w:rPr>
              <w:t xml:space="preserve">учтено по предложению организации </w:t>
            </w:r>
          </w:p>
        </w:tc>
        <w:tc>
          <w:tcPr>
            <w:tcW w:w="1520" w:type="dxa"/>
            <w:tcBorders>
              <w:top w:val="nil"/>
              <w:left w:val="nil"/>
              <w:bottom w:val="single" w:sz="4" w:space="0" w:color="auto"/>
              <w:right w:val="single" w:sz="4" w:space="0" w:color="auto"/>
            </w:tcBorders>
            <w:shd w:val="clear" w:color="000000" w:fill="FFFF99"/>
            <w:noWrap/>
            <w:vAlign w:val="center"/>
            <w:hideMark/>
          </w:tcPr>
          <w:p w14:paraId="3E8EB34C"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23,47</w:t>
            </w:r>
          </w:p>
        </w:tc>
        <w:tc>
          <w:tcPr>
            <w:tcW w:w="1538" w:type="dxa"/>
            <w:tcBorders>
              <w:top w:val="nil"/>
              <w:left w:val="nil"/>
              <w:bottom w:val="single" w:sz="4" w:space="0" w:color="auto"/>
              <w:right w:val="single" w:sz="4" w:space="0" w:color="auto"/>
            </w:tcBorders>
            <w:shd w:val="clear" w:color="000000" w:fill="FFFF99"/>
            <w:noWrap/>
            <w:vAlign w:val="center"/>
            <w:hideMark/>
          </w:tcPr>
          <w:p w14:paraId="03813AC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23,45</w:t>
            </w:r>
          </w:p>
        </w:tc>
        <w:tc>
          <w:tcPr>
            <w:tcW w:w="1520" w:type="dxa"/>
            <w:tcBorders>
              <w:top w:val="nil"/>
              <w:left w:val="nil"/>
              <w:bottom w:val="single" w:sz="4" w:space="0" w:color="auto"/>
              <w:right w:val="single" w:sz="4" w:space="0" w:color="auto"/>
            </w:tcBorders>
            <w:shd w:val="clear" w:color="000000" w:fill="CCFFCC"/>
            <w:noWrap/>
            <w:vAlign w:val="center"/>
            <w:hideMark/>
          </w:tcPr>
          <w:p w14:paraId="0FB8F223"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11,72</w:t>
            </w:r>
          </w:p>
        </w:tc>
        <w:tc>
          <w:tcPr>
            <w:tcW w:w="1520" w:type="dxa"/>
            <w:tcBorders>
              <w:top w:val="nil"/>
              <w:left w:val="nil"/>
              <w:bottom w:val="single" w:sz="4" w:space="0" w:color="auto"/>
              <w:right w:val="single" w:sz="4" w:space="0" w:color="auto"/>
            </w:tcBorders>
            <w:shd w:val="clear" w:color="000000" w:fill="CCFFCC"/>
            <w:noWrap/>
            <w:vAlign w:val="center"/>
            <w:hideMark/>
          </w:tcPr>
          <w:p w14:paraId="452DD645"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11,72</w:t>
            </w:r>
          </w:p>
        </w:tc>
        <w:tc>
          <w:tcPr>
            <w:tcW w:w="3420" w:type="dxa"/>
            <w:tcBorders>
              <w:top w:val="nil"/>
              <w:left w:val="nil"/>
              <w:bottom w:val="single" w:sz="4" w:space="0" w:color="auto"/>
              <w:right w:val="single" w:sz="4" w:space="0" w:color="auto"/>
            </w:tcBorders>
            <w:shd w:val="clear" w:color="000000" w:fill="FFFF99"/>
            <w:vAlign w:val="center"/>
            <w:hideMark/>
          </w:tcPr>
          <w:p w14:paraId="0A81FFB1" w14:textId="77777777" w:rsidR="00FC0CA0" w:rsidRPr="00FC0CA0" w:rsidRDefault="00FC0CA0" w:rsidP="00FC0CA0">
            <w:pPr>
              <w:rPr>
                <w:rFonts w:ascii="Calibri" w:hAnsi="Calibri" w:cs="Calibri"/>
                <w:sz w:val="13"/>
                <w:szCs w:val="13"/>
              </w:rPr>
            </w:pPr>
            <w:r w:rsidRPr="00FC0CA0">
              <w:rPr>
                <w:rFonts w:ascii="Calibri" w:hAnsi="Calibri" w:cs="Calibri"/>
                <w:sz w:val="13"/>
                <w:szCs w:val="13"/>
              </w:rPr>
              <w:t>учтено исходя из плана 2021 года с учетом коэффициента индексации 1,029  и отношения количества ТКО, поступающих на объект в 2022 и 2021 гг. (в соответствии с п.30 МУ от 21.11.2016 №1638/16)</w:t>
            </w:r>
          </w:p>
        </w:tc>
      </w:tr>
      <w:tr w:rsidR="00FC0CA0" w:rsidRPr="00FC0CA0" w14:paraId="29C3D604" w14:textId="77777777" w:rsidTr="00FC0CA0">
        <w:trPr>
          <w:trHeight w:val="300"/>
          <w:jc w:val="center"/>
        </w:trPr>
        <w:tc>
          <w:tcPr>
            <w:tcW w:w="400" w:type="dxa"/>
            <w:tcBorders>
              <w:top w:val="nil"/>
              <w:left w:val="nil"/>
              <w:bottom w:val="nil"/>
              <w:right w:val="nil"/>
            </w:tcBorders>
            <w:shd w:val="clear" w:color="000000" w:fill="FFFF00"/>
            <w:noWrap/>
            <w:vAlign w:val="center"/>
            <w:hideMark/>
          </w:tcPr>
          <w:p w14:paraId="47EF108A"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95A538D"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2.8.6</w:t>
            </w:r>
          </w:p>
        </w:tc>
        <w:tc>
          <w:tcPr>
            <w:tcW w:w="3100" w:type="dxa"/>
            <w:tcBorders>
              <w:top w:val="nil"/>
              <w:left w:val="nil"/>
              <w:bottom w:val="single" w:sz="4" w:space="0" w:color="auto"/>
              <w:right w:val="single" w:sz="4" w:space="0" w:color="auto"/>
            </w:tcBorders>
            <w:shd w:val="clear" w:color="auto" w:fill="auto"/>
            <w:vAlign w:val="center"/>
            <w:hideMark/>
          </w:tcPr>
          <w:p w14:paraId="594424C2"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Прочие</w:t>
            </w:r>
          </w:p>
        </w:tc>
        <w:tc>
          <w:tcPr>
            <w:tcW w:w="1120" w:type="dxa"/>
            <w:tcBorders>
              <w:top w:val="nil"/>
              <w:left w:val="nil"/>
              <w:bottom w:val="single" w:sz="4" w:space="0" w:color="auto"/>
              <w:right w:val="single" w:sz="4" w:space="0" w:color="auto"/>
            </w:tcBorders>
            <w:shd w:val="clear" w:color="auto" w:fill="auto"/>
            <w:vAlign w:val="center"/>
            <w:hideMark/>
          </w:tcPr>
          <w:p w14:paraId="26430CD5"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754FFF7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1909AD37"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3,08</w:t>
            </w:r>
          </w:p>
        </w:tc>
        <w:tc>
          <w:tcPr>
            <w:tcW w:w="1484" w:type="dxa"/>
            <w:tcBorders>
              <w:top w:val="nil"/>
              <w:left w:val="nil"/>
              <w:bottom w:val="single" w:sz="4" w:space="0" w:color="auto"/>
              <w:right w:val="single" w:sz="4" w:space="0" w:color="auto"/>
            </w:tcBorders>
            <w:shd w:val="clear" w:color="000000" w:fill="FFFF99"/>
            <w:noWrap/>
            <w:vAlign w:val="center"/>
            <w:hideMark/>
          </w:tcPr>
          <w:p w14:paraId="2346D70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6FB4A67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0062615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60" w:type="dxa"/>
            <w:tcBorders>
              <w:top w:val="nil"/>
              <w:left w:val="nil"/>
              <w:bottom w:val="single" w:sz="4" w:space="0" w:color="auto"/>
              <w:right w:val="single" w:sz="4" w:space="0" w:color="auto"/>
            </w:tcBorders>
            <w:shd w:val="clear" w:color="000000" w:fill="CCFFCC"/>
            <w:noWrap/>
            <w:vAlign w:val="center"/>
            <w:hideMark/>
          </w:tcPr>
          <w:p w14:paraId="593E3A0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4344E11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060" w:type="dxa"/>
            <w:tcBorders>
              <w:top w:val="nil"/>
              <w:left w:val="nil"/>
              <w:bottom w:val="single" w:sz="4" w:space="0" w:color="auto"/>
              <w:right w:val="single" w:sz="4" w:space="0" w:color="auto"/>
            </w:tcBorders>
            <w:shd w:val="clear" w:color="000000" w:fill="FFFF99"/>
            <w:vAlign w:val="center"/>
            <w:hideMark/>
          </w:tcPr>
          <w:p w14:paraId="447BAFE1"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8172EF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0C72A177"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24A907E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03A01EA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420" w:type="dxa"/>
            <w:tcBorders>
              <w:top w:val="nil"/>
              <w:left w:val="nil"/>
              <w:bottom w:val="single" w:sz="4" w:space="0" w:color="auto"/>
              <w:right w:val="single" w:sz="4" w:space="0" w:color="auto"/>
            </w:tcBorders>
            <w:shd w:val="clear" w:color="000000" w:fill="FFFF99"/>
            <w:vAlign w:val="center"/>
            <w:hideMark/>
          </w:tcPr>
          <w:p w14:paraId="30C5A7D1"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r>
      <w:tr w:rsidR="00FC0CA0" w:rsidRPr="00FC0CA0" w14:paraId="3D76CFFE" w14:textId="77777777" w:rsidTr="00FC0CA0">
        <w:trPr>
          <w:trHeight w:val="660"/>
          <w:jc w:val="center"/>
        </w:trPr>
        <w:tc>
          <w:tcPr>
            <w:tcW w:w="400" w:type="dxa"/>
            <w:tcBorders>
              <w:top w:val="nil"/>
              <w:left w:val="nil"/>
              <w:bottom w:val="nil"/>
              <w:right w:val="nil"/>
            </w:tcBorders>
            <w:shd w:val="clear" w:color="000000" w:fill="FFFF00"/>
            <w:noWrap/>
            <w:vAlign w:val="center"/>
            <w:hideMark/>
          </w:tcPr>
          <w:p w14:paraId="58F6302B"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7A2BDDB"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2.9</w:t>
            </w:r>
          </w:p>
        </w:tc>
        <w:tc>
          <w:tcPr>
            <w:tcW w:w="3100" w:type="dxa"/>
            <w:tcBorders>
              <w:top w:val="nil"/>
              <w:left w:val="nil"/>
              <w:bottom w:val="single" w:sz="4" w:space="0" w:color="auto"/>
              <w:right w:val="single" w:sz="4" w:space="0" w:color="auto"/>
            </w:tcBorders>
            <w:shd w:val="clear" w:color="auto" w:fill="auto"/>
            <w:vAlign w:val="center"/>
            <w:hideMark/>
          </w:tcPr>
          <w:p w14:paraId="395A6B67" w14:textId="77777777" w:rsidR="00FC0CA0" w:rsidRPr="00FC0CA0" w:rsidRDefault="00FC0CA0" w:rsidP="00FC0CA0">
            <w:pPr>
              <w:ind w:firstLineChars="100" w:firstLine="131"/>
              <w:rPr>
                <w:rFonts w:ascii="Tahoma" w:hAnsi="Tahoma" w:cs="Tahoma"/>
                <w:b/>
                <w:bCs/>
                <w:sz w:val="13"/>
                <w:szCs w:val="13"/>
              </w:rPr>
            </w:pPr>
            <w:proofErr w:type="spellStart"/>
            <w:r w:rsidRPr="00FC0CA0">
              <w:rPr>
                <w:rFonts w:ascii="Tahoma" w:hAnsi="Tahoma" w:cs="Tahoma"/>
                <w:b/>
                <w:bCs/>
                <w:sz w:val="13"/>
                <w:szCs w:val="13"/>
              </w:rPr>
              <w:t>Общеэксплуатационные</w:t>
            </w:r>
            <w:proofErr w:type="spellEnd"/>
            <w:r w:rsidRPr="00FC0CA0">
              <w:rPr>
                <w:rFonts w:ascii="Tahoma" w:hAnsi="Tahoma" w:cs="Tahoma"/>
                <w:b/>
                <w:bCs/>
                <w:sz w:val="13"/>
                <w:szCs w:val="13"/>
              </w:rPr>
              <w:t xml:space="preserve"> расходы, в том числе:</w:t>
            </w:r>
          </w:p>
        </w:tc>
        <w:tc>
          <w:tcPr>
            <w:tcW w:w="1120" w:type="dxa"/>
            <w:tcBorders>
              <w:top w:val="nil"/>
              <w:left w:val="nil"/>
              <w:bottom w:val="single" w:sz="4" w:space="0" w:color="auto"/>
              <w:right w:val="single" w:sz="4" w:space="0" w:color="auto"/>
            </w:tcBorders>
            <w:shd w:val="clear" w:color="auto" w:fill="auto"/>
            <w:vAlign w:val="center"/>
            <w:hideMark/>
          </w:tcPr>
          <w:p w14:paraId="5CD7172C"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CCFFCC"/>
            <w:noWrap/>
            <w:vAlign w:val="center"/>
            <w:hideMark/>
          </w:tcPr>
          <w:p w14:paraId="42A0DB2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230,88</w:t>
            </w:r>
          </w:p>
        </w:tc>
        <w:tc>
          <w:tcPr>
            <w:tcW w:w="1440" w:type="dxa"/>
            <w:tcBorders>
              <w:top w:val="nil"/>
              <w:left w:val="nil"/>
              <w:bottom w:val="single" w:sz="4" w:space="0" w:color="auto"/>
              <w:right w:val="single" w:sz="4" w:space="0" w:color="auto"/>
            </w:tcBorders>
            <w:shd w:val="clear" w:color="000000" w:fill="CCFFCC"/>
            <w:noWrap/>
            <w:vAlign w:val="center"/>
            <w:hideMark/>
          </w:tcPr>
          <w:p w14:paraId="300393A0"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1 067,61</w:t>
            </w:r>
          </w:p>
        </w:tc>
        <w:tc>
          <w:tcPr>
            <w:tcW w:w="1484" w:type="dxa"/>
            <w:tcBorders>
              <w:top w:val="nil"/>
              <w:left w:val="nil"/>
              <w:bottom w:val="single" w:sz="4" w:space="0" w:color="auto"/>
              <w:right w:val="single" w:sz="4" w:space="0" w:color="auto"/>
            </w:tcBorders>
            <w:shd w:val="clear" w:color="000000" w:fill="CCFFCC"/>
            <w:noWrap/>
            <w:vAlign w:val="center"/>
            <w:hideMark/>
          </w:tcPr>
          <w:p w14:paraId="144326A9"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288,99</w:t>
            </w:r>
          </w:p>
        </w:tc>
        <w:tc>
          <w:tcPr>
            <w:tcW w:w="1460" w:type="dxa"/>
            <w:tcBorders>
              <w:top w:val="nil"/>
              <w:left w:val="nil"/>
              <w:bottom w:val="single" w:sz="4" w:space="0" w:color="auto"/>
              <w:right w:val="single" w:sz="4" w:space="0" w:color="auto"/>
            </w:tcBorders>
            <w:shd w:val="clear" w:color="000000" w:fill="CCFFCC"/>
            <w:noWrap/>
            <w:vAlign w:val="center"/>
            <w:hideMark/>
          </w:tcPr>
          <w:p w14:paraId="6F2EEA7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1 137,85</w:t>
            </w:r>
          </w:p>
        </w:tc>
        <w:tc>
          <w:tcPr>
            <w:tcW w:w="1538" w:type="dxa"/>
            <w:tcBorders>
              <w:top w:val="nil"/>
              <w:left w:val="nil"/>
              <w:bottom w:val="single" w:sz="4" w:space="0" w:color="auto"/>
              <w:right w:val="single" w:sz="4" w:space="0" w:color="auto"/>
            </w:tcBorders>
            <w:shd w:val="clear" w:color="000000" w:fill="CCFFCC"/>
            <w:noWrap/>
            <w:vAlign w:val="center"/>
            <w:hideMark/>
          </w:tcPr>
          <w:p w14:paraId="75E51B6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395,29</w:t>
            </w:r>
          </w:p>
        </w:tc>
        <w:tc>
          <w:tcPr>
            <w:tcW w:w="1460" w:type="dxa"/>
            <w:tcBorders>
              <w:top w:val="nil"/>
              <w:left w:val="nil"/>
              <w:bottom w:val="single" w:sz="4" w:space="0" w:color="auto"/>
              <w:right w:val="single" w:sz="4" w:space="0" w:color="auto"/>
            </w:tcBorders>
            <w:shd w:val="clear" w:color="000000" w:fill="CCFFCC"/>
            <w:noWrap/>
            <w:vAlign w:val="center"/>
            <w:hideMark/>
          </w:tcPr>
          <w:p w14:paraId="715A739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197,64</w:t>
            </w:r>
          </w:p>
        </w:tc>
        <w:tc>
          <w:tcPr>
            <w:tcW w:w="1460" w:type="dxa"/>
            <w:tcBorders>
              <w:top w:val="nil"/>
              <w:left w:val="nil"/>
              <w:bottom w:val="single" w:sz="4" w:space="0" w:color="auto"/>
              <w:right w:val="single" w:sz="4" w:space="0" w:color="auto"/>
            </w:tcBorders>
            <w:shd w:val="clear" w:color="000000" w:fill="CCFFCC"/>
            <w:noWrap/>
            <w:vAlign w:val="center"/>
            <w:hideMark/>
          </w:tcPr>
          <w:p w14:paraId="3612962B"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197,64</w:t>
            </w:r>
          </w:p>
        </w:tc>
        <w:tc>
          <w:tcPr>
            <w:tcW w:w="4060" w:type="dxa"/>
            <w:tcBorders>
              <w:top w:val="nil"/>
              <w:left w:val="nil"/>
              <w:bottom w:val="single" w:sz="4" w:space="0" w:color="auto"/>
              <w:right w:val="single" w:sz="4" w:space="0" w:color="auto"/>
            </w:tcBorders>
            <w:shd w:val="clear" w:color="000000" w:fill="FFFF99"/>
            <w:vAlign w:val="center"/>
            <w:hideMark/>
          </w:tcPr>
          <w:p w14:paraId="0217CFC2"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6689FAAC"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1 167,73</w:t>
            </w:r>
          </w:p>
        </w:tc>
        <w:tc>
          <w:tcPr>
            <w:tcW w:w="1538" w:type="dxa"/>
            <w:tcBorders>
              <w:top w:val="nil"/>
              <w:left w:val="nil"/>
              <w:bottom w:val="single" w:sz="4" w:space="0" w:color="auto"/>
              <w:right w:val="single" w:sz="4" w:space="0" w:color="auto"/>
            </w:tcBorders>
            <w:shd w:val="clear" w:color="000000" w:fill="CCFFCC"/>
            <w:noWrap/>
            <w:vAlign w:val="center"/>
            <w:hideMark/>
          </w:tcPr>
          <w:p w14:paraId="56629757"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405,27</w:t>
            </w:r>
          </w:p>
        </w:tc>
        <w:tc>
          <w:tcPr>
            <w:tcW w:w="1520" w:type="dxa"/>
            <w:tcBorders>
              <w:top w:val="nil"/>
              <w:left w:val="nil"/>
              <w:bottom w:val="single" w:sz="4" w:space="0" w:color="auto"/>
              <w:right w:val="single" w:sz="4" w:space="0" w:color="auto"/>
            </w:tcBorders>
            <w:shd w:val="clear" w:color="000000" w:fill="CCFFCC"/>
            <w:noWrap/>
            <w:vAlign w:val="center"/>
            <w:hideMark/>
          </w:tcPr>
          <w:p w14:paraId="1F54C2F1"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202,64</w:t>
            </w:r>
          </w:p>
        </w:tc>
        <w:tc>
          <w:tcPr>
            <w:tcW w:w="1520" w:type="dxa"/>
            <w:tcBorders>
              <w:top w:val="nil"/>
              <w:left w:val="nil"/>
              <w:bottom w:val="single" w:sz="4" w:space="0" w:color="auto"/>
              <w:right w:val="single" w:sz="4" w:space="0" w:color="auto"/>
            </w:tcBorders>
            <w:shd w:val="clear" w:color="000000" w:fill="CCFFCC"/>
            <w:noWrap/>
            <w:vAlign w:val="center"/>
            <w:hideMark/>
          </w:tcPr>
          <w:p w14:paraId="11C76554"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202,64</w:t>
            </w:r>
          </w:p>
        </w:tc>
        <w:tc>
          <w:tcPr>
            <w:tcW w:w="3420" w:type="dxa"/>
            <w:tcBorders>
              <w:top w:val="nil"/>
              <w:left w:val="nil"/>
              <w:bottom w:val="single" w:sz="4" w:space="0" w:color="auto"/>
              <w:right w:val="single" w:sz="4" w:space="0" w:color="auto"/>
            </w:tcBorders>
            <w:shd w:val="clear" w:color="000000" w:fill="FFFF99"/>
            <w:vAlign w:val="center"/>
            <w:hideMark/>
          </w:tcPr>
          <w:p w14:paraId="29870FD3"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r>
      <w:tr w:rsidR="00FC0CA0" w:rsidRPr="00FC0CA0" w14:paraId="4BF84E53" w14:textId="77777777" w:rsidTr="00FC0CA0">
        <w:trPr>
          <w:trHeight w:val="900"/>
          <w:jc w:val="center"/>
        </w:trPr>
        <w:tc>
          <w:tcPr>
            <w:tcW w:w="400" w:type="dxa"/>
            <w:tcBorders>
              <w:top w:val="nil"/>
              <w:left w:val="nil"/>
              <w:bottom w:val="nil"/>
              <w:right w:val="nil"/>
            </w:tcBorders>
            <w:shd w:val="clear" w:color="000000" w:fill="FFFF00"/>
            <w:noWrap/>
            <w:vAlign w:val="center"/>
            <w:hideMark/>
          </w:tcPr>
          <w:p w14:paraId="121621E9"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61FAAED"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2.9.1</w:t>
            </w:r>
          </w:p>
        </w:tc>
        <w:tc>
          <w:tcPr>
            <w:tcW w:w="3100" w:type="dxa"/>
            <w:tcBorders>
              <w:top w:val="nil"/>
              <w:left w:val="nil"/>
              <w:bottom w:val="single" w:sz="4" w:space="0" w:color="auto"/>
              <w:right w:val="single" w:sz="4" w:space="0" w:color="auto"/>
            </w:tcBorders>
            <w:shd w:val="clear" w:color="auto" w:fill="auto"/>
            <w:vAlign w:val="center"/>
            <w:hideMark/>
          </w:tcPr>
          <w:p w14:paraId="37ED4AA6"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заработная плата АУП</w:t>
            </w:r>
          </w:p>
        </w:tc>
        <w:tc>
          <w:tcPr>
            <w:tcW w:w="1120" w:type="dxa"/>
            <w:tcBorders>
              <w:top w:val="nil"/>
              <w:left w:val="nil"/>
              <w:bottom w:val="single" w:sz="4" w:space="0" w:color="auto"/>
              <w:right w:val="single" w:sz="4" w:space="0" w:color="auto"/>
            </w:tcBorders>
            <w:shd w:val="clear" w:color="auto" w:fill="auto"/>
            <w:vAlign w:val="center"/>
            <w:hideMark/>
          </w:tcPr>
          <w:p w14:paraId="25558238"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5C7175D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124,28</w:t>
            </w:r>
          </w:p>
        </w:tc>
        <w:tc>
          <w:tcPr>
            <w:tcW w:w="1440" w:type="dxa"/>
            <w:tcBorders>
              <w:top w:val="nil"/>
              <w:left w:val="nil"/>
              <w:bottom w:val="single" w:sz="4" w:space="0" w:color="auto"/>
              <w:right w:val="single" w:sz="4" w:space="0" w:color="auto"/>
            </w:tcBorders>
            <w:shd w:val="clear" w:color="000000" w:fill="FFFF99"/>
            <w:noWrap/>
            <w:vAlign w:val="center"/>
            <w:hideMark/>
          </w:tcPr>
          <w:p w14:paraId="07C358C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770,65</w:t>
            </w:r>
          </w:p>
        </w:tc>
        <w:tc>
          <w:tcPr>
            <w:tcW w:w="1484" w:type="dxa"/>
            <w:tcBorders>
              <w:top w:val="nil"/>
              <w:left w:val="nil"/>
              <w:bottom w:val="single" w:sz="4" w:space="0" w:color="auto"/>
              <w:right w:val="single" w:sz="4" w:space="0" w:color="auto"/>
            </w:tcBorders>
            <w:shd w:val="clear" w:color="000000" w:fill="FFFF99"/>
            <w:noWrap/>
            <w:vAlign w:val="center"/>
            <w:hideMark/>
          </w:tcPr>
          <w:p w14:paraId="6C30CA2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155,56</w:t>
            </w:r>
          </w:p>
        </w:tc>
        <w:tc>
          <w:tcPr>
            <w:tcW w:w="1460" w:type="dxa"/>
            <w:tcBorders>
              <w:top w:val="nil"/>
              <w:left w:val="nil"/>
              <w:bottom w:val="single" w:sz="4" w:space="0" w:color="auto"/>
              <w:right w:val="single" w:sz="4" w:space="0" w:color="auto"/>
            </w:tcBorders>
            <w:shd w:val="clear" w:color="000000" w:fill="FFFF99"/>
            <w:noWrap/>
            <w:vAlign w:val="center"/>
            <w:hideMark/>
          </w:tcPr>
          <w:p w14:paraId="26C8963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823,14</w:t>
            </w:r>
          </w:p>
        </w:tc>
        <w:tc>
          <w:tcPr>
            <w:tcW w:w="1538" w:type="dxa"/>
            <w:tcBorders>
              <w:top w:val="nil"/>
              <w:left w:val="nil"/>
              <w:bottom w:val="single" w:sz="4" w:space="0" w:color="auto"/>
              <w:right w:val="single" w:sz="4" w:space="0" w:color="auto"/>
            </w:tcBorders>
            <w:shd w:val="clear" w:color="000000" w:fill="FFFF99"/>
            <w:noWrap/>
            <w:vAlign w:val="center"/>
            <w:hideMark/>
          </w:tcPr>
          <w:p w14:paraId="783841B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164,79</w:t>
            </w:r>
          </w:p>
        </w:tc>
        <w:tc>
          <w:tcPr>
            <w:tcW w:w="1460" w:type="dxa"/>
            <w:tcBorders>
              <w:top w:val="nil"/>
              <w:left w:val="nil"/>
              <w:bottom w:val="single" w:sz="4" w:space="0" w:color="auto"/>
              <w:right w:val="single" w:sz="4" w:space="0" w:color="auto"/>
            </w:tcBorders>
            <w:shd w:val="clear" w:color="000000" w:fill="CCFFCC"/>
            <w:noWrap/>
            <w:vAlign w:val="center"/>
            <w:hideMark/>
          </w:tcPr>
          <w:p w14:paraId="213D824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82,39</w:t>
            </w:r>
          </w:p>
        </w:tc>
        <w:tc>
          <w:tcPr>
            <w:tcW w:w="1460" w:type="dxa"/>
            <w:tcBorders>
              <w:top w:val="nil"/>
              <w:left w:val="nil"/>
              <w:bottom w:val="single" w:sz="4" w:space="0" w:color="auto"/>
              <w:right w:val="single" w:sz="4" w:space="0" w:color="auto"/>
            </w:tcBorders>
            <w:shd w:val="clear" w:color="000000" w:fill="CCFFCC"/>
            <w:noWrap/>
            <w:vAlign w:val="center"/>
            <w:hideMark/>
          </w:tcPr>
          <w:p w14:paraId="4FBC19F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82,39</w:t>
            </w:r>
          </w:p>
        </w:tc>
        <w:tc>
          <w:tcPr>
            <w:tcW w:w="4060" w:type="dxa"/>
            <w:tcBorders>
              <w:top w:val="nil"/>
              <w:left w:val="nil"/>
              <w:bottom w:val="single" w:sz="4" w:space="0" w:color="auto"/>
              <w:right w:val="single" w:sz="4" w:space="0" w:color="auto"/>
            </w:tcBorders>
            <w:shd w:val="clear" w:color="000000" w:fill="FFFF99"/>
            <w:vAlign w:val="center"/>
            <w:hideMark/>
          </w:tcPr>
          <w:p w14:paraId="7E3BE9D8"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учтено от факта с применением ИПЦ Минэкономразвития РФ на 2020 год (103,2%) и 2021 год (103,6%)</w:t>
            </w:r>
          </w:p>
        </w:tc>
        <w:tc>
          <w:tcPr>
            <w:tcW w:w="1520" w:type="dxa"/>
            <w:tcBorders>
              <w:top w:val="nil"/>
              <w:left w:val="nil"/>
              <w:bottom w:val="single" w:sz="4" w:space="0" w:color="auto"/>
              <w:right w:val="single" w:sz="4" w:space="0" w:color="auto"/>
            </w:tcBorders>
            <w:shd w:val="clear" w:color="000000" w:fill="FFFF99"/>
            <w:noWrap/>
            <w:vAlign w:val="center"/>
            <w:hideMark/>
          </w:tcPr>
          <w:p w14:paraId="5B87059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844,75</w:t>
            </w:r>
          </w:p>
        </w:tc>
        <w:tc>
          <w:tcPr>
            <w:tcW w:w="1538" w:type="dxa"/>
            <w:tcBorders>
              <w:top w:val="nil"/>
              <w:left w:val="nil"/>
              <w:bottom w:val="single" w:sz="4" w:space="0" w:color="auto"/>
              <w:right w:val="single" w:sz="4" w:space="0" w:color="auto"/>
            </w:tcBorders>
            <w:shd w:val="clear" w:color="000000" w:fill="FFFF99"/>
            <w:noWrap/>
            <w:vAlign w:val="center"/>
            <w:hideMark/>
          </w:tcPr>
          <w:p w14:paraId="65EF6BD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168,95</w:t>
            </w:r>
          </w:p>
        </w:tc>
        <w:tc>
          <w:tcPr>
            <w:tcW w:w="1520" w:type="dxa"/>
            <w:tcBorders>
              <w:top w:val="nil"/>
              <w:left w:val="nil"/>
              <w:bottom w:val="single" w:sz="4" w:space="0" w:color="auto"/>
              <w:right w:val="single" w:sz="4" w:space="0" w:color="auto"/>
            </w:tcBorders>
            <w:shd w:val="clear" w:color="000000" w:fill="CCFFCC"/>
            <w:noWrap/>
            <w:vAlign w:val="center"/>
            <w:hideMark/>
          </w:tcPr>
          <w:p w14:paraId="2D0A0BF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84,48</w:t>
            </w:r>
          </w:p>
        </w:tc>
        <w:tc>
          <w:tcPr>
            <w:tcW w:w="1520" w:type="dxa"/>
            <w:tcBorders>
              <w:top w:val="nil"/>
              <w:left w:val="nil"/>
              <w:bottom w:val="single" w:sz="4" w:space="0" w:color="auto"/>
              <w:right w:val="single" w:sz="4" w:space="0" w:color="auto"/>
            </w:tcBorders>
            <w:shd w:val="clear" w:color="000000" w:fill="CCFFCC"/>
            <w:noWrap/>
            <w:vAlign w:val="center"/>
            <w:hideMark/>
          </w:tcPr>
          <w:p w14:paraId="75793D1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84,48</w:t>
            </w:r>
          </w:p>
        </w:tc>
        <w:tc>
          <w:tcPr>
            <w:tcW w:w="3420"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472AB1EB"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учтено исходя из плана 2021 года с учетом коэффициента индексации 1,029  и отношения количества ТКО, поступающих на объект в 2022 и 2021 гг. (в соответствии с п.30 МУ от 21.11.2016 №1638/16)</w:t>
            </w:r>
          </w:p>
        </w:tc>
      </w:tr>
      <w:tr w:rsidR="00FC0CA0" w:rsidRPr="00FC0CA0" w14:paraId="6F1DC93F" w14:textId="77777777" w:rsidTr="00FC0CA0">
        <w:trPr>
          <w:trHeight w:val="600"/>
          <w:jc w:val="center"/>
        </w:trPr>
        <w:tc>
          <w:tcPr>
            <w:tcW w:w="400" w:type="dxa"/>
            <w:tcBorders>
              <w:top w:val="nil"/>
              <w:left w:val="nil"/>
              <w:bottom w:val="nil"/>
              <w:right w:val="nil"/>
            </w:tcBorders>
            <w:shd w:val="clear" w:color="000000" w:fill="FFFF00"/>
            <w:noWrap/>
            <w:vAlign w:val="center"/>
            <w:hideMark/>
          </w:tcPr>
          <w:p w14:paraId="0FE1AAB6"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F5EB273"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2.9.1.1</w:t>
            </w:r>
          </w:p>
        </w:tc>
        <w:tc>
          <w:tcPr>
            <w:tcW w:w="3100" w:type="dxa"/>
            <w:tcBorders>
              <w:top w:val="nil"/>
              <w:left w:val="nil"/>
              <w:bottom w:val="single" w:sz="4" w:space="0" w:color="auto"/>
              <w:right w:val="single" w:sz="4" w:space="0" w:color="auto"/>
            </w:tcBorders>
            <w:shd w:val="clear" w:color="auto" w:fill="auto"/>
            <w:vAlign w:val="center"/>
            <w:hideMark/>
          </w:tcPr>
          <w:p w14:paraId="4EF0D7AB" w14:textId="77777777" w:rsidR="00FC0CA0" w:rsidRPr="00FC0CA0" w:rsidRDefault="00FC0CA0" w:rsidP="00FC0CA0">
            <w:pPr>
              <w:ind w:firstLineChars="300" w:firstLine="390"/>
              <w:rPr>
                <w:rFonts w:ascii="Calibri" w:hAnsi="Calibri" w:cs="Calibri"/>
                <w:color w:val="000000"/>
                <w:sz w:val="13"/>
                <w:szCs w:val="13"/>
              </w:rPr>
            </w:pPr>
            <w:r w:rsidRPr="00FC0CA0">
              <w:rPr>
                <w:rFonts w:ascii="Calibri" w:hAnsi="Calibri" w:cs="Calibri"/>
                <w:color w:val="000000"/>
                <w:sz w:val="13"/>
                <w:szCs w:val="13"/>
              </w:rPr>
              <w:t>среднемесячная оплата труда АУП</w:t>
            </w:r>
          </w:p>
        </w:tc>
        <w:tc>
          <w:tcPr>
            <w:tcW w:w="1120" w:type="dxa"/>
            <w:tcBorders>
              <w:top w:val="nil"/>
              <w:left w:val="nil"/>
              <w:bottom w:val="single" w:sz="4" w:space="0" w:color="auto"/>
              <w:right w:val="single" w:sz="4" w:space="0" w:color="auto"/>
            </w:tcBorders>
            <w:shd w:val="clear" w:color="auto" w:fill="auto"/>
            <w:vAlign w:val="center"/>
            <w:hideMark/>
          </w:tcPr>
          <w:p w14:paraId="088E988F"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руб.</w:t>
            </w:r>
          </w:p>
        </w:tc>
        <w:tc>
          <w:tcPr>
            <w:tcW w:w="1600" w:type="dxa"/>
            <w:tcBorders>
              <w:top w:val="nil"/>
              <w:left w:val="nil"/>
              <w:bottom w:val="single" w:sz="4" w:space="0" w:color="auto"/>
              <w:right w:val="single" w:sz="4" w:space="0" w:color="auto"/>
            </w:tcBorders>
            <w:shd w:val="clear" w:color="000000" w:fill="CCFFCC"/>
            <w:noWrap/>
            <w:vAlign w:val="center"/>
            <w:hideMark/>
          </w:tcPr>
          <w:p w14:paraId="617F6CD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25 892,59</w:t>
            </w:r>
          </w:p>
        </w:tc>
        <w:tc>
          <w:tcPr>
            <w:tcW w:w="1440" w:type="dxa"/>
            <w:tcBorders>
              <w:top w:val="nil"/>
              <w:left w:val="nil"/>
              <w:bottom w:val="single" w:sz="4" w:space="0" w:color="auto"/>
              <w:right w:val="single" w:sz="4" w:space="0" w:color="auto"/>
            </w:tcBorders>
            <w:shd w:val="clear" w:color="000000" w:fill="CCFFCC"/>
            <w:noWrap/>
            <w:vAlign w:val="center"/>
            <w:hideMark/>
          </w:tcPr>
          <w:p w14:paraId="707EFAC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32 110,60</w:t>
            </w:r>
          </w:p>
        </w:tc>
        <w:tc>
          <w:tcPr>
            <w:tcW w:w="1484" w:type="dxa"/>
            <w:tcBorders>
              <w:top w:val="nil"/>
              <w:left w:val="nil"/>
              <w:bottom w:val="single" w:sz="4" w:space="0" w:color="auto"/>
              <w:right w:val="single" w:sz="4" w:space="0" w:color="auto"/>
            </w:tcBorders>
            <w:shd w:val="clear" w:color="000000" w:fill="CCFFCC"/>
            <w:noWrap/>
            <w:vAlign w:val="center"/>
            <w:hideMark/>
          </w:tcPr>
          <w:p w14:paraId="52675E2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32 408,96</w:t>
            </w:r>
          </w:p>
        </w:tc>
        <w:tc>
          <w:tcPr>
            <w:tcW w:w="1460" w:type="dxa"/>
            <w:tcBorders>
              <w:top w:val="nil"/>
              <w:left w:val="nil"/>
              <w:bottom w:val="single" w:sz="4" w:space="0" w:color="auto"/>
              <w:right w:val="single" w:sz="4" w:space="0" w:color="auto"/>
            </w:tcBorders>
            <w:shd w:val="clear" w:color="000000" w:fill="CCFFCC"/>
            <w:noWrap/>
            <w:vAlign w:val="center"/>
            <w:hideMark/>
          </w:tcPr>
          <w:p w14:paraId="6293473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34 297,66</w:t>
            </w:r>
          </w:p>
        </w:tc>
        <w:tc>
          <w:tcPr>
            <w:tcW w:w="1538" w:type="dxa"/>
            <w:tcBorders>
              <w:top w:val="nil"/>
              <w:left w:val="nil"/>
              <w:bottom w:val="single" w:sz="4" w:space="0" w:color="auto"/>
              <w:right w:val="single" w:sz="4" w:space="0" w:color="auto"/>
            </w:tcBorders>
            <w:shd w:val="clear" w:color="000000" w:fill="CCFFCC"/>
            <w:noWrap/>
            <w:vAlign w:val="center"/>
            <w:hideMark/>
          </w:tcPr>
          <w:p w14:paraId="4721104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34 331,11</w:t>
            </w:r>
          </w:p>
        </w:tc>
        <w:tc>
          <w:tcPr>
            <w:tcW w:w="1460" w:type="dxa"/>
            <w:tcBorders>
              <w:top w:val="nil"/>
              <w:left w:val="nil"/>
              <w:bottom w:val="single" w:sz="4" w:space="0" w:color="auto"/>
              <w:right w:val="single" w:sz="4" w:space="0" w:color="auto"/>
            </w:tcBorders>
            <w:shd w:val="clear" w:color="000000" w:fill="CCFFCC"/>
            <w:noWrap/>
            <w:vAlign w:val="center"/>
            <w:hideMark/>
          </w:tcPr>
          <w:p w14:paraId="5A797BA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34 331,11</w:t>
            </w:r>
          </w:p>
        </w:tc>
        <w:tc>
          <w:tcPr>
            <w:tcW w:w="1460" w:type="dxa"/>
            <w:tcBorders>
              <w:top w:val="nil"/>
              <w:left w:val="nil"/>
              <w:bottom w:val="single" w:sz="4" w:space="0" w:color="auto"/>
              <w:right w:val="single" w:sz="4" w:space="0" w:color="auto"/>
            </w:tcBorders>
            <w:shd w:val="clear" w:color="000000" w:fill="CCFFCC"/>
            <w:noWrap/>
            <w:vAlign w:val="center"/>
            <w:hideMark/>
          </w:tcPr>
          <w:p w14:paraId="018ABBE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34 331,11</w:t>
            </w:r>
          </w:p>
        </w:tc>
        <w:tc>
          <w:tcPr>
            <w:tcW w:w="4060" w:type="dxa"/>
            <w:tcBorders>
              <w:top w:val="nil"/>
              <w:left w:val="nil"/>
              <w:bottom w:val="single" w:sz="4" w:space="0" w:color="auto"/>
              <w:right w:val="single" w:sz="4" w:space="0" w:color="auto"/>
            </w:tcBorders>
            <w:shd w:val="clear" w:color="000000" w:fill="FFFF99"/>
            <w:vAlign w:val="center"/>
            <w:hideMark/>
          </w:tcPr>
          <w:p w14:paraId="4257196E"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2277779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35 197,92</w:t>
            </w:r>
          </w:p>
        </w:tc>
        <w:tc>
          <w:tcPr>
            <w:tcW w:w="1538" w:type="dxa"/>
            <w:tcBorders>
              <w:top w:val="nil"/>
              <w:left w:val="nil"/>
              <w:bottom w:val="single" w:sz="4" w:space="0" w:color="auto"/>
              <w:right w:val="single" w:sz="4" w:space="0" w:color="auto"/>
            </w:tcBorders>
            <w:shd w:val="clear" w:color="000000" w:fill="CCFFCC"/>
            <w:noWrap/>
            <w:vAlign w:val="center"/>
            <w:hideMark/>
          </w:tcPr>
          <w:p w14:paraId="5C34A17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35 198,19</w:t>
            </w:r>
          </w:p>
        </w:tc>
        <w:tc>
          <w:tcPr>
            <w:tcW w:w="1520" w:type="dxa"/>
            <w:tcBorders>
              <w:top w:val="nil"/>
              <w:left w:val="nil"/>
              <w:bottom w:val="single" w:sz="4" w:space="0" w:color="auto"/>
              <w:right w:val="single" w:sz="4" w:space="0" w:color="auto"/>
            </w:tcBorders>
            <w:shd w:val="clear" w:color="000000" w:fill="CCFFCC"/>
            <w:noWrap/>
            <w:vAlign w:val="center"/>
            <w:hideMark/>
          </w:tcPr>
          <w:p w14:paraId="6A24485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35 198,19</w:t>
            </w:r>
          </w:p>
        </w:tc>
        <w:tc>
          <w:tcPr>
            <w:tcW w:w="1520" w:type="dxa"/>
            <w:tcBorders>
              <w:top w:val="nil"/>
              <w:left w:val="nil"/>
              <w:bottom w:val="single" w:sz="4" w:space="0" w:color="auto"/>
              <w:right w:val="single" w:sz="4" w:space="0" w:color="auto"/>
            </w:tcBorders>
            <w:shd w:val="clear" w:color="000000" w:fill="CCFFCC"/>
            <w:noWrap/>
            <w:vAlign w:val="center"/>
            <w:hideMark/>
          </w:tcPr>
          <w:p w14:paraId="0CF8558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35 198,19</w:t>
            </w:r>
          </w:p>
        </w:tc>
        <w:tc>
          <w:tcPr>
            <w:tcW w:w="3420" w:type="dxa"/>
            <w:vMerge/>
            <w:tcBorders>
              <w:top w:val="nil"/>
              <w:left w:val="single" w:sz="4" w:space="0" w:color="auto"/>
              <w:bottom w:val="single" w:sz="4" w:space="0" w:color="000000"/>
              <w:right w:val="single" w:sz="4" w:space="0" w:color="auto"/>
            </w:tcBorders>
            <w:vAlign w:val="center"/>
            <w:hideMark/>
          </w:tcPr>
          <w:p w14:paraId="2DF6C62F" w14:textId="77777777" w:rsidR="00FC0CA0" w:rsidRPr="00FC0CA0" w:rsidRDefault="00FC0CA0" w:rsidP="00FC0CA0">
            <w:pPr>
              <w:rPr>
                <w:rFonts w:ascii="Calibri" w:hAnsi="Calibri" w:cs="Calibri"/>
                <w:color w:val="000000"/>
                <w:sz w:val="13"/>
                <w:szCs w:val="13"/>
              </w:rPr>
            </w:pPr>
          </w:p>
        </w:tc>
      </w:tr>
      <w:tr w:rsidR="00FC0CA0" w:rsidRPr="00FC0CA0" w14:paraId="2B725386" w14:textId="77777777" w:rsidTr="00FC0CA0">
        <w:trPr>
          <w:trHeight w:val="300"/>
          <w:jc w:val="center"/>
        </w:trPr>
        <w:tc>
          <w:tcPr>
            <w:tcW w:w="400" w:type="dxa"/>
            <w:tcBorders>
              <w:top w:val="nil"/>
              <w:left w:val="nil"/>
              <w:bottom w:val="nil"/>
              <w:right w:val="nil"/>
            </w:tcBorders>
            <w:shd w:val="clear" w:color="000000" w:fill="FFFF00"/>
            <w:noWrap/>
            <w:vAlign w:val="center"/>
            <w:hideMark/>
          </w:tcPr>
          <w:p w14:paraId="64BE5D5C"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6108CC7"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2.9.1.2</w:t>
            </w:r>
          </w:p>
        </w:tc>
        <w:tc>
          <w:tcPr>
            <w:tcW w:w="3100" w:type="dxa"/>
            <w:tcBorders>
              <w:top w:val="nil"/>
              <w:left w:val="nil"/>
              <w:bottom w:val="single" w:sz="4" w:space="0" w:color="auto"/>
              <w:right w:val="single" w:sz="4" w:space="0" w:color="auto"/>
            </w:tcBorders>
            <w:shd w:val="clear" w:color="auto" w:fill="auto"/>
            <w:vAlign w:val="center"/>
            <w:hideMark/>
          </w:tcPr>
          <w:p w14:paraId="73F59FE2" w14:textId="77777777" w:rsidR="00FC0CA0" w:rsidRPr="00FC0CA0" w:rsidRDefault="00FC0CA0" w:rsidP="00FC0CA0">
            <w:pPr>
              <w:ind w:firstLineChars="300" w:firstLine="390"/>
              <w:rPr>
                <w:rFonts w:ascii="Calibri" w:hAnsi="Calibri" w:cs="Calibri"/>
                <w:color w:val="000000"/>
                <w:sz w:val="13"/>
                <w:szCs w:val="13"/>
              </w:rPr>
            </w:pPr>
            <w:r w:rsidRPr="00FC0CA0">
              <w:rPr>
                <w:rFonts w:ascii="Calibri" w:hAnsi="Calibri" w:cs="Calibri"/>
                <w:color w:val="000000"/>
                <w:sz w:val="13"/>
                <w:szCs w:val="13"/>
              </w:rPr>
              <w:t>численность АУП</w:t>
            </w:r>
          </w:p>
        </w:tc>
        <w:tc>
          <w:tcPr>
            <w:tcW w:w="1120" w:type="dxa"/>
            <w:tcBorders>
              <w:top w:val="nil"/>
              <w:left w:val="nil"/>
              <w:bottom w:val="single" w:sz="4" w:space="0" w:color="auto"/>
              <w:right w:val="single" w:sz="4" w:space="0" w:color="auto"/>
            </w:tcBorders>
            <w:shd w:val="clear" w:color="auto" w:fill="auto"/>
            <w:vAlign w:val="center"/>
            <w:hideMark/>
          </w:tcPr>
          <w:p w14:paraId="31038907"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чел.</w:t>
            </w:r>
          </w:p>
        </w:tc>
        <w:tc>
          <w:tcPr>
            <w:tcW w:w="1600" w:type="dxa"/>
            <w:tcBorders>
              <w:top w:val="nil"/>
              <w:left w:val="nil"/>
              <w:bottom w:val="single" w:sz="4" w:space="0" w:color="auto"/>
              <w:right w:val="single" w:sz="4" w:space="0" w:color="auto"/>
            </w:tcBorders>
            <w:shd w:val="clear" w:color="000000" w:fill="FFFF99"/>
            <w:noWrap/>
            <w:vAlign w:val="center"/>
            <w:hideMark/>
          </w:tcPr>
          <w:p w14:paraId="6FACA8F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0,40</w:t>
            </w:r>
          </w:p>
        </w:tc>
        <w:tc>
          <w:tcPr>
            <w:tcW w:w="1440" w:type="dxa"/>
            <w:tcBorders>
              <w:top w:val="nil"/>
              <w:left w:val="nil"/>
              <w:bottom w:val="single" w:sz="4" w:space="0" w:color="auto"/>
              <w:right w:val="single" w:sz="4" w:space="0" w:color="auto"/>
            </w:tcBorders>
            <w:shd w:val="clear" w:color="000000" w:fill="FFFF99"/>
            <w:noWrap/>
            <w:vAlign w:val="center"/>
            <w:hideMark/>
          </w:tcPr>
          <w:p w14:paraId="4DDBA46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2,00</w:t>
            </w:r>
          </w:p>
        </w:tc>
        <w:tc>
          <w:tcPr>
            <w:tcW w:w="1484" w:type="dxa"/>
            <w:tcBorders>
              <w:top w:val="nil"/>
              <w:left w:val="nil"/>
              <w:bottom w:val="single" w:sz="4" w:space="0" w:color="auto"/>
              <w:right w:val="single" w:sz="4" w:space="0" w:color="auto"/>
            </w:tcBorders>
            <w:shd w:val="clear" w:color="000000" w:fill="FFFF99"/>
            <w:noWrap/>
            <w:vAlign w:val="center"/>
            <w:hideMark/>
          </w:tcPr>
          <w:p w14:paraId="7E3F3A77"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0,40</w:t>
            </w:r>
          </w:p>
        </w:tc>
        <w:tc>
          <w:tcPr>
            <w:tcW w:w="1460" w:type="dxa"/>
            <w:tcBorders>
              <w:top w:val="nil"/>
              <w:left w:val="nil"/>
              <w:bottom w:val="single" w:sz="4" w:space="0" w:color="auto"/>
              <w:right w:val="single" w:sz="4" w:space="0" w:color="auto"/>
            </w:tcBorders>
            <w:shd w:val="clear" w:color="000000" w:fill="FFFF99"/>
            <w:noWrap/>
            <w:vAlign w:val="center"/>
            <w:hideMark/>
          </w:tcPr>
          <w:p w14:paraId="5AB2DDC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2,00</w:t>
            </w:r>
          </w:p>
        </w:tc>
        <w:tc>
          <w:tcPr>
            <w:tcW w:w="1538" w:type="dxa"/>
            <w:tcBorders>
              <w:top w:val="nil"/>
              <w:left w:val="nil"/>
              <w:bottom w:val="single" w:sz="4" w:space="0" w:color="auto"/>
              <w:right w:val="single" w:sz="4" w:space="0" w:color="auto"/>
            </w:tcBorders>
            <w:shd w:val="clear" w:color="000000" w:fill="FFFF99"/>
            <w:noWrap/>
            <w:vAlign w:val="center"/>
            <w:hideMark/>
          </w:tcPr>
          <w:p w14:paraId="1AF28FD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0,40</w:t>
            </w:r>
          </w:p>
        </w:tc>
        <w:tc>
          <w:tcPr>
            <w:tcW w:w="1460" w:type="dxa"/>
            <w:tcBorders>
              <w:top w:val="nil"/>
              <w:left w:val="nil"/>
              <w:bottom w:val="single" w:sz="4" w:space="0" w:color="auto"/>
              <w:right w:val="single" w:sz="4" w:space="0" w:color="auto"/>
            </w:tcBorders>
            <w:shd w:val="clear" w:color="000000" w:fill="CCFFCC"/>
            <w:noWrap/>
            <w:vAlign w:val="center"/>
            <w:hideMark/>
          </w:tcPr>
          <w:p w14:paraId="668499D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0,40</w:t>
            </w:r>
          </w:p>
        </w:tc>
        <w:tc>
          <w:tcPr>
            <w:tcW w:w="1460" w:type="dxa"/>
            <w:tcBorders>
              <w:top w:val="nil"/>
              <w:left w:val="nil"/>
              <w:bottom w:val="single" w:sz="4" w:space="0" w:color="auto"/>
              <w:right w:val="single" w:sz="4" w:space="0" w:color="auto"/>
            </w:tcBorders>
            <w:shd w:val="clear" w:color="000000" w:fill="CCFFCC"/>
            <w:noWrap/>
            <w:vAlign w:val="center"/>
            <w:hideMark/>
          </w:tcPr>
          <w:p w14:paraId="080FE26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0,40</w:t>
            </w:r>
          </w:p>
        </w:tc>
        <w:tc>
          <w:tcPr>
            <w:tcW w:w="4060" w:type="dxa"/>
            <w:tcBorders>
              <w:top w:val="nil"/>
              <w:left w:val="nil"/>
              <w:bottom w:val="single" w:sz="4" w:space="0" w:color="auto"/>
              <w:right w:val="single" w:sz="4" w:space="0" w:color="auto"/>
            </w:tcBorders>
            <w:shd w:val="clear" w:color="000000" w:fill="FFFF99"/>
            <w:vAlign w:val="center"/>
            <w:hideMark/>
          </w:tcPr>
          <w:p w14:paraId="646D031F"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учтено от плана 2020 года</w:t>
            </w:r>
          </w:p>
        </w:tc>
        <w:tc>
          <w:tcPr>
            <w:tcW w:w="1520" w:type="dxa"/>
            <w:tcBorders>
              <w:top w:val="nil"/>
              <w:left w:val="nil"/>
              <w:bottom w:val="single" w:sz="4" w:space="0" w:color="auto"/>
              <w:right w:val="single" w:sz="4" w:space="0" w:color="auto"/>
            </w:tcBorders>
            <w:shd w:val="clear" w:color="000000" w:fill="FFFF99"/>
            <w:noWrap/>
            <w:vAlign w:val="center"/>
            <w:hideMark/>
          </w:tcPr>
          <w:p w14:paraId="451DB29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2,00</w:t>
            </w:r>
          </w:p>
        </w:tc>
        <w:tc>
          <w:tcPr>
            <w:tcW w:w="1538" w:type="dxa"/>
            <w:tcBorders>
              <w:top w:val="nil"/>
              <w:left w:val="nil"/>
              <w:bottom w:val="single" w:sz="4" w:space="0" w:color="auto"/>
              <w:right w:val="single" w:sz="4" w:space="0" w:color="auto"/>
            </w:tcBorders>
            <w:shd w:val="clear" w:color="000000" w:fill="FFFF99"/>
            <w:noWrap/>
            <w:vAlign w:val="center"/>
            <w:hideMark/>
          </w:tcPr>
          <w:p w14:paraId="1F5883F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0,40</w:t>
            </w:r>
          </w:p>
        </w:tc>
        <w:tc>
          <w:tcPr>
            <w:tcW w:w="1520" w:type="dxa"/>
            <w:tcBorders>
              <w:top w:val="nil"/>
              <w:left w:val="nil"/>
              <w:bottom w:val="single" w:sz="4" w:space="0" w:color="auto"/>
              <w:right w:val="single" w:sz="4" w:space="0" w:color="auto"/>
            </w:tcBorders>
            <w:shd w:val="clear" w:color="000000" w:fill="CCFFCC"/>
            <w:noWrap/>
            <w:vAlign w:val="center"/>
            <w:hideMark/>
          </w:tcPr>
          <w:p w14:paraId="21CBC7B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0,40</w:t>
            </w:r>
          </w:p>
        </w:tc>
        <w:tc>
          <w:tcPr>
            <w:tcW w:w="1520" w:type="dxa"/>
            <w:tcBorders>
              <w:top w:val="nil"/>
              <w:left w:val="nil"/>
              <w:bottom w:val="single" w:sz="4" w:space="0" w:color="auto"/>
              <w:right w:val="single" w:sz="4" w:space="0" w:color="auto"/>
            </w:tcBorders>
            <w:shd w:val="clear" w:color="000000" w:fill="CCFFCC"/>
            <w:noWrap/>
            <w:vAlign w:val="center"/>
            <w:hideMark/>
          </w:tcPr>
          <w:p w14:paraId="21BA872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0,40</w:t>
            </w:r>
          </w:p>
        </w:tc>
        <w:tc>
          <w:tcPr>
            <w:tcW w:w="3420" w:type="dxa"/>
            <w:vMerge/>
            <w:tcBorders>
              <w:top w:val="nil"/>
              <w:left w:val="single" w:sz="4" w:space="0" w:color="auto"/>
              <w:bottom w:val="single" w:sz="4" w:space="0" w:color="000000"/>
              <w:right w:val="single" w:sz="4" w:space="0" w:color="auto"/>
            </w:tcBorders>
            <w:vAlign w:val="center"/>
            <w:hideMark/>
          </w:tcPr>
          <w:p w14:paraId="0BE00025" w14:textId="77777777" w:rsidR="00FC0CA0" w:rsidRPr="00FC0CA0" w:rsidRDefault="00FC0CA0" w:rsidP="00FC0CA0">
            <w:pPr>
              <w:rPr>
                <w:rFonts w:ascii="Calibri" w:hAnsi="Calibri" w:cs="Calibri"/>
                <w:color w:val="000000"/>
                <w:sz w:val="13"/>
                <w:szCs w:val="13"/>
              </w:rPr>
            </w:pPr>
          </w:p>
        </w:tc>
      </w:tr>
      <w:tr w:rsidR="00FC0CA0" w:rsidRPr="00FC0CA0" w14:paraId="645B1D0B" w14:textId="77777777" w:rsidTr="00FC0CA0">
        <w:trPr>
          <w:trHeight w:val="600"/>
          <w:jc w:val="center"/>
        </w:trPr>
        <w:tc>
          <w:tcPr>
            <w:tcW w:w="400" w:type="dxa"/>
            <w:tcBorders>
              <w:top w:val="nil"/>
              <w:left w:val="nil"/>
              <w:bottom w:val="nil"/>
              <w:right w:val="nil"/>
            </w:tcBorders>
            <w:shd w:val="clear" w:color="000000" w:fill="FFFF00"/>
            <w:noWrap/>
            <w:vAlign w:val="center"/>
            <w:hideMark/>
          </w:tcPr>
          <w:p w14:paraId="5BFB0B7A"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8F43251"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2.9.2</w:t>
            </w:r>
          </w:p>
        </w:tc>
        <w:tc>
          <w:tcPr>
            <w:tcW w:w="3100" w:type="dxa"/>
            <w:tcBorders>
              <w:top w:val="nil"/>
              <w:left w:val="nil"/>
              <w:bottom w:val="single" w:sz="4" w:space="0" w:color="auto"/>
              <w:right w:val="single" w:sz="4" w:space="0" w:color="auto"/>
            </w:tcBorders>
            <w:shd w:val="clear" w:color="auto" w:fill="auto"/>
            <w:vAlign w:val="center"/>
            <w:hideMark/>
          </w:tcPr>
          <w:p w14:paraId="5B3B35F3"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страховые взносы от заработной платы АУП</w:t>
            </w:r>
          </w:p>
        </w:tc>
        <w:tc>
          <w:tcPr>
            <w:tcW w:w="1120" w:type="dxa"/>
            <w:tcBorders>
              <w:top w:val="nil"/>
              <w:left w:val="nil"/>
              <w:bottom w:val="single" w:sz="4" w:space="0" w:color="auto"/>
              <w:right w:val="single" w:sz="4" w:space="0" w:color="auto"/>
            </w:tcBorders>
            <w:shd w:val="clear" w:color="auto" w:fill="auto"/>
            <w:vAlign w:val="center"/>
            <w:hideMark/>
          </w:tcPr>
          <w:p w14:paraId="09919408"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30E8A7D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38,28</w:t>
            </w:r>
          </w:p>
        </w:tc>
        <w:tc>
          <w:tcPr>
            <w:tcW w:w="1440" w:type="dxa"/>
            <w:tcBorders>
              <w:top w:val="nil"/>
              <w:left w:val="nil"/>
              <w:bottom w:val="single" w:sz="4" w:space="0" w:color="auto"/>
              <w:right w:val="single" w:sz="4" w:space="0" w:color="auto"/>
            </w:tcBorders>
            <w:shd w:val="clear" w:color="000000" w:fill="FFFF99"/>
            <w:noWrap/>
            <w:vAlign w:val="center"/>
            <w:hideMark/>
          </w:tcPr>
          <w:p w14:paraId="687B87A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235,82</w:t>
            </w:r>
          </w:p>
        </w:tc>
        <w:tc>
          <w:tcPr>
            <w:tcW w:w="1484" w:type="dxa"/>
            <w:tcBorders>
              <w:top w:val="nil"/>
              <w:left w:val="nil"/>
              <w:bottom w:val="single" w:sz="4" w:space="0" w:color="auto"/>
              <w:right w:val="single" w:sz="4" w:space="0" w:color="auto"/>
            </w:tcBorders>
            <w:shd w:val="clear" w:color="000000" w:fill="FFFF99"/>
            <w:noWrap/>
            <w:vAlign w:val="center"/>
            <w:hideMark/>
          </w:tcPr>
          <w:p w14:paraId="66109D8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47,91</w:t>
            </w:r>
          </w:p>
        </w:tc>
        <w:tc>
          <w:tcPr>
            <w:tcW w:w="1460" w:type="dxa"/>
            <w:tcBorders>
              <w:top w:val="nil"/>
              <w:left w:val="nil"/>
              <w:bottom w:val="single" w:sz="4" w:space="0" w:color="auto"/>
              <w:right w:val="single" w:sz="4" w:space="0" w:color="auto"/>
            </w:tcBorders>
            <w:shd w:val="clear" w:color="000000" w:fill="FFFF99"/>
            <w:noWrap/>
            <w:vAlign w:val="center"/>
            <w:hideMark/>
          </w:tcPr>
          <w:p w14:paraId="2678789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249,41</w:t>
            </w:r>
          </w:p>
        </w:tc>
        <w:tc>
          <w:tcPr>
            <w:tcW w:w="1538" w:type="dxa"/>
            <w:tcBorders>
              <w:top w:val="nil"/>
              <w:left w:val="nil"/>
              <w:bottom w:val="single" w:sz="4" w:space="0" w:color="auto"/>
              <w:right w:val="single" w:sz="4" w:space="0" w:color="auto"/>
            </w:tcBorders>
            <w:shd w:val="clear" w:color="000000" w:fill="FFFF99"/>
            <w:noWrap/>
            <w:vAlign w:val="center"/>
            <w:hideMark/>
          </w:tcPr>
          <w:p w14:paraId="76B83C2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49,93</w:t>
            </w:r>
          </w:p>
        </w:tc>
        <w:tc>
          <w:tcPr>
            <w:tcW w:w="1460" w:type="dxa"/>
            <w:tcBorders>
              <w:top w:val="nil"/>
              <w:left w:val="nil"/>
              <w:bottom w:val="single" w:sz="4" w:space="0" w:color="auto"/>
              <w:right w:val="single" w:sz="4" w:space="0" w:color="auto"/>
            </w:tcBorders>
            <w:shd w:val="clear" w:color="000000" w:fill="CCFFCC"/>
            <w:noWrap/>
            <w:vAlign w:val="center"/>
            <w:hideMark/>
          </w:tcPr>
          <w:p w14:paraId="14E8C6E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24,97</w:t>
            </w:r>
          </w:p>
        </w:tc>
        <w:tc>
          <w:tcPr>
            <w:tcW w:w="1460" w:type="dxa"/>
            <w:tcBorders>
              <w:top w:val="nil"/>
              <w:left w:val="nil"/>
              <w:bottom w:val="single" w:sz="4" w:space="0" w:color="auto"/>
              <w:right w:val="single" w:sz="4" w:space="0" w:color="auto"/>
            </w:tcBorders>
            <w:shd w:val="clear" w:color="000000" w:fill="CCFFCC"/>
            <w:noWrap/>
            <w:vAlign w:val="center"/>
            <w:hideMark/>
          </w:tcPr>
          <w:p w14:paraId="4123C69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24,97</w:t>
            </w:r>
          </w:p>
        </w:tc>
        <w:tc>
          <w:tcPr>
            <w:tcW w:w="4060" w:type="dxa"/>
            <w:tcBorders>
              <w:top w:val="nil"/>
              <w:left w:val="nil"/>
              <w:bottom w:val="single" w:sz="4" w:space="0" w:color="auto"/>
              <w:right w:val="single" w:sz="4" w:space="0" w:color="auto"/>
            </w:tcBorders>
            <w:shd w:val="clear" w:color="000000" w:fill="FFFF99"/>
            <w:vAlign w:val="center"/>
            <w:hideMark/>
          </w:tcPr>
          <w:p w14:paraId="14856E10"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согласно законодательства (в размере 30,3% от ФОТ)</w:t>
            </w:r>
          </w:p>
        </w:tc>
        <w:tc>
          <w:tcPr>
            <w:tcW w:w="1520" w:type="dxa"/>
            <w:tcBorders>
              <w:top w:val="nil"/>
              <w:left w:val="nil"/>
              <w:bottom w:val="single" w:sz="4" w:space="0" w:color="auto"/>
              <w:right w:val="single" w:sz="4" w:space="0" w:color="auto"/>
            </w:tcBorders>
            <w:shd w:val="clear" w:color="000000" w:fill="FFFF99"/>
            <w:noWrap/>
            <w:vAlign w:val="center"/>
            <w:hideMark/>
          </w:tcPr>
          <w:p w14:paraId="5DDC16E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255,96</w:t>
            </w:r>
          </w:p>
        </w:tc>
        <w:tc>
          <w:tcPr>
            <w:tcW w:w="1538" w:type="dxa"/>
            <w:tcBorders>
              <w:top w:val="nil"/>
              <w:left w:val="nil"/>
              <w:bottom w:val="single" w:sz="4" w:space="0" w:color="auto"/>
              <w:right w:val="single" w:sz="4" w:space="0" w:color="auto"/>
            </w:tcBorders>
            <w:shd w:val="clear" w:color="000000" w:fill="FFFF99"/>
            <w:noWrap/>
            <w:vAlign w:val="center"/>
            <w:hideMark/>
          </w:tcPr>
          <w:p w14:paraId="5F688E5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51,19</w:t>
            </w:r>
          </w:p>
        </w:tc>
        <w:tc>
          <w:tcPr>
            <w:tcW w:w="1520" w:type="dxa"/>
            <w:tcBorders>
              <w:top w:val="nil"/>
              <w:left w:val="nil"/>
              <w:bottom w:val="single" w:sz="4" w:space="0" w:color="auto"/>
              <w:right w:val="single" w:sz="4" w:space="0" w:color="auto"/>
            </w:tcBorders>
            <w:shd w:val="clear" w:color="000000" w:fill="CCFFCC"/>
            <w:noWrap/>
            <w:vAlign w:val="center"/>
            <w:hideMark/>
          </w:tcPr>
          <w:p w14:paraId="492A60D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25,60</w:t>
            </w:r>
          </w:p>
        </w:tc>
        <w:tc>
          <w:tcPr>
            <w:tcW w:w="1520" w:type="dxa"/>
            <w:tcBorders>
              <w:top w:val="nil"/>
              <w:left w:val="nil"/>
              <w:bottom w:val="single" w:sz="4" w:space="0" w:color="auto"/>
              <w:right w:val="single" w:sz="4" w:space="0" w:color="auto"/>
            </w:tcBorders>
            <w:shd w:val="clear" w:color="000000" w:fill="CCFFCC"/>
            <w:noWrap/>
            <w:vAlign w:val="center"/>
            <w:hideMark/>
          </w:tcPr>
          <w:p w14:paraId="79D14CB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25,60</w:t>
            </w:r>
          </w:p>
        </w:tc>
        <w:tc>
          <w:tcPr>
            <w:tcW w:w="3420" w:type="dxa"/>
            <w:vMerge/>
            <w:tcBorders>
              <w:top w:val="nil"/>
              <w:left w:val="single" w:sz="4" w:space="0" w:color="auto"/>
              <w:bottom w:val="single" w:sz="4" w:space="0" w:color="000000"/>
              <w:right w:val="single" w:sz="4" w:space="0" w:color="auto"/>
            </w:tcBorders>
            <w:vAlign w:val="center"/>
            <w:hideMark/>
          </w:tcPr>
          <w:p w14:paraId="6D795FBF" w14:textId="77777777" w:rsidR="00FC0CA0" w:rsidRPr="00FC0CA0" w:rsidRDefault="00FC0CA0" w:rsidP="00FC0CA0">
            <w:pPr>
              <w:rPr>
                <w:rFonts w:ascii="Calibri" w:hAnsi="Calibri" w:cs="Calibri"/>
                <w:color w:val="000000"/>
                <w:sz w:val="13"/>
                <w:szCs w:val="13"/>
              </w:rPr>
            </w:pPr>
          </w:p>
        </w:tc>
      </w:tr>
      <w:tr w:rsidR="00FC0CA0" w:rsidRPr="00FC0CA0" w14:paraId="587346FD" w14:textId="77777777" w:rsidTr="00FC0CA0">
        <w:trPr>
          <w:trHeight w:val="900"/>
          <w:jc w:val="center"/>
        </w:trPr>
        <w:tc>
          <w:tcPr>
            <w:tcW w:w="400" w:type="dxa"/>
            <w:tcBorders>
              <w:top w:val="nil"/>
              <w:left w:val="nil"/>
              <w:bottom w:val="nil"/>
              <w:right w:val="nil"/>
            </w:tcBorders>
            <w:shd w:val="clear" w:color="000000" w:fill="FFFF00"/>
            <w:noWrap/>
            <w:vAlign w:val="center"/>
            <w:hideMark/>
          </w:tcPr>
          <w:p w14:paraId="1676162D"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B3D7465"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2.9.3</w:t>
            </w:r>
          </w:p>
        </w:tc>
        <w:tc>
          <w:tcPr>
            <w:tcW w:w="3100" w:type="dxa"/>
            <w:tcBorders>
              <w:top w:val="nil"/>
              <w:left w:val="nil"/>
              <w:bottom w:val="single" w:sz="4" w:space="0" w:color="auto"/>
              <w:right w:val="single" w:sz="4" w:space="0" w:color="auto"/>
            </w:tcBorders>
            <w:shd w:val="clear" w:color="auto" w:fill="auto"/>
            <w:vAlign w:val="center"/>
            <w:hideMark/>
          </w:tcPr>
          <w:p w14:paraId="0FA71B70"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заработная плата прочего общехозяйственного персонала</w:t>
            </w:r>
          </w:p>
        </w:tc>
        <w:tc>
          <w:tcPr>
            <w:tcW w:w="1120" w:type="dxa"/>
            <w:tcBorders>
              <w:top w:val="nil"/>
              <w:left w:val="nil"/>
              <w:bottom w:val="single" w:sz="4" w:space="0" w:color="auto"/>
              <w:right w:val="single" w:sz="4" w:space="0" w:color="auto"/>
            </w:tcBorders>
            <w:shd w:val="clear" w:color="auto" w:fill="auto"/>
            <w:vAlign w:val="center"/>
            <w:hideMark/>
          </w:tcPr>
          <w:p w14:paraId="18D45BE0"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25D55F1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05ADD07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782360A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003F2D47"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12B8AB2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60" w:type="dxa"/>
            <w:tcBorders>
              <w:top w:val="nil"/>
              <w:left w:val="nil"/>
              <w:bottom w:val="single" w:sz="4" w:space="0" w:color="auto"/>
              <w:right w:val="single" w:sz="4" w:space="0" w:color="auto"/>
            </w:tcBorders>
            <w:shd w:val="clear" w:color="000000" w:fill="CCFFCC"/>
            <w:noWrap/>
            <w:vAlign w:val="center"/>
            <w:hideMark/>
          </w:tcPr>
          <w:p w14:paraId="518BA18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74C0D1D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060" w:type="dxa"/>
            <w:tcBorders>
              <w:top w:val="nil"/>
              <w:left w:val="nil"/>
              <w:bottom w:val="single" w:sz="4" w:space="0" w:color="auto"/>
              <w:right w:val="single" w:sz="4" w:space="0" w:color="auto"/>
            </w:tcBorders>
            <w:shd w:val="clear" w:color="000000" w:fill="FFFF99"/>
            <w:vAlign w:val="center"/>
            <w:hideMark/>
          </w:tcPr>
          <w:p w14:paraId="243F7662"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1AD4D8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6083987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337D136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605F22A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420" w:type="dxa"/>
            <w:tcBorders>
              <w:top w:val="nil"/>
              <w:left w:val="nil"/>
              <w:bottom w:val="single" w:sz="4" w:space="0" w:color="auto"/>
              <w:right w:val="single" w:sz="4" w:space="0" w:color="auto"/>
            </w:tcBorders>
            <w:shd w:val="clear" w:color="000000" w:fill="FFFF99"/>
            <w:vAlign w:val="center"/>
            <w:hideMark/>
          </w:tcPr>
          <w:p w14:paraId="3CC12348"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r>
      <w:tr w:rsidR="00FC0CA0" w:rsidRPr="00FC0CA0" w14:paraId="009B9676" w14:textId="77777777" w:rsidTr="00FC0CA0">
        <w:trPr>
          <w:trHeight w:val="1095"/>
          <w:jc w:val="center"/>
        </w:trPr>
        <w:tc>
          <w:tcPr>
            <w:tcW w:w="400" w:type="dxa"/>
            <w:tcBorders>
              <w:top w:val="nil"/>
              <w:left w:val="nil"/>
              <w:bottom w:val="nil"/>
              <w:right w:val="nil"/>
            </w:tcBorders>
            <w:shd w:val="clear" w:color="000000" w:fill="FFFF00"/>
            <w:noWrap/>
            <w:vAlign w:val="center"/>
            <w:hideMark/>
          </w:tcPr>
          <w:p w14:paraId="59773CD6"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E65D148"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2.9.3.1</w:t>
            </w:r>
          </w:p>
        </w:tc>
        <w:tc>
          <w:tcPr>
            <w:tcW w:w="3100" w:type="dxa"/>
            <w:tcBorders>
              <w:top w:val="nil"/>
              <w:left w:val="nil"/>
              <w:bottom w:val="single" w:sz="4" w:space="0" w:color="auto"/>
              <w:right w:val="single" w:sz="4" w:space="0" w:color="auto"/>
            </w:tcBorders>
            <w:shd w:val="clear" w:color="auto" w:fill="auto"/>
            <w:vAlign w:val="center"/>
            <w:hideMark/>
          </w:tcPr>
          <w:p w14:paraId="331A9471" w14:textId="77777777" w:rsidR="00FC0CA0" w:rsidRPr="00FC0CA0" w:rsidRDefault="00FC0CA0" w:rsidP="00FC0CA0">
            <w:pPr>
              <w:ind w:firstLineChars="300" w:firstLine="390"/>
              <w:rPr>
                <w:rFonts w:ascii="Calibri" w:hAnsi="Calibri" w:cs="Calibri"/>
                <w:color w:val="000000"/>
                <w:sz w:val="13"/>
                <w:szCs w:val="13"/>
              </w:rPr>
            </w:pPr>
            <w:r w:rsidRPr="00FC0CA0">
              <w:rPr>
                <w:rFonts w:ascii="Calibri" w:hAnsi="Calibri" w:cs="Calibri"/>
                <w:color w:val="000000"/>
                <w:sz w:val="13"/>
                <w:szCs w:val="13"/>
              </w:rPr>
              <w:t xml:space="preserve">среднемесячная оплата труда общехозяйственного персонала </w:t>
            </w:r>
          </w:p>
        </w:tc>
        <w:tc>
          <w:tcPr>
            <w:tcW w:w="1120" w:type="dxa"/>
            <w:tcBorders>
              <w:top w:val="nil"/>
              <w:left w:val="nil"/>
              <w:bottom w:val="single" w:sz="4" w:space="0" w:color="auto"/>
              <w:right w:val="single" w:sz="4" w:space="0" w:color="auto"/>
            </w:tcBorders>
            <w:shd w:val="clear" w:color="auto" w:fill="auto"/>
            <w:vAlign w:val="center"/>
            <w:hideMark/>
          </w:tcPr>
          <w:p w14:paraId="1DBD925D"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руб.</w:t>
            </w:r>
          </w:p>
        </w:tc>
        <w:tc>
          <w:tcPr>
            <w:tcW w:w="1600" w:type="dxa"/>
            <w:tcBorders>
              <w:top w:val="nil"/>
              <w:left w:val="nil"/>
              <w:bottom w:val="single" w:sz="4" w:space="0" w:color="auto"/>
              <w:right w:val="single" w:sz="4" w:space="0" w:color="auto"/>
            </w:tcBorders>
            <w:shd w:val="clear" w:color="000000" w:fill="CCFFCC"/>
            <w:noWrap/>
            <w:vAlign w:val="center"/>
            <w:hideMark/>
          </w:tcPr>
          <w:p w14:paraId="0CA4AF1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1440" w:type="dxa"/>
            <w:tcBorders>
              <w:top w:val="nil"/>
              <w:left w:val="nil"/>
              <w:bottom w:val="single" w:sz="4" w:space="0" w:color="auto"/>
              <w:right w:val="single" w:sz="4" w:space="0" w:color="auto"/>
            </w:tcBorders>
            <w:shd w:val="clear" w:color="000000" w:fill="CCFFCC"/>
            <w:noWrap/>
            <w:vAlign w:val="center"/>
            <w:hideMark/>
          </w:tcPr>
          <w:p w14:paraId="24DCB1E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1484" w:type="dxa"/>
            <w:tcBorders>
              <w:top w:val="nil"/>
              <w:left w:val="nil"/>
              <w:bottom w:val="single" w:sz="4" w:space="0" w:color="auto"/>
              <w:right w:val="single" w:sz="4" w:space="0" w:color="auto"/>
            </w:tcBorders>
            <w:shd w:val="clear" w:color="000000" w:fill="CCFFCC"/>
            <w:noWrap/>
            <w:vAlign w:val="center"/>
            <w:hideMark/>
          </w:tcPr>
          <w:p w14:paraId="41A1FAD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1460" w:type="dxa"/>
            <w:tcBorders>
              <w:top w:val="nil"/>
              <w:left w:val="nil"/>
              <w:bottom w:val="single" w:sz="4" w:space="0" w:color="auto"/>
              <w:right w:val="single" w:sz="4" w:space="0" w:color="auto"/>
            </w:tcBorders>
            <w:shd w:val="clear" w:color="000000" w:fill="CCFFCC"/>
            <w:noWrap/>
            <w:vAlign w:val="center"/>
            <w:hideMark/>
          </w:tcPr>
          <w:p w14:paraId="7E217AC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1538" w:type="dxa"/>
            <w:tcBorders>
              <w:top w:val="nil"/>
              <w:left w:val="nil"/>
              <w:bottom w:val="single" w:sz="4" w:space="0" w:color="auto"/>
              <w:right w:val="single" w:sz="4" w:space="0" w:color="auto"/>
            </w:tcBorders>
            <w:shd w:val="clear" w:color="000000" w:fill="CCFFCC"/>
            <w:noWrap/>
            <w:vAlign w:val="center"/>
            <w:hideMark/>
          </w:tcPr>
          <w:p w14:paraId="656FE84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1460" w:type="dxa"/>
            <w:tcBorders>
              <w:top w:val="nil"/>
              <w:left w:val="nil"/>
              <w:bottom w:val="single" w:sz="4" w:space="0" w:color="auto"/>
              <w:right w:val="single" w:sz="4" w:space="0" w:color="auto"/>
            </w:tcBorders>
            <w:shd w:val="clear" w:color="000000" w:fill="CCFFCC"/>
            <w:noWrap/>
            <w:vAlign w:val="center"/>
            <w:hideMark/>
          </w:tcPr>
          <w:p w14:paraId="112DD5D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1460" w:type="dxa"/>
            <w:tcBorders>
              <w:top w:val="nil"/>
              <w:left w:val="nil"/>
              <w:bottom w:val="single" w:sz="4" w:space="0" w:color="auto"/>
              <w:right w:val="single" w:sz="4" w:space="0" w:color="auto"/>
            </w:tcBorders>
            <w:shd w:val="clear" w:color="000000" w:fill="CCFFCC"/>
            <w:noWrap/>
            <w:vAlign w:val="center"/>
            <w:hideMark/>
          </w:tcPr>
          <w:p w14:paraId="2672475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4060" w:type="dxa"/>
            <w:tcBorders>
              <w:top w:val="nil"/>
              <w:left w:val="nil"/>
              <w:bottom w:val="single" w:sz="4" w:space="0" w:color="auto"/>
              <w:right w:val="single" w:sz="4" w:space="0" w:color="auto"/>
            </w:tcBorders>
            <w:shd w:val="clear" w:color="000000" w:fill="FFFF99"/>
            <w:vAlign w:val="center"/>
            <w:hideMark/>
          </w:tcPr>
          <w:p w14:paraId="0928B0F3"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79191EE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1538" w:type="dxa"/>
            <w:tcBorders>
              <w:top w:val="nil"/>
              <w:left w:val="nil"/>
              <w:bottom w:val="single" w:sz="4" w:space="0" w:color="auto"/>
              <w:right w:val="single" w:sz="4" w:space="0" w:color="auto"/>
            </w:tcBorders>
            <w:shd w:val="clear" w:color="000000" w:fill="CCFFCC"/>
            <w:noWrap/>
            <w:vAlign w:val="center"/>
            <w:hideMark/>
          </w:tcPr>
          <w:p w14:paraId="53C3B92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1520" w:type="dxa"/>
            <w:tcBorders>
              <w:top w:val="nil"/>
              <w:left w:val="nil"/>
              <w:bottom w:val="single" w:sz="4" w:space="0" w:color="auto"/>
              <w:right w:val="single" w:sz="4" w:space="0" w:color="auto"/>
            </w:tcBorders>
            <w:shd w:val="clear" w:color="000000" w:fill="CCFFCC"/>
            <w:noWrap/>
            <w:vAlign w:val="center"/>
            <w:hideMark/>
          </w:tcPr>
          <w:p w14:paraId="16A38F7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1520" w:type="dxa"/>
            <w:tcBorders>
              <w:top w:val="nil"/>
              <w:left w:val="nil"/>
              <w:bottom w:val="single" w:sz="4" w:space="0" w:color="auto"/>
              <w:right w:val="single" w:sz="4" w:space="0" w:color="auto"/>
            </w:tcBorders>
            <w:shd w:val="clear" w:color="000000" w:fill="CCFFCC"/>
            <w:noWrap/>
            <w:vAlign w:val="center"/>
            <w:hideMark/>
          </w:tcPr>
          <w:p w14:paraId="1BC2E6A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3420" w:type="dxa"/>
            <w:tcBorders>
              <w:top w:val="nil"/>
              <w:left w:val="nil"/>
              <w:bottom w:val="single" w:sz="4" w:space="0" w:color="auto"/>
              <w:right w:val="single" w:sz="4" w:space="0" w:color="auto"/>
            </w:tcBorders>
            <w:shd w:val="clear" w:color="000000" w:fill="FFFF99"/>
            <w:vAlign w:val="center"/>
            <w:hideMark/>
          </w:tcPr>
          <w:p w14:paraId="1F1841A8"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r>
      <w:tr w:rsidR="00FC0CA0" w:rsidRPr="00FC0CA0" w14:paraId="2C5ECAD5" w14:textId="77777777" w:rsidTr="00FC0CA0">
        <w:trPr>
          <w:trHeight w:val="70"/>
          <w:jc w:val="center"/>
        </w:trPr>
        <w:tc>
          <w:tcPr>
            <w:tcW w:w="400" w:type="dxa"/>
            <w:tcBorders>
              <w:top w:val="nil"/>
              <w:left w:val="nil"/>
              <w:bottom w:val="nil"/>
              <w:right w:val="nil"/>
            </w:tcBorders>
            <w:shd w:val="clear" w:color="000000" w:fill="FFFF00"/>
            <w:noWrap/>
            <w:vAlign w:val="center"/>
            <w:hideMark/>
          </w:tcPr>
          <w:p w14:paraId="6BE7EAD5"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B28CF89"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2.9.3.2</w:t>
            </w:r>
          </w:p>
        </w:tc>
        <w:tc>
          <w:tcPr>
            <w:tcW w:w="3100" w:type="dxa"/>
            <w:tcBorders>
              <w:top w:val="nil"/>
              <w:left w:val="nil"/>
              <w:bottom w:val="single" w:sz="4" w:space="0" w:color="auto"/>
              <w:right w:val="single" w:sz="4" w:space="0" w:color="auto"/>
            </w:tcBorders>
            <w:shd w:val="clear" w:color="auto" w:fill="auto"/>
            <w:vAlign w:val="center"/>
            <w:hideMark/>
          </w:tcPr>
          <w:p w14:paraId="27AE9E34" w14:textId="77777777" w:rsidR="00FC0CA0" w:rsidRPr="00FC0CA0" w:rsidRDefault="00FC0CA0" w:rsidP="00FC0CA0">
            <w:pPr>
              <w:ind w:firstLineChars="300" w:firstLine="390"/>
              <w:rPr>
                <w:rFonts w:ascii="Calibri" w:hAnsi="Calibri" w:cs="Calibri"/>
                <w:color w:val="000000"/>
                <w:sz w:val="13"/>
                <w:szCs w:val="13"/>
              </w:rPr>
            </w:pPr>
            <w:r w:rsidRPr="00FC0CA0">
              <w:rPr>
                <w:rFonts w:ascii="Calibri" w:hAnsi="Calibri" w:cs="Calibri"/>
                <w:color w:val="000000"/>
                <w:sz w:val="13"/>
                <w:szCs w:val="13"/>
              </w:rPr>
              <w:t>численность прочего общехозяйственного персонала</w:t>
            </w:r>
          </w:p>
        </w:tc>
        <w:tc>
          <w:tcPr>
            <w:tcW w:w="1120" w:type="dxa"/>
            <w:tcBorders>
              <w:top w:val="nil"/>
              <w:left w:val="nil"/>
              <w:bottom w:val="single" w:sz="4" w:space="0" w:color="auto"/>
              <w:right w:val="single" w:sz="4" w:space="0" w:color="auto"/>
            </w:tcBorders>
            <w:shd w:val="clear" w:color="auto" w:fill="auto"/>
            <w:vAlign w:val="center"/>
            <w:hideMark/>
          </w:tcPr>
          <w:p w14:paraId="70F7E5CA"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чел.</w:t>
            </w:r>
          </w:p>
        </w:tc>
        <w:tc>
          <w:tcPr>
            <w:tcW w:w="1600" w:type="dxa"/>
            <w:tcBorders>
              <w:top w:val="nil"/>
              <w:left w:val="nil"/>
              <w:bottom w:val="single" w:sz="4" w:space="0" w:color="auto"/>
              <w:right w:val="single" w:sz="4" w:space="0" w:color="auto"/>
            </w:tcBorders>
            <w:shd w:val="clear" w:color="000000" w:fill="FFFF99"/>
            <w:noWrap/>
            <w:vAlign w:val="center"/>
            <w:hideMark/>
          </w:tcPr>
          <w:p w14:paraId="7137595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736C1CA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1594F53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0E90D74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659FF93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60" w:type="dxa"/>
            <w:tcBorders>
              <w:top w:val="nil"/>
              <w:left w:val="nil"/>
              <w:bottom w:val="single" w:sz="4" w:space="0" w:color="auto"/>
              <w:right w:val="single" w:sz="4" w:space="0" w:color="auto"/>
            </w:tcBorders>
            <w:shd w:val="clear" w:color="000000" w:fill="CCFFCC"/>
            <w:noWrap/>
            <w:vAlign w:val="center"/>
            <w:hideMark/>
          </w:tcPr>
          <w:p w14:paraId="452889D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3F3C2B2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060" w:type="dxa"/>
            <w:tcBorders>
              <w:top w:val="nil"/>
              <w:left w:val="nil"/>
              <w:bottom w:val="single" w:sz="4" w:space="0" w:color="auto"/>
              <w:right w:val="single" w:sz="4" w:space="0" w:color="auto"/>
            </w:tcBorders>
            <w:shd w:val="clear" w:color="000000" w:fill="FFFF99"/>
            <w:vAlign w:val="center"/>
            <w:hideMark/>
          </w:tcPr>
          <w:p w14:paraId="024F9C22"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43258397"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11361D6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64122E2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2881DAE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420" w:type="dxa"/>
            <w:tcBorders>
              <w:top w:val="nil"/>
              <w:left w:val="nil"/>
              <w:bottom w:val="single" w:sz="4" w:space="0" w:color="auto"/>
              <w:right w:val="single" w:sz="4" w:space="0" w:color="auto"/>
            </w:tcBorders>
            <w:shd w:val="clear" w:color="000000" w:fill="FFFF99"/>
            <w:vAlign w:val="center"/>
            <w:hideMark/>
          </w:tcPr>
          <w:p w14:paraId="18B68025"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r>
      <w:tr w:rsidR="00FC0CA0" w:rsidRPr="00FC0CA0" w14:paraId="515FCBCA" w14:textId="77777777" w:rsidTr="00FC0CA0">
        <w:trPr>
          <w:trHeight w:val="70"/>
          <w:jc w:val="center"/>
        </w:trPr>
        <w:tc>
          <w:tcPr>
            <w:tcW w:w="400" w:type="dxa"/>
            <w:tcBorders>
              <w:top w:val="nil"/>
              <w:left w:val="nil"/>
              <w:bottom w:val="nil"/>
              <w:right w:val="nil"/>
            </w:tcBorders>
            <w:shd w:val="clear" w:color="000000" w:fill="FFFF00"/>
            <w:noWrap/>
            <w:vAlign w:val="center"/>
            <w:hideMark/>
          </w:tcPr>
          <w:p w14:paraId="4B981A7B"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53CB701"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2.9.4</w:t>
            </w:r>
          </w:p>
        </w:tc>
        <w:tc>
          <w:tcPr>
            <w:tcW w:w="3100" w:type="dxa"/>
            <w:tcBorders>
              <w:top w:val="nil"/>
              <w:left w:val="nil"/>
              <w:bottom w:val="single" w:sz="4" w:space="0" w:color="auto"/>
              <w:right w:val="single" w:sz="4" w:space="0" w:color="auto"/>
            </w:tcBorders>
            <w:shd w:val="clear" w:color="auto" w:fill="auto"/>
            <w:vAlign w:val="center"/>
            <w:hideMark/>
          </w:tcPr>
          <w:p w14:paraId="25455E6F"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страховые взносы от заработной платы прочего общехозяйственного персонала</w:t>
            </w:r>
          </w:p>
        </w:tc>
        <w:tc>
          <w:tcPr>
            <w:tcW w:w="1120" w:type="dxa"/>
            <w:tcBorders>
              <w:top w:val="nil"/>
              <w:left w:val="nil"/>
              <w:bottom w:val="single" w:sz="4" w:space="0" w:color="auto"/>
              <w:right w:val="single" w:sz="4" w:space="0" w:color="auto"/>
            </w:tcBorders>
            <w:shd w:val="clear" w:color="auto" w:fill="auto"/>
            <w:vAlign w:val="center"/>
            <w:hideMark/>
          </w:tcPr>
          <w:p w14:paraId="71447D39"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6B84D6A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622CF5D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71DFA26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2B6621D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082CCF1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60" w:type="dxa"/>
            <w:tcBorders>
              <w:top w:val="nil"/>
              <w:left w:val="nil"/>
              <w:bottom w:val="single" w:sz="4" w:space="0" w:color="auto"/>
              <w:right w:val="single" w:sz="4" w:space="0" w:color="auto"/>
            </w:tcBorders>
            <w:shd w:val="clear" w:color="000000" w:fill="CCFFCC"/>
            <w:noWrap/>
            <w:vAlign w:val="center"/>
            <w:hideMark/>
          </w:tcPr>
          <w:p w14:paraId="3A1219C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6373880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060" w:type="dxa"/>
            <w:tcBorders>
              <w:top w:val="nil"/>
              <w:left w:val="nil"/>
              <w:bottom w:val="single" w:sz="4" w:space="0" w:color="auto"/>
              <w:right w:val="single" w:sz="4" w:space="0" w:color="auto"/>
            </w:tcBorders>
            <w:shd w:val="clear" w:color="000000" w:fill="FFFF99"/>
            <w:vAlign w:val="center"/>
            <w:hideMark/>
          </w:tcPr>
          <w:p w14:paraId="6236A991"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61419E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2C31D6C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0F089A4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581392C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420" w:type="dxa"/>
            <w:tcBorders>
              <w:top w:val="nil"/>
              <w:left w:val="nil"/>
              <w:bottom w:val="single" w:sz="4" w:space="0" w:color="auto"/>
              <w:right w:val="single" w:sz="4" w:space="0" w:color="auto"/>
            </w:tcBorders>
            <w:shd w:val="clear" w:color="000000" w:fill="FFFF99"/>
            <w:vAlign w:val="center"/>
            <w:hideMark/>
          </w:tcPr>
          <w:p w14:paraId="01F28EE0"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r>
      <w:tr w:rsidR="00FC0CA0" w:rsidRPr="00FC0CA0" w14:paraId="6A7EAEEA" w14:textId="77777777" w:rsidTr="00FC0CA0">
        <w:trPr>
          <w:trHeight w:val="600"/>
          <w:jc w:val="center"/>
        </w:trPr>
        <w:tc>
          <w:tcPr>
            <w:tcW w:w="400" w:type="dxa"/>
            <w:tcBorders>
              <w:top w:val="nil"/>
              <w:left w:val="nil"/>
              <w:bottom w:val="nil"/>
              <w:right w:val="nil"/>
            </w:tcBorders>
            <w:shd w:val="clear" w:color="000000" w:fill="FFFF00"/>
            <w:noWrap/>
            <w:vAlign w:val="center"/>
            <w:hideMark/>
          </w:tcPr>
          <w:p w14:paraId="6319E8DD"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lastRenderedPageBreak/>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4074704"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2.9.5</w:t>
            </w:r>
          </w:p>
        </w:tc>
        <w:tc>
          <w:tcPr>
            <w:tcW w:w="3100" w:type="dxa"/>
            <w:tcBorders>
              <w:top w:val="nil"/>
              <w:left w:val="nil"/>
              <w:bottom w:val="single" w:sz="4" w:space="0" w:color="auto"/>
              <w:right w:val="single" w:sz="4" w:space="0" w:color="auto"/>
            </w:tcBorders>
            <w:shd w:val="clear" w:color="auto" w:fill="auto"/>
            <w:vAlign w:val="center"/>
            <w:hideMark/>
          </w:tcPr>
          <w:p w14:paraId="563C5166"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Амортизация основных средств</w:t>
            </w:r>
          </w:p>
        </w:tc>
        <w:tc>
          <w:tcPr>
            <w:tcW w:w="1120" w:type="dxa"/>
            <w:tcBorders>
              <w:top w:val="nil"/>
              <w:left w:val="nil"/>
              <w:bottom w:val="single" w:sz="4" w:space="0" w:color="auto"/>
              <w:right w:val="single" w:sz="4" w:space="0" w:color="auto"/>
            </w:tcBorders>
            <w:shd w:val="clear" w:color="auto" w:fill="auto"/>
            <w:vAlign w:val="center"/>
            <w:hideMark/>
          </w:tcPr>
          <w:p w14:paraId="630B9416"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4E3D0E9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1766C28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5C427E6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7DF9085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55C0FAC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60" w:type="dxa"/>
            <w:tcBorders>
              <w:top w:val="nil"/>
              <w:left w:val="nil"/>
              <w:bottom w:val="single" w:sz="4" w:space="0" w:color="auto"/>
              <w:right w:val="single" w:sz="4" w:space="0" w:color="auto"/>
            </w:tcBorders>
            <w:shd w:val="clear" w:color="000000" w:fill="CCFFCC"/>
            <w:noWrap/>
            <w:vAlign w:val="center"/>
            <w:hideMark/>
          </w:tcPr>
          <w:p w14:paraId="67612E6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163E39A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060" w:type="dxa"/>
            <w:tcBorders>
              <w:top w:val="nil"/>
              <w:left w:val="nil"/>
              <w:bottom w:val="single" w:sz="4" w:space="0" w:color="auto"/>
              <w:right w:val="single" w:sz="4" w:space="0" w:color="auto"/>
            </w:tcBorders>
            <w:shd w:val="clear" w:color="000000" w:fill="FFFF99"/>
            <w:vAlign w:val="center"/>
            <w:hideMark/>
          </w:tcPr>
          <w:p w14:paraId="6C3593E7"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E77EA8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396CD5D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1F549E0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0C3F553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420" w:type="dxa"/>
            <w:tcBorders>
              <w:top w:val="nil"/>
              <w:left w:val="nil"/>
              <w:bottom w:val="single" w:sz="4" w:space="0" w:color="auto"/>
              <w:right w:val="single" w:sz="4" w:space="0" w:color="auto"/>
            </w:tcBorders>
            <w:shd w:val="clear" w:color="000000" w:fill="FFFF99"/>
            <w:vAlign w:val="center"/>
            <w:hideMark/>
          </w:tcPr>
          <w:p w14:paraId="74B54E03"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r>
      <w:tr w:rsidR="00FC0CA0" w:rsidRPr="00FC0CA0" w14:paraId="5CAEEAFF" w14:textId="77777777" w:rsidTr="00FC0CA0">
        <w:trPr>
          <w:trHeight w:val="2100"/>
          <w:jc w:val="center"/>
        </w:trPr>
        <w:tc>
          <w:tcPr>
            <w:tcW w:w="400" w:type="dxa"/>
            <w:tcBorders>
              <w:top w:val="nil"/>
              <w:left w:val="nil"/>
              <w:bottom w:val="nil"/>
              <w:right w:val="nil"/>
            </w:tcBorders>
            <w:shd w:val="clear" w:color="000000" w:fill="FFFF00"/>
            <w:noWrap/>
            <w:vAlign w:val="center"/>
            <w:hideMark/>
          </w:tcPr>
          <w:p w14:paraId="19094185"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3233E1F" w14:textId="77777777" w:rsidR="00FC0CA0" w:rsidRPr="00FC0CA0" w:rsidRDefault="00FC0CA0" w:rsidP="00FC0CA0">
            <w:pPr>
              <w:jc w:val="center"/>
              <w:rPr>
                <w:rFonts w:ascii="Calibri" w:hAnsi="Calibri" w:cs="Calibri"/>
                <w:sz w:val="13"/>
                <w:szCs w:val="13"/>
              </w:rPr>
            </w:pPr>
            <w:r w:rsidRPr="00FC0CA0">
              <w:rPr>
                <w:rFonts w:ascii="Calibri" w:hAnsi="Calibri" w:cs="Calibri"/>
                <w:sz w:val="13"/>
                <w:szCs w:val="13"/>
              </w:rPr>
              <w:t>2.9.6</w:t>
            </w:r>
          </w:p>
        </w:tc>
        <w:tc>
          <w:tcPr>
            <w:tcW w:w="3100" w:type="dxa"/>
            <w:tcBorders>
              <w:top w:val="nil"/>
              <w:left w:val="nil"/>
              <w:bottom w:val="single" w:sz="4" w:space="0" w:color="auto"/>
              <w:right w:val="single" w:sz="4" w:space="0" w:color="auto"/>
            </w:tcBorders>
            <w:shd w:val="clear" w:color="auto" w:fill="auto"/>
            <w:vAlign w:val="center"/>
            <w:hideMark/>
          </w:tcPr>
          <w:p w14:paraId="4A12E495" w14:textId="77777777" w:rsidR="00FC0CA0" w:rsidRPr="00FC0CA0" w:rsidRDefault="00FC0CA0" w:rsidP="00FC0CA0">
            <w:pPr>
              <w:ind w:firstLineChars="200" w:firstLine="260"/>
              <w:rPr>
                <w:rFonts w:ascii="Calibri" w:hAnsi="Calibri" w:cs="Calibri"/>
                <w:sz w:val="13"/>
                <w:szCs w:val="13"/>
              </w:rPr>
            </w:pPr>
            <w:r w:rsidRPr="00FC0CA0">
              <w:rPr>
                <w:rFonts w:ascii="Calibri" w:hAnsi="Calibri" w:cs="Calibri"/>
                <w:sz w:val="13"/>
                <w:szCs w:val="13"/>
              </w:rPr>
              <w:t>Аренда основных средств (офис)</w:t>
            </w:r>
          </w:p>
        </w:tc>
        <w:tc>
          <w:tcPr>
            <w:tcW w:w="1120" w:type="dxa"/>
            <w:tcBorders>
              <w:top w:val="nil"/>
              <w:left w:val="nil"/>
              <w:bottom w:val="single" w:sz="4" w:space="0" w:color="auto"/>
              <w:right w:val="single" w:sz="4" w:space="0" w:color="auto"/>
            </w:tcBorders>
            <w:shd w:val="clear" w:color="auto" w:fill="auto"/>
            <w:vAlign w:val="center"/>
            <w:hideMark/>
          </w:tcPr>
          <w:p w14:paraId="51D8003E" w14:textId="77777777" w:rsidR="00FC0CA0" w:rsidRPr="00FC0CA0" w:rsidRDefault="00FC0CA0" w:rsidP="00FC0CA0">
            <w:pPr>
              <w:jc w:val="center"/>
              <w:rPr>
                <w:rFonts w:ascii="Calibri" w:hAnsi="Calibri" w:cs="Calibri"/>
                <w:sz w:val="13"/>
                <w:szCs w:val="13"/>
              </w:rPr>
            </w:pPr>
            <w:r w:rsidRPr="00FC0CA0">
              <w:rPr>
                <w:rFonts w:ascii="Calibri" w:hAnsi="Calibri" w:cs="Calibri"/>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668E3BBD"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7996AD1B"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247BD0C8"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3D0558C1"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112AC4A0"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115,20</w:t>
            </w:r>
          </w:p>
        </w:tc>
        <w:tc>
          <w:tcPr>
            <w:tcW w:w="1460" w:type="dxa"/>
            <w:tcBorders>
              <w:top w:val="nil"/>
              <w:left w:val="nil"/>
              <w:bottom w:val="single" w:sz="4" w:space="0" w:color="auto"/>
              <w:right w:val="single" w:sz="4" w:space="0" w:color="auto"/>
            </w:tcBorders>
            <w:shd w:val="clear" w:color="000000" w:fill="CCFFCC"/>
            <w:noWrap/>
            <w:vAlign w:val="center"/>
            <w:hideMark/>
          </w:tcPr>
          <w:p w14:paraId="30C5DFCE"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57,60</w:t>
            </w:r>
          </w:p>
        </w:tc>
        <w:tc>
          <w:tcPr>
            <w:tcW w:w="1460" w:type="dxa"/>
            <w:tcBorders>
              <w:top w:val="nil"/>
              <w:left w:val="nil"/>
              <w:bottom w:val="single" w:sz="4" w:space="0" w:color="auto"/>
              <w:right w:val="single" w:sz="4" w:space="0" w:color="auto"/>
            </w:tcBorders>
            <w:shd w:val="clear" w:color="000000" w:fill="CCFFCC"/>
            <w:noWrap/>
            <w:vAlign w:val="center"/>
            <w:hideMark/>
          </w:tcPr>
          <w:p w14:paraId="3227A5B9"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57,60</w:t>
            </w:r>
          </w:p>
        </w:tc>
        <w:tc>
          <w:tcPr>
            <w:tcW w:w="4060" w:type="dxa"/>
            <w:tcBorders>
              <w:top w:val="nil"/>
              <w:left w:val="nil"/>
              <w:bottom w:val="single" w:sz="4" w:space="0" w:color="auto"/>
              <w:right w:val="single" w:sz="4" w:space="0" w:color="auto"/>
            </w:tcBorders>
            <w:shd w:val="clear" w:color="000000" w:fill="FFFF99"/>
            <w:vAlign w:val="center"/>
            <w:hideMark/>
          </w:tcPr>
          <w:p w14:paraId="360D736A" w14:textId="77777777" w:rsidR="00FC0CA0" w:rsidRPr="00FC0CA0" w:rsidRDefault="00FC0CA0" w:rsidP="00FC0CA0">
            <w:pPr>
              <w:rPr>
                <w:rFonts w:ascii="Calibri" w:hAnsi="Calibri" w:cs="Calibri"/>
                <w:sz w:val="13"/>
                <w:szCs w:val="13"/>
              </w:rPr>
            </w:pPr>
            <w:r w:rsidRPr="00FC0CA0">
              <w:rPr>
                <w:rFonts w:ascii="Calibri" w:hAnsi="Calibri" w:cs="Calibri"/>
                <w:sz w:val="13"/>
                <w:szCs w:val="13"/>
              </w:rPr>
              <w:t>учтено на основании договора аренды от 01.01.2020 №30 и доп. Соглашения от 01.08.2020 №1. (перенесено из п. 2.5.2)</w:t>
            </w:r>
          </w:p>
        </w:tc>
        <w:tc>
          <w:tcPr>
            <w:tcW w:w="1520" w:type="dxa"/>
            <w:tcBorders>
              <w:top w:val="nil"/>
              <w:left w:val="nil"/>
              <w:bottom w:val="single" w:sz="4" w:space="0" w:color="auto"/>
              <w:right w:val="single" w:sz="4" w:space="0" w:color="auto"/>
            </w:tcBorders>
            <w:shd w:val="clear" w:color="000000" w:fill="FFFF99"/>
            <w:noWrap/>
            <w:vAlign w:val="center"/>
            <w:hideMark/>
          </w:tcPr>
          <w:p w14:paraId="3D116EBE"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60D2429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118,11</w:t>
            </w:r>
          </w:p>
        </w:tc>
        <w:tc>
          <w:tcPr>
            <w:tcW w:w="1520" w:type="dxa"/>
            <w:tcBorders>
              <w:top w:val="nil"/>
              <w:left w:val="nil"/>
              <w:bottom w:val="single" w:sz="4" w:space="0" w:color="auto"/>
              <w:right w:val="single" w:sz="4" w:space="0" w:color="auto"/>
            </w:tcBorders>
            <w:shd w:val="clear" w:color="000000" w:fill="CCFFCC"/>
            <w:noWrap/>
            <w:vAlign w:val="center"/>
            <w:hideMark/>
          </w:tcPr>
          <w:p w14:paraId="7D50A2D1"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59,05</w:t>
            </w:r>
          </w:p>
        </w:tc>
        <w:tc>
          <w:tcPr>
            <w:tcW w:w="1520" w:type="dxa"/>
            <w:tcBorders>
              <w:top w:val="nil"/>
              <w:left w:val="nil"/>
              <w:bottom w:val="single" w:sz="4" w:space="0" w:color="auto"/>
              <w:right w:val="single" w:sz="4" w:space="0" w:color="auto"/>
            </w:tcBorders>
            <w:shd w:val="clear" w:color="000000" w:fill="CCFFCC"/>
            <w:noWrap/>
            <w:vAlign w:val="center"/>
            <w:hideMark/>
          </w:tcPr>
          <w:p w14:paraId="19832C95"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59,05</w:t>
            </w:r>
          </w:p>
        </w:tc>
        <w:tc>
          <w:tcPr>
            <w:tcW w:w="3420" w:type="dxa"/>
            <w:tcBorders>
              <w:top w:val="nil"/>
              <w:left w:val="nil"/>
              <w:bottom w:val="single" w:sz="4" w:space="0" w:color="auto"/>
              <w:right w:val="single" w:sz="4" w:space="0" w:color="auto"/>
            </w:tcBorders>
            <w:shd w:val="clear" w:color="000000" w:fill="FFFF99"/>
            <w:vAlign w:val="center"/>
            <w:hideMark/>
          </w:tcPr>
          <w:p w14:paraId="5851FEF5" w14:textId="77777777" w:rsidR="00FC0CA0" w:rsidRPr="00FC0CA0" w:rsidRDefault="00FC0CA0" w:rsidP="00FC0CA0">
            <w:pPr>
              <w:rPr>
                <w:rFonts w:ascii="Calibri" w:hAnsi="Calibri" w:cs="Calibri"/>
                <w:sz w:val="13"/>
                <w:szCs w:val="13"/>
              </w:rPr>
            </w:pPr>
            <w:r w:rsidRPr="00FC0CA0">
              <w:rPr>
                <w:rFonts w:ascii="Calibri" w:hAnsi="Calibri" w:cs="Calibri"/>
                <w:sz w:val="13"/>
                <w:szCs w:val="13"/>
              </w:rPr>
              <w:t>учтено исходя из плана 2021 года с учетом коэффициента индексации 1,029  и отношения количества ТКО, поступающих на объект в 2022 и 2021 гг. (в соответствии с п.30 МУ от 21.11.2016 №1638/16)</w:t>
            </w:r>
          </w:p>
        </w:tc>
      </w:tr>
      <w:tr w:rsidR="00FC0CA0" w:rsidRPr="00FC0CA0" w14:paraId="532A30F0" w14:textId="77777777" w:rsidTr="00FC0CA0">
        <w:trPr>
          <w:trHeight w:val="1500"/>
          <w:jc w:val="center"/>
        </w:trPr>
        <w:tc>
          <w:tcPr>
            <w:tcW w:w="400" w:type="dxa"/>
            <w:tcBorders>
              <w:top w:val="nil"/>
              <w:left w:val="nil"/>
              <w:bottom w:val="nil"/>
              <w:right w:val="nil"/>
            </w:tcBorders>
            <w:shd w:val="clear" w:color="000000" w:fill="FFFF00"/>
            <w:noWrap/>
            <w:vAlign w:val="center"/>
            <w:hideMark/>
          </w:tcPr>
          <w:p w14:paraId="3D7A2B5A" w14:textId="77777777" w:rsidR="00FC0CA0" w:rsidRPr="00FC0CA0" w:rsidRDefault="00FC0CA0" w:rsidP="00FC0CA0">
            <w:pPr>
              <w:rPr>
                <w:rFonts w:ascii="Tahoma" w:hAnsi="Tahoma" w:cs="Tahoma"/>
                <w:sz w:val="13"/>
                <w:szCs w:val="13"/>
              </w:rPr>
            </w:pPr>
            <w:r w:rsidRPr="00FC0CA0">
              <w:rPr>
                <w:rFonts w:ascii="Tahoma" w:hAnsi="Tahoma" w:cs="Tahoma"/>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2DDF90F" w14:textId="77777777" w:rsidR="00FC0CA0" w:rsidRPr="00FC0CA0" w:rsidRDefault="00FC0CA0" w:rsidP="00FC0CA0">
            <w:pPr>
              <w:jc w:val="center"/>
              <w:rPr>
                <w:rFonts w:ascii="Calibri" w:hAnsi="Calibri" w:cs="Calibri"/>
                <w:sz w:val="13"/>
                <w:szCs w:val="13"/>
              </w:rPr>
            </w:pPr>
            <w:r w:rsidRPr="00FC0CA0">
              <w:rPr>
                <w:rFonts w:ascii="Calibri" w:hAnsi="Calibri" w:cs="Calibri"/>
                <w:sz w:val="13"/>
                <w:szCs w:val="13"/>
              </w:rPr>
              <w:t>2.9.7</w:t>
            </w:r>
          </w:p>
        </w:tc>
        <w:tc>
          <w:tcPr>
            <w:tcW w:w="3100" w:type="dxa"/>
            <w:tcBorders>
              <w:top w:val="nil"/>
              <w:left w:val="nil"/>
              <w:bottom w:val="single" w:sz="4" w:space="0" w:color="auto"/>
              <w:right w:val="single" w:sz="4" w:space="0" w:color="auto"/>
            </w:tcBorders>
            <w:shd w:val="clear" w:color="auto" w:fill="auto"/>
            <w:vAlign w:val="center"/>
            <w:hideMark/>
          </w:tcPr>
          <w:p w14:paraId="68A8745C" w14:textId="77777777" w:rsidR="00FC0CA0" w:rsidRPr="00FC0CA0" w:rsidRDefault="00FC0CA0" w:rsidP="00FC0CA0">
            <w:pPr>
              <w:ind w:firstLineChars="200" w:firstLine="260"/>
              <w:rPr>
                <w:rFonts w:ascii="Calibri" w:hAnsi="Calibri" w:cs="Calibri"/>
                <w:sz w:val="13"/>
                <w:szCs w:val="13"/>
              </w:rPr>
            </w:pPr>
            <w:r w:rsidRPr="00FC0CA0">
              <w:rPr>
                <w:rFonts w:ascii="Calibri" w:hAnsi="Calibri" w:cs="Calibri"/>
                <w:sz w:val="13"/>
                <w:szCs w:val="13"/>
              </w:rPr>
              <w:t>Прочие</w:t>
            </w:r>
          </w:p>
        </w:tc>
        <w:tc>
          <w:tcPr>
            <w:tcW w:w="1120" w:type="dxa"/>
            <w:tcBorders>
              <w:top w:val="nil"/>
              <w:left w:val="nil"/>
              <w:bottom w:val="single" w:sz="4" w:space="0" w:color="auto"/>
              <w:right w:val="single" w:sz="4" w:space="0" w:color="auto"/>
            </w:tcBorders>
            <w:shd w:val="clear" w:color="auto" w:fill="auto"/>
            <w:vAlign w:val="center"/>
            <w:hideMark/>
          </w:tcPr>
          <w:p w14:paraId="2184EB4E" w14:textId="77777777" w:rsidR="00FC0CA0" w:rsidRPr="00FC0CA0" w:rsidRDefault="00FC0CA0" w:rsidP="00FC0CA0">
            <w:pPr>
              <w:jc w:val="center"/>
              <w:rPr>
                <w:rFonts w:ascii="Calibri" w:hAnsi="Calibri" w:cs="Calibri"/>
                <w:sz w:val="13"/>
                <w:szCs w:val="13"/>
              </w:rPr>
            </w:pPr>
            <w:r w:rsidRPr="00FC0CA0">
              <w:rPr>
                <w:rFonts w:ascii="Calibri" w:hAnsi="Calibri" w:cs="Calibri"/>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0343C8CF"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68,32</w:t>
            </w:r>
          </w:p>
        </w:tc>
        <w:tc>
          <w:tcPr>
            <w:tcW w:w="1440" w:type="dxa"/>
            <w:tcBorders>
              <w:top w:val="nil"/>
              <w:left w:val="nil"/>
              <w:bottom w:val="single" w:sz="4" w:space="0" w:color="auto"/>
              <w:right w:val="single" w:sz="4" w:space="0" w:color="auto"/>
            </w:tcBorders>
            <w:shd w:val="clear" w:color="000000" w:fill="FFFF99"/>
            <w:noWrap/>
            <w:vAlign w:val="center"/>
            <w:hideMark/>
          </w:tcPr>
          <w:p w14:paraId="5A7B6CE3"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61,14</w:t>
            </w:r>
          </w:p>
        </w:tc>
        <w:tc>
          <w:tcPr>
            <w:tcW w:w="1484" w:type="dxa"/>
            <w:tcBorders>
              <w:top w:val="nil"/>
              <w:left w:val="nil"/>
              <w:bottom w:val="single" w:sz="4" w:space="0" w:color="auto"/>
              <w:right w:val="single" w:sz="4" w:space="0" w:color="auto"/>
            </w:tcBorders>
            <w:shd w:val="clear" w:color="000000" w:fill="FFFF99"/>
            <w:noWrap/>
            <w:vAlign w:val="center"/>
            <w:hideMark/>
          </w:tcPr>
          <w:p w14:paraId="4C0D2971"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85,52</w:t>
            </w:r>
          </w:p>
        </w:tc>
        <w:tc>
          <w:tcPr>
            <w:tcW w:w="1460" w:type="dxa"/>
            <w:tcBorders>
              <w:top w:val="nil"/>
              <w:left w:val="nil"/>
              <w:bottom w:val="single" w:sz="4" w:space="0" w:color="auto"/>
              <w:right w:val="single" w:sz="4" w:space="0" w:color="auto"/>
            </w:tcBorders>
            <w:shd w:val="clear" w:color="000000" w:fill="FFFF99"/>
            <w:noWrap/>
            <w:vAlign w:val="center"/>
            <w:hideMark/>
          </w:tcPr>
          <w:p w14:paraId="2FFBB0E3"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65,30</w:t>
            </w:r>
          </w:p>
        </w:tc>
        <w:tc>
          <w:tcPr>
            <w:tcW w:w="1538" w:type="dxa"/>
            <w:tcBorders>
              <w:top w:val="nil"/>
              <w:left w:val="nil"/>
              <w:bottom w:val="single" w:sz="4" w:space="0" w:color="auto"/>
              <w:right w:val="single" w:sz="4" w:space="0" w:color="auto"/>
            </w:tcBorders>
            <w:shd w:val="clear" w:color="000000" w:fill="FFFF99"/>
            <w:noWrap/>
            <w:vAlign w:val="center"/>
            <w:hideMark/>
          </w:tcPr>
          <w:p w14:paraId="65BDD053"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65,37</w:t>
            </w:r>
          </w:p>
        </w:tc>
        <w:tc>
          <w:tcPr>
            <w:tcW w:w="1460" w:type="dxa"/>
            <w:tcBorders>
              <w:top w:val="nil"/>
              <w:left w:val="nil"/>
              <w:bottom w:val="single" w:sz="4" w:space="0" w:color="auto"/>
              <w:right w:val="single" w:sz="4" w:space="0" w:color="auto"/>
            </w:tcBorders>
            <w:shd w:val="clear" w:color="000000" w:fill="CCFFCC"/>
            <w:noWrap/>
            <w:vAlign w:val="center"/>
            <w:hideMark/>
          </w:tcPr>
          <w:p w14:paraId="3DEDF484"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32,68</w:t>
            </w:r>
          </w:p>
        </w:tc>
        <w:tc>
          <w:tcPr>
            <w:tcW w:w="1460" w:type="dxa"/>
            <w:tcBorders>
              <w:top w:val="nil"/>
              <w:left w:val="nil"/>
              <w:bottom w:val="single" w:sz="4" w:space="0" w:color="auto"/>
              <w:right w:val="single" w:sz="4" w:space="0" w:color="auto"/>
            </w:tcBorders>
            <w:shd w:val="clear" w:color="000000" w:fill="CCFFCC"/>
            <w:noWrap/>
            <w:vAlign w:val="center"/>
            <w:hideMark/>
          </w:tcPr>
          <w:p w14:paraId="6CCA4929"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32,68</w:t>
            </w:r>
          </w:p>
        </w:tc>
        <w:tc>
          <w:tcPr>
            <w:tcW w:w="4060" w:type="dxa"/>
            <w:tcBorders>
              <w:top w:val="nil"/>
              <w:left w:val="nil"/>
              <w:bottom w:val="single" w:sz="4" w:space="0" w:color="auto"/>
              <w:right w:val="single" w:sz="4" w:space="0" w:color="auto"/>
            </w:tcBorders>
            <w:shd w:val="clear" w:color="000000" w:fill="FFFF99"/>
            <w:vAlign w:val="center"/>
            <w:hideMark/>
          </w:tcPr>
          <w:p w14:paraId="2765A89A" w14:textId="77777777" w:rsidR="00FC0CA0" w:rsidRPr="00FC0CA0" w:rsidRDefault="00FC0CA0" w:rsidP="00FC0CA0">
            <w:pPr>
              <w:rPr>
                <w:rFonts w:ascii="Calibri" w:hAnsi="Calibri" w:cs="Calibri"/>
                <w:sz w:val="13"/>
                <w:szCs w:val="13"/>
              </w:rPr>
            </w:pPr>
            <w:r w:rsidRPr="00FC0CA0">
              <w:rPr>
                <w:rFonts w:ascii="Calibri" w:hAnsi="Calibri" w:cs="Calibri"/>
                <w:sz w:val="13"/>
                <w:szCs w:val="13"/>
              </w:rPr>
              <w:t xml:space="preserve">учтено на услуги связи для офиса с применением ИПЦ Минэкономразвития РФ на 2020 год 103,2% и на 2021 год 103,6% </w:t>
            </w:r>
          </w:p>
        </w:tc>
        <w:tc>
          <w:tcPr>
            <w:tcW w:w="1520" w:type="dxa"/>
            <w:tcBorders>
              <w:top w:val="nil"/>
              <w:left w:val="nil"/>
              <w:bottom w:val="single" w:sz="4" w:space="0" w:color="auto"/>
              <w:right w:val="single" w:sz="4" w:space="0" w:color="auto"/>
            </w:tcBorders>
            <w:shd w:val="clear" w:color="000000" w:fill="FFFF99"/>
            <w:noWrap/>
            <w:vAlign w:val="center"/>
            <w:hideMark/>
          </w:tcPr>
          <w:p w14:paraId="0201D56B"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67,02</w:t>
            </w:r>
          </w:p>
        </w:tc>
        <w:tc>
          <w:tcPr>
            <w:tcW w:w="1538" w:type="dxa"/>
            <w:tcBorders>
              <w:top w:val="nil"/>
              <w:left w:val="nil"/>
              <w:bottom w:val="single" w:sz="4" w:space="0" w:color="auto"/>
              <w:right w:val="single" w:sz="4" w:space="0" w:color="auto"/>
            </w:tcBorders>
            <w:shd w:val="clear" w:color="000000" w:fill="FFFF99"/>
            <w:noWrap/>
            <w:vAlign w:val="center"/>
            <w:hideMark/>
          </w:tcPr>
          <w:p w14:paraId="1B65299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67,02</w:t>
            </w:r>
          </w:p>
        </w:tc>
        <w:tc>
          <w:tcPr>
            <w:tcW w:w="1520" w:type="dxa"/>
            <w:tcBorders>
              <w:top w:val="nil"/>
              <w:left w:val="nil"/>
              <w:bottom w:val="single" w:sz="4" w:space="0" w:color="auto"/>
              <w:right w:val="single" w:sz="4" w:space="0" w:color="auto"/>
            </w:tcBorders>
            <w:shd w:val="clear" w:color="000000" w:fill="CCFFCC"/>
            <w:noWrap/>
            <w:vAlign w:val="center"/>
            <w:hideMark/>
          </w:tcPr>
          <w:p w14:paraId="12F83BEE"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33,51</w:t>
            </w:r>
          </w:p>
        </w:tc>
        <w:tc>
          <w:tcPr>
            <w:tcW w:w="1520" w:type="dxa"/>
            <w:tcBorders>
              <w:top w:val="nil"/>
              <w:left w:val="nil"/>
              <w:bottom w:val="single" w:sz="4" w:space="0" w:color="auto"/>
              <w:right w:val="single" w:sz="4" w:space="0" w:color="auto"/>
            </w:tcBorders>
            <w:shd w:val="clear" w:color="000000" w:fill="CCFFCC"/>
            <w:noWrap/>
            <w:vAlign w:val="center"/>
            <w:hideMark/>
          </w:tcPr>
          <w:p w14:paraId="581FCFEF"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33,51</w:t>
            </w:r>
          </w:p>
        </w:tc>
        <w:tc>
          <w:tcPr>
            <w:tcW w:w="3420" w:type="dxa"/>
            <w:tcBorders>
              <w:top w:val="nil"/>
              <w:left w:val="nil"/>
              <w:bottom w:val="single" w:sz="4" w:space="0" w:color="auto"/>
              <w:right w:val="single" w:sz="4" w:space="0" w:color="auto"/>
            </w:tcBorders>
            <w:shd w:val="clear" w:color="000000" w:fill="FFFF99"/>
            <w:vAlign w:val="center"/>
            <w:hideMark/>
          </w:tcPr>
          <w:p w14:paraId="5778DFAF" w14:textId="77777777" w:rsidR="00FC0CA0" w:rsidRPr="00FC0CA0" w:rsidRDefault="00FC0CA0" w:rsidP="00FC0CA0">
            <w:pPr>
              <w:rPr>
                <w:rFonts w:ascii="Calibri" w:hAnsi="Calibri" w:cs="Calibri"/>
                <w:sz w:val="13"/>
                <w:szCs w:val="13"/>
              </w:rPr>
            </w:pPr>
            <w:r w:rsidRPr="00FC0CA0">
              <w:rPr>
                <w:rFonts w:ascii="Calibri" w:hAnsi="Calibri" w:cs="Calibri"/>
                <w:sz w:val="13"/>
                <w:szCs w:val="13"/>
              </w:rPr>
              <w:t>учтено исходя из плана 2021 года с учетом коэффициента индексации 1,029  и отношения количества ТКО, поступающих на объект в 2022 и 2021 гг. (в соответствии с п.30 МУ от 21.11.2016 №1638/16)</w:t>
            </w:r>
          </w:p>
        </w:tc>
      </w:tr>
      <w:tr w:rsidR="00FC0CA0" w:rsidRPr="00FC0CA0" w14:paraId="63A7D654" w14:textId="77777777" w:rsidTr="00FC0CA0">
        <w:trPr>
          <w:trHeight w:val="435"/>
          <w:jc w:val="center"/>
        </w:trPr>
        <w:tc>
          <w:tcPr>
            <w:tcW w:w="400" w:type="dxa"/>
            <w:tcBorders>
              <w:top w:val="nil"/>
              <w:left w:val="nil"/>
              <w:bottom w:val="nil"/>
              <w:right w:val="nil"/>
            </w:tcBorders>
            <w:shd w:val="clear" w:color="000000" w:fill="00B050"/>
            <w:noWrap/>
            <w:vAlign w:val="center"/>
            <w:hideMark/>
          </w:tcPr>
          <w:p w14:paraId="14A44467"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CE0D564"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2.10</w:t>
            </w:r>
          </w:p>
        </w:tc>
        <w:tc>
          <w:tcPr>
            <w:tcW w:w="3100" w:type="dxa"/>
            <w:tcBorders>
              <w:top w:val="nil"/>
              <w:left w:val="nil"/>
              <w:bottom w:val="single" w:sz="4" w:space="0" w:color="auto"/>
              <w:right w:val="single" w:sz="4" w:space="0" w:color="auto"/>
            </w:tcBorders>
            <w:shd w:val="clear" w:color="auto" w:fill="auto"/>
            <w:vAlign w:val="center"/>
            <w:hideMark/>
          </w:tcPr>
          <w:p w14:paraId="58676373" w14:textId="77777777" w:rsidR="00FC0CA0" w:rsidRPr="00FC0CA0" w:rsidRDefault="00FC0CA0" w:rsidP="00FC0CA0">
            <w:pPr>
              <w:ind w:firstLineChars="100" w:firstLine="131"/>
              <w:rPr>
                <w:rFonts w:ascii="Tahoma" w:hAnsi="Tahoma" w:cs="Tahoma"/>
                <w:b/>
                <w:bCs/>
                <w:sz w:val="13"/>
                <w:szCs w:val="13"/>
              </w:rPr>
            </w:pPr>
            <w:r w:rsidRPr="00FC0CA0">
              <w:rPr>
                <w:rFonts w:ascii="Tahoma" w:hAnsi="Tahoma" w:cs="Tahoma"/>
                <w:b/>
                <w:bCs/>
                <w:sz w:val="13"/>
                <w:szCs w:val="13"/>
              </w:rPr>
              <w:t>Расходы по сомнительным долгам</w:t>
            </w:r>
          </w:p>
        </w:tc>
        <w:tc>
          <w:tcPr>
            <w:tcW w:w="1120" w:type="dxa"/>
            <w:tcBorders>
              <w:top w:val="nil"/>
              <w:left w:val="nil"/>
              <w:bottom w:val="single" w:sz="4" w:space="0" w:color="auto"/>
              <w:right w:val="single" w:sz="4" w:space="0" w:color="auto"/>
            </w:tcBorders>
            <w:shd w:val="clear" w:color="auto" w:fill="auto"/>
            <w:vAlign w:val="center"/>
            <w:hideMark/>
          </w:tcPr>
          <w:p w14:paraId="115F1204"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0742D1C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2975E30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2A947949"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1CFDC04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4DC57C8B"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460" w:type="dxa"/>
            <w:tcBorders>
              <w:top w:val="nil"/>
              <w:left w:val="nil"/>
              <w:bottom w:val="single" w:sz="4" w:space="0" w:color="auto"/>
              <w:right w:val="single" w:sz="4" w:space="0" w:color="auto"/>
            </w:tcBorders>
            <w:shd w:val="clear" w:color="000000" w:fill="CCFFCC"/>
            <w:noWrap/>
            <w:vAlign w:val="center"/>
            <w:hideMark/>
          </w:tcPr>
          <w:p w14:paraId="2C47AECC"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55099AD4"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4060" w:type="dxa"/>
            <w:tcBorders>
              <w:top w:val="nil"/>
              <w:left w:val="nil"/>
              <w:bottom w:val="single" w:sz="4" w:space="0" w:color="auto"/>
              <w:right w:val="single" w:sz="4" w:space="0" w:color="auto"/>
            </w:tcBorders>
            <w:shd w:val="clear" w:color="000000" w:fill="FFFF99"/>
            <w:vAlign w:val="center"/>
            <w:hideMark/>
          </w:tcPr>
          <w:p w14:paraId="6C85A53C"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E20D00D"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2BDA7A3C"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77901EC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6EF956A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420" w:type="dxa"/>
            <w:tcBorders>
              <w:top w:val="nil"/>
              <w:left w:val="nil"/>
              <w:bottom w:val="single" w:sz="4" w:space="0" w:color="auto"/>
              <w:right w:val="single" w:sz="4" w:space="0" w:color="auto"/>
            </w:tcBorders>
            <w:shd w:val="clear" w:color="000000" w:fill="FFFF99"/>
            <w:vAlign w:val="center"/>
            <w:hideMark/>
          </w:tcPr>
          <w:p w14:paraId="6E7D9AC8"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r>
      <w:tr w:rsidR="00FC0CA0" w:rsidRPr="00FC0CA0" w14:paraId="69BB2CF3" w14:textId="77777777" w:rsidTr="00FC0CA0">
        <w:trPr>
          <w:trHeight w:val="1500"/>
          <w:jc w:val="center"/>
        </w:trPr>
        <w:tc>
          <w:tcPr>
            <w:tcW w:w="400" w:type="dxa"/>
            <w:tcBorders>
              <w:top w:val="nil"/>
              <w:left w:val="nil"/>
              <w:bottom w:val="nil"/>
              <w:right w:val="nil"/>
            </w:tcBorders>
            <w:shd w:val="clear" w:color="000000" w:fill="00B050"/>
            <w:noWrap/>
            <w:vAlign w:val="center"/>
            <w:hideMark/>
          </w:tcPr>
          <w:p w14:paraId="38D62F1B"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BD9E971"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2.11</w:t>
            </w:r>
          </w:p>
        </w:tc>
        <w:tc>
          <w:tcPr>
            <w:tcW w:w="3100" w:type="dxa"/>
            <w:tcBorders>
              <w:top w:val="nil"/>
              <w:left w:val="nil"/>
              <w:bottom w:val="single" w:sz="4" w:space="0" w:color="auto"/>
              <w:right w:val="single" w:sz="4" w:space="0" w:color="auto"/>
            </w:tcBorders>
            <w:shd w:val="clear" w:color="auto" w:fill="auto"/>
            <w:vAlign w:val="center"/>
            <w:hideMark/>
          </w:tcPr>
          <w:p w14:paraId="41DD443B" w14:textId="77777777" w:rsidR="00FC0CA0" w:rsidRPr="00FC0CA0" w:rsidRDefault="00FC0CA0" w:rsidP="00FC0CA0">
            <w:pPr>
              <w:ind w:firstLineChars="100" w:firstLine="131"/>
              <w:rPr>
                <w:rFonts w:ascii="Tahoma" w:hAnsi="Tahoma" w:cs="Tahoma"/>
                <w:b/>
                <w:bCs/>
                <w:sz w:val="13"/>
                <w:szCs w:val="13"/>
              </w:rPr>
            </w:pPr>
            <w:r w:rsidRPr="00FC0CA0">
              <w:rPr>
                <w:rFonts w:ascii="Tahoma" w:hAnsi="Tahoma" w:cs="Tahoma"/>
                <w:b/>
                <w:bCs/>
                <w:sz w:val="13"/>
                <w:szCs w:val="13"/>
              </w:rPr>
              <w:t>Налоги и сборы, включаемые в себестоимость продукции (работ, услуг) (без единого социального налога), из них:</w:t>
            </w:r>
          </w:p>
        </w:tc>
        <w:tc>
          <w:tcPr>
            <w:tcW w:w="1120" w:type="dxa"/>
            <w:tcBorders>
              <w:top w:val="nil"/>
              <w:left w:val="nil"/>
              <w:bottom w:val="single" w:sz="4" w:space="0" w:color="auto"/>
              <w:right w:val="single" w:sz="4" w:space="0" w:color="auto"/>
            </w:tcBorders>
            <w:shd w:val="clear" w:color="auto" w:fill="auto"/>
            <w:vAlign w:val="center"/>
            <w:hideMark/>
          </w:tcPr>
          <w:p w14:paraId="608F5D67"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CCFFCC"/>
            <w:noWrap/>
            <w:vAlign w:val="center"/>
            <w:hideMark/>
          </w:tcPr>
          <w:p w14:paraId="76FF2DAD"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37,88</w:t>
            </w:r>
          </w:p>
        </w:tc>
        <w:tc>
          <w:tcPr>
            <w:tcW w:w="1440" w:type="dxa"/>
            <w:tcBorders>
              <w:top w:val="nil"/>
              <w:left w:val="nil"/>
              <w:bottom w:val="single" w:sz="4" w:space="0" w:color="auto"/>
              <w:right w:val="single" w:sz="4" w:space="0" w:color="auto"/>
            </w:tcBorders>
            <w:shd w:val="clear" w:color="000000" w:fill="CCFFCC"/>
            <w:noWrap/>
            <w:vAlign w:val="center"/>
            <w:hideMark/>
          </w:tcPr>
          <w:p w14:paraId="36885051"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80,01</w:t>
            </w:r>
          </w:p>
        </w:tc>
        <w:tc>
          <w:tcPr>
            <w:tcW w:w="1484" w:type="dxa"/>
            <w:tcBorders>
              <w:top w:val="nil"/>
              <w:left w:val="nil"/>
              <w:bottom w:val="single" w:sz="4" w:space="0" w:color="auto"/>
              <w:right w:val="single" w:sz="4" w:space="0" w:color="auto"/>
            </w:tcBorders>
            <w:shd w:val="clear" w:color="000000" w:fill="CCFFCC"/>
            <w:noWrap/>
            <w:vAlign w:val="center"/>
            <w:hideMark/>
          </w:tcPr>
          <w:p w14:paraId="267E00AE"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37,88</w:t>
            </w:r>
          </w:p>
        </w:tc>
        <w:tc>
          <w:tcPr>
            <w:tcW w:w="1460" w:type="dxa"/>
            <w:tcBorders>
              <w:top w:val="nil"/>
              <w:left w:val="nil"/>
              <w:bottom w:val="single" w:sz="4" w:space="0" w:color="auto"/>
              <w:right w:val="single" w:sz="4" w:space="0" w:color="auto"/>
            </w:tcBorders>
            <w:shd w:val="clear" w:color="000000" w:fill="CCFFCC"/>
            <w:noWrap/>
            <w:vAlign w:val="center"/>
            <w:hideMark/>
          </w:tcPr>
          <w:p w14:paraId="4AECD11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53,52</w:t>
            </w:r>
          </w:p>
        </w:tc>
        <w:tc>
          <w:tcPr>
            <w:tcW w:w="1538" w:type="dxa"/>
            <w:tcBorders>
              <w:top w:val="nil"/>
              <w:left w:val="nil"/>
              <w:bottom w:val="single" w:sz="4" w:space="0" w:color="auto"/>
              <w:right w:val="single" w:sz="4" w:space="0" w:color="auto"/>
            </w:tcBorders>
            <w:shd w:val="clear" w:color="000000" w:fill="CCFFCC"/>
            <w:noWrap/>
            <w:vAlign w:val="center"/>
            <w:hideMark/>
          </w:tcPr>
          <w:p w14:paraId="7A1EADA1"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20,86</w:t>
            </w:r>
          </w:p>
        </w:tc>
        <w:tc>
          <w:tcPr>
            <w:tcW w:w="1460" w:type="dxa"/>
            <w:tcBorders>
              <w:top w:val="nil"/>
              <w:left w:val="nil"/>
              <w:bottom w:val="single" w:sz="4" w:space="0" w:color="auto"/>
              <w:right w:val="single" w:sz="4" w:space="0" w:color="auto"/>
            </w:tcBorders>
            <w:shd w:val="clear" w:color="000000" w:fill="CCFFCC"/>
            <w:noWrap/>
            <w:vAlign w:val="center"/>
            <w:hideMark/>
          </w:tcPr>
          <w:p w14:paraId="05F7FBDE"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10,43</w:t>
            </w:r>
          </w:p>
        </w:tc>
        <w:tc>
          <w:tcPr>
            <w:tcW w:w="1460" w:type="dxa"/>
            <w:tcBorders>
              <w:top w:val="nil"/>
              <w:left w:val="nil"/>
              <w:bottom w:val="single" w:sz="4" w:space="0" w:color="auto"/>
              <w:right w:val="single" w:sz="4" w:space="0" w:color="auto"/>
            </w:tcBorders>
            <w:shd w:val="clear" w:color="000000" w:fill="CCFFCC"/>
            <w:noWrap/>
            <w:vAlign w:val="center"/>
            <w:hideMark/>
          </w:tcPr>
          <w:p w14:paraId="1586293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10,43</w:t>
            </w:r>
          </w:p>
        </w:tc>
        <w:tc>
          <w:tcPr>
            <w:tcW w:w="4060" w:type="dxa"/>
            <w:tcBorders>
              <w:top w:val="nil"/>
              <w:left w:val="nil"/>
              <w:bottom w:val="single" w:sz="4" w:space="0" w:color="auto"/>
              <w:right w:val="single" w:sz="4" w:space="0" w:color="auto"/>
            </w:tcBorders>
            <w:shd w:val="clear" w:color="000000" w:fill="FFFF99"/>
            <w:vAlign w:val="center"/>
            <w:hideMark/>
          </w:tcPr>
          <w:p w14:paraId="56E844AD"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279F79F0"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54,85</w:t>
            </w:r>
          </w:p>
        </w:tc>
        <w:tc>
          <w:tcPr>
            <w:tcW w:w="1538" w:type="dxa"/>
            <w:tcBorders>
              <w:top w:val="nil"/>
              <w:left w:val="nil"/>
              <w:bottom w:val="single" w:sz="4" w:space="0" w:color="auto"/>
              <w:right w:val="single" w:sz="4" w:space="0" w:color="auto"/>
            </w:tcBorders>
            <w:shd w:val="clear" w:color="000000" w:fill="CCFFCC"/>
            <w:noWrap/>
            <w:vAlign w:val="center"/>
            <w:hideMark/>
          </w:tcPr>
          <w:p w14:paraId="2C15C4E7"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31,32</w:t>
            </w:r>
          </w:p>
        </w:tc>
        <w:tc>
          <w:tcPr>
            <w:tcW w:w="1520" w:type="dxa"/>
            <w:tcBorders>
              <w:top w:val="nil"/>
              <w:left w:val="nil"/>
              <w:bottom w:val="single" w:sz="4" w:space="0" w:color="auto"/>
              <w:right w:val="single" w:sz="4" w:space="0" w:color="auto"/>
            </w:tcBorders>
            <w:shd w:val="clear" w:color="000000" w:fill="CCFFCC"/>
            <w:noWrap/>
            <w:vAlign w:val="center"/>
            <w:hideMark/>
          </w:tcPr>
          <w:p w14:paraId="5A2FAE27"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15,66</w:t>
            </w:r>
          </w:p>
        </w:tc>
        <w:tc>
          <w:tcPr>
            <w:tcW w:w="1520" w:type="dxa"/>
            <w:tcBorders>
              <w:top w:val="nil"/>
              <w:left w:val="nil"/>
              <w:bottom w:val="single" w:sz="4" w:space="0" w:color="auto"/>
              <w:right w:val="single" w:sz="4" w:space="0" w:color="auto"/>
            </w:tcBorders>
            <w:shd w:val="clear" w:color="000000" w:fill="CCFFCC"/>
            <w:noWrap/>
            <w:vAlign w:val="center"/>
            <w:hideMark/>
          </w:tcPr>
          <w:p w14:paraId="7238FF0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15,66</w:t>
            </w:r>
          </w:p>
        </w:tc>
        <w:tc>
          <w:tcPr>
            <w:tcW w:w="3420" w:type="dxa"/>
            <w:tcBorders>
              <w:top w:val="nil"/>
              <w:left w:val="nil"/>
              <w:bottom w:val="single" w:sz="4" w:space="0" w:color="auto"/>
              <w:right w:val="single" w:sz="4" w:space="0" w:color="auto"/>
            </w:tcBorders>
            <w:shd w:val="clear" w:color="000000" w:fill="FFFF99"/>
            <w:vAlign w:val="center"/>
            <w:hideMark/>
          </w:tcPr>
          <w:p w14:paraId="0F9BDEB3"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r>
      <w:tr w:rsidR="00FC0CA0" w:rsidRPr="00FC0CA0" w14:paraId="6DD842FF" w14:textId="77777777" w:rsidTr="00FC0CA0">
        <w:trPr>
          <w:trHeight w:val="1785"/>
          <w:jc w:val="center"/>
        </w:trPr>
        <w:tc>
          <w:tcPr>
            <w:tcW w:w="400" w:type="dxa"/>
            <w:tcBorders>
              <w:top w:val="nil"/>
              <w:left w:val="nil"/>
              <w:bottom w:val="nil"/>
              <w:right w:val="nil"/>
            </w:tcBorders>
            <w:shd w:val="clear" w:color="000000" w:fill="00B050"/>
            <w:noWrap/>
            <w:vAlign w:val="center"/>
            <w:hideMark/>
          </w:tcPr>
          <w:p w14:paraId="4CB861C2"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88B3680" w14:textId="77777777" w:rsidR="00FC0CA0" w:rsidRPr="00FC0CA0" w:rsidRDefault="00FC0CA0" w:rsidP="00FC0CA0">
            <w:pPr>
              <w:jc w:val="center"/>
              <w:rPr>
                <w:rFonts w:ascii="Calibri" w:hAnsi="Calibri" w:cs="Calibri"/>
                <w:sz w:val="13"/>
                <w:szCs w:val="13"/>
              </w:rPr>
            </w:pPr>
            <w:r w:rsidRPr="00FC0CA0">
              <w:rPr>
                <w:rFonts w:ascii="Calibri" w:hAnsi="Calibri" w:cs="Calibri"/>
                <w:sz w:val="13"/>
                <w:szCs w:val="13"/>
              </w:rPr>
              <w:t>2.11.5</w:t>
            </w:r>
          </w:p>
        </w:tc>
        <w:tc>
          <w:tcPr>
            <w:tcW w:w="3100" w:type="dxa"/>
            <w:tcBorders>
              <w:top w:val="nil"/>
              <w:left w:val="nil"/>
              <w:bottom w:val="single" w:sz="4" w:space="0" w:color="auto"/>
              <w:right w:val="single" w:sz="4" w:space="0" w:color="auto"/>
            </w:tcBorders>
            <w:shd w:val="clear" w:color="auto" w:fill="auto"/>
            <w:vAlign w:val="center"/>
            <w:hideMark/>
          </w:tcPr>
          <w:p w14:paraId="6FB6C355" w14:textId="77777777" w:rsidR="00FC0CA0" w:rsidRPr="00FC0CA0" w:rsidRDefault="00FC0CA0" w:rsidP="00FC0CA0">
            <w:pPr>
              <w:ind w:firstLineChars="200" w:firstLine="260"/>
              <w:rPr>
                <w:rFonts w:ascii="Calibri" w:hAnsi="Calibri" w:cs="Calibri"/>
                <w:sz w:val="13"/>
                <w:szCs w:val="13"/>
              </w:rPr>
            </w:pPr>
            <w:r w:rsidRPr="00FC0CA0">
              <w:rPr>
                <w:rFonts w:ascii="Calibri" w:hAnsi="Calibri" w:cs="Calibri"/>
                <w:sz w:val="13"/>
                <w:szCs w:val="13"/>
              </w:rPr>
              <w:t>единый налог, уплачиваемый организацией, применяющей упрощенную систему налогообложения</w:t>
            </w:r>
          </w:p>
        </w:tc>
        <w:tc>
          <w:tcPr>
            <w:tcW w:w="1120" w:type="dxa"/>
            <w:tcBorders>
              <w:top w:val="nil"/>
              <w:left w:val="nil"/>
              <w:bottom w:val="single" w:sz="4" w:space="0" w:color="auto"/>
              <w:right w:val="single" w:sz="4" w:space="0" w:color="auto"/>
            </w:tcBorders>
            <w:shd w:val="clear" w:color="auto" w:fill="auto"/>
            <w:vAlign w:val="center"/>
            <w:hideMark/>
          </w:tcPr>
          <w:p w14:paraId="5170973A" w14:textId="77777777" w:rsidR="00FC0CA0" w:rsidRPr="00FC0CA0" w:rsidRDefault="00FC0CA0" w:rsidP="00FC0CA0">
            <w:pPr>
              <w:jc w:val="center"/>
              <w:rPr>
                <w:rFonts w:ascii="Calibri" w:hAnsi="Calibri" w:cs="Calibri"/>
                <w:sz w:val="13"/>
                <w:szCs w:val="13"/>
              </w:rPr>
            </w:pPr>
            <w:r w:rsidRPr="00FC0CA0">
              <w:rPr>
                <w:rFonts w:ascii="Calibri" w:hAnsi="Calibri" w:cs="Calibri"/>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676675F1"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37,88</w:t>
            </w:r>
          </w:p>
        </w:tc>
        <w:tc>
          <w:tcPr>
            <w:tcW w:w="1440" w:type="dxa"/>
            <w:tcBorders>
              <w:top w:val="nil"/>
              <w:left w:val="nil"/>
              <w:bottom w:val="single" w:sz="4" w:space="0" w:color="auto"/>
              <w:right w:val="single" w:sz="4" w:space="0" w:color="auto"/>
            </w:tcBorders>
            <w:shd w:val="clear" w:color="000000" w:fill="FFFF99"/>
            <w:noWrap/>
            <w:vAlign w:val="center"/>
            <w:hideMark/>
          </w:tcPr>
          <w:p w14:paraId="60C791A4"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80,01</w:t>
            </w:r>
          </w:p>
        </w:tc>
        <w:tc>
          <w:tcPr>
            <w:tcW w:w="1484" w:type="dxa"/>
            <w:tcBorders>
              <w:top w:val="nil"/>
              <w:left w:val="nil"/>
              <w:bottom w:val="single" w:sz="4" w:space="0" w:color="auto"/>
              <w:right w:val="single" w:sz="4" w:space="0" w:color="auto"/>
            </w:tcBorders>
            <w:shd w:val="clear" w:color="000000" w:fill="FFFF99"/>
            <w:noWrap/>
            <w:vAlign w:val="center"/>
            <w:hideMark/>
          </w:tcPr>
          <w:p w14:paraId="632B1A6A"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37,88</w:t>
            </w:r>
          </w:p>
        </w:tc>
        <w:tc>
          <w:tcPr>
            <w:tcW w:w="1460" w:type="dxa"/>
            <w:tcBorders>
              <w:top w:val="nil"/>
              <w:left w:val="nil"/>
              <w:bottom w:val="single" w:sz="4" w:space="0" w:color="auto"/>
              <w:right w:val="single" w:sz="4" w:space="0" w:color="auto"/>
            </w:tcBorders>
            <w:shd w:val="clear" w:color="000000" w:fill="FFFF99"/>
            <w:noWrap/>
            <w:vAlign w:val="center"/>
            <w:hideMark/>
          </w:tcPr>
          <w:p w14:paraId="07A14C8C"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53,52</w:t>
            </w:r>
          </w:p>
        </w:tc>
        <w:tc>
          <w:tcPr>
            <w:tcW w:w="1538" w:type="dxa"/>
            <w:tcBorders>
              <w:top w:val="nil"/>
              <w:left w:val="nil"/>
              <w:bottom w:val="single" w:sz="4" w:space="0" w:color="auto"/>
              <w:right w:val="single" w:sz="4" w:space="0" w:color="auto"/>
            </w:tcBorders>
            <w:shd w:val="clear" w:color="000000" w:fill="FFFF99"/>
            <w:noWrap/>
            <w:vAlign w:val="center"/>
            <w:hideMark/>
          </w:tcPr>
          <w:p w14:paraId="520249E3"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20,86</w:t>
            </w:r>
          </w:p>
        </w:tc>
        <w:tc>
          <w:tcPr>
            <w:tcW w:w="1460" w:type="dxa"/>
            <w:tcBorders>
              <w:top w:val="nil"/>
              <w:left w:val="nil"/>
              <w:bottom w:val="single" w:sz="4" w:space="0" w:color="auto"/>
              <w:right w:val="single" w:sz="4" w:space="0" w:color="auto"/>
            </w:tcBorders>
            <w:shd w:val="clear" w:color="000000" w:fill="CCFFCC"/>
            <w:noWrap/>
            <w:vAlign w:val="center"/>
            <w:hideMark/>
          </w:tcPr>
          <w:p w14:paraId="3CD957B1"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10,43</w:t>
            </w:r>
          </w:p>
        </w:tc>
        <w:tc>
          <w:tcPr>
            <w:tcW w:w="1460" w:type="dxa"/>
            <w:tcBorders>
              <w:top w:val="nil"/>
              <w:left w:val="nil"/>
              <w:bottom w:val="single" w:sz="4" w:space="0" w:color="auto"/>
              <w:right w:val="single" w:sz="4" w:space="0" w:color="auto"/>
            </w:tcBorders>
            <w:shd w:val="clear" w:color="000000" w:fill="CCFFCC"/>
            <w:noWrap/>
            <w:vAlign w:val="center"/>
            <w:hideMark/>
          </w:tcPr>
          <w:p w14:paraId="7905ED0D"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10,43</w:t>
            </w:r>
          </w:p>
        </w:tc>
        <w:tc>
          <w:tcPr>
            <w:tcW w:w="4060" w:type="dxa"/>
            <w:tcBorders>
              <w:top w:val="nil"/>
              <w:left w:val="nil"/>
              <w:bottom w:val="single" w:sz="4" w:space="0" w:color="auto"/>
              <w:right w:val="single" w:sz="4" w:space="0" w:color="auto"/>
            </w:tcBorders>
            <w:shd w:val="clear" w:color="000000" w:fill="FFFF99"/>
            <w:vAlign w:val="center"/>
            <w:hideMark/>
          </w:tcPr>
          <w:p w14:paraId="7363FE0F" w14:textId="77777777" w:rsidR="00FC0CA0" w:rsidRPr="00FC0CA0" w:rsidRDefault="00FC0CA0" w:rsidP="00FC0CA0">
            <w:pPr>
              <w:rPr>
                <w:rFonts w:ascii="Calibri" w:hAnsi="Calibri" w:cs="Calibri"/>
                <w:sz w:val="13"/>
                <w:szCs w:val="13"/>
              </w:rPr>
            </w:pPr>
            <w:r w:rsidRPr="00FC0CA0">
              <w:rPr>
                <w:rFonts w:ascii="Calibri" w:hAnsi="Calibri" w:cs="Calibri"/>
                <w:sz w:val="13"/>
                <w:szCs w:val="13"/>
              </w:rPr>
              <w:t xml:space="preserve">учтено в соответствии с действующим законодательством в размере 1% от доходов при УСН </w:t>
            </w:r>
          </w:p>
        </w:tc>
        <w:tc>
          <w:tcPr>
            <w:tcW w:w="1520" w:type="dxa"/>
            <w:tcBorders>
              <w:top w:val="nil"/>
              <w:left w:val="nil"/>
              <w:bottom w:val="single" w:sz="4" w:space="0" w:color="auto"/>
              <w:right w:val="single" w:sz="4" w:space="0" w:color="auto"/>
            </w:tcBorders>
            <w:shd w:val="clear" w:color="000000" w:fill="FFFF99"/>
            <w:noWrap/>
            <w:vAlign w:val="center"/>
            <w:hideMark/>
          </w:tcPr>
          <w:p w14:paraId="5E168CD8"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54,85</w:t>
            </w:r>
          </w:p>
        </w:tc>
        <w:tc>
          <w:tcPr>
            <w:tcW w:w="1538" w:type="dxa"/>
            <w:tcBorders>
              <w:top w:val="nil"/>
              <w:left w:val="nil"/>
              <w:bottom w:val="single" w:sz="4" w:space="0" w:color="auto"/>
              <w:right w:val="single" w:sz="4" w:space="0" w:color="auto"/>
            </w:tcBorders>
            <w:shd w:val="clear" w:color="000000" w:fill="FFFF99"/>
            <w:noWrap/>
            <w:vAlign w:val="center"/>
            <w:hideMark/>
          </w:tcPr>
          <w:p w14:paraId="22261D00"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31,32</w:t>
            </w:r>
          </w:p>
        </w:tc>
        <w:tc>
          <w:tcPr>
            <w:tcW w:w="1520" w:type="dxa"/>
            <w:tcBorders>
              <w:top w:val="nil"/>
              <w:left w:val="nil"/>
              <w:bottom w:val="single" w:sz="4" w:space="0" w:color="auto"/>
              <w:right w:val="single" w:sz="4" w:space="0" w:color="auto"/>
            </w:tcBorders>
            <w:shd w:val="clear" w:color="000000" w:fill="CCFFCC"/>
            <w:noWrap/>
            <w:vAlign w:val="center"/>
            <w:hideMark/>
          </w:tcPr>
          <w:p w14:paraId="2B335D5F"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15,66</w:t>
            </w:r>
          </w:p>
        </w:tc>
        <w:tc>
          <w:tcPr>
            <w:tcW w:w="1520" w:type="dxa"/>
            <w:tcBorders>
              <w:top w:val="nil"/>
              <w:left w:val="nil"/>
              <w:bottom w:val="single" w:sz="4" w:space="0" w:color="auto"/>
              <w:right w:val="single" w:sz="4" w:space="0" w:color="auto"/>
            </w:tcBorders>
            <w:shd w:val="clear" w:color="000000" w:fill="CCFFCC"/>
            <w:noWrap/>
            <w:vAlign w:val="center"/>
            <w:hideMark/>
          </w:tcPr>
          <w:p w14:paraId="6C91CD37"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15,66</w:t>
            </w:r>
          </w:p>
        </w:tc>
        <w:tc>
          <w:tcPr>
            <w:tcW w:w="3420" w:type="dxa"/>
            <w:tcBorders>
              <w:top w:val="nil"/>
              <w:left w:val="nil"/>
              <w:bottom w:val="single" w:sz="4" w:space="0" w:color="auto"/>
              <w:right w:val="single" w:sz="4" w:space="0" w:color="auto"/>
            </w:tcBorders>
            <w:shd w:val="clear" w:color="000000" w:fill="FFFF99"/>
            <w:vAlign w:val="center"/>
            <w:hideMark/>
          </w:tcPr>
          <w:p w14:paraId="307AB0AA" w14:textId="77777777" w:rsidR="00FC0CA0" w:rsidRPr="00FC0CA0" w:rsidRDefault="00FC0CA0" w:rsidP="00FC0CA0">
            <w:pPr>
              <w:rPr>
                <w:rFonts w:ascii="Calibri" w:hAnsi="Calibri" w:cs="Calibri"/>
                <w:sz w:val="13"/>
                <w:szCs w:val="13"/>
              </w:rPr>
            </w:pPr>
            <w:r w:rsidRPr="00FC0CA0">
              <w:rPr>
                <w:rFonts w:ascii="Calibri" w:hAnsi="Calibri" w:cs="Calibri"/>
                <w:sz w:val="13"/>
                <w:szCs w:val="13"/>
              </w:rPr>
              <w:t>учтено в соответствии с действующим законодательством в размере 1% от доходов при УСН</w:t>
            </w:r>
          </w:p>
        </w:tc>
      </w:tr>
      <w:tr w:rsidR="00FC0CA0" w:rsidRPr="00FC0CA0" w14:paraId="3AEDA7FD" w14:textId="77777777" w:rsidTr="00FC0CA0">
        <w:trPr>
          <w:trHeight w:val="810"/>
          <w:jc w:val="center"/>
        </w:trPr>
        <w:tc>
          <w:tcPr>
            <w:tcW w:w="400" w:type="dxa"/>
            <w:tcBorders>
              <w:top w:val="nil"/>
              <w:left w:val="nil"/>
              <w:bottom w:val="nil"/>
              <w:right w:val="nil"/>
            </w:tcBorders>
            <w:shd w:val="clear" w:color="000000" w:fill="FFFF00"/>
            <w:noWrap/>
            <w:vAlign w:val="center"/>
            <w:hideMark/>
          </w:tcPr>
          <w:p w14:paraId="1C8F174A"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87D4607"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2.12</w:t>
            </w:r>
          </w:p>
        </w:tc>
        <w:tc>
          <w:tcPr>
            <w:tcW w:w="3100" w:type="dxa"/>
            <w:tcBorders>
              <w:top w:val="nil"/>
              <w:left w:val="nil"/>
              <w:bottom w:val="single" w:sz="4" w:space="0" w:color="auto"/>
              <w:right w:val="single" w:sz="4" w:space="0" w:color="auto"/>
            </w:tcBorders>
            <w:shd w:val="clear" w:color="auto" w:fill="auto"/>
            <w:vAlign w:val="center"/>
            <w:hideMark/>
          </w:tcPr>
          <w:p w14:paraId="38F453B5" w14:textId="77777777" w:rsidR="00FC0CA0" w:rsidRPr="00FC0CA0" w:rsidRDefault="00FC0CA0" w:rsidP="00FC0CA0">
            <w:pPr>
              <w:ind w:firstLineChars="100" w:firstLine="131"/>
              <w:rPr>
                <w:rFonts w:ascii="Tahoma" w:hAnsi="Tahoma" w:cs="Tahoma"/>
                <w:b/>
                <w:bCs/>
                <w:sz w:val="13"/>
                <w:szCs w:val="13"/>
              </w:rPr>
            </w:pPr>
            <w:r w:rsidRPr="00FC0CA0">
              <w:rPr>
                <w:rFonts w:ascii="Tahoma" w:hAnsi="Tahoma" w:cs="Tahoma"/>
                <w:b/>
                <w:bCs/>
                <w:sz w:val="13"/>
                <w:szCs w:val="13"/>
              </w:rPr>
              <w:t>Расходы на ГСМ (или/и расходы на аренду спецтехники)</w:t>
            </w:r>
          </w:p>
        </w:tc>
        <w:tc>
          <w:tcPr>
            <w:tcW w:w="1120" w:type="dxa"/>
            <w:tcBorders>
              <w:top w:val="nil"/>
              <w:left w:val="nil"/>
              <w:bottom w:val="single" w:sz="4" w:space="0" w:color="auto"/>
              <w:right w:val="single" w:sz="4" w:space="0" w:color="auto"/>
            </w:tcBorders>
            <w:shd w:val="clear" w:color="auto" w:fill="auto"/>
            <w:vAlign w:val="center"/>
            <w:hideMark/>
          </w:tcPr>
          <w:p w14:paraId="103C2671"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6E9B6ECD"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387,49</w:t>
            </w:r>
          </w:p>
        </w:tc>
        <w:tc>
          <w:tcPr>
            <w:tcW w:w="1440" w:type="dxa"/>
            <w:tcBorders>
              <w:top w:val="nil"/>
              <w:left w:val="nil"/>
              <w:bottom w:val="single" w:sz="4" w:space="0" w:color="auto"/>
              <w:right w:val="single" w:sz="4" w:space="0" w:color="auto"/>
            </w:tcBorders>
            <w:shd w:val="clear" w:color="000000" w:fill="FFFF99"/>
            <w:noWrap/>
            <w:vAlign w:val="center"/>
            <w:hideMark/>
          </w:tcPr>
          <w:p w14:paraId="5BF69FB0"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322,16</w:t>
            </w:r>
          </w:p>
        </w:tc>
        <w:tc>
          <w:tcPr>
            <w:tcW w:w="1484" w:type="dxa"/>
            <w:tcBorders>
              <w:top w:val="nil"/>
              <w:left w:val="nil"/>
              <w:bottom w:val="single" w:sz="4" w:space="0" w:color="auto"/>
              <w:right w:val="single" w:sz="4" w:space="0" w:color="auto"/>
            </w:tcBorders>
            <w:shd w:val="clear" w:color="000000" w:fill="FFFF99"/>
            <w:noWrap/>
            <w:vAlign w:val="center"/>
            <w:hideMark/>
          </w:tcPr>
          <w:p w14:paraId="1F590E76"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488,57</w:t>
            </w:r>
          </w:p>
        </w:tc>
        <w:tc>
          <w:tcPr>
            <w:tcW w:w="1460" w:type="dxa"/>
            <w:tcBorders>
              <w:top w:val="nil"/>
              <w:left w:val="nil"/>
              <w:bottom w:val="single" w:sz="4" w:space="0" w:color="auto"/>
              <w:right w:val="single" w:sz="4" w:space="0" w:color="auto"/>
            </w:tcBorders>
            <w:shd w:val="clear" w:color="000000" w:fill="FFFF99"/>
            <w:noWrap/>
            <w:vAlign w:val="center"/>
            <w:hideMark/>
          </w:tcPr>
          <w:p w14:paraId="368C917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225,40</w:t>
            </w:r>
          </w:p>
        </w:tc>
        <w:tc>
          <w:tcPr>
            <w:tcW w:w="1538" w:type="dxa"/>
            <w:tcBorders>
              <w:top w:val="nil"/>
              <w:left w:val="nil"/>
              <w:bottom w:val="single" w:sz="4" w:space="0" w:color="auto"/>
              <w:right w:val="single" w:sz="4" w:space="0" w:color="auto"/>
            </w:tcBorders>
            <w:shd w:val="clear" w:color="000000" w:fill="FFFF99"/>
            <w:noWrap/>
            <w:vAlign w:val="center"/>
            <w:hideMark/>
          </w:tcPr>
          <w:p w14:paraId="49B48E51"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318,10</w:t>
            </w:r>
          </w:p>
        </w:tc>
        <w:tc>
          <w:tcPr>
            <w:tcW w:w="1460" w:type="dxa"/>
            <w:tcBorders>
              <w:top w:val="nil"/>
              <w:left w:val="nil"/>
              <w:bottom w:val="single" w:sz="4" w:space="0" w:color="auto"/>
              <w:right w:val="single" w:sz="4" w:space="0" w:color="auto"/>
            </w:tcBorders>
            <w:shd w:val="clear" w:color="000000" w:fill="CCFFCC"/>
            <w:noWrap/>
            <w:vAlign w:val="center"/>
            <w:hideMark/>
          </w:tcPr>
          <w:p w14:paraId="2EC49357"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159,05</w:t>
            </w:r>
          </w:p>
        </w:tc>
        <w:tc>
          <w:tcPr>
            <w:tcW w:w="1460" w:type="dxa"/>
            <w:tcBorders>
              <w:top w:val="nil"/>
              <w:left w:val="nil"/>
              <w:bottom w:val="single" w:sz="4" w:space="0" w:color="auto"/>
              <w:right w:val="single" w:sz="4" w:space="0" w:color="auto"/>
            </w:tcBorders>
            <w:shd w:val="clear" w:color="000000" w:fill="CCFFCC"/>
            <w:noWrap/>
            <w:vAlign w:val="center"/>
            <w:hideMark/>
          </w:tcPr>
          <w:p w14:paraId="4655493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159,05</w:t>
            </w:r>
          </w:p>
        </w:tc>
        <w:tc>
          <w:tcPr>
            <w:tcW w:w="4060" w:type="dxa"/>
            <w:tcBorders>
              <w:top w:val="nil"/>
              <w:left w:val="nil"/>
              <w:bottom w:val="single" w:sz="4" w:space="0" w:color="auto"/>
              <w:right w:val="single" w:sz="4" w:space="0" w:color="auto"/>
            </w:tcBorders>
            <w:shd w:val="clear" w:color="000000" w:fill="FFFF99"/>
            <w:vAlign w:val="center"/>
            <w:hideMark/>
          </w:tcPr>
          <w:p w14:paraId="50E7CB28"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7698C21"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231,31</w:t>
            </w:r>
          </w:p>
        </w:tc>
        <w:tc>
          <w:tcPr>
            <w:tcW w:w="1538" w:type="dxa"/>
            <w:tcBorders>
              <w:top w:val="nil"/>
              <w:left w:val="nil"/>
              <w:bottom w:val="single" w:sz="4" w:space="0" w:color="auto"/>
              <w:right w:val="single" w:sz="4" w:space="0" w:color="auto"/>
            </w:tcBorders>
            <w:shd w:val="clear" w:color="000000" w:fill="FFFF99"/>
            <w:noWrap/>
            <w:vAlign w:val="center"/>
            <w:hideMark/>
          </w:tcPr>
          <w:p w14:paraId="5731BC9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326,13</w:t>
            </w:r>
          </w:p>
        </w:tc>
        <w:tc>
          <w:tcPr>
            <w:tcW w:w="1520" w:type="dxa"/>
            <w:tcBorders>
              <w:top w:val="nil"/>
              <w:left w:val="nil"/>
              <w:bottom w:val="single" w:sz="4" w:space="0" w:color="auto"/>
              <w:right w:val="single" w:sz="4" w:space="0" w:color="auto"/>
            </w:tcBorders>
            <w:shd w:val="clear" w:color="000000" w:fill="CCFFCC"/>
            <w:noWrap/>
            <w:vAlign w:val="center"/>
            <w:hideMark/>
          </w:tcPr>
          <w:p w14:paraId="2A1C7DD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14,93</w:t>
            </w:r>
          </w:p>
        </w:tc>
        <w:tc>
          <w:tcPr>
            <w:tcW w:w="1520" w:type="dxa"/>
            <w:tcBorders>
              <w:top w:val="nil"/>
              <w:left w:val="nil"/>
              <w:bottom w:val="single" w:sz="4" w:space="0" w:color="auto"/>
              <w:right w:val="single" w:sz="4" w:space="0" w:color="auto"/>
            </w:tcBorders>
            <w:shd w:val="clear" w:color="000000" w:fill="CCFFCC"/>
            <w:noWrap/>
            <w:vAlign w:val="center"/>
            <w:hideMark/>
          </w:tcPr>
          <w:p w14:paraId="22156A0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311,21</w:t>
            </w:r>
          </w:p>
        </w:tc>
        <w:tc>
          <w:tcPr>
            <w:tcW w:w="3420" w:type="dxa"/>
            <w:tcBorders>
              <w:top w:val="nil"/>
              <w:left w:val="nil"/>
              <w:bottom w:val="single" w:sz="4" w:space="0" w:color="auto"/>
              <w:right w:val="single" w:sz="4" w:space="0" w:color="auto"/>
            </w:tcBorders>
            <w:shd w:val="clear" w:color="000000" w:fill="FFFF99"/>
            <w:vAlign w:val="center"/>
            <w:hideMark/>
          </w:tcPr>
          <w:p w14:paraId="2A91EAE9"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r>
      <w:tr w:rsidR="00FC0CA0" w:rsidRPr="00FC0CA0" w14:paraId="50AAC31B" w14:textId="77777777" w:rsidTr="00FC0CA0">
        <w:trPr>
          <w:trHeight w:val="810"/>
          <w:jc w:val="center"/>
        </w:trPr>
        <w:tc>
          <w:tcPr>
            <w:tcW w:w="400" w:type="dxa"/>
            <w:tcBorders>
              <w:top w:val="nil"/>
              <w:left w:val="nil"/>
              <w:bottom w:val="nil"/>
              <w:right w:val="nil"/>
            </w:tcBorders>
            <w:shd w:val="clear" w:color="000000" w:fill="FFFF00"/>
            <w:noWrap/>
            <w:vAlign w:val="center"/>
            <w:hideMark/>
          </w:tcPr>
          <w:p w14:paraId="4A52695B" w14:textId="77777777" w:rsidR="00FC0CA0" w:rsidRPr="00FC0CA0" w:rsidRDefault="00FC0CA0" w:rsidP="00FC0CA0">
            <w:pPr>
              <w:rPr>
                <w:rFonts w:ascii="Tahoma" w:hAnsi="Tahoma" w:cs="Tahoma"/>
                <w:sz w:val="13"/>
                <w:szCs w:val="13"/>
              </w:rPr>
            </w:pPr>
            <w:r w:rsidRPr="00FC0CA0">
              <w:rPr>
                <w:rFonts w:ascii="Tahoma" w:hAnsi="Tahoma" w:cs="Tahoma"/>
                <w:sz w:val="13"/>
                <w:szCs w:val="13"/>
              </w:rPr>
              <w:lastRenderedPageBreak/>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6A096BB" w14:textId="77777777" w:rsidR="00FC0CA0" w:rsidRPr="00FC0CA0" w:rsidRDefault="00FC0CA0" w:rsidP="00FC0CA0">
            <w:pPr>
              <w:jc w:val="center"/>
              <w:rPr>
                <w:rFonts w:ascii="Tahoma" w:hAnsi="Tahoma" w:cs="Tahoma"/>
                <w:sz w:val="13"/>
                <w:szCs w:val="13"/>
              </w:rPr>
            </w:pPr>
            <w:r w:rsidRPr="00FC0CA0">
              <w:rPr>
                <w:rFonts w:ascii="Tahoma" w:hAnsi="Tahoma" w:cs="Tahoma"/>
                <w:sz w:val="13"/>
                <w:szCs w:val="13"/>
              </w:rPr>
              <w:t>2.12.1</w:t>
            </w:r>
          </w:p>
        </w:tc>
        <w:tc>
          <w:tcPr>
            <w:tcW w:w="3100" w:type="dxa"/>
            <w:tcBorders>
              <w:top w:val="nil"/>
              <w:left w:val="nil"/>
              <w:bottom w:val="single" w:sz="4" w:space="0" w:color="auto"/>
              <w:right w:val="single" w:sz="4" w:space="0" w:color="auto"/>
            </w:tcBorders>
            <w:shd w:val="clear" w:color="auto" w:fill="auto"/>
            <w:vAlign w:val="center"/>
            <w:hideMark/>
          </w:tcPr>
          <w:p w14:paraId="69C3797E" w14:textId="77777777" w:rsidR="00FC0CA0" w:rsidRPr="00FC0CA0" w:rsidRDefault="00FC0CA0" w:rsidP="00FC0CA0">
            <w:pPr>
              <w:ind w:firstLineChars="100" w:firstLine="130"/>
              <w:rPr>
                <w:rFonts w:ascii="Tahoma" w:hAnsi="Tahoma" w:cs="Tahoma"/>
                <w:sz w:val="13"/>
                <w:szCs w:val="13"/>
              </w:rPr>
            </w:pPr>
            <w:r w:rsidRPr="00FC0CA0">
              <w:rPr>
                <w:rFonts w:ascii="Tahoma" w:hAnsi="Tahoma" w:cs="Tahoma"/>
                <w:sz w:val="13"/>
                <w:szCs w:val="13"/>
              </w:rPr>
              <w:t xml:space="preserve">Услуги сторонних организаций по размещению и изоляции ТКО </w:t>
            </w:r>
          </w:p>
        </w:tc>
        <w:tc>
          <w:tcPr>
            <w:tcW w:w="1120" w:type="dxa"/>
            <w:tcBorders>
              <w:top w:val="nil"/>
              <w:left w:val="nil"/>
              <w:bottom w:val="single" w:sz="4" w:space="0" w:color="auto"/>
              <w:right w:val="single" w:sz="4" w:space="0" w:color="auto"/>
            </w:tcBorders>
            <w:shd w:val="clear" w:color="auto" w:fill="auto"/>
            <w:vAlign w:val="center"/>
            <w:hideMark/>
          </w:tcPr>
          <w:p w14:paraId="0B18D6C1" w14:textId="77777777" w:rsidR="00FC0CA0" w:rsidRPr="00FC0CA0" w:rsidRDefault="00FC0CA0" w:rsidP="00FC0CA0">
            <w:pPr>
              <w:jc w:val="center"/>
              <w:rPr>
                <w:rFonts w:ascii="Tahoma" w:hAnsi="Tahoma" w:cs="Tahoma"/>
                <w:sz w:val="13"/>
                <w:szCs w:val="13"/>
              </w:rPr>
            </w:pPr>
            <w:r w:rsidRPr="00FC0CA0">
              <w:rPr>
                <w:rFonts w:ascii="Tahoma" w:hAnsi="Tahoma" w:cs="Tahoma"/>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52F366E1"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120,00</w:t>
            </w:r>
          </w:p>
        </w:tc>
        <w:tc>
          <w:tcPr>
            <w:tcW w:w="1440" w:type="dxa"/>
            <w:tcBorders>
              <w:top w:val="nil"/>
              <w:left w:val="nil"/>
              <w:bottom w:val="single" w:sz="4" w:space="0" w:color="auto"/>
              <w:right w:val="single" w:sz="4" w:space="0" w:color="auto"/>
            </w:tcBorders>
            <w:shd w:val="clear" w:color="000000" w:fill="FFFF99"/>
            <w:noWrap/>
            <w:vAlign w:val="center"/>
            <w:hideMark/>
          </w:tcPr>
          <w:p w14:paraId="5EBEAB7D"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49,70</w:t>
            </w:r>
          </w:p>
        </w:tc>
        <w:tc>
          <w:tcPr>
            <w:tcW w:w="1484" w:type="dxa"/>
            <w:tcBorders>
              <w:top w:val="nil"/>
              <w:left w:val="nil"/>
              <w:bottom w:val="single" w:sz="4" w:space="0" w:color="auto"/>
              <w:right w:val="single" w:sz="4" w:space="0" w:color="auto"/>
            </w:tcBorders>
            <w:shd w:val="clear" w:color="000000" w:fill="FFFF99"/>
            <w:noWrap/>
            <w:vAlign w:val="center"/>
            <w:hideMark/>
          </w:tcPr>
          <w:p w14:paraId="53C5CDE0"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159,35</w:t>
            </w:r>
          </w:p>
        </w:tc>
        <w:tc>
          <w:tcPr>
            <w:tcW w:w="1460" w:type="dxa"/>
            <w:tcBorders>
              <w:top w:val="nil"/>
              <w:left w:val="nil"/>
              <w:bottom w:val="single" w:sz="4" w:space="0" w:color="auto"/>
              <w:right w:val="single" w:sz="4" w:space="0" w:color="auto"/>
            </w:tcBorders>
            <w:shd w:val="clear" w:color="000000" w:fill="FFFF99"/>
            <w:noWrap/>
            <w:vAlign w:val="center"/>
            <w:hideMark/>
          </w:tcPr>
          <w:p w14:paraId="6677E0B1"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212,38</w:t>
            </w:r>
          </w:p>
        </w:tc>
        <w:tc>
          <w:tcPr>
            <w:tcW w:w="1538" w:type="dxa"/>
            <w:tcBorders>
              <w:top w:val="nil"/>
              <w:left w:val="nil"/>
              <w:bottom w:val="single" w:sz="4" w:space="0" w:color="auto"/>
              <w:right w:val="single" w:sz="4" w:space="0" w:color="auto"/>
            </w:tcBorders>
            <w:shd w:val="clear" w:color="000000" w:fill="FFFF99"/>
            <w:noWrap/>
            <w:vAlign w:val="center"/>
            <w:hideMark/>
          </w:tcPr>
          <w:p w14:paraId="1FF3C9BC"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53,14</w:t>
            </w:r>
          </w:p>
        </w:tc>
        <w:tc>
          <w:tcPr>
            <w:tcW w:w="1460" w:type="dxa"/>
            <w:tcBorders>
              <w:top w:val="nil"/>
              <w:left w:val="nil"/>
              <w:bottom w:val="single" w:sz="4" w:space="0" w:color="auto"/>
              <w:right w:val="single" w:sz="4" w:space="0" w:color="auto"/>
            </w:tcBorders>
            <w:shd w:val="clear" w:color="000000" w:fill="CCFFCC"/>
            <w:noWrap/>
            <w:vAlign w:val="center"/>
            <w:hideMark/>
          </w:tcPr>
          <w:p w14:paraId="668EE63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26,57</w:t>
            </w:r>
          </w:p>
        </w:tc>
        <w:tc>
          <w:tcPr>
            <w:tcW w:w="1460" w:type="dxa"/>
            <w:tcBorders>
              <w:top w:val="nil"/>
              <w:left w:val="nil"/>
              <w:bottom w:val="single" w:sz="4" w:space="0" w:color="auto"/>
              <w:right w:val="single" w:sz="4" w:space="0" w:color="auto"/>
            </w:tcBorders>
            <w:shd w:val="clear" w:color="000000" w:fill="CCFFCC"/>
            <w:noWrap/>
            <w:vAlign w:val="center"/>
            <w:hideMark/>
          </w:tcPr>
          <w:p w14:paraId="1321EF26"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26,57</w:t>
            </w:r>
          </w:p>
        </w:tc>
        <w:tc>
          <w:tcPr>
            <w:tcW w:w="4060" w:type="dxa"/>
            <w:tcBorders>
              <w:top w:val="nil"/>
              <w:left w:val="nil"/>
              <w:bottom w:val="single" w:sz="4" w:space="0" w:color="auto"/>
              <w:right w:val="single" w:sz="4" w:space="0" w:color="auto"/>
            </w:tcBorders>
            <w:shd w:val="clear" w:color="000000" w:fill="FFFF99"/>
            <w:vAlign w:val="center"/>
            <w:hideMark/>
          </w:tcPr>
          <w:p w14:paraId="17E03643" w14:textId="77777777" w:rsidR="00FC0CA0" w:rsidRPr="00FC0CA0" w:rsidRDefault="00FC0CA0" w:rsidP="00FC0CA0">
            <w:pPr>
              <w:rPr>
                <w:rFonts w:ascii="Tahoma" w:hAnsi="Tahoma" w:cs="Tahoma"/>
                <w:sz w:val="13"/>
                <w:szCs w:val="13"/>
              </w:rPr>
            </w:pPr>
            <w:r w:rsidRPr="00FC0CA0">
              <w:rPr>
                <w:rFonts w:ascii="Tahoma" w:hAnsi="Tahoma" w:cs="Tahoma"/>
                <w:sz w:val="13"/>
                <w:szCs w:val="13"/>
              </w:rPr>
              <w:t>учтено от факта на услуги спецтехники с применением ИПЦ Минэкономразвития РФ на 2020 год 103,2% и на 2021 год 103,6%</w:t>
            </w:r>
          </w:p>
        </w:tc>
        <w:tc>
          <w:tcPr>
            <w:tcW w:w="1520" w:type="dxa"/>
            <w:tcBorders>
              <w:top w:val="nil"/>
              <w:left w:val="nil"/>
              <w:bottom w:val="single" w:sz="4" w:space="0" w:color="auto"/>
              <w:right w:val="single" w:sz="4" w:space="0" w:color="auto"/>
            </w:tcBorders>
            <w:shd w:val="clear" w:color="000000" w:fill="FFFF99"/>
            <w:noWrap/>
            <w:vAlign w:val="center"/>
            <w:hideMark/>
          </w:tcPr>
          <w:p w14:paraId="0F8E5753"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217,95</w:t>
            </w:r>
          </w:p>
        </w:tc>
        <w:tc>
          <w:tcPr>
            <w:tcW w:w="1538" w:type="dxa"/>
            <w:tcBorders>
              <w:top w:val="nil"/>
              <w:left w:val="nil"/>
              <w:bottom w:val="single" w:sz="4" w:space="0" w:color="auto"/>
              <w:right w:val="single" w:sz="4" w:space="0" w:color="auto"/>
            </w:tcBorders>
            <w:shd w:val="clear" w:color="000000" w:fill="FFFF99"/>
            <w:noWrap/>
            <w:vAlign w:val="center"/>
            <w:hideMark/>
          </w:tcPr>
          <w:p w14:paraId="62B8BA5B"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54,48</w:t>
            </w:r>
          </w:p>
        </w:tc>
        <w:tc>
          <w:tcPr>
            <w:tcW w:w="1520" w:type="dxa"/>
            <w:tcBorders>
              <w:top w:val="nil"/>
              <w:left w:val="nil"/>
              <w:bottom w:val="single" w:sz="4" w:space="0" w:color="auto"/>
              <w:right w:val="single" w:sz="4" w:space="0" w:color="auto"/>
            </w:tcBorders>
            <w:shd w:val="clear" w:color="000000" w:fill="CCFFCC"/>
            <w:noWrap/>
            <w:vAlign w:val="center"/>
            <w:hideMark/>
          </w:tcPr>
          <w:p w14:paraId="63D21F88"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27,24</w:t>
            </w:r>
          </w:p>
        </w:tc>
        <w:tc>
          <w:tcPr>
            <w:tcW w:w="1520" w:type="dxa"/>
            <w:tcBorders>
              <w:top w:val="nil"/>
              <w:left w:val="nil"/>
              <w:bottom w:val="single" w:sz="4" w:space="0" w:color="auto"/>
              <w:right w:val="single" w:sz="4" w:space="0" w:color="auto"/>
            </w:tcBorders>
            <w:shd w:val="clear" w:color="000000" w:fill="CCFFCC"/>
            <w:noWrap/>
            <w:vAlign w:val="center"/>
            <w:hideMark/>
          </w:tcPr>
          <w:p w14:paraId="0F10828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27,24</w:t>
            </w:r>
          </w:p>
        </w:tc>
        <w:tc>
          <w:tcPr>
            <w:tcW w:w="3420"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076BE131" w14:textId="77777777" w:rsidR="00FC0CA0" w:rsidRPr="00FC0CA0" w:rsidRDefault="00FC0CA0" w:rsidP="00FC0CA0">
            <w:pPr>
              <w:jc w:val="center"/>
              <w:rPr>
                <w:rFonts w:ascii="Tahoma" w:hAnsi="Tahoma" w:cs="Tahoma"/>
                <w:sz w:val="13"/>
                <w:szCs w:val="13"/>
              </w:rPr>
            </w:pPr>
            <w:r w:rsidRPr="00FC0CA0">
              <w:rPr>
                <w:rFonts w:ascii="Tahoma" w:hAnsi="Tahoma" w:cs="Tahoma"/>
                <w:sz w:val="13"/>
                <w:szCs w:val="13"/>
              </w:rPr>
              <w:t>учтено исходя из плана 2021 года с учетом коэффициента индексации 1,029  и отношения количества ТКО, поступающих на объект в 2022 и 2021 гг. (в соответствии с п.30 МУ от 21.11.2016 №1638/16)</w:t>
            </w:r>
          </w:p>
        </w:tc>
      </w:tr>
      <w:tr w:rsidR="00FC0CA0" w:rsidRPr="00FC0CA0" w14:paraId="7E52872C" w14:textId="77777777" w:rsidTr="00FC0CA0">
        <w:trPr>
          <w:trHeight w:val="1050"/>
          <w:jc w:val="center"/>
        </w:trPr>
        <w:tc>
          <w:tcPr>
            <w:tcW w:w="400" w:type="dxa"/>
            <w:tcBorders>
              <w:top w:val="nil"/>
              <w:left w:val="nil"/>
              <w:bottom w:val="nil"/>
              <w:right w:val="nil"/>
            </w:tcBorders>
            <w:shd w:val="clear" w:color="000000" w:fill="FFFF00"/>
            <w:noWrap/>
            <w:vAlign w:val="center"/>
            <w:hideMark/>
          </w:tcPr>
          <w:p w14:paraId="420BC663" w14:textId="77777777" w:rsidR="00FC0CA0" w:rsidRPr="00FC0CA0" w:rsidRDefault="00FC0CA0" w:rsidP="00FC0CA0">
            <w:pPr>
              <w:rPr>
                <w:rFonts w:ascii="Tahoma" w:hAnsi="Tahoma" w:cs="Tahoma"/>
                <w:sz w:val="13"/>
                <w:szCs w:val="13"/>
              </w:rPr>
            </w:pPr>
            <w:r w:rsidRPr="00FC0CA0">
              <w:rPr>
                <w:rFonts w:ascii="Tahoma" w:hAnsi="Tahoma" w:cs="Tahoma"/>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8C6AD2A" w14:textId="77777777" w:rsidR="00FC0CA0" w:rsidRPr="00FC0CA0" w:rsidRDefault="00FC0CA0" w:rsidP="00FC0CA0">
            <w:pPr>
              <w:jc w:val="center"/>
              <w:rPr>
                <w:rFonts w:ascii="Tahoma" w:hAnsi="Tahoma" w:cs="Tahoma"/>
                <w:sz w:val="13"/>
                <w:szCs w:val="13"/>
              </w:rPr>
            </w:pPr>
            <w:r w:rsidRPr="00FC0CA0">
              <w:rPr>
                <w:rFonts w:ascii="Tahoma" w:hAnsi="Tahoma" w:cs="Tahoma"/>
                <w:sz w:val="13"/>
                <w:szCs w:val="13"/>
              </w:rPr>
              <w:t>2.12.2</w:t>
            </w:r>
          </w:p>
        </w:tc>
        <w:tc>
          <w:tcPr>
            <w:tcW w:w="3100" w:type="dxa"/>
            <w:tcBorders>
              <w:top w:val="nil"/>
              <w:left w:val="nil"/>
              <w:bottom w:val="single" w:sz="4" w:space="0" w:color="auto"/>
              <w:right w:val="single" w:sz="4" w:space="0" w:color="auto"/>
            </w:tcBorders>
            <w:shd w:val="clear" w:color="auto" w:fill="auto"/>
            <w:vAlign w:val="center"/>
            <w:hideMark/>
          </w:tcPr>
          <w:p w14:paraId="58EDFEFF" w14:textId="77777777" w:rsidR="00FC0CA0" w:rsidRPr="00FC0CA0" w:rsidRDefault="00FC0CA0" w:rsidP="00FC0CA0">
            <w:pPr>
              <w:ind w:firstLineChars="100" w:firstLine="130"/>
              <w:rPr>
                <w:rFonts w:ascii="Tahoma" w:hAnsi="Tahoma" w:cs="Tahoma"/>
                <w:sz w:val="13"/>
                <w:szCs w:val="13"/>
              </w:rPr>
            </w:pPr>
            <w:r w:rsidRPr="00FC0CA0">
              <w:rPr>
                <w:rFonts w:ascii="Tahoma" w:hAnsi="Tahoma" w:cs="Tahoma"/>
                <w:sz w:val="13"/>
                <w:szCs w:val="13"/>
              </w:rPr>
              <w:t>Топливо для бульдозера</w:t>
            </w:r>
          </w:p>
        </w:tc>
        <w:tc>
          <w:tcPr>
            <w:tcW w:w="1120" w:type="dxa"/>
            <w:tcBorders>
              <w:top w:val="nil"/>
              <w:left w:val="nil"/>
              <w:bottom w:val="single" w:sz="4" w:space="0" w:color="auto"/>
              <w:right w:val="single" w:sz="4" w:space="0" w:color="auto"/>
            </w:tcBorders>
            <w:shd w:val="clear" w:color="auto" w:fill="auto"/>
            <w:vAlign w:val="center"/>
            <w:hideMark/>
          </w:tcPr>
          <w:p w14:paraId="3D5C5534" w14:textId="77777777" w:rsidR="00FC0CA0" w:rsidRPr="00FC0CA0" w:rsidRDefault="00FC0CA0" w:rsidP="00FC0CA0">
            <w:pPr>
              <w:jc w:val="center"/>
              <w:rPr>
                <w:rFonts w:ascii="Tahoma" w:hAnsi="Tahoma" w:cs="Tahoma"/>
                <w:sz w:val="13"/>
                <w:szCs w:val="13"/>
              </w:rPr>
            </w:pPr>
            <w:r w:rsidRPr="00FC0CA0">
              <w:rPr>
                <w:rFonts w:ascii="Tahoma" w:hAnsi="Tahoma" w:cs="Tahoma"/>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1A3D7A31"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267,49</w:t>
            </w:r>
          </w:p>
        </w:tc>
        <w:tc>
          <w:tcPr>
            <w:tcW w:w="1440" w:type="dxa"/>
            <w:tcBorders>
              <w:top w:val="nil"/>
              <w:left w:val="nil"/>
              <w:bottom w:val="single" w:sz="4" w:space="0" w:color="auto"/>
              <w:right w:val="single" w:sz="4" w:space="0" w:color="auto"/>
            </w:tcBorders>
            <w:shd w:val="clear" w:color="000000" w:fill="FFFF99"/>
            <w:noWrap/>
            <w:vAlign w:val="center"/>
            <w:hideMark/>
          </w:tcPr>
          <w:p w14:paraId="43857C86"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272,46</w:t>
            </w:r>
          </w:p>
        </w:tc>
        <w:tc>
          <w:tcPr>
            <w:tcW w:w="1484" w:type="dxa"/>
            <w:tcBorders>
              <w:top w:val="nil"/>
              <w:left w:val="nil"/>
              <w:bottom w:val="single" w:sz="4" w:space="0" w:color="auto"/>
              <w:right w:val="single" w:sz="4" w:space="0" w:color="auto"/>
            </w:tcBorders>
            <w:shd w:val="clear" w:color="000000" w:fill="FFFF99"/>
            <w:noWrap/>
            <w:vAlign w:val="center"/>
            <w:hideMark/>
          </w:tcPr>
          <w:p w14:paraId="7306E888"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329,22</w:t>
            </w:r>
          </w:p>
        </w:tc>
        <w:tc>
          <w:tcPr>
            <w:tcW w:w="1460" w:type="dxa"/>
            <w:tcBorders>
              <w:top w:val="nil"/>
              <w:left w:val="nil"/>
              <w:bottom w:val="single" w:sz="4" w:space="0" w:color="auto"/>
              <w:right w:val="single" w:sz="4" w:space="0" w:color="auto"/>
            </w:tcBorders>
            <w:shd w:val="clear" w:color="000000" w:fill="FFFF99"/>
            <w:noWrap/>
            <w:vAlign w:val="center"/>
            <w:hideMark/>
          </w:tcPr>
          <w:p w14:paraId="6B13B106"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13,02</w:t>
            </w:r>
          </w:p>
        </w:tc>
        <w:tc>
          <w:tcPr>
            <w:tcW w:w="1538" w:type="dxa"/>
            <w:tcBorders>
              <w:top w:val="nil"/>
              <w:left w:val="nil"/>
              <w:bottom w:val="single" w:sz="4" w:space="0" w:color="auto"/>
              <w:right w:val="single" w:sz="4" w:space="0" w:color="auto"/>
            </w:tcBorders>
            <w:shd w:val="clear" w:color="000000" w:fill="FFFF99"/>
            <w:noWrap/>
            <w:vAlign w:val="center"/>
            <w:hideMark/>
          </w:tcPr>
          <w:p w14:paraId="6D7B2AB0"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264,96</w:t>
            </w:r>
          </w:p>
        </w:tc>
        <w:tc>
          <w:tcPr>
            <w:tcW w:w="1460" w:type="dxa"/>
            <w:tcBorders>
              <w:top w:val="nil"/>
              <w:left w:val="nil"/>
              <w:bottom w:val="single" w:sz="4" w:space="0" w:color="auto"/>
              <w:right w:val="single" w:sz="4" w:space="0" w:color="auto"/>
            </w:tcBorders>
            <w:shd w:val="clear" w:color="000000" w:fill="CCFFCC"/>
            <w:noWrap/>
            <w:vAlign w:val="center"/>
            <w:hideMark/>
          </w:tcPr>
          <w:p w14:paraId="2921975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132,48</w:t>
            </w:r>
          </w:p>
        </w:tc>
        <w:tc>
          <w:tcPr>
            <w:tcW w:w="1460" w:type="dxa"/>
            <w:tcBorders>
              <w:top w:val="nil"/>
              <w:left w:val="nil"/>
              <w:bottom w:val="single" w:sz="4" w:space="0" w:color="auto"/>
              <w:right w:val="single" w:sz="4" w:space="0" w:color="auto"/>
            </w:tcBorders>
            <w:shd w:val="clear" w:color="000000" w:fill="CCFFCC"/>
            <w:noWrap/>
            <w:vAlign w:val="center"/>
            <w:hideMark/>
          </w:tcPr>
          <w:p w14:paraId="08B82374"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132,48</w:t>
            </w:r>
          </w:p>
        </w:tc>
        <w:tc>
          <w:tcPr>
            <w:tcW w:w="4060" w:type="dxa"/>
            <w:tcBorders>
              <w:top w:val="nil"/>
              <w:left w:val="nil"/>
              <w:bottom w:val="single" w:sz="4" w:space="0" w:color="auto"/>
              <w:right w:val="single" w:sz="4" w:space="0" w:color="auto"/>
            </w:tcBorders>
            <w:shd w:val="clear" w:color="000000" w:fill="FFFF99"/>
            <w:vAlign w:val="center"/>
            <w:hideMark/>
          </w:tcPr>
          <w:p w14:paraId="1B34BEC2" w14:textId="77777777" w:rsidR="00FC0CA0" w:rsidRPr="00FC0CA0" w:rsidRDefault="00FC0CA0" w:rsidP="00FC0CA0">
            <w:pPr>
              <w:rPr>
                <w:rFonts w:ascii="Tahoma" w:hAnsi="Tahoma" w:cs="Tahoma"/>
                <w:sz w:val="13"/>
                <w:szCs w:val="13"/>
              </w:rPr>
            </w:pPr>
            <w:r w:rsidRPr="00FC0CA0">
              <w:rPr>
                <w:rFonts w:ascii="Tahoma" w:hAnsi="Tahoma" w:cs="Tahoma"/>
                <w:sz w:val="13"/>
                <w:szCs w:val="13"/>
              </w:rPr>
              <w:t>учтено от факта в пересчете на запланированные объемы захоронения с применением ИПЦ Минэкономразвития РФ на 2020 год 103,2% и на 2021 год 103,6%</w:t>
            </w:r>
          </w:p>
        </w:tc>
        <w:tc>
          <w:tcPr>
            <w:tcW w:w="1520" w:type="dxa"/>
            <w:tcBorders>
              <w:top w:val="nil"/>
              <w:left w:val="nil"/>
              <w:bottom w:val="single" w:sz="4" w:space="0" w:color="auto"/>
              <w:right w:val="single" w:sz="4" w:space="0" w:color="auto"/>
            </w:tcBorders>
            <w:shd w:val="clear" w:color="000000" w:fill="FFFF99"/>
            <w:noWrap/>
            <w:vAlign w:val="center"/>
            <w:hideMark/>
          </w:tcPr>
          <w:p w14:paraId="5186D2FF"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13,36</w:t>
            </w:r>
          </w:p>
        </w:tc>
        <w:tc>
          <w:tcPr>
            <w:tcW w:w="1538" w:type="dxa"/>
            <w:tcBorders>
              <w:top w:val="nil"/>
              <w:left w:val="nil"/>
              <w:bottom w:val="single" w:sz="4" w:space="0" w:color="auto"/>
              <w:right w:val="single" w:sz="4" w:space="0" w:color="auto"/>
            </w:tcBorders>
            <w:shd w:val="clear" w:color="000000" w:fill="FFFF99"/>
            <w:noWrap/>
            <w:vAlign w:val="center"/>
            <w:hideMark/>
          </w:tcPr>
          <w:p w14:paraId="3C595528"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271,66</w:t>
            </w:r>
          </w:p>
        </w:tc>
        <w:tc>
          <w:tcPr>
            <w:tcW w:w="1520" w:type="dxa"/>
            <w:tcBorders>
              <w:top w:val="nil"/>
              <w:left w:val="nil"/>
              <w:bottom w:val="single" w:sz="4" w:space="0" w:color="auto"/>
              <w:right w:val="single" w:sz="4" w:space="0" w:color="auto"/>
            </w:tcBorders>
            <w:shd w:val="clear" w:color="000000" w:fill="CCFFCC"/>
            <w:noWrap/>
            <w:vAlign w:val="center"/>
            <w:hideMark/>
          </w:tcPr>
          <w:p w14:paraId="4A24B52D"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-12,31</w:t>
            </w:r>
          </w:p>
        </w:tc>
        <w:tc>
          <w:tcPr>
            <w:tcW w:w="1520" w:type="dxa"/>
            <w:tcBorders>
              <w:top w:val="nil"/>
              <w:left w:val="nil"/>
              <w:bottom w:val="single" w:sz="4" w:space="0" w:color="auto"/>
              <w:right w:val="single" w:sz="4" w:space="0" w:color="auto"/>
            </w:tcBorders>
            <w:shd w:val="clear" w:color="000000" w:fill="CCFFCC"/>
            <w:noWrap/>
            <w:vAlign w:val="center"/>
            <w:hideMark/>
          </w:tcPr>
          <w:p w14:paraId="7D474A6C"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283,97</w:t>
            </w:r>
          </w:p>
        </w:tc>
        <w:tc>
          <w:tcPr>
            <w:tcW w:w="3420" w:type="dxa"/>
            <w:vMerge/>
            <w:tcBorders>
              <w:top w:val="nil"/>
              <w:left w:val="single" w:sz="4" w:space="0" w:color="auto"/>
              <w:bottom w:val="single" w:sz="4" w:space="0" w:color="000000"/>
              <w:right w:val="single" w:sz="4" w:space="0" w:color="auto"/>
            </w:tcBorders>
            <w:vAlign w:val="center"/>
            <w:hideMark/>
          </w:tcPr>
          <w:p w14:paraId="32FF1196" w14:textId="77777777" w:rsidR="00FC0CA0" w:rsidRPr="00FC0CA0" w:rsidRDefault="00FC0CA0" w:rsidP="00FC0CA0">
            <w:pPr>
              <w:rPr>
                <w:rFonts w:ascii="Tahoma" w:hAnsi="Tahoma" w:cs="Tahoma"/>
                <w:sz w:val="13"/>
                <w:szCs w:val="13"/>
              </w:rPr>
            </w:pPr>
          </w:p>
        </w:tc>
      </w:tr>
      <w:tr w:rsidR="00FC0CA0" w:rsidRPr="00FC0CA0" w14:paraId="4133EE6A" w14:textId="77777777" w:rsidTr="00FC0CA0">
        <w:trPr>
          <w:trHeight w:val="300"/>
          <w:jc w:val="center"/>
        </w:trPr>
        <w:tc>
          <w:tcPr>
            <w:tcW w:w="400" w:type="dxa"/>
            <w:tcBorders>
              <w:top w:val="nil"/>
              <w:left w:val="nil"/>
              <w:bottom w:val="nil"/>
              <w:right w:val="nil"/>
            </w:tcBorders>
            <w:shd w:val="clear" w:color="000000" w:fill="FFFFFF"/>
            <w:noWrap/>
            <w:vAlign w:val="center"/>
            <w:hideMark/>
          </w:tcPr>
          <w:p w14:paraId="3F18A177"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EF71D16"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2.13</w:t>
            </w:r>
          </w:p>
        </w:tc>
        <w:tc>
          <w:tcPr>
            <w:tcW w:w="3100" w:type="dxa"/>
            <w:tcBorders>
              <w:top w:val="nil"/>
              <w:left w:val="nil"/>
              <w:bottom w:val="single" w:sz="4" w:space="0" w:color="auto"/>
              <w:right w:val="single" w:sz="4" w:space="0" w:color="auto"/>
            </w:tcBorders>
            <w:shd w:val="clear" w:color="auto" w:fill="auto"/>
            <w:vAlign w:val="center"/>
            <w:hideMark/>
          </w:tcPr>
          <w:p w14:paraId="59239A13" w14:textId="77777777" w:rsidR="00FC0CA0" w:rsidRPr="00FC0CA0" w:rsidRDefault="00FC0CA0" w:rsidP="00FC0CA0">
            <w:pPr>
              <w:ind w:firstLineChars="100" w:firstLine="131"/>
              <w:rPr>
                <w:rFonts w:ascii="Tahoma" w:hAnsi="Tahoma" w:cs="Tahoma"/>
                <w:b/>
                <w:bCs/>
                <w:sz w:val="13"/>
                <w:szCs w:val="13"/>
              </w:rPr>
            </w:pPr>
            <w:r w:rsidRPr="00FC0CA0">
              <w:rPr>
                <w:rFonts w:ascii="Tahoma" w:hAnsi="Tahoma" w:cs="Tahoma"/>
                <w:b/>
                <w:bCs/>
                <w:sz w:val="13"/>
                <w:szCs w:val="13"/>
              </w:rPr>
              <w:t>Прочие косвенные расходы</w:t>
            </w:r>
          </w:p>
        </w:tc>
        <w:tc>
          <w:tcPr>
            <w:tcW w:w="1120" w:type="dxa"/>
            <w:tcBorders>
              <w:top w:val="nil"/>
              <w:left w:val="nil"/>
              <w:bottom w:val="single" w:sz="4" w:space="0" w:color="auto"/>
              <w:right w:val="single" w:sz="4" w:space="0" w:color="auto"/>
            </w:tcBorders>
            <w:shd w:val="clear" w:color="auto" w:fill="auto"/>
            <w:vAlign w:val="center"/>
            <w:hideMark/>
          </w:tcPr>
          <w:p w14:paraId="45DAB6E0"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CCFFCC"/>
            <w:noWrap/>
            <w:vAlign w:val="center"/>
            <w:hideMark/>
          </w:tcPr>
          <w:p w14:paraId="72A67F6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905,50</w:t>
            </w:r>
          </w:p>
        </w:tc>
        <w:tc>
          <w:tcPr>
            <w:tcW w:w="1440" w:type="dxa"/>
            <w:tcBorders>
              <w:top w:val="nil"/>
              <w:left w:val="nil"/>
              <w:bottom w:val="single" w:sz="4" w:space="0" w:color="auto"/>
              <w:right w:val="single" w:sz="4" w:space="0" w:color="auto"/>
            </w:tcBorders>
            <w:shd w:val="clear" w:color="000000" w:fill="CCFFCC"/>
            <w:noWrap/>
            <w:vAlign w:val="center"/>
            <w:hideMark/>
          </w:tcPr>
          <w:p w14:paraId="78724597"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619,67</w:t>
            </w:r>
          </w:p>
        </w:tc>
        <w:tc>
          <w:tcPr>
            <w:tcW w:w="1484" w:type="dxa"/>
            <w:tcBorders>
              <w:top w:val="nil"/>
              <w:left w:val="nil"/>
              <w:bottom w:val="single" w:sz="4" w:space="0" w:color="auto"/>
              <w:right w:val="single" w:sz="4" w:space="0" w:color="auto"/>
            </w:tcBorders>
            <w:shd w:val="clear" w:color="000000" w:fill="CCFFCC"/>
            <w:noWrap/>
            <w:vAlign w:val="center"/>
            <w:hideMark/>
          </w:tcPr>
          <w:p w14:paraId="52E4B474"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1 111,17</w:t>
            </w:r>
          </w:p>
        </w:tc>
        <w:tc>
          <w:tcPr>
            <w:tcW w:w="1460" w:type="dxa"/>
            <w:tcBorders>
              <w:top w:val="nil"/>
              <w:left w:val="nil"/>
              <w:bottom w:val="single" w:sz="4" w:space="0" w:color="auto"/>
              <w:right w:val="single" w:sz="4" w:space="0" w:color="auto"/>
            </w:tcBorders>
            <w:shd w:val="clear" w:color="000000" w:fill="CCFFCC"/>
            <w:noWrap/>
            <w:vAlign w:val="center"/>
            <w:hideMark/>
          </w:tcPr>
          <w:p w14:paraId="2AEBB70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978,07</w:t>
            </w:r>
          </w:p>
        </w:tc>
        <w:tc>
          <w:tcPr>
            <w:tcW w:w="1538" w:type="dxa"/>
            <w:tcBorders>
              <w:top w:val="nil"/>
              <w:left w:val="nil"/>
              <w:bottom w:val="single" w:sz="4" w:space="0" w:color="auto"/>
              <w:right w:val="single" w:sz="4" w:space="0" w:color="auto"/>
            </w:tcBorders>
            <w:shd w:val="clear" w:color="000000" w:fill="CCFFCC"/>
            <w:noWrap/>
            <w:vAlign w:val="center"/>
            <w:hideMark/>
          </w:tcPr>
          <w:p w14:paraId="2FDA8A06"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565,76</w:t>
            </w:r>
          </w:p>
        </w:tc>
        <w:tc>
          <w:tcPr>
            <w:tcW w:w="1460" w:type="dxa"/>
            <w:tcBorders>
              <w:top w:val="nil"/>
              <w:left w:val="nil"/>
              <w:bottom w:val="single" w:sz="4" w:space="0" w:color="auto"/>
              <w:right w:val="single" w:sz="4" w:space="0" w:color="auto"/>
            </w:tcBorders>
            <w:shd w:val="clear" w:color="000000" w:fill="CCFFCC"/>
            <w:noWrap/>
            <w:vAlign w:val="center"/>
            <w:hideMark/>
          </w:tcPr>
          <w:p w14:paraId="6DEDDE4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282,88</w:t>
            </w:r>
          </w:p>
        </w:tc>
        <w:tc>
          <w:tcPr>
            <w:tcW w:w="1460" w:type="dxa"/>
            <w:tcBorders>
              <w:top w:val="nil"/>
              <w:left w:val="nil"/>
              <w:bottom w:val="single" w:sz="4" w:space="0" w:color="auto"/>
              <w:right w:val="single" w:sz="4" w:space="0" w:color="auto"/>
            </w:tcBorders>
            <w:shd w:val="clear" w:color="000000" w:fill="CCFFCC"/>
            <w:noWrap/>
            <w:vAlign w:val="center"/>
            <w:hideMark/>
          </w:tcPr>
          <w:p w14:paraId="5974F1F4"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282,88</w:t>
            </w:r>
          </w:p>
        </w:tc>
        <w:tc>
          <w:tcPr>
            <w:tcW w:w="4060" w:type="dxa"/>
            <w:tcBorders>
              <w:top w:val="nil"/>
              <w:left w:val="nil"/>
              <w:bottom w:val="single" w:sz="4" w:space="0" w:color="auto"/>
              <w:right w:val="single" w:sz="4" w:space="0" w:color="auto"/>
            </w:tcBorders>
            <w:shd w:val="clear" w:color="000000" w:fill="FFFF99"/>
            <w:vAlign w:val="center"/>
            <w:hideMark/>
          </w:tcPr>
          <w:p w14:paraId="76730543"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359DE38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974,88</w:t>
            </w:r>
          </w:p>
        </w:tc>
        <w:tc>
          <w:tcPr>
            <w:tcW w:w="1538" w:type="dxa"/>
            <w:tcBorders>
              <w:top w:val="nil"/>
              <w:left w:val="nil"/>
              <w:bottom w:val="single" w:sz="4" w:space="0" w:color="auto"/>
              <w:right w:val="single" w:sz="4" w:space="0" w:color="auto"/>
            </w:tcBorders>
            <w:shd w:val="clear" w:color="000000" w:fill="CCFFCC"/>
            <w:noWrap/>
            <w:vAlign w:val="center"/>
            <w:hideMark/>
          </w:tcPr>
          <w:p w14:paraId="052FC77C"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563,92</w:t>
            </w:r>
          </w:p>
        </w:tc>
        <w:tc>
          <w:tcPr>
            <w:tcW w:w="1520" w:type="dxa"/>
            <w:tcBorders>
              <w:top w:val="nil"/>
              <w:left w:val="nil"/>
              <w:bottom w:val="single" w:sz="4" w:space="0" w:color="auto"/>
              <w:right w:val="single" w:sz="4" w:space="0" w:color="auto"/>
            </w:tcBorders>
            <w:shd w:val="clear" w:color="000000" w:fill="CCFFCC"/>
            <w:noWrap/>
            <w:vAlign w:val="center"/>
            <w:hideMark/>
          </w:tcPr>
          <w:p w14:paraId="15048E0E"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6ACA76C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563,92</w:t>
            </w:r>
          </w:p>
        </w:tc>
        <w:tc>
          <w:tcPr>
            <w:tcW w:w="3420" w:type="dxa"/>
            <w:tcBorders>
              <w:top w:val="nil"/>
              <w:left w:val="nil"/>
              <w:bottom w:val="single" w:sz="4" w:space="0" w:color="auto"/>
              <w:right w:val="single" w:sz="4" w:space="0" w:color="auto"/>
            </w:tcBorders>
            <w:shd w:val="clear" w:color="000000" w:fill="FFFF99"/>
            <w:vAlign w:val="center"/>
            <w:hideMark/>
          </w:tcPr>
          <w:p w14:paraId="743C1D10"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r>
      <w:tr w:rsidR="00FC0CA0" w:rsidRPr="00FC0CA0" w14:paraId="7C3761DE" w14:textId="77777777" w:rsidTr="00FC0CA0">
        <w:trPr>
          <w:trHeight w:val="70"/>
          <w:jc w:val="center"/>
        </w:trPr>
        <w:tc>
          <w:tcPr>
            <w:tcW w:w="400" w:type="dxa"/>
            <w:tcBorders>
              <w:top w:val="nil"/>
              <w:left w:val="nil"/>
              <w:bottom w:val="nil"/>
              <w:right w:val="nil"/>
            </w:tcBorders>
            <w:shd w:val="clear" w:color="000000" w:fill="00B050"/>
            <w:noWrap/>
            <w:vAlign w:val="center"/>
            <w:hideMark/>
          </w:tcPr>
          <w:p w14:paraId="004E3F3D"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4DCBBC2"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2.13.1</w:t>
            </w:r>
          </w:p>
        </w:tc>
        <w:tc>
          <w:tcPr>
            <w:tcW w:w="3100" w:type="dxa"/>
            <w:tcBorders>
              <w:top w:val="nil"/>
              <w:left w:val="nil"/>
              <w:bottom w:val="single" w:sz="4" w:space="0" w:color="auto"/>
              <w:right w:val="single" w:sz="4" w:space="0" w:color="auto"/>
            </w:tcBorders>
            <w:shd w:val="clear" w:color="auto" w:fill="auto"/>
            <w:vAlign w:val="center"/>
            <w:hideMark/>
          </w:tcPr>
          <w:p w14:paraId="331BEEF3"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плата за негативное воздействие на окружающую среду</w:t>
            </w:r>
          </w:p>
        </w:tc>
        <w:tc>
          <w:tcPr>
            <w:tcW w:w="1120" w:type="dxa"/>
            <w:tcBorders>
              <w:top w:val="nil"/>
              <w:left w:val="nil"/>
              <w:bottom w:val="single" w:sz="4" w:space="0" w:color="auto"/>
              <w:right w:val="single" w:sz="4" w:space="0" w:color="auto"/>
            </w:tcBorders>
            <w:shd w:val="clear" w:color="auto" w:fill="auto"/>
            <w:vAlign w:val="center"/>
            <w:hideMark/>
          </w:tcPr>
          <w:p w14:paraId="51AAB09A"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1C45D2F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905,50</w:t>
            </w:r>
          </w:p>
        </w:tc>
        <w:tc>
          <w:tcPr>
            <w:tcW w:w="1440" w:type="dxa"/>
            <w:tcBorders>
              <w:top w:val="nil"/>
              <w:left w:val="nil"/>
              <w:bottom w:val="single" w:sz="4" w:space="0" w:color="auto"/>
              <w:right w:val="single" w:sz="4" w:space="0" w:color="auto"/>
            </w:tcBorders>
            <w:shd w:val="clear" w:color="000000" w:fill="FFFF99"/>
            <w:noWrap/>
            <w:vAlign w:val="center"/>
            <w:hideMark/>
          </w:tcPr>
          <w:p w14:paraId="3DBC4C5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585,17</w:t>
            </w:r>
          </w:p>
        </w:tc>
        <w:tc>
          <w:tcPr>
            <w:tcW w:w="1484" w:type="dxa"/>
            <w:tcBorders>
              <w:top w:val="nil"/>
              <w:left w:val="nil"/>
              <w:bottom w:val="single" w:sz="4" w:space="0" w:color="auto"/>
              <w:right w:val="single" w:sz="4" w:space="0" w:color="auto"/>
            </w:tcBorders>
            <w:shd w:val="clear" w:color="000000" w:fill="FFFF99"/>
            <w:noWrap/>
            <w:vAlign w:val="center"/>
            <w:hideMark/>
          </w:tcPr>
          <w:p w14:paraId="7BC8846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1 111,17</w:t>
            </w:r>
          </w:p>
        </w:tc>
        <w:tc>
          <w:tcPr>
            <w:tcW w:w="1460" w:type="dxa"/>
            <w:tcBorders>
              <w:top w:val="nil"/>
              <w:left w:val="nil"/>
              <w:bottom w:val="single" w:sz="4" w:space="0" w:color="auto"/>
              <w:right w:val="single" w:sz="4" w:space="0" w:color="auto"/>
            </w:tcBorders>
            <w:shd w:val="clear" w:color="000000" w:fill="FFFF99"/>
            <w:noWrap/>
            <w:vAlign w:val="center"/>
            <w:hideMark/>
          </w:tcPr>
          <w:p w14:paraId="568D7B5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978,07</w:t>
            </w:r>
          </w:p>
        </w:tc>
        <w:tc>
          <w:tcPr>
            <w:tcW w:w="1538" w:type="dxa"/>
            <w:tcBorders>
              <w:top w:val="nil"/>
              <w:left w:val="nil"/>
              <w:bottom w:val="single" w:sz="4" w:space="0" w:color="auto"/>
              <w:right w:val="single" w:sz="4" w:space="0" w:color="auto"/>
            </w:tcBorders>
            <w:shd w:val="clear" w:color="000000" w:fill="FFFF99"/>
            <w:noWrap/>
            <w:vAlign w:val="center"/>
            <w:hideMark/>
          </w:tcPr>
          <w:p w14:paraId="0CC119A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565,76</w:t>
            </w:r>
          </w:p>
        </w:tc>
        <w:tc>
          <w:tcPr>
            <w:tcW w:w="1460" w:type="dxa"/>
            <w:tcBorders>
              <w:top w:val="nil"/>
              <w:left w:val="nil"/>
              <w:bottom w:val="single" w:sz="4" w:space="0" w:color="auto"/>
              <w:right w:val="single" w:sz="4" w:space="0" w:color="auto"/>
            </w:tcBorders>
            <w:shd w:val="clear" w:color="000000" w:fill="CCFFCC"/>
            <w:noWrap/>
            <w:vAlign w:val="center"/>
            <w:hideMark/>
          </w:tcPr>
          <w:p w14:paraId="6702418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282,88</w:t>
            </w:r>
          </w:p>
        </w:tc>
        <w:tc>
          <w:tcPr>
            <w:tcW w:w="1460" w:type="dxa"/>
            <w:tcBorders>
              <w:top w:val="nil"/>
              <w:left w:val="nil"/>
              <w:bottom w:val="single" w:sz="4" w:space="0" w:color="auto"/>
              <w:right w:val="single" w:sz="4" w:space="0" w:color="auto"/>
            </w:tcBorders>
            <w:shd w:val="clear" w:color="000000" w:fill="CCFFCC"/>
            <w:noWrap/>
            <w:vAlign w:val="center"/>
            <w:hideMark/>
          </w:tcPr>
          <w:p w14:paraId="5C99EAA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282,88</w:t>
            </w:r>
          </w:p>
        </w:tc>
        <w:tc>
          <w:tcPr>
            <w:tcW w:w="4060" w:type="dxa"/>
            <w:tcBorders>
              <w:top w:val="nil"/>
              <w:left w:val="nil"/>
              <w:bottom w:val="single" w:sz="4" w:space="0" w:color="auto"/>
              <w:right w:val="single" w:sz="4" w:space="0" w:color="auto"/>
            </w:tcBorders>
            <w:shd w:val="clear" w:color="000000" w:fill="FFFF99"/>
            <w:vAlign w:val="center"/>
            <w:hideMark/>
          </w:tcPr>
          <w:p w14:paraId="17CB20F8"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xml:space="preserve">По расчету регулятора учтена плата за размещение ТКО в соответствии с установленными Правительством РФ ставками по плате за НВОС (95 </w:t>
            </w:r>
            <w:proofErr w:type="spellStart"/>
            <w:r w:rsidRPr="00FC0CA0">
              <w:rPr>
                <w:rFonts w:ascii="Calibri" w:hAnsi="Calibri" w:cs="Calibri"/>
                <w:color w:val="000000"/>
                <w:sz w:val="13"/>
                <w:szCs w:val="13"/>
              </w:rPr>
              <w:t>руб</w:t>
            </w:r>
            <w:proofErr w:type="spellEnd"/>
            <w:r w:rsidRPr="00FC0CA0">
              <w:rPr>
                <w:rFonts w:ascii="Calibri" w:hAnsi="Calibri" w:cs="Calibri"/>
                <w:color w:val="000000"/>
                <w:sz w:val="13"/>
                <w:szCs w:val="13"/>
              </w:rPr>
              <w:t>/т. для отходов IV класса опасности, 18,68 руб./т. для отходов V класса опасности (ставка 17,3 руб./т. с коэффициентом 1,08)) и исходя из объемов ТКО на плановый период. Процент распределения ТКО по классам принят по фактическим данным 27,6% на 4 класс, 72,4% на 5 класс согласно декларации за 2019 г</w:t>
            </w:r>
          </w:p>
        </w:tc>
        <w:tc>
          <w:tcPr>
            <w:tcW w:w="1520" w:type="dxa"/>
            <w:tcBorders>
              <w:top w:val="nil"/>
              <w:left w:val="nil"/>
              <w:bottom w:val="single" w:sz="4" w:space="0" w:color="auto"/>
              <w:right w:val="single" w:sz="4" w:space="0" w:color="auto"/>
            </w:tcBorders>
            <w:shd w:val="clear" w:color="000000" w:fill="FFFF99"/>
            <w:noWrap/>
            <w:vAlign w:val="center"/>
            <w:hideMark/>
          </w:tcPr>
          <w:p w14:paraId="66BC94F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974,88</w:t>
            </w:r>
          </w:p>
        </w:tc>
        <w:tc>
          <w:tcPr>
            <w:tcW w:w="1538" w:type="dxa"/>
            <w:tcBorders>
              <w:top w:val="nil"/>
              <w:left w:val="nil"/>
              <w:bottom w:val="single" w:sz="4" w:space="0" w:color="auto"/>
              <w:right w:val="single" w:sz="4" w:space="0" w:color="auto"/>
            </w:tcBorders>
            <w:shd w:val="clear" w:color="000000" w:fill="FFFF99"/>
            <w:noWrap/>
            <w:vAlign w:val="center"/>
            <w:hideMark/>
          </w:tcPr>
          <w:p w14:paraId="6BAAF35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563,92</w:t>
            </w:r>
          </w:p>
        </w:tc>
        <w:tc>
          <w:tcPr>
            <w:tcW w:w="1520" w:type="dxa"/>
            <w:tcBorders>
              <w:top w:val="nil"/>
              <w:left w:val="nil"/>
              <w:bottom w:val="single" w:sz="4" w:space="0" w:color="auto"/>
              <w:right w:val="single" w:sz="4" w:space="0" w:color="auto"/>
            </w:tcBorders>
            <w:shd w:val="clear" w:color="000000" w:fill="CCFFCC"/>
            <w:noWrap/>
            <w:vAlign w:val="center"/>
            <w:hideMark/>
          </w:tcPr>
          <w:p w14:paraId="1846FC6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764D7EC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563,92</w:t>
            </w:r>
          </w:p>
        </w:tc>
        <w:tc>
          <w:tcPr>
            <w:tcW w:w="3420" w:type="dxa"/>
            <w:tcBorders>
              <w:top w:val="nil"/>
              <w:left w:val="nil"/>
              <w:bottom w:val="single" w:sz="4" w:space="0" w:color="auto"/>
              <w:right w:val="single" w:sz="4" w:space="0" w:color="auto"/>
            </w:tcBorders>
            <w:shd w:val="clear" w:color="000000" w:fill="FFFF99"/>
            <w:vAlign w:val="center"/>
            <w:hideMark/>
          </w:tcPr>
          <w:p w14:paraId="1605EBE5"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xml:space="preserve">По расчету регулятора учтена плата за размещение ТКО в соответствии с установленными Правительством РФ ставками по плате за НВОС (95 </w:t>
            </w:r>
            <w:proofErr w:type="spellStart"/>
            <w:r w:rsidRPr="00FC0CA0">
              <w:rPr>
                <w:rFonts w:ascii="Calibri" w:hAnsi="Calibri" w:cs="Calibri"/>
                <w:color w:val="000000"/>
                <w:sz w:val="13"/>
                <w:szCs w:val="13"/>
              </w:rPr>
              <w:t>руб</w:t>
            </w:r>
            <w:proofErr w:type="spellEnd"/>
            <w:r w:rsidRPr="00FC0CA0">
              <w:rPr>
                <w:rFonts w:ascii="Calibri" w:hAnsi="Calibri" w:cs="Calibri"/>
                <w:color w:val="000000"/>
                <w:sz w:val="13"/>
                <w:szCs w:val="13"/>
              </w:rPr>
              <w:t>/т. для отходов IV класса опасности, 18,68 руб./т. для отходов V класса опасности (ставка 17,3 руб./т. с коэффициентом 1,08)) и исходя из объемов ТКО на плановый период. Процент распределения ТКО по классам принят по фактическим данным 27,6% на 4 класс, 72,4% на 5 класс согласно декларации за 2019 г</w:t>
            </w:r>
          </w:p>
        </w:tc>
      </w:tr>
      <w:tr w:rsidR="00FC0CA0" w:rsidRPr="00FC0CA0" w14:paraId="586DAAAA" w14:textId="77777777" w:rsidTr="00FC0CA0">
        <w:trPr>
          <w:trHeight w:val="600"/>
          <w:jc w:val="center"/>
        </w:trPr>
        <w:tc>
          <w:tcPr>
            <w:tcW w:w="400" w:type="dxa"/>
            <w:tcBorders>
              <w:top w:val="nil"/>
              <w:left w:val="nil"/>
              <w:bottom w:val="nil"/>
              <w:right w:val="nil"/>
            </w:tcBorders>
            <w:shd w:val="clear" w:color="000000" w:fill="FFFF00"/>
            <w:noWrap/>
            <w:vAlign w:val="center"/>
            <w:hideMark/>
          </w:tcPr>
          <w:p w14:paraId="73B26BE5"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EE21FE9"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2.13.2</w:t>
            </w:r>
          </w:p>
        </w:tc>
        <w:tc>
          <w:tcPr>
            <w:tcW w:w="3100" w:type="dxa"/>
            <w:tcBorders>
              <w:top w:val="nil"/>
              <w:left w:val="nil"/>
              <w:bottom w:val="single" w:sz="4" w:space="0" w:color="auto"/>
              <w:right w:val="single" w:sz="4" w:space="0" w:color="auto"/>
            </w:tcBorders>
            <w:shd w:val="clear" w:color="auto" w:fill="auto"/>
            <w:vAlign w:val="center"/>
            <w:hideMark/>
          </w:tcPr>
          <w:p w14:paraId="63EF00E3"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прочие (кадастровые работы)</w:t>
            </w:r>
          </w:p>
        </w:tc>
        <w:tc>
          <w:tcPr>
            <w:tcW w:w="1120" w:type="dxa"/>
            <w:tcBorders>
              <w:top w:val="nil"/>
              <w:left w:val="nil"/>
              <w:bottom w:val="single" w:sz="4" w:space="0" w:color="auto"/>
              <w:right w:val="single" w:sz="4" w:space="0" w:color="auto"/>
            </w:tcBorders>
            <w:shd w:val="clear" w:color="auto" w:fill="auto"/>
            <w:vAlign w:val="center"/>
            <w:hideMark/>
          </w:tcPr>
          <w:p w14:paraId="6301FD19"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5E5792D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60A9AF2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34,50</w:t>
            </w:r>
          </w:p>
        </w:tc>
        <w:tc>
          <w:tcPr>
            <w:tcW w:w="1484" w:type="dxa"/>
            <w:tcBorders>
              <w:top w:val="nil"/>
              <w:left w:val="nil"/>
              <w:bottom w:val="single" w:sz="4" w:space="0" w:color="auto"/>
              <w:right w:val="single" w:sz="4" w:space="0" w:color="auto"/>
            </w:tcBorders>
            <w:shd w:val="clear" w:color="000000" w:fill="FFFF99"/>
            <w:noWrap/>
            <w:vAlign w:val="center"/>
            <w:hideMark/>
          </w:tcPr>
          <w:p w14:paraId="68B2467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1A45F30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088975C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60" w:type="dxa"/>
            <w:tcBorders>
              <w:top w:val="nil"/>
              <w:left w:val="nil"/>
              <w:bottom w:val="single" w:sz="4" w:space="0" w:color="auto"/>
              <w:right w:val="single" w:sz="4" w:space="0" w:color="auto"/>
            </w:tcBorders>
            <w:shd w:val="clear" w:color="000000" w:fill="CCFFCC"/>
            <w:noWrap/>
            <w:vAlign w:val="center"/>
            <w:hideMark/>
          </w:tcPr>
          <w:p w14:paraId="1C779D5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33DC1B3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060" w:type="dxa"/>
            <w:tcBorders>
              <w:top w:val="nil"/>
              <w:left w:val="nil"/>
              <w:bottom w:val="single" w:sz="4" w:space="0" w:color="auto"/>
              <w:right w:val="single" w:sz="4" w:space="0" w:color="auto"/>
            </w:tcBorders>
            <w:shd w:val="clear" w:color="000000" w:fill="FFFF99"/>
            <w:vAlign w:val="center"/>
            <w:hideMark/>
          </w:tcPr>
          <w:p w14:paraId="1E0C5264"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59C17827"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6E2B685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124F2C0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0258A83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420" w:type="dxa"/>
            <w:tcBorders>
              <w:top w:val="nil"/>
              <w:left w:val="nil"/>
              <w:bottom w:val="single" w:sz="4" w:space="0" w:color="auto"/>
              <w:right w:val="single" w:sz="4" w:space="0" w:color="auto"/>
            </w:tcBorders>
            <w:shd w:val="clear" w:color="000000" w:fill="FFFF99"/>
            <w:vAlign w:val="center"/>
            <w:hideMark/>
          </w:tcPr>
          <w:p w14:paraId="1E3AFFA2"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r>
      <w:tr w:rsidR="00FC0CA0" w:rsidRPr="00FC0CA0" w14:paraId="7D323AC5" w14:textId="77777777" w:rsidTr="00FC0CA0">
        <w:trPr>
          <w:trHeight w:val="300"/>
          <w:jc w:val="center"/>
        </w:trPr>
        <w:tc>
          <w:tcPr>
            <w:tcW w:w="400" w:type="dxa"/>
            <w:tcBorders>
              <w:top w:val="nil"/>
              <w:left w:val="nil"/>
              <w:bottom w:val="nil"/>
              <w:right w:val="nil"/>
            </w:tcBorders>
            <w:shd w:val="clear" w:color="000000" w:fill="FFFFFF"/>
            <w:noWrap/>
            <w:vAlign w:val="center"/>
            <w:hideMark/>
          </w:tcPr>
          <w:p w14:paraId="0239312D"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 </w:t>
            </w: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672030A9"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3</w:t>
            </w:r>
          </w:p>
        </w:tc>
        <w:tc>
          <w:tcPr>
            <w:tcW w:w="3100" w:type="dxa"/>
            <w:tcBorders>
              <w:top w:val="nil"/>
              <w:left w:val="nil"/>
              <w:bottom w:val="single" w:sz="4" w:space="0" w:color="auto"/>
              <w:right w:val="single" w:sz="4" w:space="0" w:color="auto"/>
            </w:tcBorders>
            <w:shd w:val="clear" w:color="000000" w:fill="C0C0C0"/>
            <w:vAlign w:val="center"/>
            <w:hideMark/>
          </w:tcPr>
          <w:p w14:paraId="58F7AEC5"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Валовая прибыль</w:t>
            </w:r>
          </w:p>
        </w:tc>
        <w:tc>
          <w:tcPr>
            <w:tcW w:w="1120" w:type="dxa"/>
            <w:tcBorders>
              <w:top w:val="nil"/>
              <w:left w:val="nil"/>
              <w:bottom w:val="single" w:sz="4" w:space="0" w:color="auto"/>
              <w:right w:val="single" w:sz="4" w:space="0" w:color="auto"/>
            </w:tcBorders>
            <w:shd w:val="clear" w:color="000000" w:fill="C0C0C0"/>
            <w:vAlign w:val="center"/>
            <w:hideMark/>
          </w:tcPr>
          <w:p w14:paraId="30F89136"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CCFFCC"/>
            <w:noWrap/>
            <w:vAlign w:val="center"/>
            <w:hideMark/>
          </w:tcPr>
          <w:p w14:paraId="4AE78FB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252,50</w:t>
            </w:r>
          </w:p>
        </w:tc>
        <w:tc>
          <w:tcPr>
            <w:tcW w:w="1440" w:type="dxa"/>
            <w:tcBorders>
              <w:top w:val="nil"/>
              <w:left w:val="nil"/>
              <w:bottom w:val="single" w:sz="4" w:space="0" w:color="auto"/>
              <w:right w:val="single" w:sz="4" w:space="0" w:color="auto"/>
            </w:tcBorders>
            <w:shd w:val="clear" w:color="000000" w:fill="CCFFCC"/>
            <w:noWrap/>
            <w:vAlign w:val="center"/>
            <w:hideMark/>
          </w:tcPr>
          <w:p w14:paraId="308079A7"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960,96</w:t>
            </w:r>
          </w:p>
        </w:tc>
        <w:tc>
          <w:tcPr>
            <w:tcW w:w="1484" w:type="dxa"/>
            <w:tcBorders>
              <w:top w:val="nil"/>
              <w:left w:val="nil"/>
              <w:bottom w:val="single" w:sz="4" w:space="0" w:color="auto"/>
              <w:right w:val="single" w:sz="4" w:space="0" w:color="auto"/>
            </w:tcBorders>
            <w:shd w:val="clear" w:color="000000" w:fill="CCFFCC"/>
            <w:noWrap/>
            <w:vAlign w:val="center"/>
            <w:hideMark/>
          </w:tcPr>
          <w:p w14:paraId="4BC7DB47"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252,50</w:t>
            </w:r>
          </w:p>
        </w:tc>
        <w:tc>
          <w:tcPr>
            <w:tcW w:w="1460" w:type="dxa"/>
            <w:tcBorders>
              <w:top w:val="nil"/>
              <w:left w:val="nil"/>
              <w:bottom w:val="single" w:sz="4" w:space="0" w:color="auto"/>
              <w:right w:val="single" w:sz="4" w:space="0" w:color="auto"/>
            </w:tcBorders>
            <w:shd w:val="clear" w:color="000000" w:fill="CCFFCC"/>
            <w:noWrap/>
            <w:vAlign w:val="center"/>
            <w:hideMark/>
          </w:tcPr>
          <w:p w14:paraId="4D3403F1"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504,64</w:t>
            </w:r>
          </w:p>
        </w:tc>
        <w:tc>
          <w:tcPr>
            <w:tcW w:w="1538" w:type="dxa"/>
            <w:tcBorders>
              <w:top w:val="nil"/>
              <w:left w:val="nil"/>
              <w:bottom w:val="single" w:sz="4" w:space="0" w:color="auto"/>
              <w:right w:val="single" w:sz="4" w:space="0" w:color="auto"/>
            </w:tcBorders>
            <w:shd w:val="clear" w:color="000000" w:fill="CCFFCC"/>
            <w:noWrap/>
            <w:vAlign w:val="center"/>
            <w:hideMark/>
          </w:tcPr>
          <w:p w14:paraId="5F880386"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143,31</w:t>
            </w:r>
          </w:p>
        </w:tc>
        <w:tc>
          <w:tcPr>
            <w:tcW w:w="1460" w:type="dxa"/>
            <w:tcBorders>
              <w:top w:val="nil"/>
              <w:left w:val="nil"/>
              <w:bottom w:val="single" w:sz="4" w:space="0" w:color="auto"/>
              <w:right w:val="single" w:sz="4" w:space="0" w:color="auto"/>
            </w:tcBorders>
            <w:shd w:val="clear" w:color="000000" w:fill="CCFFCC"/>
            <w:noWrap/>
            <w:vAlign w:val="center"/>
            <w:hideMark/>
          </w:tcPr>
          <w:p w14:paraId="7FFC16C0"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71,65</w:t>
            </w:r>
          </w:p>
        </w:tc>
        <w:tc>
          <w:tcPr>
            <w:tcW w:w="1460" w:type="dxa"/>
            <w:tcBorders>
              <w:top w:val="nil"/>
              <w:left w:val="nil"/>
              <w:bottom w:val="single" w:sz="4" w:space="0" w:color="auto"/>
              <w:right w:val="single" w:sz="4" w:space="0" w:color="auto"/>
            </w:tcBorders>
            <w:shd w:val="clear" w:color="000000" w:fill="CCFFCC"/>
            <w:noWrap/>
            <w:vAlign w:val="center"/>
            <w:hideMark/>
          </w:tcPr>
          <w:p w14:paraId="0501B33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71,65</w:t>
            </w:r>
          </w:p>
        </w:tc>
        <w:tc>
          <w:tcPr>
            <w:tcW w:w="4060" w:type="dxa"/>
            <w:tcBorders>
              <w:top w:val="nil"/>
              <w:left w:val="nil"/>
              <w:bottom w:val="single" w:sz="4" w:space="0" w:color="auto"/>
              <w:right w:val="single" w:sz="4" w:space="0" w:color="auto"/>
            </w:tcBorders>
            <w:shd w:val="clear" w:color="000000" w:fill="FFFF99"/>
            <w:vAlign w:val="center"/>
            <w:hideMark/>
          </w:tcPr>
          <w:p w14:paraId="2D463627"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79984DD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515,79</w:t>
            </w:r>
          </w:p>
        </w:tc>
        <w:tc>
          <w:tcPr>
            <w:tcW w:w="1538" w:type="dxa"/>
            <w:tcBorders>
              <w:top w:val="nil"/>
              <w:left w:val="nil"/>
              <w:bottom w:val="single" w:sz="4" w:space="0" w:color="auto"/>
              <w:right w:val="single" w:sz="4" w:space="0" w:color="auto"/>
            </w:tcBorders>
            <w:shd w:val="clear" w:color="000000" w:fill="CCFFCC"/>
            <w:noWrap/>
            <w:vAlign w:val="center"/>
            <w:hideMark/>
          </w:tcPr>
          <w:p w14:paraId="62EED226"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203,79</w:t>
            </w:r>
          </w:p>
        </w:tc>
        <w:tc>
          <w:tcPr>
            <w:tcW w:w="1520" w:type="dxa"/>
            <w:tcBorders>
              <w:top w:val="nil"/>
              <w:left w:val="nil"/>
              <w:bottom w:val="single" w:sz="4" w:space="0" w:color="auto"/>
              <w:right w:val="single" w:sz="4" w:space="0" w:color="auto"/>
            </w:tcBorders>
            <w:shd w:val="clear" w:color="000000" w:fill="CCFFCC"/>
            <w:noWrap/>
            <w:vAlign w:val="center"/>
            <w:hideMark/>
          </w:tcPr>
          <w:p w14:paraId="7F00D9B0"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10,52</w:t>
            </w:r>
          </w:p>
        </w:tc>
        <w:tc>
          <w:tcPr>
            <w:tcW w:w="1520" w:type="dxa"/>
            <w:tcBorders>
              <w:top w:val="nil"/>
              <w:left w:val="nil"/>
              <w:bottom w:val="single" w:sz="4" w:space="0" w:color="auto"/>
              <w:right w:val="single" w:sz="4" w:space="0" w:color="auto"/>
            </w:tcBorders>
            <w:shd w:val="clear" w:color="000000" w:fill="CCFFCC"/>
            <w:noWrap/>
            <w:vAlign w:val="center"/>
            <w:hideMark/>
          </w:tcPr>
          <w:p w14:paraId="5EAC25A1"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193,26</w:t>
            </w:r>
          </w:p>
        </w:tc>
        <w:tc>
          <w:tcPr>
            <w:tcW w:w="3420" w:type="dxa"/>
            <w:tcBorders>
              <w:top w:val="nil"/>
              <w:left w:val="nil"/>
              <w:bottom w:val="single" w:sz="4" w:space="0" w:color="auto"/>
              <w:right w:val="single" w:sz="4" w:space="0" w:color="auto"/>
            </w:tcBorders>
            <w:shd w:val="clear" w:color="000000" w:fill="FFFF99"/>
            <w:vAlign w:val="center"/>
            <w:hideMark/>
          </w:tcPr>
          <w:p w14:paraId="0D2C7286"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r>
      <w:tr w:rsidR="00FC0CA0" w:rsidRPr="00FC0CA0" w14:paraId="6B136816" w14:textId="77777777" w:rsidTr="00FC0CA0">
        <w:trPr>
          <w:trHeight w:val="990"/>
          <w:jc w:val="center"/>
        </w:trPr>
        <w:tc>
          <w:tcPr>
            <w:tcW w:w="400" w:type="dxa"/>
            <w:tcBorders>
              <w:top w:val="nil"/>
              <w:left w:val="nil"/>
              <w:bottom w:val="nil"/>
              <w:right w:val="nil"/>
            </w:tcBorders>
            <w:shd w:val="clear" w:color="000000" w:fill="00B0F0"/>
            <w:noWrap/>
            <w:vAlign w:val="center"/>
            <w:hideMark/>
          </w:tcPr>
          <w:p w14:paraId="0B058B56"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П</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EBF07C7"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3.1</w:t>
            </w:r>
          </w:p>
        </w:tc>
        <w:tc>
          <w:tcPr>
            <w:tcW w:w="3100" w:type="dxa"/>
            <w:tcBorders>
              <w:top w:val="nil"/>
              <w:left w:val="nil"/>
              <w:bottom w:val="single" w:sz="4" w:space="0" w:color="auto"/>
              <w:right w:val="single" w:sz="4" w:space="0" w:color="auto"/>
            </w:tcBorders>
            <w:shd w:val="clear" w:color="auto" w:fill="auto"/>
            <w:vAlign w:val="center"/>
            <w:hideMark/>
          </w:tcPr>
          <w:p w14:paraId="319A5D92" w14:textId="77777777" w:rsidR="00FC0CA0" w:rsidRPr="00FC0CA0" w:rsidRDefault="00FC0CA0" w:rsidP="00FC0CA0">
            <w:pPr>
              <w:ind w:firstLineChars="100" w:firstLine="130"/>
              <w:rPr>
                <w:rFonts w:ascii="Calibri" w:hAnsi="Calibri" w:cs="Calibri"/>
                <w:color w:val="000000"/>
                <w:sz w:val="13"/>
                <w:szCs w:val="13"/>
              </w:rPr>
            </w:pPr>
            <w:r w:rsidRPr="00FC0CA0">
              <w:rPr>
                <w:rFonts w:ascii="Calibri" w:hAnsi="Calibri" w:cs="Calibri"/>
                <w:color w:val="000000"/>
                <w:sz w:val="13"/>
                <w:szCs w:val="13"/>
              </w:rPr>
              <w:t>Прибыль на развитие производства (капитальные вложения)</w:t>
            </w:r>
          </w:p>
        </w:tc>
        <w:tc>
          <w:tcPr>
            <w:tcW w:w="1120" w:type="dxa"/>
            <w:tcBorders>
              <w:top w:val="nil"/>
              <w:left w:val="nil"/>
              <w:bottom w:val="single" w:sz="4" w:space="0" w:color="auto"/>
              <w:right w:val="single" w:sz="4" w:space="0" w:color="auto"/>
            </w:tcBorders>
            <w:shd w:val="clear" w:color="auto" w:fill="auto"/>
            <w:vAlign w:val="center"/>
            <w:hideMark/>
          </w:tcPr>
          <w:p w14:paraId="0A0482AF"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6A16227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252,50</w:t>
            </w:r>
          </w:p>
        </w:tc>
        <w:tc>
          <w:tcPr>
            <w:tcW w:w="1440" w:type="dxa"/>
            <w:tcBorders>
              <w:top w:val="nil"/>
              <w:left w:val="nil"/>
              <w:bottom w:val="single" w:sz="4" w:space="0" w:color="auto"/>
              <w:right w:val="single" w:sz="4" w:space="0" w:color="auto"/>
            </w:tcBorders>
            <w:shd w:val="clear" w:color="000000" w:fill="FFFF99"/>
            <w:noWrap/>
            <w:vAlign w:val="center"/>
            <w:hideMark/>
          </w:tcPr>
          <w:p w14:paraId="6E35974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960,96</w:t>
            </w:r>
          </w:p>
        </w:tc>
        <w:tc>
          <w:tcPr>
            <w:tcW w:w="1484" w:type="dxa"/>
            <w:tcBorders>
              <w:top w:val="nil"/>
              <w:left w:val="nil"/>
              <w:bottom w:val="single" w:sz="4" w:space="0" w:color="auto"/>
              <w:right w:val="single" w:sz="4" w:space="0" w:color="auto"/>
            </w:tcBorders>
            <w:shd w:val="clear" w:color="000000" w:fill="FFFF99"/>
            <w:noWrap/>
            <w:vAlign w:val="center"/>
            <w:hideMark/>
          </w:tcPr>
          <w:p w14:paraId="18F993C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252,50</w:t>
            </w:r>
          </w:p>
        </w:tc>
        <w:tc>
          <w:tcPr>
            <w:tcW w:w="1460" w:type="dxa"/>
            <w:tcBorders>
              <w:top w:val="nil"/>
              <w:left w:val="nil"/>
              <w:bottom w:val="single" w:sz="4" w:space="0" w:color="auto"/>
              <w:right w:val="single" w:sz="4" w:space="0" w:color="auto"/>
            </w:tcBorders>
            <w:shd w:val="clear" w:color="000000" w:fill="FFFF99"/>
            <w:noWrap/>
            <w:vAlign w:val="center"/>
            <w:hideMark/>
          </w:tcPr>
          <w:p w14:paraId="39A60A7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31ED19C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60" w:type="dxa"/>
            <w:tcBorders>
              <w:top w:val="nil"/>
              <w:left w:val="nil"/>
              <w:bottom w:val="single" w:sz="4" w:space="0" w:color="auto"/>
              <w:right w:val="single" w:sz="4" w:space="0" w:color="auto"/>
            </w:tcBorders>
            <w:shd w:val="clear" w:color="000000" w:fill="CCFFCC"/>
            <w:noWrap/>
            <w:vAlign w:val="center"/>
            <w:hideMark/>
          </w:tcPr>
          <w:p w14:paraId="7003B6B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59869F1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060" w:type="dxa"/>
            <w:tcBorders>
              <w:top w:val="nil"/>
              <w:left w:val="nil"/>
              <w:bottom w:val="single" w:sz="4" w:space="0" w:color="auto"/>
              <w:right w:val="single" w:sz="4" w:space="0" w:color="auto"/>
            </w:tcBorders>
            <w:shd w:val="clear" w:color="000000" w:fill="FFFF99"/>
            <w:vAlign w:val="center"/>
            <w:hideMark/>
          </w:tcPr>
          <w:p w14:paraId="1C92302A"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2F4E89E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730E650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0A4670C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4B61FEE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420" w:type="dxa"/>
            <w:tcBorders>
              <w:top w:val="nil"/>
              <w:left w:val="nil"/>
              <w:bottom w:val="single" w:sz="4" w:space="0" w:color="auto"/>
              <w:right w:val="single" w:sz="4" w:space="0" w:color="auto"/>
            </w:tcBorders>
            <w:shd w:val="clear" w:color="000000" w:fill="FFFF99"/>
            <w:vAlign w:val="center"/>
            <w:hideMark/>
          </w:tcPr>
          <w:p w14:paraId="097BBD22"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r>
      <w:tr w:rsidR="00FC0CA0" w:rsidRPr="00FC0CA0" w14:paraId="77B410C9" w14:textId="77777777" w:rsidTr="00FC0CA0">
        <w:trPr>
          <w:trHeight w:val="960"/>
          <w:jc w:val="center"/>
        </w:trPr>
        <w:tc>
          <w:tcPr>
            <w:tcW w:w="400" w:type="dxa"/>
            <w:tcBorders>
              <w:top w:val="nil"/>
              <w:left w:val="nil"/>
              <w:bottom w:val="nil"/>
              <w:right w:val="nil"/>
            </w:tcBorders>
            <w:shd w:val="clear" w:color="000000" w:fill="BDD7EE"/>
            <w:noWrap/>
            <w:vAlign w:val="center"/>
            <w:hideMark/>
          </w:tcPr>
          <w:p w14:paraId="628D10AC"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П</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8C579EA"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3.5</w:t>
            </w:r>
          </w:p>
        </w:tc>
        <w:tc>
          <w:tcPr>
            <w:tcW w:w="3100" w:type="dxa"/>
            <w:tcBorders>
              <w:top w:val="nil"/>
              <w:left w:val="nil"/>
              <w:bottom w:val="single" w:sz="4" w:space="0" w:color="auto"/>
              <w:right w:val="single" w:sz="4" w:space="0" w:color="auto"/>
            </w:tcBorders>
            <w:shd w:val="clear" w:color="auto" w:fill="auto"/>
            <w:vAlign w:val="center"/>
            <w:hideMark/>
          </w:tcPr>
          <w:p w14:paraId="2AE2E146" w14:textId="77777777" w:rsidR="00FC0CA0" w:rsidRPr="00FC0CA0" w:rsidRDefault="00FC0CA0" w:rsidP="00FC0CA0">
            <w:pPr>
              <w:ind w:firstLineChars="100" w:firstLine="130"/>
              <w:rPr>
                <w:rFonts w:ascii="Calibri" w:hAnsi="Calibri" w:cs="Calibri"/>
                <w:color w:val="000000"/>
                <w:sz w:val="13"/>
                <w:szCs w:val="13"/>
              </w:rPr>
            </w:pPr>
            <w:r w:rsidRPr="00FC0CA0">
              <w:rPr>
                <w:rFonts w:ascii="Calibri" w:hAnsi="Calibri" w:cs="Calibri"/>
                <w:color w:val="000000"/>
                <w:sz w:val="13"/>
                <w:szCs w:val="13"/>
              </w:rPr>
              <w:t>Расчетная предпринимательская прибыль</w:t>
            </w:r>
          </w:p>
        </w:tc>
        <w:tc>
          <w:tcPr>
            <w:tcW w:w="1120" w:type="dxa"/>
            <w:tcBorders>
              <w:top w:val="nil"/>
              <w:left w:val="nil"/>
              <w:bottom w:val="single" w:sz="4" w:space="0" w:color="auto"/>
              <w:right w:val="single" w:sz="4" w:space="0" w:color="auto"/>
            </w:tcBorders>
            <w:shd w:val="clear" w:color="auto" w:fill="auto"/>
            <w:vAlign w:val="center"/>
            <w:hideMark/>
          </w:tcPr>
          <w:p w14:paraId="5CE8F70C"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705A5F2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560216B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292D59F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4BE063F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504,64</w:t>
            </w:r>
          </w:p>
        </w:tc>
        <w:tc>
          <w:tcPr>
            <w:tcW w:w="1538" w:type="dxa"/>
            <w:tcBorders>
              <w:top w:val="nil"/>
              <w:left w:val="nil"/>
              <w:bottom w:val="single" w:sz="4" w:space="0" w:color="auto"/>
              <w:right w:val="single" w:sz="4" w:space="0" w:color="auto"/>
            </w:tcBorders>
            <w:shd w:val="clear" w:color="000000" w:fill="FFFF99"/>
            <w:noWrap/>
            <w:vAlign w:val="center"/>
            <w:hideMark/>
          </w:tcPr>
          <w:p w14:paraId="7A68E14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143,31</w:t>
            </w:r>
          </w:p>
        </w:tc>
        <w:tc>
          <w:tcPr>
            <w:tcW w:w="1460" w:type="dxa"/>
            <w:tcBorders>
              <w:top w:val="nil"/>
              <w:left w:val="nil"/>
              <w:bottom w:val="single" w:sz="4" w:space="0" w:color="auto"/>
              <w:right w:val="single" w:sz="4" w:space="0" w:color="auto"/>
            </w:tcBorders>
            <w:shd w:val="clear" w:color="000000" w:fill="CCFFCC"/>
            <w:noWrap/>
            <w:vAlign w:val="center"/>
            <w:hideMark/>
          </w:tcPr>
          <w:p w14:paraId="2496A6F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71,65</w:t>
            </w:r>
          </w:p>
        </w:tc>
        <w:tc>
          <w:tcPr>
            <w:tcW w:w="1460" w:type="dxa"/>
            <w:tcBorders>
              <w:top w:val="nil"/>
              <w:left w:val="nil"/>
              <w:bottom w:val="single" w:sz="4" w:space="0" w:color="auto"/>
              <w:right w:val="single" w:sz="4" w:space="0" w:color="auto"/>
            </w:tcBorders>
            <w:shd w:val="clear" w:color="000000" w:fill="CCFFCC"/>
            <w:noWrap/>
            <w:vAlign w:val="center"/>
            <w:hideMark/>
          </w:tcPr>
          <w:p w14:paraId="428F896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71,65</w:t>
            </w:r>
          </w:p>
        </w:tc>
        <w:tc>
          <w:tcPr>
            <w:tcW w:w="4060" w:type="dxa"/>
            <w:tcBorders>
              <w:top w:val="nil"/>
              <w:left w:val="nil"/>
              <w:bottom w:val="single" w:sz="4" w:space="0" w:color="auto"/>
              <w:right w:val="single" w:sz="4" w:space="0" w:color="auto"/>
            </w:tcBorders>
            <w:shd w:val="clear" w:color="000000" w:fill="FFFF99"/>
            <w:vAlign w:val="center"/>
            <w:hideMark/>
          </w:tcPr>
          <w:p w14:paraId="1797E993"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учтено согласно законодательству</w:t>
            </w:r>
          </w:p>
        </w:tc>
        <w:tc>
          <w:tcPr>
            <w:tcW w:w="1520" w:type="dxa"/>
            <w:tcBorders>
              <w:top w:val="nil"/>
              <w:left w:val="nil"/>
              <w:bottom w:val="single" w:sz="4" w:space="0" w:color="auto"/>
              <w:right w:val="single" w:sz="4" w:space="0" w:color="auto"/>
            </w:tcBorders>
            <w:shd w:val="clear" w:color="000000" w:fill="FFFF99"/>
            <w:noWrap/>
            <w:vAlign w:val="center"/>
            <w:hideMark/>
          </w:tcPr>
          <w:p w14:paraId="39E8711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515,79</w:t>
            </w:r>
          </w:p>
        </w:tc>
        <w:tc>
          <w:tcPr>
            <w:tcW w:w="1538" w:type="dxa"/>
            <w:tcBorders>
              <w:top w:val="nil"/>
              <w:left w:val="nil"/>
              <w:bottom w:val="single" w:sz="4" w:space="0" w:color="auto"/>
              <w:right w:val="single" w:sz="4" w:space="0" w:color="auto"/>
            </w:tcBorders>
            <w:shd w:val="clear" w:color="000000" w:fill="FFFF99"/>
            <w:noWrap/>
            <w:vAlign w:val="center"/>
            <w:hideMark/>
          </w:tcPr>
          <w:p w14:paraId="25482EA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203,79</w:t>
            </w:r>
          </w:p>
        </w:tc>
        <w:tc>
          <w:tcPr>
            <w:tcW w:w="1520" w:type="dxa"/>
            <w:tcBorders>
              <w:top w:val="nil"/>
              <w:left w:val="nil"/>
              <w:bottom w:val="single" w:sz="4" w:space="0" w:color="auto"/>
              <w:right w:val="single" w:sz="4" w:space="0" w:color="auto"/>
            </w:tcBorders>
            <w:shd w:val="clear" w:color="000000" w:fill="CCFFCC"/>
            <w:noWrap/>
            <w:vAlign w:val="center"/>
            <w:hideMark/>
          </w:tcPr>
          <w:p w14:paraId="5D33146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10,52</w:t>
            </w:r>
          </w:p>
        </w:tc>
        <w:tc>
          <w:tcPr>
            <w:tcW w:w="1520" w:type="dxa"/>
            <w:tcBorders>
              <w:top w:val="nil"/>
              <w:left w:val="nil"/>
              <w:bottom w:val="single" w:sz="4" w:space="0" w:color="auto"/>
              <w:right w:val="single" w:sz="4" w:space="0" w:color="auto"/>
            </w:tcBorders>
            <w:shd w:val="clear" w:color="000000" w:fill="CCFFCC"/>
            <w:noWrap/>
            <w:vAlign w:val="center"/>
            <w:hideMark/>
          </w:tcPr>
          <w:p w14:paraId="0BA1F1A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193,26</w:t>
            </w:r>
          </w:p>
        </w:tc>
        <w:tc>
          <w:tcPr>
            <w:tcW w:w="3420" w:type="dxa"/>
            <w:tcBorders>
              <w:top w:val="nil"/>
              <w:left w:val="nil"/>
              <w:bottom w:val="single" w:sz="4" w:space="0" w:color="auto"/>
              <w:right w:val="single" w:sz="4" w:space="0" w:color="auto"/>
            </w:tcBorders>
            <w:shd w:val="clear" w:color="000000" w:fill="FFFF99"/>
            <w:vAlign w:val="center"/>
            <w:hideMark/>
          </w:tcPr>
          <w:p w14:paraId="5EBF9B42"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учтено согласно законодательству</w:t>
            </w:r>
          </w:p>
        </w:tc>
      </w:tr>
      <w:tr w:rsidR="00FC0CA0" w:rsidRPr="00FC0CA0" w14:paraId="7717BE8B" w14:textId="77777777" w:rsidTr="00FC0CA0">
        <w:trPr>
          <w:trHeight w:val="300"/>
          <w:jc w:val="center"/>
        </w:trPr>
        <w:tc>
          <w:tcPr>
            <w:tcW w:w="400" w:type="dxa"/>
            <w:tcBorders>
              <w:top w:val="nil"/>
              <w:left w:val="nil"/>
              <w:bottom w:val="nil"/>
              <w:right w:val="nil"/>
            </w:tcBorders>
            <w:shd w:val="clear" w:color="000000" w:fill="ED7D31"/>
            <w:noWrap/>
            <w:vAlign w:val="center"/>
            <w:hideMark/>
          </w:tcPr>
          <w:p w14:paraId="51F4D8BE"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РД</w:t>
            </w: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392BD641"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4</w:t>
            </w:r>
          </w:p>
        </w:tc>
        <w:tc>
          <w:tcPr>
            <w:tcW w:w="3100" w:type="dxa"/>
            <w:tcBorders>
              <w:top w:val="nil"/>
              <w:left w:val="nil"/>
              <w:bottom w:val="single" w:sz="4" w:space="0" w:color="auto"/>
              <w:right w:val="single" w:sz="4" w:space="0" w:color="auto"/>
            </w:tcBorders>
            <w:shd w:val="clear" w:color="000000" w:fill="C0C0C0"/>
            <w:vAlign w:val="center"/>
            <w:hideMark/>
          </w:tcPr>
          <w:p w14:paraId="61C73E4C"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Недополученные доходы</w:t>
            </w:r>
          </w:p>
        </w:tc>
        <w:tc>
          <w:tcPr>
            <w:tcW w:w="1120" w:type="dxa"/>
            <w:tcBorders>
              <w:top w:val="nil"/>
              <w:left w:val="nil"/>
              <w:bottom w:val="single" w:sz="4" w:space="0" w:color="auto"/>
              <w:right w:val="single" w:sz="4" w:space="0" w:color="auto"/>
            </w:tcBorders>
            <w:shd w:val="clear" w:color="000000" w:fill="C0C0C0"/>
            <w:vAlign w:val="center"/>
            <w:hideMark/>
          </w:tcPr>
          <w:p w14:paraId="33ADDCC6"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2FFB78BD"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5D53B836"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6FCEC961"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6B107F4E"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72F0B0EB"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460" w:type="dxa"/>
            <w:tcBorders>
              <w:top w:val="nil"/>
              <w:left w:val="nil"/>
              <w:bottom w:val="single" w:sz="4" w:space="0" w:color="auto"/>
              <w:right w:val="single" w:sz="4" w:space="0" w:color="auto"/>
            </w:tcBorders>
            <w:shd w:val="clear" w:color="000000" w:fill="CCFFCC"/>
            <w:noWrap/>
            <w:vAlign w:val="center"/>
            <w:hideMark/>
          </w:tcPr>
          <w:p w14:paraId="16C022A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63FD4CA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4060" w:type="dxa"/>
            <w:tcBorders>
              <w:top w:val="nil"/>
              <w:left w:val="nil"/>
              <w:bottom w:val="single" w:sz="4" w:space="0" w:color="auto"/>
              <w:right w:val="single" w:sz="4" w:space="0" w:color="auto"/>
            </w:tcBorders>
            <w:shd w:val="clear" w:color="000000" w:fill="FFFF99"/>
            <w:vAlign w:val="center"/>
            <w:hideMark/>
          </w:tcPr>
          <w:p w14:paraId="0773B962"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D9B95F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54D58C8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1F7E23C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452FCE0E"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420" w:type="dxa"/>
            <w:tcBorders>
              <w:top w:val="nil"/>
              <w:left w:val="nil"/>
              <w:bottom w:val="single" w:sz="4" w:space="0" w:color="auto"/>
              <w:right w:val="single" w:sz="4" w:space="0" w:color="auto"/>
            </w:tcBorders>
            <w:shd w:val="clear" w:color="000000" w:fill="FFFF99"/>
            <w:vAlign w:val="center"/>
            <w:hideMark/>
          </w:tcPr>
          <w:p w14:paraId="5600C879"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r>
      <w:tr w:rsidR="00FC0CA0" w:rsidRPr="00FC0CA0" w14:paraId="76375156" w14:textId="77777777" w:rsidTr="00FC0CA0">
        <w:trPr>
          <w:trHeight w:val="1350"/>
          <w:jc w:val="center"/>
        </w:trPr>
        <w:tc>
          <w:tcPr>
            <w:tcW w:w="400" w:type="dxa"/>
            <w:tcBorders>
              <w:top w:val="nil"/>
              <w:left w:val="nil"/>
              <w:bottom w:val="nil"/>
              <w:right w:val="nil"/>
            </w:tcBorders>
            <w:shd w:val="clear" w:color="000000" w:fill="ED7D31"/>
            <w:noWrap/>
            <w:vAlign w:val="center"/>
            <w:hideMark/>
          </w:tcPr>
          <w:p w14:paraId="64F5CC9C"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lastRenderedPageBreak/>
              <w:t> </w:t>
            </w: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44B76F16"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5</w:t>
            </w:r>
          </w:p>
        </w:tc>
        <w:tc>
          <w:tcPr>
            <w:tcW w:w="3100" w:type="dxa"/>
            <w:tcBorders>
              <w:top w:val="nil"/>
              <w:left w:val="nil"/>
              <w:bottom w:val="single" w:sz="4" w:space="0" w:color="auto"/>
              <w:right w:val="single" w:sz="4" w:space="0" w:color="auto"/>
            </w:tcBorders>
            <w:shd w:val="clear" w:color="000000" w:fill="C0C0C0"/>
            <w:vAlign w:val="center"/>
            <w:hideMark/>
          </w:tcPr>
          <w:p w14:paraId="4C2D86D8"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Результаты деятельности регулируемой организации до перехода к регулированию цен (</w:t>
            </w:r>
            <w:proofErr w:type="spellStart"/>
            <w:r w:rsidRPr="00FC0CA0">
              <w:rPr>
                <w:rFonts w:ascii="Tahoma" w:hAnsi="Tahoma" w:cs="Tahoma"/>
                <w:b/>
                <w:bCs/>
                <w:sz w:val="13"/>
                <w:szCs w:val="13"/>
              </w:rPr>
              <w:t>тарфов</w:t>
            </w:r>
            <w:proofErr w:type="spellEnd"/>
            <w:r w:rsidRPr="00FC0CA0">
              <w:rPr>
                <w:rFonts w:ascii="Tahoma" w:hAnsi="Tahoma" w:cs="Tahoma"/>
                <w:b/>
                <w:bCs/>
                <w:sz w:val="13"/>
                <w:szCs w:val="13"/>
              </w:rPr>
              <w:t>) на основе долгосрочных параметров регулирования</w:t>
            </w:r>
          </w:p>
        </w:tc>
        <w:tc>
          <w:tcPr>
            <w:tcW w:w="1120" w:type="dxa"/>
            <w:tcBorders>
              <w:top w:val="nil"/>
              <w:left w:val="nil"/>
              <w:bottom w:val="single" w:sz="4" w:space="0" w:color="auto"/>
              <w:right w:val="single" w:sz="4" w:space="0" w:color="auto"/>
            </w:tcBorders>
            <w:shd w:val="clear" w:color="000000" w:fill="C0C0C0"/>
            <w:vAlign w:val="center"/>
            <w:hideMark/>
          </w:tcPr>
          <w:p w14:paraId="099ADCDF"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w:t>
            </w:r>
          </w:p>
        </w:tc>
        <w:tc>
          <w:tcPr>
            <w:tcW w:w="1600" w:type="dxa"/>
            <w:tcBorders>
              <w:top w:val="nil"/>
              <w:left w:val="nil"/>
              <w:bottom w:val="single" w:sz="4" w:space="0" w:color="auto"/>
              <w:right w:val="single" w:sz="4" w:space="0" w:color="auto"/>
            </w:tcBorders>
            <w:shd w:val="clear" w:color="000000" w:fill="FFFF99"/>
            <w:noWrap/>
            <w:vAlign w:val="center"/>
            <w:hideMark/>
          </w:tcPr>
          <w:p w14:paraId="151806AB"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55C495AD"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71AEF998"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89,44</w:t>
            </w:r>
          </w:p>
        </w:tc>
        <w:tc>
          <w:tcPr>
            <w:tcW w:w="1460" w:type="dxa"/>
            <w:tcBorders>
              <w:top w:val="nil"/>
              <w:left w:val="nil"/>
              <w:bottom w:val="single" w:sz="4" w:space="0" w:color="auto"/>
              <w:right w:val="single" w:sz="4" w:space="0" w:color="auto"/>
            </w:tcBorders>
            <w:shd w:val="clear" w:color="000000" w:fill="FFFF99"/>
            <w:noWrap/>
            <w:vAlign w:val="center"/>
            <w:hideMark/>
          </w:tcPr>
          <w:p w14:paraId="60AA1DB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79424200"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460" w:type="dxa"/>
            <w:tcBorders>
              <w:top w:val="nil"/>
              <w:left w:val="nil"/>
              <w:bottom w:val="single" w:sz="4" w:space="0" w:color="auto"/>
              <w:right w:val="single" w:sz="4" w:space="0" w:color="auto"/>
            </w:tcBorders>
            <w:shd w:val="clear" w:color="000000" w:fill="CCFFCC"/>
            <w:noWrap/>
            <w:vAlign w:val="center"/>
            <w:hideMark/>
          </w:tcPr>
          <w:p w14:paraId="7DEB025E"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460" w:type="dxa"/>
            <w:tcBorders>
              <w:top w:val="nil"/>
              <w:left w:val="nil"/>
              <w:bottom w:val="single" w:sz="4" w:space="0" w:color="auto"/>
              <w:right w:val="single" w:sz="4" w:space="0" w:color="auto"/>
            </w:tcBorders>
            <w:shd w:val="clear" w:color="000000" w:fill="CCFFCC"/>
            <w:noWrap/>
            <w:vAlign w:val="center"/>
            <w:hideMark/>
          </w:tcPr>
          <w:p w14:paraId="3BC6C077"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4060" w:type="dxa"/>
            <w:tcBorders>
              <w:top w:val="nil"/>
              <w:left w:val="nil"/>
              <w:bottom w:val="single" w:sz="4" w:space="0" w:color="auto"/>
              <w:right w:val="single" w:sz="4" w:space="0" w:color="auto"/>
            </w:tcBorders>
            <w:shd w:val="clear" w:color="000000" w:fill="FFFF99"/>
            <w:vAlign w:val="center"/>
            <w:hideMark/>
          </w:tcPr>
          <w:p w14:paraId="52D279DC"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F99C496"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79179C4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19D2943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3E8D3F79"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420" w:type="dxa"/>
            <w:tcBorders>
              <w:top w:val="nil"/>
              <w:left w:val="nil"/>
              <w:bottom w:val="single" w:sz="4" w:space="0" w:color="auto"/>
              <w:right w:val="single" w:sz="4" w:space="0" w:color="auto"/>
            </w:tcBorders>
            <w:shd w:val="clear" w:color="000000" w:fill="FFFF99"/>
            <w:vAlign w:val="center"/>
            <w:hideMark/>
          </w:tcPr>
          <w:p w14:paraId="4BC8ECF5"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r>
      <w:tr w:rsidR="00FC0CA0" w:rsidRPr="00FC0CA0" w14:paraId="20C1BAE2" w14:textId="77777777" w:rsidTr="00FC0CA0">
        <w:trPr>
          <w:trHeight w:val="1560"/>
          <w:jc w:val="center"/>
        </w:trPr>
        <w:tc>
          <w:tcPr>
            <w:tcW w:w="400" w:type="dxa"/>
            <w:tcBorders>
              <w:top w:val="nil"/>
              <w:left w:val="nil"/>
              <w:bottom w:val="nil"/>
              <w:right w:val="nil"/>
            </w:tcBorders>
            <w:shd w:val="clear" w:color="000000" w:fill="ED7D31"/>
            <w:noWrap/>
            <w:vAlign w:val="center"/>
            <w:hideMark/>
          </w:tcPr>
          <w:p w14:paraId="43384462"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РД</w:t>
            </w: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60A42C0E"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6</w:t>
            </w:r>
          </w:p>
        </w:tc>
        <w:tc>
          <w:tcPr>
            <w:tcW w:w="3100" w:type="dxa"/>
            <w:tcBorders>
              <w:top w:val="nil"/>
              <w:left w:val="nil"/>
              <w:bottom w:val="single" w:sz="4" w:space="0" w:color="auto"/>
              <w:right w:val="single" w:sz="4" w:space="0" w:color="auto"/>
            </w:tcBorders>
            <w:shd w:val="clear" w:color="000000" w:fill="C0C0C0"/>
            <w:vAlign w:val="center"/>
            <w:hideMark/>
          </w:tcPr>
          <w:p w14:paraId="153B07BB"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120" w:type="dxa"/>
            <w:tcBorders>
              <w:top w:val="nil"/>
              <w:left w:val="nil"/>
              <w:bottom w:val="single" w:sz="4" w:space="0" w:color="auto"/>
              <w:right w:val="single" w:sz="4" w:space="0" w:color="auto"/>
            </w:tcBorders>
            <w:shd w:val="clear" w:color="000000" w:fill="C0C0C0"/>
            <w:vAlign w:val="center"/>
            <w:hideMark/>
          </w:tcPr>
          <w:p w14:paraId="14A440F7"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FFFF99"/>
            <w:noWrap/>
            <w:vAlign w:val="center"/>
            <w:hideMark/>
          </w:tcPr>
          <w:p w14:paraId="7C5D07C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17FFC159"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49A93066"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7AB29450"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2FF0CA68"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460" w:type="dxa"/>
            <w:tcBorders>
              <w:top w:val="nil"/>
              <w:left w:val="nil"/>
              <w:bottom w:val="single" w:sz="4" w:space="0" w:color="auto"/>
              <w:right w:val="single" w:sz="4" w:space="0" w:color="auto"/>
            </w:tcBorders>
            <w:shd w:val="clear" w:color="000000" w:fill="CCFFCC"/>
            <w:noWrap/>
            <w:vAlign w:val="center"/>
            <w:hideMark/>
          </w:tcPr>
          <w:p w14:paraId="4391CFAC"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4BD8D5CC"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4060" w:type="dxa"/>
            <w:tcBorders>
              <w:top w:val="nil"/>
              <w:left w:val="nil"/>
              <w:bottom w:val="single" w:sz="4" w:space="0" w:color="auto"/>
              <w:right w:val="single" w:sz="4" w:space="0" w:color="auto"/>
            </w:tcBorders>
            <w:shd w:val="clear" w:color="000000" w:fill="FFFF99"/>
            <w:vAlign w:val="center"/>
            <w:hideMark/>
          </w:tcPr>
          <w:p w14:paraId="588EC48E"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7817666E"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34C18AE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7FFAFDB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5AE40CA0"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420" w:type="dxa"/>
            <w:tcBorders>
              <w:top w:val="nil"/>
              <w:left w:val="nil"/>
              <w:bottom w:val="single" w:sz="4" w:space="0" w:color="auto"/>
              <w:right w:val="single" w:sz="4" w:space="0" w:color="auto"/>
            </w:tcBorders>
            <w:shd w:val="clear" w:color="000000" w:fill="FFFF99"/>
            <w:vAlign w:val="center"/>
            <w:hideMark/>
          </w:tcPr>
          <w:p w14:paraId="79C54A56"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r>
      <w:tr w:rsidR="00FC0CA0" w:rsidRPr="00FC0CA0" w14:paraId="03688946" w14:textId="77777777" w:rsidTr="00FC0CA0">
        <w:trPr>
          <w:trHeight w:val="1125"/>
          <w:jc w:val="center"/>
        </w:trPr>
        <w:tc>
          <w:tcPr>
            <w:tcW w:w="400" w:type="dxa"/>
            <w:tcBorders>
              <w:top w:val="nil"/>
              <w:left w:val="nil"/>
              <w:bottom w:val="nil"/>
              <w:right w:val="nil"/>
            </w:tcBorders>
            <w:shd w:val="clear" w:color="000000" w:fill="ED7D31"/>
            <w:noWrap/>
            <w:vAlign w:val="center"/>
            <w:hideMark/>
          </w:tcPr>
          <w:p w14:paraId="432B2A79"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РД</w:t>
            </w: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6A092A8A"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7</w:t>
            </w:r>
          </w:p>
        </w:tc>
        <w:tc>
          <w:tcPr>
            <w:tcW w:w="3100" w:type="dxa"/>
            <w:tcBorders>
              <w:top w:val="nil"/>
              <w:left w:val="nil"/>
              <w:bottom w:val="single" w:sz="4" w:space="0" w:color="auto"/>
              <w:right w:val="single" w:sz="4" w:space="0" w:color="auto"/>
            </w:tcBorders>
            <w:shd w:val="clear" w:color="000000" w:fill="C0C0C0"/>
            <w:vAlign w:val="center"/>
            <w:hideMark/>
          </w:tcPr>
          <w:p w14:paraId="7CB1CE04"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Экономически не обоснованные доходы прошлых периодов регулирования</w:t>
            </w:r>
          </w:p>
        </w:tc>
        <w:tc>
          <w:tcPr>
            <w:tcW w:w="1120" w:type="dxa"/>
            <w:tcBorders>
              <w:top w:val="nil"/>
              <w:left w:val="nil"/>
              <w:bottom w:val="single" w:sz="4" w:space="0" w:color="auto"/>
              <w:right w:val="single" w:sz="4" w:space="0" w:color="auto"/>
            </w:tcBorders>
            <w:shd w:val="clear" w:color="000000" w:fill="C0C0C0"/>
            <w:vAlign w:val="center"/>
            <w:hideMark/>
          </w:tcPr>
          <w:p w14:paraId="4C396025" w14:textId="77777777" w:rsidR="00FC0CA0" w:rsidRPr="00FC0CA0" w:rsidRDefault="00FC0CA0" w:rsidP="00FC0CA0">
            <w:pPr>
              <w:jc w:val="center"/>
              <w:rPr>
                <w:rFonts w:ascii="Tahoma" w:hAnsi="Tahoma" w:cs="Tahoma"/>
                <w:b/>
                <w:bCs/>
                <w:sz w:val="13"/>
                <w:szCs w:val="13"/>
              </w:rPr>
            </w:pPr>
            <w:proofErr w:type="spellStart"/>
            <w:r w:rsidRPr="00FC0CA0">
              <w:rPr>
                <w:rFonts w:ascii="Tahoma" w:hAnsi="Tahoma" w:cs="Tahoma"/>
                <w:b/>
                <w:bCs/>
                <w:sz w:val="13"/>
                <w:szCs w:val="13"/>
              </w:rPr>
              <w:t>тыс</w:t>
            </w:r>
            <w:proofErr w:type="spellEnd"/>
            <w:r w:rsidRPr="00FC0CA0">
              <w:rPr>
                <w:rFonts w:ascii="Tahoma" w:hAnsi="Tahoma" w:cs="Tahoma"/>
                <w:b/>
                <w:bCs/>
                <w:sz w:val="13"/>
                <w:szCs w:val="13"/>
              </w:rPr>
              <w:t xml:space="preserve"> </w:t>
            </w:r>
            <w:proofErr w:type="spellStart"/>
            <w:r w:rsidRPr="00FC0CA0">
              <w:rPr>
                <w:rFonts w:ascii="Tahoma" w:hAnsi="Tahoma" w:cs="Tahoma"/>
                <w:b/>
                <w:bCs/>
                <w:sz w:val="13"/>
                <w:szCs w:val="13"/>
              </w:rPr>
              <w:t>руб</w:t>
            </w:r>
            <w:proofErr w:type="spellEnd"/>
          </w:p>
        </w:tc>
        <w:tc>
          <w:tcPr>
            <w:tcW w:w="1600" w:type="dxa"/>
            <w:tcBorders>
              <w:top w:val="nil"/>
              <w:left w:val="nil"/>
              <w:bottom w:val="single" w:sz="4" w:space="0" w:color="auto"/>
              <w:right w:val="single" w:sz="4" w:space="0" w:color="auto"/>
            </w:tcBorders>
            <w:shd w:val="clear" w:color="000000" w:fill="FFFF99"/>
            <w:noWrap/>
            <w:vAlign w:val="center"/>
            <w:hideMark/>
          </w:tcPr>
          <w:p w14:paraId="502A4C79"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01C4A06B"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6F4ACFE8"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2416E97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1E07B0FC"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460" w:type="dxa"/>
            <w:tcBorders>
              <w:top w:val="nil"/>
              <w:left w:val="nil"/>
              <w:bottom w:val="single" w:sz="4" w:space="0" w:color="auto"/>
              <w:right w:val="single" w:sz="4" w:space="0" w:color="auto"/>
            </w:tcBorders>
            <w:shd w:val="clear" w:color="000000" w:fill="CCFFCC"/>
            <w:noWrap/>
            <w:vAlign w:val="center"/>
            <w:hideMark/>
          </w:tcPr>
          <w:p w14:paraId="281D67D9"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0B25C16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4060" w:type="dxa"/>
            <w:tcBorders>
              <w:top w:val="nil"/>
              <w:left w:val="nil"/>
              <w:bottom w:val="single" w:sz="4" w:space="0" w:color="auto"/>
              <w:right w:val="single" w:sz="4" w:space="0" w:color="auto"/>
            </w:tcBorders>
            <w:shd w:val="clear" w:color="000000" w:fill="FFFF99"/>
            <w:vAlign w:val="center"/>
            <w:hideMark/>
          </w:tcPr>
          <w:p w14:paraId="427A6B62"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6D7660F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717215A7"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40B59DAE"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126EF95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420" w:type="dxa"/>
            <w:tcBorders>
              <w:top w:val="nil"/>
              <w:left w:val="nil"/>
              <w:bottom w:val="single" w:sz="4" w:space="0" w:color="auto"/>
              <w:right w:val="single" w:sz="4" w:space="0" w:color="auto"/>
            </w:tcBorders>
            <w:shd w:val="clear" w:color="000000" w:fill="FFFF99"/>
            <w:vAlign w:val="center"/>
            <w:hideMark/>
          </w:tcPr>
          <w:p w14:paraId="46609CB4"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r>
      <w:tr w:rsidR="00FC0CA0" w:rsidRPr="00FC0CA0" w14:paraId="7E548328" w14:textId="77777777" w:rsidTr="00FC0CA0">
        <w:trPr>
          <w:trHeight w:val="2220"/>
          <w:jc w:val="center"/>
        </w:trPr>
        <w:tc>
          <w:tcPr>
            <w:tcW w:w="400" w:type="dxa"/>
            <w:tcBorders>
              <w:top w:val="nil"/>
              <w:left w:val="nil"/>
              <w:bottom w:val="nil"/>
              <w:right w:val="nil"/>
            </w:tcBorders>
            <w:shd w:val="clear" w:color="000000" w:fill="ED7D31"/>
            <w:noWrap/>
            <w:vAlign w:val="center"/>
            <w:hideMark/>
          </w:tcPr>
          <w:p w14:paraId="5C66FAC6"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РД</w:t>
            </w: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75AF6E8B"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8</w:t>
            </w:r>
          </w:p>
        </w:tc>
        <w:tc>
          <w:tcPr>
            <w:tcW w:w="3100" w:type="dxa"/>
            <w:tcBorders>
              <w:top w:val="nil"/>
              <w:left w:val="nil"/>
              <w:bottom w:val="single" w:sz="4" w:space="0" w:color="auto"/>
              <w:right w:val="single" w:sz="4" w:space="0" w:color="auto"/>
            </w:tcBorders>
            <w:shd w:val="clear" w:color="000000" w:fill="C0C0C0"/>
            <w:vAlign w:val="center"/>
            <w:hideMark/>
          </w:tcPr>
          <w:p w14:paraId="6630CAEC"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20" w:type="dxa"/>
            <w:tcBorders>
              <w:top w:val="nil"/>
              <w:left w:val="nil"/>
              <w:bottom w:val="single" w:sz="4" w:space="0" w:color="auto"/>
              <w:right w:val="single" w:sz="4" w:space="0" w:color="auto"/>
            </w:tcBorders>
            <w:shd w:val="clear" w:color="000000" w:fill="C0C0C0"/>
            <w:vAlign w:val="center"/>
            <w:hideMark/>
          </w:tcPr>
          <w:p w14:paraId="78E5A675" w14:textId="77777777" w:rsidR="00FC0CA0" w:rsidRPr="00FC0CA0" w:rsidRDefault="00FC0CA0" w:rsidP="00FC0CA0">
            <w:pPr>
              <w:jc w:val="center"/>
              <w:rPr>
                <w:rFonts w:ascii="Tahoma" w:hAnsi="Tahoma" w:cs="Tahoma"/>
                <w:b/>
                <w:bCs/>
                <w:sz w:val="13"/>
                <w:szCs w:val="13"/>
              </w:rPr>
            </w:pPr>
            <w:proofErr w:type="spellStart"/>
            <w:r w:rsidRPr="00FC0CA0">
              <w:rPr>
                <w:rFonts w:ascii="Tahoma" w:hAnsi="Tahoma" w:cs="Tahoma"/>
                <w:b/>
                <w:bCs/>
                <w:sz w:val="13"/>
                <w:szCs w:val="13"/>
              </w:rPr>
              <w:t>тыс</w:t>
            </w:r>
            <w:proofErr w:type="spellEnd"/>
            <w:r w:rsidRPr="00FC0CA0">
              <w:rPr>
                <w:rFonts w:ascii="Tahoma" w:hAnsi="Tahoma" w:cs="Tahoma"/>
                <w:b/>
                <w:bCs/>
                <w:sz w:val="13"/>
                <w:szCs w:val="13"/>
              </w:rPr>
              <w:t xml:space="preserve"> </w:t>
            </w:r>
            <w:proofErr w:type="spellStart"/>
            <w:r w:rsidRPr="00FC0CA0">
              <w:rPr>
                <w:rFonts w:ascii="Tahoma" w:hAnsi="Tahoma" w:cs="Tahoma"/>
                <w:b/>
                <w:bCs/>
                <w:sz w:val="13"/>
                <w:szCs w:val="13"/>
              </w:rPr>
              <w:t>руб</w:t>
            </w:r>
            <w:proofErr w:type="spellEnd"/>
          </w:p>
        </w:tc>
        <w:tc>
          <w:tcPr>
            <w:tcW w:w="1600" w:type="dxa"/>
            <w:tcBorders>
              <w:top w:val="nil"/>
              <w:left w:val="nil"/>
              <w:bottom w:val="single" w:sz="4" w:space="0" w:color="auto"/>
              <w:right w:val="single" w:sz="4" w:space="0" w:color="auto"/>
            </w:tcBorders>
            <w:shd w:val="clear" w:color="000000" w:fill="FFFF99"/>
            <w:noWrap/>
            <w:vAlign w:val="center"/>
            <w:hideMark/>
          </w:tcPr>
          <w:p w14:paraId="1D2FD7D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4F77CDA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4218B617"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490E5BF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46EAAA68"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460" w:type="dxa"/>
            <w:tcBorders>
              <w:top w:val="nil"/>
              <w:left w:val="nil"/>
              <w:bottom w:val="single" w:sz="4" w:space="0" w:color="auto"/>
              <w:right w:val="single" w:sz="4" w:space="0" w:color="auto"/>
            </w:tcBorders>
            <w:shd w:val="clear" w:color="000000" w:fill="CCFFCC"/>
            <w:noWrap/>
            <w:vAlign w:val="center"/>
            <w:hideMark/>
          </w:tcPr>
          <w:p w14:paraId="339840E8"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72FED80C"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4060" w:type="dxa"/>
            <w:tcBorders>
              <w:top w:val="nil"/>
              <w:left w:val="nil"/>
              <w:bottom w:val="single" w:sz="4" w:space="0" w:color="auto"/>
              <w:right w:val="single" w:sz="4" w:space="0" w:color="auto"/>
            </w:tcBorders>
            <w:shd w:val="clear" w:color="000000" w:fill="FFFF99"/>
            <w:vAlign w:val="center"/>
            <w:hideMark/>
          </w:tcPr>
          <w:p w14:paraId="35B34769"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9C7552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2F1A49A7"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1E88640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7171807B"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420" w:type="dxa"/>
            <w:tcBorders>
              <w:top w:val="nil"/>
              <w:left w:val="nil"/>
              <w:bottom w:val="single" w:sz="4" w:space="0" w:color="auto"/>
              <w:right w:val="single" w:sz="4" w:space="0" w:color="auto"/>
            </w:tcBorders>
            <w:shd w:val="clear" w:color="000000" w:fill="FFFF99"/>
            <w:vAlign w:val="center"/>
            <w:hideMark/>
          </w:tcPr>
          <w:p w14:paraId="2A5AF422"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r>
      <w:tr w:rsidR="00FC0CA0" w:rsidRPr="00FC0CA0" w14:paraId="3E34CC7E" w14:textId="77777777" w:rsidTr="00FC0CA0">
        <w:trPr>
          <w:trHeight w:val="1515"/>
          <w:jc w:val="center"/>
        </w:trPr>
        <w:tc>
          <w:tcPr>
            <w:tcW w:w="400" w:type="dxa"/>
            <w:tcBorders>
              <w:top w:val="nil"/>
              <w:left w:val="nil"/>
              <w:bottom w:val="nil"/>
              <w:right w:val="nil"/>
            </w:tcBorders>
            <w:shd w:val="clear" w:color="000000" w:fill="00B050"/>
            <w:noWrap/>
            <w:vAlign w:val="center"/>
            <w:hideMark/>
          </w:tcPr>
          <w:p w14:paraId="0B388853"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НР</w:t>
            </w: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12D2961F"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9</w:t>
            </w:r>
          </w:p>
        </w:tc>
        <w:tc>
          <w:tcPr>
            <w:tcW w:w="3100" w:type="dxa"/>
            <w:tcBorders>
              <w:top w:val="nil"/>
              <w:left w:val="nil"/>
              <w:bottom w:val="single" w:sz="4" w:space="0" w:color="auto"/>
              <w:right w:val="single" w:sz="4" w:space="0" w:color="auto"/>
            </w:tcBorders>
            <w:shd w:val="clear" w:color="000000" w:fill="C0C0C0"/>
            <w:vAlign w:val="center"/>
            <w:hideMark/>
          </w:tcPr>
          <w:p w14:paraId="33D5DF0E"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Доходы, полученные от продажи вторичных материальных ресурсов</w:t>
            </w:r>
          </w:p>
        </w:tc>
        <w:tc>
          <w:tcPr>
            <w:tcW w:w="1120" w:type="dxa"/>
            <w:tcBorders>
              <w:top w:val="nil"/>
              <w:left w:val="nil"/>
              <w:bottom w:val="single" w:sz="4" w:space="0" w:color="auto"/>
              <w:right w:val="single" w:sz="4" w:space="0" w:color="auto"/>
            </w:tcBorders>
            <w:shd w:val="clear" w:color="000000" w:fill="C0C0C0"/>
            <w:vAlign w:val="center"/>
            <w:hideMark/>
          </w:tcPr>
          <w:p w14:paraId="2EDAF3FA" w14:textId="77777777" w:rsidR="00FC0CA0" w:rsidRPr="00FC0CA0" w:rsidRDefault="00FC0CA0" w:rsidP="00FC0CA0">
            <w:pPr>
              <w:jc w:val="center"/>
              <w:rPr>
                <w:rFonts w:ascii="Tahoma" w:hAnsi="Tahoma" w:cs="Tahoma"/>
                <w:b/>
                <w:bCs/>
                <w:sz w:val="13"/>
                <w:szCs w:val="13"/>
              </w:rPr>
            </w:pPr>
            <w:proofErr w:type="spellStart"/>
            <w:r w:rsidRPr="00FC0CA0">
              <w:rPr>
                <w:rFonts w:ascii="Tahoma" w:hAnsi="Tahoma" w:cs="Tahoma"/>
                <w:b/>
                <w:bCs/>
                <w:sz w:val="13"/>
                <w:szCs w:val="13"/>
              </w:rPr>
              <w:t>тыс</w:t>
            </w:r>
            <w:proofErr w:type="spellEnd"/>
            <w:r w:rsidRPr="00FC0CA0">
              <w:rPr>
                <w:rFonts w:ascii="Tahoma" w:hAnsi="Tahoma" w:cs="Tahoma"/>
                <w:b/>
                <w:bCs/>
                <w:sz w:val="13"/>
                <w:szCs w:val="13"/>
              </w:rPr>
              <w:t xml:space="preserve"> </w:t>
            </w:r>
            <w:proofErr w:type="spellStart"/>
            <w:r w:rsidRPr="00FC0CA0">
              <w:rPr>
                <w:rFonts w:ascii="Tahoma" w:hAnsi="Tahoma" w:cs="Tahoma"/>
                <w:b/>
                <w:bCs/>
                <w:sz w:val="13"/>
                <w:szCs w:val="13"/>
              </w:rPr>
              <w:t>руб</w:t>
            </w:r>
            <w:proofErr w:type="spellEnd"/>
          </w:p>
        </w:tc>
        <w:tc>
          <w:tcPr>
            <w:tcW w:w="1600" w:type="dxa"/>
            <w:tcBorders>
              <w:top w:val="nil"/>
              <w:left w:val="nil"/>
              <w:bottom w:val="single" w:sz="4" w:space="0" w:color="auto"/>
              <w:right w:val="single" w:sz="4" w:space="0" w:color="auto"/>
            </w:tcBorders>
            <w:shd w:val="clear" w:color="000000" w:fill="FFFF99"/>
            <w:noWrap/>
            <w:vAlign w:val="center"/>
            <w:hideMark/>
          </w:tcPr>
          <w:p w14:paraId="20CE9A2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440" w:type="dxa"/>
            <w:tcBorders>
              <w:top w:val="nil"/>
              <w:left w:val="nil"/>
              <w:bottom w:val="single" w:sz="4" w:space="0" w:color="auto"/>
              <w:right w:val="single" w:sz="4" w:space="0" w:color="auto"/>
            </w:tcBorders>
            <w:shd w:val="clear" w:color="000000" w:fill="FFFF99"/>
            <w:noWrap/>
            <w:vAlign w:val="center"/>
            <w:hideMark/>
          </w:tcPr>
          <w:p w14:paraId="30FBDBCD"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FFFF99"/>
            <w:noWrap/>
            <w:vAlign w:val="center"/>
            <w:hideMark/>
          </w:tcPr>
          <w:p w14:paraId="492C0BF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460" w:type="dxa"/>
            <w:tcBorders>
              <w:top w:val="nil"/>
              <w:left w:val="nil"/>
              <w:bottom w:val="single" w:sz="4" w:space="0" w:color="auto"/>
              <w:right w:val="single" w:sz="4" w:space="0" w:color="auto"/>
            </w:tcBorders>
            <w:shd w:val="clear" w:color="000000" w:fill="FFFF99"/>
            <w:noWrap/>
            <w:vAlign w:val="center"/>
            <w:hideMark/>
          </w:tcPr>
          <w:p w14:paraId="39D39098"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045EE1D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460" w:type="dxa"/>
            <w:tcBorders>
              <w:top w:val="nil"/>
              <w:left w:val="nil"/>
              <w:bottom w:val="single" w:sz="4" w:space="0" w:color="auto"/>
              <w:right w:val="single" w:sz="4" w:space="0" w:color="auto"/>
            </w:tcBorders>
            <w:shd w:val="clear" w:color="000000" w:fill="CCFFCC"/>
            <w:noWrap/>
            <w:vAlign w:val="center"/>
            <w:hideMark/>
          </w:tcPr>
          <w:p w14:paraId="470B1860"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460" w:type="dxa"/>
            <w:tcBorders>
              <w:top w:val="nil"/>
              <w:left w:val="nil"/>
              <w:bottom w:val="single" w:sz="4" w:space="0" w:color="auto"/>
              <w:right w:val="single" w:sz="4" w:space="0" w:color="auto"/>
            </w:tcBorders>
            <w:shd w:val="clear" w:color="000000" w:fill="CCFFCC"/>
            <w:noWrap/>
            <w:vAlign w:val="center"/>
            <w:hideMark/>
          </w:tcPr>
          <w:p w14:paraId="0FB2ECD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4060" w:type="dxa"/>
            <w:tcBorders>
              <w:top w:val="nil"/>
              <w:left w:val="nil"/>
              <w:bottom w:val="single" w:sz="4" w:space="0" w:color="auto"/>
              <w:right w:val="single" w:sz="4" w:space="0" w:color="auto"/>
            </w:tcBorders>
            <w:shd w:val="clear" w:color="000000" w:fill="FFFF99"/>
            <w:vAlign w:val="center"/>
            <w:hideMark/>
          </w:tcPr>
          <w:p w14:paraId="5E350FBB"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FFFF99"/>
            <w:noWrap/>
            <w:vAlign w:val="center"/>
            <w:hideMark/>
          </w:tcPr>
          <w:p w14:paraId="34A95D0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606315E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544B635B"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520" w:type="dxa"/>
            <w:tcBorders>
              <w:top w:val="nil"/>
              <w:left w:val="nil"/>
              <w:bottom w:val="single" w:sz="4" w:space="0" w:color="auto"/>
              <w:right w:val="single" w:sz="4" w:space="0" w:color="auto"/>
            </w:tcBorders>
            <w:shd w:val="clear" w:color="000000" w:fill="CCFFCC"/>
            <w:noWrap/>
            <w:vAlign w:val="center"/>
            <w:hideMark/>
          </w:tcPr>
          <w:p w14:paraId="6B2F753E"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420" w:type="dxa"/>
            <w:tcBorders>
              <w:top w:val="nil"/>
              <w:left w:val="nil"/>
              <w:bottom w:val="single" w:sz="4" w:space="0" w:color="auto"/>
              <w:right w:val="single" w:sz="4" w:space="0" w:color="auto"/>
            </w:tcBorders>
            <w:shd w:val="clear" w:color="000000" w:fill="FFFF99"/>
            <w:vAlign w:val="center"/>
            <w:hideMark/>
          </w:tcPr>
          <w:p w14:paraId="16B1CDE7"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r>
      <w:tr w:rsidR="00FC0CA0" w:rsidRPr="00FC0CA0" w14:paraId="1566FA03" w14:textId="77777777" w:rsidTr="00FC0CA0">
        <w:trPr>
          <w:trHeight w:val="300"/>
          <w:jc w:val="center"/>
        </w:trPr>
        <w:tc>
          <w:tcPr>
            <w:tcW w:w="400" w:type="dxa"/>
            <w:tcBorders>
              <w:top w:val="nil"/>
              <w:left w:val="nil"/>
              <w:bottom w:val="nil"/>
              <w:right w:val="nil"/>
            </w:tcBorders>
            <w:shd w:val="clear" w:color="auto" w:fill="auto"/>
            <w:noWrap/>
            <w:vAlign w:val="center"/>
            <w:hideMark/>
          </w:tcPr>
          <w:p w14:paraId="0A95D2BF" w14:textId="77777777" w:rsidR="00FC0CA0" w:rsidRPr="00FC0CA0" w:rsidRDefault="00FC0CA0" w:rsidP="00FC0CA0">
            <w:pPr>
              <w:rPr>
                <w:rFonts w:ascii="Tahoma" w:hAnsi="Tahoma" w:cs="Tahoma"/>
                <w:b/>
                <w:bCs/>
                <w:sz w:val="13"/>
                <w:szCs w:val="13"/>
              </w:rPr>
            </w:pP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30C29C1D"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10</w:t>
            </w:r>
          </w:p>
        </w:tc>
        <w:tc>
          <w:tcPr>
            <w:tcW w:w="3100" w:type="dxa"/>
            <w:tcBorders>
              <w:top w:val="nil"/>
              <w:left w:val="nil"/>
              <w:bottom w:val="single" w:sz="4" w:space="0" w:color="auto"/>
              <w:right w:val="single" w:sz="4" w:space="0" w:color="auto"/>
            </w:tcBorders>
            <w:shd w:val="clear" w:color="000000" w:fill="C0C0C0"/>
            <w:vAlign w:val="center"/>
            <w:hideMark/>
          </w:tcPr>
          <w:p w14:paraId="34EBDD40"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НВВ без НДС</w:t>
            </w:r>
          </w:p>
        </w:tc>
        <w:tc>
          <w:tcPr>
            <w:tcW w:w="1120" w:type="dxa"/>
            <w:tcBorders>
              <w:top w:val="nil"/>
              <w:left w:val="nil"/>
              <w:bottom w:val="single" w:sz="4" w:space="0" w:color="auto"/>
              <w:right w:val="single" w:sz="4" w:space="0" w:color="auto"/>
            </w:tcBorders>
            <w:shd w:val="clear" w:color="000000" w:fill="C0C0C0"/>
            <w:vAlign w:val="center"/>
            <w:hideMark/>
          </w:tcPr>
          <w:p w14:paraId="5793BC7C"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CCFFCC"/>
            <w:noWrap/>
            <w:vAlign w:val="center"/>
            <w:hideMark/>
          </w:tcPr>
          <w:p w14:paraId="59B2D1E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3 230,98</w:t>
            </w:r>
          </w:p>
        </w:tc>
        <w:tc>
          <w:tcPr>
            <w:tcW w:w="1440" w:type="dxa"/>
            <w:tcBorders>
              <w:top w:val="nil"/>
              <w:left w:val="nil"/>
              <w:bottom w:val="single" w:sz="4" w:space="0" w:color="auto"/>
              <w:right w:val="single" w:sz="4" w:space="0" w:color="auto"/>
            </w:tcBorders>
            <w:shd w:val="clear" w:color="000000" w:fill="CCFFCC"/>
            <w:noWrap/>
            <w:vAlign w:val="center"/>
            <w:hideMark/>
          </w:tcPr>
          <w:p w14:paraId="3C2AE06F" w14:textId="77777777"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4 366,42</w:t>
            </w:r>
          </w:p>
        </w:tc>
        <w:tc>
          <w:tcPr>
            <w:tcW w:w="1484" w:type="dxa"/>
            <w:tcBorders>
              <w:top w:val="nil"/>
              <w:left w:val="nil"/>
              <w:bottom w:val="single" w:sz="4" w:space="0" w:color="auto"/>
              <w:right w:val="single" w:sz="4" w:space="0" w:color="auto"/>
            </w:tcBorders>
            <w:shd w:val="clear" w:color="000000" w:fill="CCFFCC"/>
            <w:noWrap/>
            <w:vAlign w:val="center"/>
            <w:hideMark/>
          </w:tcPr>
          <w:p w14:paraId="53F0DC89" w14:textId="77777777"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3 850,65</w:t>
            </w:r>
          </w:p>
        </w:tc>
        <w:tc>
          <w:tcPr>
            <w:tcW w:w="1460" w:type="dxa"/>
            <w:tcBorders>
              <w:top w:val="nil"/>
              <w:left w:val="nil"/>
              <w:bottom w:val="single" w:sz="4" w:space="0" w:color="auto"/>
              <w:right w:val="single" w:sz="4" w:space="0" w:color="auto"/>
            </w:tcBorders>
            <w:shd w:val="clear" w:color="000000" w:fill="CCFFCC"/>
            <w:noWrap/>
            <w:vAlign w:val="center"/>
            <w:hideMark/>
          </w:tcPr>
          <w:p w14:paraId="5A496848" w14:textId="77777777"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10 595,08</w:t>
            </w:r>
          </w:p>
        </w:tc>
        <w:tc>
          <w:tcPr>
            <w:tcW w:w="1538" w:type="dxa"/>
            <w:tcBorders>
              <w:top w:val="nil"/>
              <w:left w:val="nil"/>
              <w:bottom w:val="single" w:sz="4" w:space="0" w:color="auto"/>
              <w:right w:val="single" w:sz="4" w:space="0" w:color="auto"/>
            </w:tcBorders>
            <w:shd w:val="clear" w:color="000000" w:fill="CCFFCC"/>
            <w:noWrap/>
            <w:vAlign w:val="center"/>
            <w:hideMark/>
          </w:tcPr>
          <w:p w14:paraId="4D327D4E"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3 009,51</w:t>
            </w:r>
          </w:p>
        </w:tc>
        <w:tc>
          <w:tcPr>
            <w:tcW w:w="1460" w:type="dxa"/>
            <w:tcBorders>
              <w:top w:val="nil"/>
              <w:left w:val="nil"/>
              <w:bottom w:val="single" w:sz="4" w:space="0" w:color="auto"/>
              <w:right w:val="single" w:sz="4" w:space="0" w:color="auto"/>
            </w:tcBorders>
            <w:shd w:val="clear" w:color="000000" w:fill="CCFFCC"/>
            <w:noWrap/>
            <w:vAlign w:val="center"/>
            <w:hideMark/>
          </w:tcPr>
          <w:p w14:paraId="24FDE970"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1 504,75</w:t>
            </w:r>
          </w:p>
        </w:tc>
        <w:tc>
          <w:tcPr>
            <w:tcW w:w="1460" w:type="dxa"/>
            <w:tcBorders>
              <w:top w:val="nil"/>
              <w:left w:val="nil"/>
              <w:bottom w:val="single" w:sz="4" w:space="0" w:color="auto"/>
              <w:right w:val="single" w:sz="4" w:space="0" w:color="auto"/>
            </w:tcBorders>
            <w:shd w:val="clear" w:color="000000" w:fill="CCFFCC"/>
            <w:noWrap/>
            <w:vAlign w:val="center"/>
            <w:hideMark/>
          </w:tcPr>
          <w:p w14:paraId="3BF127D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1 504,75</w:t>
            </w:r>
          </w:p>
        </w:tc>
        <w:tc>
          <w:tcPr>
            <w:tcW w:w="4060" w:type="dxa"/>
            <w:tcBorders>
              <w:top w:val="nil"/>
              <w:left w:val="nil"/>
              <w:bottom w:val="single" w:sz="4" w:space="0" w:color="auto"/>
              <w:right w:val="single" w:sz="4" w:space="0" w:color="auto"/>
            </w:tcBorders>
            <w:shd w:val="clear" w:color="000000" w:fill="FFFF99"/>
            <w:vAlign w:val="center"/>
            <w:hideMark/>
          </w:tcPr>
          <w:p w14:paraId="2D91EE6C"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5274691E"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10 839,10</w:t>
            </w:r>
          </w:p>
        </w:tc>
        <w:tc>
          <w:tcPr>
            <w:tcW w:w="1538" w:type="dxa"/>
            <w:tcBorders>
              <w:top w:val="nil"/>
              <w:left w:val="nil"/>
              <w:bottom w:val="single" w:sz="4" w:space="0" w:color="auto"/>
              <w:right w:val="single" w:sz="4" w:space="0" w:color="auto"/>
            </w:tcBorders>
            <w:shd w:val="clear" w:color="000000" w:fill="CCFFCC"/>
            <w:noWrap/>
            <w:vAlign w:val="center"/>
            <w:hideMark/>
          </w:tcPr>
          <w:p w14:paraId="56F19377"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3 100,94</w:t>
            </w:r>
          </w:p>
        </w:tc>
        <w:tc>
          <w:tcPr>
            <w:tcW w:w="1520" w:type="dxa"/>
            <w:tcBorders>
              <w:top w:val="nil"/>
              <w:left w:val="nil"/>
              <w:bottom w:val="single" w:sz="4" w:space="0" w:color="auto"/>
              <w:right w:val="single" w:sz="4" w:space="0" w:color="auto"/>
            </w:tcBorders>
            <w:shd w:val="clear" w:color="000000" w:fill="CCFFCC"/>
            <w:noWrap/>
            <w:vAlign w:val="center"/>
            <w:hideMark/>
          </w:tcPr>
          <w:p w14:paraId="0CB327D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1 029,00</w:t>
            </w:r>
          </w:p>
        </w:tc>
        <w:tc>
          <w:tcPr>
            <w:tcW w:w="1520" w:type="dxa"/>
            <w:tcBorders>
              <w:top w:val="nil"/>
              <w:left w:val="nil"/>
              <w:bottom w:val="single" w:sz="4" w:space="0" w:color="auto"/>
              <w:right w:val="single" w:sz="4" w:space="0" w:color="auto"/>
            </w:tcBorders>
            <w:shd w:val="clear" w:color="000000" w:fill="CCFFCC"/>
            <w:noWrap/>
            <w:vAlign w:val="center"/>
            <w:hideMark/>
          </w:tcPr>
          <w:p w14:paraId="500BC38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2 071,94</w:t>
            </w:r>
          </w:p>
        </w:tc>
        <w:tc>
          <w:tcPr>
            <w:tcW w:w="3420" w:type="dxa"/>
            <w:tcBorders>
              <w:top w:val="nil"/>
              <w:left w:val="nil"/>
              <w:bottom w:val="single" w:sz="4" w:space="0" w:color="auto"/>
              <w:right w:val="single" w:sz="4" w:space="0" w:color="auto"/>
            </w:tcBorders>
            <w:shd w:val="clear" w:color="000000" w:fill="FFFF99"/>
            <w:vAlign w:val="center"/>
            <w:hideMark/>
          </w:tcPr>
          <w:p w14:paraId="6E5A3317"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r>
      <w:tr w:rsidR="00FC0CA0" w:rsidRPr="00FC0CA0" w14:paraId="7FEA8B3B" w14:textId="77777777" w:rsidTr="00FC0CA0">
        <w:trPr>
          <w:trHeight w:val="70"/>
          <w:jc w:val="center"/>
        </w:trPr>
        <w:tc>
          <w:tcPr>
            <w:tcW w:w="400" w:type="dxa"/>
            <w:tcBorders>
              <w:top w:val="nil"/>
              <w:left w:val="nil"/>
              <w:bottom w:val="nil"/>
              <w:right w:val="nil"/>
            </w:tcBorders>
            <w:shd w:val="clear" w:color="auto" w:fill="auto"/>
            <w:noWrap/>
            <w:vAlign w:val="center"/>
            <w:hideMark/>
          </w:tcPr>
          <w:p w14:paraId="2A91F3EC" w14:textId="77777777" w:rsidR="00FC0CA0" w:rsidRPr="00FC0CA0" w:rsidRDefault="00FC0CA0" w:rsidP="00FC0CA0">
            <w:pPr>
              <w:rPr>
                <w:rFonts w:ascii="Tahoma" w:hAnsi="Tahoma" w:cs="Tahoma"/>
                <w:b/>
                <w:bCs/>
                <w:sz w:val="13"/>
                <w:szCs w:val="13"/>
              </w:rPr>
            </w:pP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3C476C5E"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11</w:t>
            </w:r>
          </w:p>
        </w:tc>
        <w:tc>
          <w:tcPr>
            <w:tcW w:w="3100" w:type="dxa"/>
            <w:tcBorders>
              <w:top w:val="nil"/>
              <w:left w:val="nil"/>
              <w:bottom w:val="single" w:sz="4" w:space="0" w:color="auto"/>
              <w:right w:val="single" w:sz="4" w:space="0" w:color="auto"/>
            </w:tcBorders>
            <w:shd w:val="clear" w:color="000000" w:fill="C0C0C0"/>
            <w:vAlign w:val="center"/>
            <w:hideMark/>
          </w:tcPr>
          <w:p w14:paraId="1B151E81"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xml:space="preserve">Корректировка НВВ 2019 года (размер отклонения значений, </w:t>
            </w:r>
            <w:r w:rsidRPr="00FC0CA0">
              <w:rPr>
                <w:rFonts w:ascii="Tahoma" w:hAnsi="Tahoma" w:cs="Tahoma"/>
                <w:b/>
                <w:bCs/>
                <w:sz w:val="13"/>
                <w:szCs w:val="13"/>
              </w:rPr>
              <w:lastRenderedPageBreak/>
              <w:t xml:space="preserve">учтенных при установлении тарифов, от фактических значений параметров расчета </w:t>
            </w:r>
            <w:proofErr w:type="spellStart"/>
            <w:r w:rsidRPr="00FC0CA0">
              <w:rPr>
                <w:rFonts w:ascii="Tahoma" w:hAnsi="Tahoma" w:cs="Tahoma"/>
                <w:b/>
                <w:bCs/>
                <w:sz w:val="13"/>
                <w:szCs w:val="13"/>
              </w:rPr>
              <w:t>трифов</w:t>
            </w:r>
            <w:proofErr w:type="spellEnd"/>
            <w:r w:rsidRPr="00FC0CA0">
              <w:rPr>
                <w:rFonts w:ascii="Tahoma" w:hAnsi="Tahoma" w:cs="Tahoma"/>
                <w:b/>
                <w:bCs/>
                <w:sz w:val="13"/>
                <w:szCs w:val="13"/>
              </w:rPr>
              <w:t>)</w:t>
            </w:r>
          </w:p>
        </w:tc>
        <w:tc>
          <w:tcPr>
            <w:tcW w:w="1120" w:type="dxa"/>
            <w:tcBorders>
              <w:top w:val="nil"/>
              <w:left w:val="nil"/>
              <w:bottom w:val="single" w:sz="4" w:space="0" w:color="auto"/>
              <w:right w:val="single" w:sz="4" w:space="0" w:color="auto"/>
            </w:tcBorders>
            <w:shd w:val="clear" w:color="000000" w:fill="C0C0C0"/>
            <w:vAlign w:val="center"/>
            <w:hideMark/>
          </w:tcPr>
          <w:p w14:paraId="143FF1DD"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lastRenderedPageBreak/>
              <w:t>тыс. руб.</w:t>
            </w:r>
          </w:p>
        </w:tc>
        <w:tc>
          <w:tcPr>
            <w:tcW w:w="1600" w:type="dxa"/>
            <w:tcBorders>
              <w:top w:val="nil"/>
              <w:left w:val="nil"/>
              <w:bottom w:val="single" w:sz="4" w:space="0" w:color="auto"/>
              <w:right w:val="single" w:sz="4" w:space="0" w:color="auto"/>
            </w:tcBorders>
            <w:shd w:val="clear" w:color="000000" w:fill="CCFFCC"/>
            <w:noWrap/>
            <w:vAlign w:val="center"/>
            <w:hideMark/>
          </w:tcPr>
          <w:p w14:paraId="742E6B3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440" w:type="dxa"/>
            <w:tcBorders>
              <w:top w:val="nil"/>
              <w:left w:val="nil"/>
              <w:bottom w:val="single" w:sz="4" w:space="0" w:color="auto"/>
              <w:right w:val="single" w:sz="4" w:space="0" w:color="auto"/>
            </w:tcBorders>
            <w:shd w:val="clear" w:color="000000" w:fill="CCFFCC"/>
            <w:noWrap/>
            <w:vAlign w:val="center"/>
            <w:hideMark/>
          </w:tcPr>
          <w:p w14:paraId="33D35B0B"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484" w:type="dxa"/>
            <w:tcBorders>
              <w:top w:val="nil"/>
              <w:left w:val="nil"/>
              <w:bottom w:val="single" w:sz="4" w:space="0" w:color="auto"/>
              <w:right w:val="single" w:sz="4" w:space="0" w:color="auto"/>
            </w:tcBorders>
            <w:shd w:val="clear" w:color="000000" w:fill="CCFFCC"/>
            <w:noWrap/>
            <w:vAlign w:val="center"/>
            <w:hideMark/>
          </w:tcPr>
          <w:p w14:paraId="4E5894D4"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-490,19</w:t>
            </w:r>
          </w:p>
        </w:tc>
        <w:tc>
          <w:tcPr>
            <w:tcW w:w="1460" w:type="dxa"/>
            <w:tcBorders>
              <w:top w:val="nil"/>
              <w:left w:val="nil"/>
              <w:bottom w:val="single" w:sz="4" w:space="0" w:color="auto"/>
              <w:right w:val="single" w:sz="4" w:space="0" w:color="auto"/>
            </w:tcBorders>
            <w:shd w:val="clear" w:color="000000" w:fill="CCFFCC"/>
            <w:noWrap/>
            <w:vAlign w:val="center"/>
            <w:hideMark/>
          </w:tcPr>
          <w:p w14:paraId="37526F1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CCFFCC"/>
            <w:noWrap/>
            <w:vAlign w:val="center"/>
            <w:hideMark/>
          </w:tcPr>
          <w:p w14:paraId="707BC826"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-944,74</w:t>
            </w:r>
          </w:p>
        </w:tc>
        <w:tc>
          <w:tcPr>
            <w:tcW w:w="1460" w:type="dxa"/>
            <w:tcBorders>
              <w:top w:val="nil"/>
              <w:left w:val="nil"/>
              <w:bottom w:val="single" w:sz="4" w:space="0" w:color="auto"/>
              <w:right w:val="single" w:sz="4" w:space="0" w:color="auto"/>
            </w:tcBorders>
            <w:shd w:val="clear" w:color="000000" w:fill="CCFFCC"/>
            <w:noWrap/>
            <w:vAlign w:val="center"/>
            <w:hideMark/>
          </w:tcPr>
          <w:p w14:paraId="57BA4600"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-472,37</w:t>
            </w:r>
          </w:p>
        </w:tc>
        <w:tc>
          <w:tcPr>
            <w:tcW w:w="1460" w:type="dxa"/>
            <w:tcBorders>
              <w:top w:val="nil"/>
              <w:left w:val="nil"/>
              <w:bottom w:val="single" w:sz="4" w:space="0" w:color="auto"/>
              <w:right w:val="single" w:sz="4" w:space="0" w:color="auto"/>
            </w:tcBorders>
            <w:shd w:val="clear" w:color="000000" w:fill="CCFFCC"/>
            <w:noWrap/>
            <w:vAlign w:val="center"/>
            <w:hideMark/>
          </w:tcPr>
          <w:p w14:paraId="201C52EE"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-472,37</w:t>
            </w:r>
          </w:p>
        </w:tc>
        <w:tc>
          <w:tcPr>
            <w:tcW w:w="4060" w:type="dxa"/>
            <w:tcBorders>
              <w:top w:val="nil"/>
              <w:left w:val="nil"/>
              <w:bottom w:val="single" w:sz="4" w:space="0" w:color="auto"/>
              <w:right w:val="single" w:sz="4" w:space="0" w:color="auto"/>
            </w:tcBorders>
            <w:shd w:val="clear" w:color="000000" w:fill="FFFF99"/>
            <w:vAlign w:val="center"/>
            <w:hideMark/>
          </w:tcPr>
          <w:p w14:paraId="79A641A2"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7A30E77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CCFFCC"/>
            <w:noWrap/>
            <w:vAlign w:val="center"/>
            <w:hideMark/>
          </w:tcPr>
          <w:p w14:paraId="412DF8E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1BB1D8C9"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10D652F7"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420" w:type="dxa"/>
            <w:tcBorders>
              <w:top w:val="nil"/>
              <w:left w:val="nil"/>
              <w:bottom w:val="single" w:sz="4" w:space="0" w:color="auto"/>
              <w:right w:val="single" w:sz="4" w:space="0" w:color="auto"/>
            </w:tcBorders>
            <w:shd w:val="clear" w:color="000000" w:fill="FFFF99"/>
            <w:vAlign w:val="center"/>
            <w:hideMark/>
          </w:tcPr>
          <w:p w14:paraId="09398D33"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r>
      <w:tr w:rsidR="00FC0CA0" w:rsidRPr="00FC0CA0" w14:paraId="5BA26BAA" w14:textId="77777777" w:rsidTr="00FC0CA0">
        <w:trPr>
          <w:trHeight w:val="300"/>
          <w:jc w:val="center"/>
        </w:trPr>
        <w:tc>
          <w:tcPr>
            <w:tcW w:w="400" w:type="dxa"/>
            <w:tcBorders>
              <w:top w:val="nil"/>
              <w:left w:val="nil"/>
              <w:bottom w:val="nil"/>
              <w:right w:val="nil"/>
            </w:tcBorders>
            <w:shd w:val="clear" w:color="auto" w:fill="auto"/>
            <w:noWrap/>
            <w:vAlign w:val="center"/>
            <w:hideMark/>
          </w:tcPr>
          <w:p w14:paraId="63EC4EFE" w14:textId="77777777" w:rsidR="00FC0CA0" w:rsidRPr="00FC0CA0" w:rsidRDefault="00FC0CA0" w:rsidP="00FC0CA0">
            <w:pPr>
              <w:rPr>
                <w:rFonts w:ascii="Tahoma" w:hAnsi="Tahoma" w:cs="Tahoma"/>
                <w:b/>
                <w:bCs/>
                <w:sz w:val="13"/>
                <w:szCs w:val="13"/>
              </w:rPr>
            </w:pP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7B9F4A26"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12</w:t>
            </w:r>
          </w:p>
        </w:tc>
        <w:tc>
          <w:tcPr>
            <w:tcW w:w="3100" w:type="dxa"/>
            <w:tcBorders>
              <w:top w:val="nil"/>
              <w:left w:val="nil"/>
              <w:bottom w:val="single" w:sz="4" w:space="0" w:color="auto"/>
              <w:right w:val="single" w:sz="4" w:space="0" w:color="auto"/>
            </w:tcBorders>
            <w:shd w:val="clear" w:color="000000" w:fill="C0C0C0"/>
            <w:vAlign w:val="center"/>
            <w:hideMark/>
          </w:tcPr>
          <w:p w14:paraId="28EC98E1"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НВВ с учетом корректировки</w:t>
            </w:r>
          </w:p>
        </w:tc>
        <w:tc>
          <w:tcPr>
            <w:tcW w:w="1120" w:type="dxa"/>
            <w:tcBorders>
              <w:top w:val="nil"/>
              <w:left w:val="nil"/>
              <w:bottom w:val="single" w:sz="4" w:space="0" w:color="auto"/>
              <w:right w:val="single" w:sz="4" w:space="0" w:color="auto"/>
            </w:tcBorders>
            <w:shd w:val="clear" w:color="000000" w:fill="C0C0C0"/>
            <w:vAlign w:val="center"/>
            <w:hideMark/>
          </w:tcPr>
          <w:p w14:paraId="17B1B9FF"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CCFFCC"/>
            <w:noWrap/>
            <w:vAlign w:val="center"/>
            <w:hideMark/>
          </w:tcPr>
          <w:p w14:paraId="18391F57"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3 230,98</w:t>
            </w:r>
          </w:p>
        </w:tc>
        <w:tc>
          <w:tcPr>
            <w:tcW w:w="1440" w:type="dxa"/>
            <w:tcBorders>
              <w:top w:val="nil"/>
              <w:left w:val="nil"/>
              <w:bottom w:val="single" w:sz="4" w:space="0" w:color="auto"/>
              <w:right w:val="single" w:sz="4" w:space="0" w:color="auto"/>
            </w:tcBorders>
            <w:shd w:val="clear" w:color="000000" w:fill="CCFFCC"/>
            <w:noWrap/>
            <w:vAlign w:val="center"/>
            <w:hideMark/>
          </w:tcPr>
          <w:p w14:paraId="62740CD1"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4 366,42</w:t>
            </w:r>
          </w:p>
        </w:tc>
        <w:tc>
          <w:tcPr>
            <w:tcW w:w="1484" w:type="dxa"/>
            <w:tcBorders>
              <w:top w:val="nil"/>
              <w:left w:val="nil"/>
              <w:bottom w:val="single" w:sz="4" w:space="0" w:color="auto"/>
              <w:right w:val="single" w:sz="4" w:space="0" w:color="auto"/>
            </w:tcBorders>
            <w:shd w:val="clear" w:color="000000" w:fill="CCFFCC"/>
            <w:noWrap/>
            <w:vAlign w:val="center"/>
            <w:hideMark/>
          </w:tcPr>
          <w:p w14:paraId="191CA151"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3 360,46</w:t>
            </w:r>
          </w:p>
        </w:tc>
        <w:tc>
          <w:tcPr>
            <w:tcW w:w="1460" w:type="dxa"/>
            <w:tcBorders>
              <w:top w:val="nil"/>
              <w:left w:val="nil"/>
              <w:bottom w:val="single" w:sz="4" w:space="0" w:color="auto"/>
              <w:right w:val="single" w:sz="4" w:space="0" w:color="auto"/>
            </w:tcBorders>
            <w:shd w:val="clear" w:color="000000" w:fill="CCFFCC"/>
            <w:noWrap/>
            <w:vAlign w:val="center"/>
            <w:hideMark/>
          </w:tcPr>
          <w:p w14:paraId="7A656FC6"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10 595,08</w:t>
            </w:r>
          </w:p>
        </w:tc>
        <w:tc>
          <w:tcPr>
            <w:tcW w:w="1538" w:type="dxa"/>
            <w:tcBorders>
              <w:top w:val="nil"/>
              <w:left w:val="nil"/>
              <w:bottom w:val="single" w:sz="4" w:space="0" w:color="auto"/>
              <w:right w:val="single" w:sz="4" w:space="0" w:color="auto"/>
            </w:tcBorders>
            <w:shd w:val="clear" w:color="000000" w:fill="CCFFCC"/>
            <w:noWrap/>
            <w:vAlign w:val="center"/>
            <w:hideMark/>
          </w:tcPr>
          <w:p w14:paraId="207DE67C"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2 064,77</w:t>
            </w:r>
          </w:p>
        </w:tc>
        <w:tc>
          <w:tcPr>
            <w:tcW w:w="1460" w:type="dxa"/>
            <w:tcBorders>
              <w:top w:val="nil"/>
              <w:left w:val="nil"/>
              <w:bottom w:val="single" w:sz="4" w:space="0" w:color="auto"/>
              <w:right w:val="single" w:sz="4" w:space="0" w:color="auto"/>
            </w:tcBorders>
            <w:shd w:val="clear" w:color="000000" w:fill="CCFFCC"/>
            <w:noWrap/>
            <w:vAlign w:val="center"/>
            <w:hideMark/>
          </w:tcPr>
          <w:p w14:paraId="18FFD7B9"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1 032,39</w:t>
            </w:r>
          </w:p>
        </w:tc>
        <w:tc>
          <w:tcPr>
            <w:tcW w:w="1460" w:type="dxa"/>
            <w:tcBorders>
              <w:top w:val="nil"/>
              <w:left w:val="nil"/>
              <w:bottom w:val="single" w:sz="4" w:space="0" w:color="auto"/>
              <w:right w:val="single" w:sz="4" w:space="0" w:color="auto"/>
            </w:tcBorders>
            <w:shd w:val="clear" w:color="000000" w:fill="CCFFCC"/>
            <w:noWrap/>
            <w:vAlign w:val="center"/>
            <w:hideMark/>
          </w:tcPr>
          <w:p w14:paraId="2A03A249"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1 032,39</w:t>
            </w:r>
          </w:p>
        </w:tc>
        <w:tc>
          <w:tcPr>
            <w:tcW w:w="4060" w:type="dxa"/>
            <w:tcBorders>
              <w:top w:val="nil"/>
              <w:left w:val="nil"/>
              <w:bottom w:val="single" w:sz="4" w:space="0" w:color="auto"/>
              <w:right w:val="single" w:sz="4" w:space="0" w:color="auto"/>
            </w:tcBorders>
            <w:shd w:val="clear" w:color="000000" w:fill="FFFF99"/>
            <w:vAlign w:val="center"/>
            <w:hideMark/>
          </w:tcPr>
          <w:p w14:paraId="68758855" w14:textId="77777777" w:rsidR="00FC0CA0" w:rsidRPr="00FC0CA0" w:rsidRDefault="00FC0CA0" w:rsidP="00FC0CA0">
            <w:pPr>
              <w:rPr>
                <w:rFonts w:ascii="Tahoma" w:hAnsi="Tahoma" w:cs="Tahoma"/>
                <w:b/>
                <w:bCs/>
                <w:sz w:val="11"/>
                <w:szCs w:val="11"/>
              </w:rPr>
            </w:pPr>
            <w:r w:rsidRPr="00FC0CA0">
              <w:rPr>
                <w:rFonts w:ascii="Tahoma" w:hAnsi="Tahoma" w:cs="Tahoma"/>
                <w:b/>
                <w:bCs/>
                <w:sz w:val="11"/>
                <w:szCs w:val="11"/>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7FFC1F75"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10 839,10</w:t>
            </w:r>
          </w:p>
        </w:tc>
        <w:tc>
          <w:tcPr>
            <w:tcW w:w="1538" w:type="dxa"/>
            <w:tcBorders>
              <w:top w:val="nil"/>
              <w:left w:val="nil"/>
              <w:bottom w:val="single" w:sz="4" w:space="0" w:color="auto"/>
              <w:right w:val="single" w:sz="4" w:space="0" w:color="auto"/>
            </w:tcBorders>
            <w:shd w:val="clear" w:color="000000" w:fill="CCFFCC"/>
            <w:noWrap/>
            <w:vAlign w:val="center"/>
            <w:hideMark/>
          </w:tcPr>
          <w:p w14:paraId="064FD201"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3 100,94</w:t>
            </w:r>
          </w:p>
        </w:tc>
        <w:tc>
          <w:tcPr>
            <w:tcW w:w="1520" w:type="dxa"/>
            <w:tcBorders>
              <w:top w:val="nil"/>
              <w:left w:val="nil"/>
              <w:bottom w:val="single" w:sz="4" w:space="0" w:color="auto"/>
              <w:right w:val="single" w:sz="4" w:space="0" w:color="auto"/>
            </w:tcBorders>
            <w:shd w:val="clear" w:color="000000" w:fill="CCFFCC"/>
            <w:noWrap/>
            <w:vAlign w:val="center"/>
            <w:hideMark/>
          </w:tcPr>
          <w:p w14:paraId="3F3825A3"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1 029,00</w:t>
            </w:r>
          </w:p>
        </w:tc>
        <w:tc>
          <w:tcPr>
            <w:tcW w:w="1520" w:type="dxa"/>
            <w:tcBorders>
              <w:top w:val="nil"/>
              <w:left w:val="nil"/>
              <w:bottom w:val="single" w:sz="4" w:space="0" w:color="auto"/>
              <w:right w:val="single" w:sz="4" w:space="0" w:color="auto"/>
            </w:tcBorders>
            <w:shd w:val="clear" w:color="000000" w:fill="CCFFCC"/>
            <w:noWrap/>
            <w:vAlign w:val="center"/>
            <w:hideMark/>
          </w:tcPr>
          <w:p w14:paraId="6808BDAC"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2 071,94</w:t>
            </w:r>
          </w:p>
        </w:tc>
        <w:tc>
          <w:tcPr>
            <w:tcW w:w="3420" w:type="dxa"/>
            <w:tcBorders>
              <w:top w:val="nil"/>
              <w:left w:val="nil"/>
              <w:bottom w:val="single" w:sz="4" w:space="0" w:color="auto"/>
              <w:right w:val="single" w:sz="4" w:space="0" w:color="auto"/>
            </w:tcBorders>
            <w:shd w:val="clear" w:color="000000" w:fill="FFFF99"/>
            <w:vAlign w:val="center"/>
            <w:hideMark/>
          </w:tcPr>
          <w:p w14:paraId="3261590F" w14:textId="77777777" w:rsidR="00FC0CA0" w:rsidRPr="00FC0CA0" w:rsidRDefault="00FC0CA0" w:rsidP="00FC0CA0">
            <w:pPr>
              <w:rPr>
                <w:rFonts w:ascii="Tahoma" w:hAnsi="Tahoma" w:cs="Tahoma"/>
                <w:b/>
                <w:bCs/>
                <w:sz w:val="11"/>
                <w:szCs w:val="11"/>
              </w:rPr>
            </w:pPr>
            <w:r w:rsidRPr="00FC0CA0">
              <w:rPr>
                <w:rFonts w:ascii="Tahoma" w:hAnsi="Tahoma" w:cs="Tahoma"/>
                <w:b/>
                <w:bCs/>
                <w:sz w:val="11"/>
                <w:szCs w:val="11"/>
              </w:rPr>
              <w:t> </w:t>
            </w:r>
          </w:p>
        </w:tc>
      </w:tr>
      <w:tr w:rsidR="00FC0CA0" w:rsidRPr="00FC0CA0" w14:paraId="6DCF2591" w14:textId="77777777" w:rsidTr="00FC0CA0">
        <w:trPr>
          <w:trHeight w:val="300"/>
          <w:jc w:val="center"/>
        </w:trPr>
        <w:tc>
          <w:tcPr>
            <w:tcW w:w="400" w:type="dxa"/>
            <w:tcBorders>
              <w:top w:val="nil"/>
              <w:left w:val="nil"/>
              <w:bottom w:val="nil"/>
              <w:right w:val="nil"/>
            </w:tcBorders>
            <w:shd w:val="clear" w:color="auto" w:fill="auto"/>
            <w:noWrap/>
            <w:vAlign w:val="center"/>
            <w:hideMark/>
          </w:tcPr>
          <w:p w14:paraId="01094316" w14:textId="77777777" w:rsidR="00FC0CA0" w:rsidRPr="00FC0CA0" w:rsidRDefault="00FC0CA0" w:rsidP="00FC0CA0">
            <w:pPr>
              <w:rPr>
                <w:rFonts w:ascii="Tahoma" w:hAnsi="Tahoma" w:cs="Tahoma"/>
                <w:b/>
                <w:bCs/>
                <w:sz w:val="13"/>
                <w:szCs w:val="13"/>
              </w:rPr>
            </w:pP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5B5F4CCD"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13</w:t>
            </w:r>
          </w:p>
        </w:tc>
        <w:tc>
          <w:tcPr>
            <w:tcW w:w="3100" w:type="dxa"/>
            <w:tcBorders>
              <w:top w:val="nil"/>
              <w:left w:val="nil"/>
              <w:bottom w:val="single" w:sz="4" w:space="0" w:color="auto"/>
              <w:right w:val="single" w:sz="4" w:space="0" w:color="auto"/>
            </w:tcBorders>
            <w:shd w:val="clear" w:color="000000" w:fill="C0C0C0"/>
            <w:vAlign w:val="center"/>
            <w:hideMark/>
          </w:tcPr>
          <w:p w14:paraId="72123BF2"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Тариф</w:t>
            </w:r>
          </w:p>
        </w:tc>
        <w:tc>
          <w:tcPr>
            <w:tcW w:w="1120" w:type="dxa"/>
            <w:tcBorders>
              <w:top w:val="nil"/>
              <w:left w:val="nil"/>
              <w:bottom w:val="single" w:sz="4" w:space="0" w:color="auto"/>
              <w:right w:val="single" w:sz="4" w:space="0" w:color="auto"/>
            </w:tcBorders>
            <w:shd w:val="clear" w:color="000000" w:fill="C0C0C0"/>
            <w:vAlign w:val="center"/>
            <w:hideMark/>
          </w:tcPr>
          <w:p w14:paraId="4092B8A9"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руб./т</w:t>
            </w:r>
          </w:p>
        </w:tc>
        <w:tc>
          <w:tcPr>
            <w:tcW w:w="1600" w:type="dxa"/>
            <w:tcBorders>
              <w:top w:val="nil"/>
              <w:left w:val="nil"/>
              <w:bottom w:val="single" w:sz="4" w:space="0" w:color="auto"/>
              <w:right w:val="single" w:sz="4" w:space="0" w:color="auto"/>
            </w:tcBorders>
            <w:shd w:val="clear" w:color="000000" w:fill="CCFFCC"/>
            <w:noWrap/>
            <w:vAlign w:val="center"/>
            <w:hideMark/>
          </w:tcPr>
          <w:p w14:paraId="57C30E13"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293,73</w:t>
            </w:r>
          </w:p>
        </w:tc>
        <w:tc>
          <w:tcPr>
            <w:tcW w:w="1440" w:type="dxa"/>
            <w:tcBorders>
              <w:top w:val="nil"/>
              <w:left w:val="nil"/>
              <w:bottom w:val="single" w:sz="4" w:space="0" w:color="auto"/>
              <w:right w:val="single" w:sz="4" w:space="0" w:color="auto"/>
            </w:tcBorders>
            <w:shd w:val="clear" w:color="000000" w:fill="CCFFCC"/>
            <w:noWrap/>
            <w:vAlign w:val="center"/>
            <w:hideMark/>
          </w:tcPr>
          <w:p w14:paraId="70FFD135"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293,73</w:t>
            </w:r>
          </w:p>
        </w:tc>
        <w:tc>
          <w:tcPr>
            <w:tcW w:w="1484" w:type="dxa"/>
            <w:tcBorders>
              <w:top w:val="nil"/>
              <w:left w:val="nil"/>
              <w:bottom w:val="single" w:sz="4" w:space="0" w:color="auto"/>
              <w:right w:val="single" w:sz="4" w:space="0" w:color="auto"/>
            </w:tcBorders>
            <w:shd w:val="clear" w:color="000000" w:fill="CCFFCC"/>
            <w:noWrap/>
            <w:vAlign w:val="center"/>
            <w:hideMark/>
          </w:tcPr>
          <w:p w14:paraId="2109C415"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247,71</w:t>
            </w:r>
          </w:p>
        </w:tc>
        <w:tc>
          <w:tcPr>
            <w:tcW w:w="1460" w:type="dxa"/>
            <w:tcBorders>
              <w:top w:val="nil"/>
              <w:left w:val="nil"/>
              <w:bottom w:val="single" w:sz="4" w:space="0" w:color="auto"/>
              <w:right w:val="single" w:sz="4" w:space="0" w:color="auto"/>
            </w:tcBorders>
            <w:shd w:val="clear" w:color="000000" w:fill="CCFFCC"/>
            <w:noWrap/>
            <w:vAlign w:val="center"/>
            <w:hideMark/>
          </w:tcPr>
          <w:p w14:paraId="0EB42DC7"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783,57</w:t>
            </w:r>
          </w:p>
        </w:tc>
        <w:tc>
          <w:tcPr>
            <w:tcW w:w="1538" w:type="dxa"/>
            <w:tcBorders>
              <w:top w:val="nil"/>
              <w:left w:val="nil"/>
              <w:bottom w:val="single" w:sz="4" w:space="0" w:color="auto"/>
              <w:right w:val="single" w:sz="4" w:space="0" w:color="auto"/>
            </w:tcBorders>
            <w:shd w:val="clear" w:color="000000" w:fill="CCFFCC"/>
            <w:noWrap/>
            <w:vAlign w:val="center"/>
            <w:hideMark/>
          </w:tcPr>
          <w:p w14:paraId="314CDE18"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152,70</w:t>
            </w:r>
          </w:p>
        </w:tc>
        <w:tc>
          <w:tcPr>
            <w:tcW w:w="1460" w:type="dxa"/>
            <w:tcBorders>
              <w:top w:val="nil"/>
              <w:left w:val="nil"/>
              <w:bottom w:val="single" w:sz="4" w:space="0" w:color="auto"/>
              <w:right w:val="single" w:sz="4" w:space="0" w:color="auto"/>
            </w:tcBorders>
            <w:shd w:val="clear" w:color="000000" w:fill="CCFFCC"/>
            <w:noWrap/>
            <w:vAlign w:val="center"/>
            <w:hideMark/>
          </w:tcPr>
          <w:p w14:paraId="6CF11E66"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152,70</w:t>
            </w:r>
          </w:p>
        </w:tc>
        <w:tc>
          <w:tcPr>
            <w:tcW w:w="1460" w:type="dxa"/>
            <w:tcBorders>
              <w:top w:val="nil"/>
              <w:left w:val="nil"/>
              <w:bottom w:val="single" w:sz="4" w:space="0" w:color="auto"/>
              <w:right w:val="single" w:sz="4" w:space="0" w:color="auto"/>
            </w:tcBorders>
            <w:shd w:val="clear" w:color="000000" w:fill="CCFFCC"/>
            <w:noWrap/>
            <w:vAlign w:val="center"/>
            <w:hideMark/>
          </w:tcPr>
          <w:p w14:paraId="79282D88"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152,70</w:t>
            </w:r>
          </w:p>
        </w:tc>
        <w:tc>
          <w:tcPr>
            <w:tcW w:w="4060" w:type="dxa"/>
            <w:tcBorders>
              <w:top w:val="nil"/>
              <w:left w:val="nil"/>
              <w:bottom w:val="single" w:sz="4" w:space="0" w:color="auto"/>
              <w:right w:val="single" w:sz="4" w:space="0" w:color="auto"/>
            </w:tcBorders>
            <w:shd w:val="clear" w:color="000000" w:fill="FFFF99"/>
            <w:vAlign w:val="center"/>
            <w:hideMark/>
          </w:tcPr>
          <w:p w14:paraId="1567ABA0" w14:textId="77777777" w:rsidR="00FC0CA0" w:rsidRPr="00FC0CA0" w:rsidRDefault="00FC0CA0" w:rsidP="00FC0CA0">
            <w:pPr>
              <w:rPr>
                <w:rFonts w:ascii="Tahoma" w:hAnsi="Tahoma" w:cs="Tahoma"/>
                <w:b/>
                <w:bCs/>
                <w:sz w:val="11"/>
                <w:szCs w:val="11"/>
              </w:rPr>
            </w:pPr>
            <w:r w:rsidRPr="00FC0CA0">
              <w:rPr>
                <w:rFonts w:ascii="Tahoma" w:hAnsi="Tahoma" w:cs="Tahoma"/>
                <w:b/>
                <w:bCs/>
                <w:sz w:val="11"/>
                <w:szCs w:val="11"/>
              </w:rPr>
              <w:t>100,00%</w:t>
            </w:r>
          </w:p>
        </w:tc>
        <w:tc>
          <w:tcPr>
            <w:tcW w:w="1520" w:type="dxa"/>
            <w:tcBorders>
              <w:top w:val="nil"/>
              <w:left w:val="nil"/>
              <w:bottom w:val="single" w:sz="4" w:space="0" w:color="auto"/>
              <w:right w:val="single" w:sz="4" w:space="0" w:color="auto"/>
            </w:tcBorders>
            <w:shd w:val="clear" w:color="000000" w:fill="CCFFCC"/>
            <w:noWrap/>
            <w:vAlign w:val="center"/>
            <w:hideMark/>
          </w:tcPr>
          <w:p w14:paraId="452FDE49"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804,24</w:t>
            </w:r>
          </w:p>
        </w:tc>
        <w:tc>
          <w:tcPr>
            <w:tcW w:w="1538" w:type="dxa"/>
            <w:tcBorders>
              <w:top w:val="nil"/>
              <w:left w:val="nil"/>
              <w:bottom w:val="single" w:sz="4" w:space="0" w:color="auto"/>
              <w:right w:val="single" w:sz="4" w:space="0" w:color="auto"/>
            </w:tcBorders>
            <w:shd w:val="clear" w:color="000000" w:fill="CCFFCC"/>
            <w:noWrap/>
            <w:vAlign w:val="center"/>
            <w:hideMark/>
          </w:tcPr>
          <w:p w14:paraId="586F6318"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230,08</w:t>
            </w:r>
          </w:p>
        </w:tc>
        <w:tc>
          <w:tcPr>
            <w:tcW w:w="1520" w:type="dxa"/>
            <w:tcBorders>
              <w:top w:val="nil"/>
              <w:left w:val="nil"/>
              <w:bottom w:val="single" w:sz="4" w:space="0" w:color="auto"/>
              <w:right w:val="single" w:sz="4" w:space="0" w:color="auto"/>
            </w:tcBorders>
            <w:shd w:val="clear" w:color="000000" w:fill="CCFFCC"/>
            <w:noWrap/>
            <w:vAlign w:val="center"/>
            <w:hideMark/>
          </w:tcPr>
          <w:p w14:paraId="443981FC"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152,70</w:t>
            </w:r>
          </w:p>
        </w:tc>
        <w:tc>
          <w:tcPr>
            <w:tcW w:w="1520" w:type="dxa"/>
            <w:tcBorders>
              <w:top w:val="nil"/>
              <w:left w:val="nil"/>
              <w:bottom w:val="single" w:sz="4" w:space="0" w:color="auto"/>
              <w:right w:val="single" w:sz="4" w:space="0" w:color="auto"/>
            </w:tcBorders>
            <w:shd w:val="clear" w:color="000000" w:fill="CCFFCC"/>
            <w:noWrap/>
            <w:vAlign w:val="center"/>
            <w:hideMark/>
          </w:tcPr>
          <w:p w14:paraId="6D3C7A75"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307,47</w:t>
            </w:r>
          </w:p>
        </w:tc>
        <w:tc>
          <w:tcPr>
            <w:tcW w:w="3420" w:type="dxa"/>
            <w:tcBorders>
              <w:top w:val="nil"/>
              <w:left w:val="nil"/>
              <w:bottom w:val="single" w:sz="4" w:space="0" w:color="auto"/>
              <w:right w:val="single" w:sz="4" w:space="0" w:color="auto"/>
            </w:tcBorders>
            <w:shd w:val="clear" w:color="000000" w:fill="FFFF99"/>
            <w:vAlign w:val="center"/>
            <w:hideMark/>
          </w:tcPr>
          <w:p w14:paraId="4432D982" w14:textId="77777777" w:rsidR="00FC0CA0" w:rsidRPr="00FC0CA0" w:rsidRDefault="00FC0CA0" w:rsidP="00FC0CA0">
            <w:pPr>
              <w:rPr>
                <w:rFonts w:ascii="Tahoma" w:hAnsi="Tahoma" w:cs="Tahoma"/>
                <w:b/>
                <w:bCs/>
                <w:sz w:val="11"/>
                <w:szCs w:val="11"/>
              </w:rPr>
            </w:pPr>
            <w:r w:rsidRPr="00FC0CA0">
              <w:rPr>
                <w:rFonts w:ascii="Tahoma" w:hAnsi="Tahoma" w:cs="Tahoma"/>
                <w:b/>
                <w:bCs/>
                <w:sz w:val="11"/>
                <w:szCs w:val="11"/>
              </w:rPr>
              <w:t>201,35%</w:t>
            </w:r>
          </w:p>
        </w:tc>
      </w:tr>
      <w:tr w:rsidR="00FC0CA0" w:rsidRPr="00FC0CA0" w14:paraId="09274209" w14:textId="77777777" w:rsidTr="00FC0CA0">
        <w:trPr>
          <w:trHeight w:val="300"/>
          <w:jc w:val="center"/>
        </w:trPr>
        <w:tc>
          <w:tcPr>
            <w:tcW w:w="400" w:type="dxa"/>
            <w:tcBorders>
              <w:top w:val="nil"/>
              <w:left w:val="nil"/>
              <w:bottom w:val="nil"/>
              <w:right w:val="nil"/>
            </w:tcBorders>
            <w:shd w:val="clear" w:color="auto" w:fill="auto"/>
            <w:noWrap/>
            <w:vAlign w:val="center"/>
            <w:hideMark/>
          </w:tcPr>
          <w:p w14:paraId="3EE1279C" w14:textId="77777777" w:rsidR="00FC0CA0" w:rsidRPr="00FC0CA0" w:rsidRDefault="00FC0CA0" w:rsidP="00FC0CA0">
            <w:pPr>
              <w:rPr>
                <w:rFonts w:ascii="Tahoma" w:hAnsi="Tahoma" w:cs="Tahoma"/>
                <w:b/>
                <w:bCs/>
                <w:sz w:val="13"/>
                <w:szCs w:val="13"/>
              </w:rPr>
            </w:pP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5EB94FEE"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14</w:t>
            </w:r>
          </w:p>
        </w:tc>
        <w:tc>
          <w:tcPr>
            <w:tcW w:w="3100" w:type="dxa"/>
            <w:tcBorders>
              <w:top w:val="nil"/>
              <w:left w:val="nil"/>
              <w:bottom w:val="single" w:sz="4" w:space="0" w:color="auto"/>
              <w:right w:val="single" w:sz="4" w:space="0" w:color="auto"/>
            </w:tcBorders>
            <w:shd w:val="clear" w:color="000000" w:fill="C0C0C0"/>
            <w:vAlign w:val="center"/>
            <w:hideMark/>
          </w:tcPr>
          <w:p w14:paraId="063C4983"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ФОТ, всего</w:t>
            </w:r>
          </w:p>
        </w:tc>
        <w:tc>
          <w:tcPr>
            <w:tcW w:w="1120" w:type="dxa"/>
            <w:tcBorders>
              <w:top w:val="nil"/>
              <w:left w:val="nil"/>
              <w:bottom w:val="single" w:sz="4" w:space="0" w:color="auto"/>
              <w:right w:val="single" w:sz="4" w:space="0" w:color="auto"/>
            </w:tcBorders>
            <w:shd w:val="clear" w:color="000000" w:fill="C0C0C0"/>
            <w:vAlign w:val="center"/>
            <w:hideMark/>
          </w:tcPr>
          <w:p w14:paraId="51DCD738"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1600" w:type="dxa"/>
            <w:tcBorders>
              <w:top w:val="nil"/>
              <w:left w:val="nil"/>
              <w:bottom w:val="single" w:sz="4" w:space="0" w:color="auto"/>
              <w:right w:val="single" w:sz="4" w:space="0" w:color="auto"/>
            </w:tcBorders>
            <w:shd w:val="clear" w:color="000000" w:fill="CCFFCC"/>
            <w:noWrap/>
            <w:vAlign w:val="center"/>
            <w:hideMark/>
          </w:tcPr>
          <w:p w14:paraId="203954C4"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869,38</w:t>
            </w:r>
          </w:p>
        </w:tc>
        <w:tc>
          <w:tcPr>
            <w:tcW w:w="1440" w:type="dxa"/>
            <w:tcBorders>
              <w:top w:val="nil"/>
              <w:left w:val="nil"/>
              <w:bottom w:val="single" w:sz="4" w:space="0" w:color="auto"/>
              <w:right w:val="single" w:sz="4" w:space="0" w:color="auto"/>
            </w:tcBorders>
            <w:shd w:val="clear" w:color="000000" w:fill="CCFFCC"/>
            <w:noWrap/>
            <w:vAlign w:val="center"/>
            <w:hideMark/>
          </w:tcPr>
          <w:p w14:paraId="52759960"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1 655,42</w:t>
            </w:r>
          </w:p>
        </w:tc>
        <w:tc>
          <w:tcPr>
            <w:tcW w:w="1484" w:type="dxa"/>
            <w:tcBorders>
              <w:top w:val="nil"/>
              <w:left w:val="nil"/>
              <w:bottom w:val="single" w:sz="4" w:space="0" w:color="auto"/>
              <w:right w:val="single" w:sz="4" w:space="0" w:color="auto"/>
            </w:tcBorders>
            <w:shd w:val="clear" w:color="000000" w:fill="CCFFCC"/>
            <w:noWrap/>
            <w:vAlign w:val="center"/>
            <w:hideMark/>
          </w:tcPr>
          <w:p w14:paraId="0489DE3B"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1 088,18</w:t>
            </w:r>
          </w:p>
        </w:tc>
        <w:tc>
          <w:tcPr>
            <w:tcW w:w="1460" w:type="dxa"/>
            <w:tcBorders>
              <w:top w:val="nil"/>
              <w:left w:val="nil"/>
              <w:bottom w:val="single" w:sz="4" w:space="0" w:color="auto"/>
              <w:right w:val="single" w:sz="4" w:space="0" w:color="auto"/>
            </w:tcBorders>
            <w:shd w:val="clear" w:color="000000" w:fill="CCFFCC"/>
            <w:noWrap/>
            <w:vAlign w:val="center"/>
            <w:hideMark/>
          </w:tcPr>
          <w:p w14:paraId="381F358E"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1 768,17</w:t>
            </w:r>
          </w:p>
        </w:tc>
        <w:tc>
          <w:tcPr>
            <w:tcW w:w="1538" w:type="dxa"/>
            <w:tcBorders>
              <w:top w:val="nil"/>
              <w:left w:val="nil"/>
              <w:bottom w:val="single" w:sz="4" w:space="0" w:color="auto"/>
              <w:right w:val="single" w:sz="4" w:space="0" w:color="auto"/>
            </w:tcBorders>
            <w:shd w:val="clear" w:color="000000" w:fill="CCFFCC"/>
            <w:noWrap/>
            <w:vAlign w:val="center"/>
            <w:hideMark/>
          </w:tcPr>
          <w:p w14:paraId="2056644D"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1 110,74</w:t>
            </w:r>
          </w:p>
        </w:tc>
        <w:tc>
          <w:tcPr>
            <w:tcW w:w="1460" w:type="dxa"/>
            <w:tcBorders>
              <w:top w:val="nil"/>
              <w:left w:val="nil"/>
              <w:bottom w:val="single" w:sz="4" w:space="0" w:color="auto"/>
              <w:right w:val="single" w:sz="4" w:space="0" w:color="auto"/>
            </w:tcBorders>
            <w:shd w:val="clear" w:color="000000" w:fill="CCFFCC"/>
            <w:noWrap/>
            <w:vAlign w:val="center"/>
            <w:hideMark/>
          </w:tcPr>
          <w:p w14:paraId="2D529E0A"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555,37</w:t>
            </w:r>
          </w:p>
        </w:tc>
        <w:tc>
          <w:tcPr>
            <w:tcW w:w="1460" w:type="dxa"/>
            <w:tcBorders>
              <w:top w:val="nil"/>
              <w:left w:val="nil"/>
              <w:bottom w:val="single" w:sz="4" w:space="0" w:color="auto"/>
              <w:right w:val="single" w:sz="4" w:space="0" w:color="auto"/>
            </w:tcBorders>
            <w:shd w:val="clear" w:color="000000" w:fill="CCFFCC"/>
            <w:noWrap/>
            <w:vAlign w:val="center"/>
            <w:hideMark/>
          </w:tcPr>
          <w:p w14:paraId="5585A4B9"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555,37</w:t>
            </w:r>
          </w:p>
        </w:tc>
        <w:tc>
          <w:tcPr>
            <w:tcW w:w="4060" w:type="dxa"/>
            <w:tcBorders>
              <w:top w:val="nil"/>
              <w:left w:val="nil"/>
              <w:bottom w:val="single" w:sz="4" w:space="0" w:color="auto"/>
              <w:right w:val="single" w:sz="4" w:space="0" w:color="auto"/>
            </w:tcBorders>
            <w:shd w:val="clear" w:color="000000" w:fill="FFFF99"/>
            <w:vAlign w:val="center"/>
            <w:hideMark/>
          </w:tcPr>
          <w:p w14:paraId="030D24CD" w14:textId="77777777" w:rsidR="00FC0CA0" w:rsidRPr="00FC0CA0" w:rsidRDefault="00FC0CA0" w:rsidP="00FC0CA0">
            <w:pPr>
              <w:rPr>
                <w:rFonts w:ascii="Tahoma" w:hAnsi="Tahoma" w:cs="Tahoma"/>
                <w:b/>
                <w:bCs/>
                <w:sz w:val="11"/>
                <w:szCs w:val="11"/>
              </w:rPr>
            </w:pPr>
            <w:r w:rsidRPr="00FC0CA0">
              <w:rPr>
                <w:rFonts w:ascii="Tahoma" w:hAnsi="Tahoma" w:cs="Tahoma"/>
                <w:b/>
                <w:bCs/>
                <w:sz w:val="11"/>
                <w:szCs w:val="11"/>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2A498CEA"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1 814,58</w:t>
            </w:r>
          </w:p>
        </w:tc>
        <w:tc>
          <w:tcPr>
            <w:tcW w:w="1538" w:type="dxa"/>
            <w:tcBorders>
              <w:top w:val="nil"/>
              <w:left w:val="nil"/>
              <w:bottom w:val="single" w:sz="4" w:space="0" w:color="auto"/>
              <w:right w:val="single" w:sz="4" w:space="0" w:color="auto"/>
            </w:tcBorders>
            <w:shd w:val="clear" w:color="000000" w:fill="CCFFCC"/>
            <w:noWrap/>
            <w:vAlign w:val="center"/>
            <w:hideMark/>
          </w:tcPr>
          <w:p w14:paraId="62AFA894"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1 138,79</w:t>
            </w:r>
          </w:p>
        </w:tc>
        <w:tc>
          <w:tcPr>
            <w:tcW w:w="1520" w:type="dxa"/>
            <w:tcBorders>
              <w:top w:val="nil"/>
              <w:left w:val="nil"/>
              <w:bottom w:val="single" w:sz="4" w:space="0" w:color="auto"/>
              <w:right w:val="single" w:sz="4" w:space="0" w:color="auto"/>
            </w:tcBorders>
            <w:shd w:val="clear" w:color="000000" w:fill="CCFFCC"/>
            <w:noWrap/>
            <w:vAlign w:val="center"/>
            <w:hideMark/>
          </w:tcPr>
          <w:p w14:paraId="07E30FC2"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569,40</w:t>
            </w:r>
          </w:p>
        </w:tc>
        <w:tc>
          <w:tcPr>
            <w:tcW w:w="1520" w:type="dxa"/>
            <w:tcBorders>
              <w:top w:val="nil"/>
              <w:left w:val="nil"/>
              <w:bottom w:val="single" w:sz="4" w:space="0" w:color="auto"/>
              <w:right w:val="single" w:sz="4" w:space="0" w:color="auto"/>
            </w:tcBorders>
            <w:shd w:val="clear" w:color="000000" w:fill="CCFFCC"/>
            <w:noWrap/>
            <w:vAlign w:val="center"/>
            <w:hideMark/>
          </w:tcPr>
          <w:p w14:paraId="2CE03EB9"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569,40</w:t>
            </w:r>
          </w:p>
        </w:tc>
        <w:tc>
          <w:tcPr>
            <w:tcW w:w="3420" w:type="dxa"/>
            <w:tcBorders>
              <w:top w:val="nil"/>
              <w:left w:val="nil"/>
              <w:bottom w:val="single" w:sz="4" w:space="0" w:color="auto"/>
              <w:right w:val="single" w:sz="4" w:space="0" w:color="auto"/>
            </w:tcBorders>
            <w:shd w:val="clear" w:color="000000" w:fill="FFFF99"/>
            <w:vAlign w:val="center"/>
            <w:hideMark/>
          </w:tcPr>
          <w:p w14:paraId="31D3105B" w14:textId="77777777" w:rsidR="00FC0CA0" w:rsidRPr="00FC0CA0" w:rsidRDefault="00FC0CA0" w:rsidP="00FC0CA0">
            <w:pPr>
              <w:rPr>
                <w:rFonts w:ascii="Tahoma" w:hAnsi="Tahoma" w:cs="Tahoma"/>
                <w:b/>
                <w:bCs/>
                <w:sz w:val="11"/>
                <w:szCs w:val="11"/>
              </w:rPr>
            </w:pPr>
            <w:r w:rsidRPr="00FC0CA0">
              <w:rPr>
                <w:rFonts w:ascii="Tahoma" w:hAnsi="Tahoma" w:cs="Tahoma"/>
                <w:b/>
                <w:bCs/>
                <w:sz w:val="11"/>
                <w:szCs w:val="11"/>
              </w:rPr>
              <w:t> </w:t>
            </w:r>
          </w:p>
        </w:tc>
      </w:tr>
      <w:tr w:rsidR="00FC0CA0" w:rsidRPr="00FC0CA0" w14:paraId="5C86C7F5" w14:textId="77777777" w:rsidTr="00FC0CA0">
        <w:trPr>
          <w:trHeight w:val="300"/>
          <w:jc w:val="center"/>
        </w:trPr>
        <w:tc>
          <w:tcPr>
            <w:tcW w:w="400" w:type="dxa"/>
            <w:tcBorders>
              <w:top w:val="nil"/>
              <w:left w:val="nil"/>
              <w:bottom w:val="nil"/>
              <w:right w:val="nil"/>
            </w:tcBorders>
            <w:shd w:val="clear" w:color="auto" w:fill="auto"/>
            <w:noWrap/>
            <w:vAlign w:val="center"/>
            <w:hideMark/>
          </w:tcPr>
          <w:p w14:paraId="421D17FB" w14:textId="77777777" w:rsidR="00FC0CA0" w:rsidRPr="00FC0CA0" w:rsidRDefault="00FC0CA0" w:rsidP="00FC0CA0">
            <w:pPr>
              <w:rPr>
                <w:rFonts w:ascii="Tahoma" w:hAnsi="Tahoma" w:cs="Tahoma"/>
                <w:b/>
                <w:bCs/>
                <w:sz w:val="13"/>
                <w:szCs w:val="13"/>
              </w:rPr>
            </w:pP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712DC150"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15</w:t>
            </w:r>
          </w:p>
        </w:tc>
        <w:tc>
          <w:tcPr>
            <w:tcW w:w="3100" w:type="dxa"/>
            <w:tcBorders>
              <w:top w:val="nil"/>
              <w:left w:val="nil"/>
              <w:bottom w:val="single" w:sz="4" w:space="0" w:color="auto"/>
              <w:right w:val="single" w:sz="4" w:space="0" w:color="auto"/>
            </w:tcBorders>
            <w:shd w:val="clear" w:color="000000" w:fill="C0C0C0"/>
            <w:vAlign w:val="center"/>
            <w:hideMark/>
          </w:tcPr>
          <w:p w14:paraId="035DFEB2"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Численность персонала, всего</w:t>
            </w:r>
          </w:p>
        </w:tc>
        <w:tc>
          <w:tcPr>
            <w:tcW w:w="1120" w:type="dxa"/>
            <w:tcBorders>
              <w:top w:val="nil"/>
              <w:left w:val="nil"/>
              <w:bottom w:val="single" w:sz="4" w:space="0" w:color="auto"/>
              <w:right w:val="single" w:sz="4" w:space="0" w:color="auto"/>
            </w:tcBorders>
            <w:shd w:val="clear" w:color="000000" w:fill="C0C0C0"/>
            <w:vAlign w:val="center"/>
            <w:hideMark/>
          </w:tcPr>
          <w:p w14:paraId="4800A40B"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чел.</w:t>
            </w:r>
          </w:p>
        </w:tc>
        <w:tc>
          <w:tcPr>
            <w:tcW w:w="1600" w:type="dxa"/>
            <w:tcBorders>
              <w:top w:val="nil"/>
              <w:left w:val="nil"/>
              <w:bottom w:val="single" w:sz="4" w:space="0" w:color="auto"/>
              <w:right w:val="single" w:sz="4" w:space="0" w:color="auto"/>
            </w:tcBorders>
            <w:shd w:val="clear" w:color="000000" w:fill="CCFFCC"/>
            <w:noWrap/>
            <w:vAlign w:val="center"/>
            <w:hideMark/>
          </w:tcPr>
          <w:p w14:paraId="5BA2085F"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5,90</w:t>
            </w:r>
          </w:p>
        </w:tc>
        <w:tc>
          <w:tcPr>
            <w:tcW w:w="1440" w:type="dxa"/>
            <w:tcBorders>
              <w:top w:val="nil"/>
              <w:left w:val="nil"/>
              <w:bottom w:val="single" w:sz="4" w:space="0" w:color="auto"/>
              <w:right w:val="single" w:sz="4" w:space="0" w:color="auto"/>
            </w:tcBorders>
            <w:shd w:val="clear" w:color="000000" w:fill="CCFFCC"/>
            <w:noWrap/>
            <w:vAlign w:val="center"/>
            <w:hideMark/>
          </w:tcPr>
          <w:p w14:paraId="7227FE33"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6,50</w:t>
            </w:r>
          </w:p>
        </w:tc>
        <w:tc>
          <w:tcPr>
            <w:tcW w:w="1484" w:type="dxa"/>
            <w:tcBorders>
              <w:top w:val="nil"/>
              <w:left w:val="nil"/>
              <w:bottom w:val="single" w:sz="4" w:space="0" w:color="auto"/>
              <w:right w:val="single" w:sz="4" w:space="0" w:color="auto"/>
            </w:tcBorders>
            <w:shd w:val="clear" w:color="000000" w:fill="CCFFCC"/>
            <w:noWrap/>
            <w:vAlign w:val="center"/>
            <w:hideMark/>
          </w:tcPr>
          <w:p w14:paraId="034FD4A1"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5,90</w:t>
            </w:r>
          </w:p>
        </w:tc>
        <w:tc>
          <w:tcPr>
            <w:tcW w:w="1460" w:type="dxa"/>
            <w:tcBorders>
              <w:top w:val="nil"/>
              <w:left w:val="nil"/>
              <w:bottom w:val="single" w:sz="4" w:space="0" w:color="auto"/>
              <w:right w:val="single" w:sz="4" w:space="0" w:color="auto"/>
            </w:tcBorders>
            <w:shd w:val="clear" w:color="000000" w:fill="CCFFCC"/>
            <w:noWrap/>
            <w:vAlign w:val="center"/>
            <w:hideMark/>
          </w:tcPr>
          <w:p w14:paraId="289CDFC2"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7,50</w:t>
            </w:r>
          </w:p>
        </w:tc>
        <w:tc>
          <w:tcPr>
            <w:tcW w:w="1538" w:type="dxa"/>
            <w:tcBorders>
              <w:top w:val="nil"/>
              <w:left w:val="nil"/>
              <w:bottom w:val="single" w:sz="4" w:space="0" w:color="auto"/>
              <w:right w:val="single" w:sz="4" w:space="0" w:color="auto"/>
            </w:tcBorders>
            <w:shd w:val="clear" w:color="000000" w:fill="CCFFCC"/>
            <w:noWrap/>
            <w:vAlign w:val="center"/>
            <w:hideMark/>
          </w:tcPr>
          <w:p w14:paraId="2540E2F5"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4,90</w:t>
            </w:r>
          </w:p>
        </w:tc>
        <w:tc>
          <w:tcPr>
            <w:tcW w:w="1460" w:type="dxa"/>
            <w:tcBorders>
              <w:top w:val="nil"/>
              <w:left w:val="nil"/>
              <w:bottom w:val="single" w:sz="4" w:space="0" w:color="auto"/>
              <w:right w:val="single" w:sz="4" w:space="0" w:color="auto"/>
            </w:tcBorders>
            <w:shd w:val="clear" w:color="000000" w:fill="CCFFCC"/>
            <w:noWrap/>
            <w:vAlign w:val="center"/>
            <w:hideMark/>
          </w:tcPr>
          <w:p w14:paraId="454F9470"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4,90</w:t>
            </w:r>
          </w:p>
        </w:tc>
        <w:tc>
          <w:tcPr>
            <w:tcW w:w="1460" w:type="dxa"/>
            <w:tcBorders>
              <w:top w:val="nil"/>
              <w:left w:val="nil"/>
              <w:bottom w:val="single" w:sz="4" w:space="0" w:color="auto"/>
              <w:right w:val="single" w:sz="4" w:space="0" w:color="auto"/>
            </w:tcBorders>
            <w:shd w:val="clear" w:color="000000" w:fill="CCFFCC"/>
            <w:noWrap/>
            <w:vAlign w:val="center"/>
            <w:hideMark/>
          </w:tcPr>
          <w:p w14:paraId="18FE78D0"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4,90</w:t>
            </w:r>
          </w:p>
        </w:tc>
        <w:tc>
          <w:tcPr>
            <w:tcW w:w="4060" w:type="dxa"/>
            <w:tcBorders>
              <w:top w:val="nil"/>
              <w:left w:val="nil"/>
              <w:bottom w:val="single" w:sz="4" w:space="0" w:color="auto"/>
              <w:right w:val="single" w:sz="4" w:space="0" w:color="auto"/>
            </w:tcBorders>
            <w:shd w:val="clear" w:color="000000" w:fill="FFFF99"/>
            <w:vAlign w:val="center"/>
            <w:hideMark/>
          </w:tcPr>
          <w:p w14:paraId="756D7B28" w14:textId="77777777" w:rsidR="00FC0CA0" w:rsidRPr="00FC0CA0" w:rsidRDefault="00FC0CA0" w:rsidP="00FC0CA0">
            <w:pPr>
              <w:rPr>
                <w:rFonts w:ascii="Tahoma" w:hAnsi="Tahoma" w:cs="Tahoma"/>
                <w:b/>
                <w:bCs/>
                <w:sz w:val="11"/>
                <w:szCs w:val="11"/>
              </w:rPr>
            </w:pPr>
            <w:r w:rsidRPr="00FC0CA0">
              <w:rPr>
                <w:rFonts w:ascii="Tahoma" w:hAnsi="Tahoma" w:cs="Tahoma"/>
                <w:b/>
                <w:bCs/>
                <w:sz w:val="11"/>
                <w:szCs w:val="11"/>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041AA532"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7,50</w:t>
            </w:r>
          </w:p>
        </w:tc>
        <w:tc>
          <w:tcPr>
            <w:tcW w:w="1538" w:type="dxa"/>
            <w:tcBorders>
              <w:top w:val="nil"/>
              <w:left w:val="nil"/>
              <w:bottom w:val="single" w:sz="4" w:space="0" w:color="auto"/>
              <w:right w:val="single" w:sz="4" w:space="0" w:color="auto"/>
            </w:tcBorders>
            <w:shd w:val="clear" w:color="000000" w:fill="CCFFCC"/>
            <w:noWrap/>
            <w:vAlign w:val="center"/>
            <w:hideMark/>
          </w:tcPr>
          <w:p w14:paraId="0D4025CA"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4,90</w:t>
            </w:r>
          </w:p>
        </w:tc>
        <w:tc>
          <w:tcPr>
            <w:tcW w:w="1520" w:type="dxa"/>
            <w:tcBorders>
              <w:top w:val="nil"/>
              <w:left w:val="nil"/>
              <w:bottom w:val="single" w:sz="4" w:space="0" w:color="auto"/>
              <w:right w:val="single" w:sz="4" w:space="0" w:color="auto"/>
            </w:tcBorders>
            <w:shd w:val="clear" w:color="000000" w:fill="CCFFCC"/>
            <w:noWrap/>
            <w:vAlign w:val="center"/>
            <w:hideMark/>
          </w:tcPr>
          <w:p w14:paraId="70F679D1"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4,90</w:t>
            </w:r>
          </w:p>
        </w:tc>
        <w:tc>
          <w:tcPr>
            <w:tcW w:w="1520" w:type="dxa"/>
            <w:tcBorders>
              <w:top w:val="nil"/>
              <w:left w:val="nil"/>
              <w:bottom w:val="single" w:sz="4" w:space="0" w:color="auto"/>
              <w:right w:val="single" w:sz="4" w:space="0" w:color="auto"/>
            </w:tcBorders>
            <w:shd w:val="clear" w:color="000000" w:fill="CCFFCC"/>
            <w:noWrap/>
            <w:vAlign w:val="center"/>
            <w:hideMark/>
          </w:tcPr>
          <w:p w14:paraId="3AAC330C"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4,90</w:t>
            </w:r>
          </w:p>
        </w:tc>
        <w:tc>
          <w:tcPr>
            <w:tcW w:w="3420" w:type="dxa"/>
            <w:tcBorders>
              <w:top w:val="nil"/>
              <w:left w:val="nil"/>
              <w:bottom w:val="single" w:sz="4" w:space="0" w:color="auto"/>
              <w:right w:val="single" w:sz="4" w:space="0" w:color="auto"/>
            </w:tcBorders>
            <w:shd w:val="clear" w:color="000000" w:fill="FFFF99"/>
            <w:vAlign w:val="center"/>
            <w:hideMark/>
          </w:tcPr>
          <w:p w14:paraId="7B2F3164" w14:textId="77777777" w:rsidR="00FC0CA0" w:rsidRPr="00FC0CA0" w:rsidRDefault="00FC0CA0" w:rsidP="00FC0CA0">
            <w:pPr>
              <w:rPr>
                <w:rFonts w:ascii="Tahoma" w:hAnsi="Tahoma" w:cs="Tahoma"/>
                <w:b/>
                <w:bCs/>
                <w:sz w:val="11"/>
                <w:szCs w:val="11"/>
              </w:rPr>
            </w:pPr>
            <w:r w:rsidRPr="00FC0CA0">
              <w:rPr>
                <w:rFonts w:ascii="Tahoma" w:hAnsi="Tahoma" w:cs="Tahoma"/>
                <w:b/>
                <w:bCs/>
                <w:sz w:val="11"/>
                <w:szCs w:val="11"/>
              </w:rPr>
              <w:t> </w:t>
            </w:r>
          </w:p>
        </w:tc>
      </w:tr>
      <w:tr w:rsidR="00FC0CA0" w:rsidRPr="00FC0CA0" w14:paraId="3F58F6C0" w14:textId="77777777" w:rsidTr="00FC0CA0">
        <w:trPr>
          <w:trHeight w:val="480"/>
          <w:jc w:val="center"/>
        </w:trPr>
        <w:tc>
          <w:tcPr>
            <w:tcW w:w="400" w:type="dxa"/>
            <w:tcBorders>
              <w:top w:val="nil"/>
              <w:left w:val="nil"/>
              <w:bottom w:val="nil"/>
              <w:right w:val="nil"/>
            </w:tcBorders>
            <w:shd w:val="clear" w:color="auto" w:fill="auto"/>
            <w:noWrap/>
            <w:vAlign w:val="center"/>
            <w:hideMark/>
          </w:tcPr>
          <w:p w14:paraId="39B1DAF2" w14:textId="77777777" w:rsidR="00FC0CA0" w:rsidRPr="00FC0CA0" w:rsidRDefault="00FC0CA0" w:rsidP="00FC0CA0">
            <w:pPr>
              <w:rPr>
                <w:rFonts w:ascii="Tahoma" w:hAnsi="Tahoma" w:cs="Tahoma"/>
                <w:b/>
                <w:bCs/>
                <w:sz w:val="13"/>
                <w:szCs w:val="13"/>
              </w:rPr>
            </w:pPr>
          </w:p>
        </w:tc>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772940B1"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16</w:t>
            </w:r>
          </w:p>
        </w:tc>
        <w:tc>
          <w:tcPr>
            <w:tcW w:w="3100" w:type="dxa"/>
            <w:tcBorders>
              <w:top w:val="nil"/>
              <w:left w:val="nil"/>
              <w:bottom w:val="single" w:sz="4" w:space="0" w:color="auto"/>
              <w:right w:val="single" w:sz="4" w:space="0" w:color="auto"/>
            </w:tcBorders>
            <w:shd w:val="clear" w:color="000000" w:fill="C0C0C0"/>
            <w:vAlign w:val="center"/>
            <w:hideMark/>
          </w:tcPr>
          <w:p w14:paraId="04A3AAC9"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Среднемесячная заработная плата</w:t>
            </w:r>
          </w:p>
        </w:tc>
        <w:tc>
          <w:tcPr>
            <w:tcW w:w="1120" w:type="dxa"/>
            <w:tcBorders>
              <w:top w:val="nil"/>
              <w:left w:val="nil"/>
              <w:bottom w:val="single" w:sz="4" w:space="0" w:color="auto"/>
              <w:right w:val="single" w:sz="4" w:space="0" w:color="auto"/>
            </w:tcBorders>
            <w:shd w:val="clear" w:color="000000" w:fill="C0C0C0"/>
            <w:vAlign w:val="center"/>
            <w:hideMark/>
          </w:tcPr>
          <w:p w14:paraId="15DB8477"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руб.</w:t>
            </w:r>
          </w:p>
        </w:tc>
        <w:tc>
          <w:tcPr>
            <w:tcW w:w="1600" w:type="dxa"/>
            <w:tcBorders>
              <w:top w:val="nil"/>
              <w:left w:val="nil"/>
              <w:bottom w:val="single" w:sz="4" w:space="0" w:color="auto"/>
              <w:right w:val="single" w:sz="4" w:space="0" w:color="auto"/>
            </w:tcBorders>
            <w:shd w:val="clear" w:color="000000" w:fill="CCFFCC"/>
            <w:noWrap/>
            <w:vAlign w:val="center"/>
            <w:hideMark/>
          </w:tcPr>
          <w:p w14:paraId="2175797D"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12 279,43</w:t>
            </w:r>
          </w:p>
        </w:tc>
        <w:tc>
          <w:tcPr>
            <w:tcW w:w="1440" w:type="dxa"/>
            <w:tcBorders>
              <w:top w:val="nil"/>
              <w:left w:val="nil"/>
              <w:bottom w:val="single" w:sz="4" w:space="0" w:color="auto"/>
              <w:right w:val="single" w:sz="4" w:space="0" w:color="auto"/>
            </w:tcBorders>
            <w:shd w:val="clear" w:color="000000" w:fill="CCFFCC"/>
            <w:noWrap/>
            <w:vAlign w:val="center"/>
            <w:hideMark/>
          </w:tcPr>
          <w:p w14:paraId="32C262FD"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21 223,36</w:t>
            </w:r>
          </w:p>
        </w:tc>
        <w:tc>
          <w:tcPr>
            <w:tcW w:w="1484" w:type="dxa"/>
            <w:tcBorders>
              <w:top w:val="nil"/>
              <w:left w:val="nil"/>
              <w:bottom w:val="single" w:sz="4" w:space="0" w:color="auto"/>
              <w:right w:val="single" w:sz="4" w:space="0" w:color="auto"/>
            </w:tcBorders>
            <w:shd w:val="clear" w:color="000000" w:fill="CCFFCC"/>
            <w:noWrap/>
            <w:vAlign w:val="center"/>
            <w:hideMark/>
          </w:tcPr>
          <w:p w14:paraId="665C4EB0"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15 369,78</w:t>
            </w:r>
          </w:p>
        </w:tc>
        <w:tc>
          <w:tcPr>
            <w:tcW w:w="1460" w:type="dxa"/>
            <w:tcBorders>
              <w:top w:val="nil"/>
              <w:left w:val="nil"/>
              <w:bottom w:val="single" w:sz="4" w:space="0" w:color="auto"/>
              <w:right w:val="single" w:sz="4" w:space="0" w:color="auto"/>
            </w:tcBorders>
            <w:shd w:val="clear" w:color="000000" w:fill="CCFFCC"/>
            <w:noWrap/>
            <w:vAlign w:val="center"/>
            <w:hideMark/>
          </w:tcPr>
          <w:p w14:paraId="7E439A6A"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19 646,36</w:t>
            </w:r>
          </w:p>
        </w:tc>
        <w:tc>
          <w:tcPr>
            <w:tcW w:w="1538" w:type="dxa"/>
            <w:tcBorders>
              <w:top w:val="nil"/>
              <w:left w:val="nil"/>
              <w:bottom w:val="single" w:sz="4" w:space="0" w:color="auto"/>
              <w:right w:val="single" w:sz="4" w:space="0" w:color="auto"/>
            </w:tcBorders>
            <w:shd w:val="clear" w:color="000000" w:fill="CCFFCC"/>
            <w:noWrap/>
            <w:vAlign w:val="center"/>
            <w:hideMark/>
          </w:tcPr>
          <w:p w14:paraId="0287C49B"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18 890,14</w:t>
            </w:r>
          </w:p>
        </w:tc>
        <w:tc>
          <w:tcPr>
            <w:tcW w:w="1460" w:type="dxa"/>
            <w:tcBorders>
              <w:top w:val="nil"/>
              <w:left w:val="nil"/>
              <w:bottom w:val="single" w:sz="4" w:space="0" w:color="auto"/>
              <w:right w:val="single" w:sz="4" w:space="0" w:color="auto"/>
            </w:tcBorders>
            <w:shd w:val="clear" w:color="000000" w:fill="CCFFCC"/>
            <w:noWrap/>
            <w:vAlign w:val="center"/>
            <w:hideMark/>
          </w:tcPr>
          <w:p w14:paraId="2D8E1798"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18 890,14</w:t>
            </w:r>
          </w:p>
        </w:tc>
        <w:tc>
          <w:tcPr>
            <w:tcW w:w="1460" w:type="dxa"/>
            <w:tcBorders>
              <w:top w:val="nil"/>
              <w:left w:val="nil"/>
              <w:bottom w:val="single" w:sz="4" w:space="0" w:color="auto"/>
              <w:right w:val="single" w:sz="4" w:space="0" w:color="auto"/>
            </w:tcBorders>
            <w:shd w:val="clear" w:color="000000" w:fill="CCFFCC"/>
            <w:noWrap/>
            <w:vAlign w:val="center"/>
            <w:hideMark/>
          </w:tcPr>
          <w:p w14:paraId="3F2BFF48"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18 890,14</w:t>
            </w:r>
          </w:p>
        </w:tc>
        <w:tc>
          <w:tcPr>
            <w:tcW w:w="4060" w:type="dxa"/>
            <w:tcBorders>
              <w:top w:val="nil"/>
              <w:left w:val="nil"/>
              <w:bottom w:val="single" w:sz="4" w:space="0" w:color="auto"/>
              <w:right w:val="single" w:sz="4" w:space="0" w:color="auto"/>
            </w:tcBorders>
            <w:shd w:val="clear" w:color="000000" w:fill="FFFF99"/>
            <w:vAlign w:val="center"/>
            <w:hideMark/>
          </w:tcPr>
          <w:p w14:paraId="15ED4E91" w14:textId="77777777" w:rsidR="00FC0CA0" w:rsidRPr="00FC0CA0" w:rsidRDefault="00FC0CA0" w:rsidP="00FC0CA0">
            <w:pPr>
              <w:rPr>
                <w:rFonts w:ascii="Tahoma" w:hAnsi="Tahoma" w:cs="Tahoma"/>
                <w:b/>
                <w:bCs/>
                <w:sz w:val="11"/>
                <w:szCs w:val="11"/>
              </w:rPr>
            </w:pPr>
            <w:r w:rsidRPr="00FC0CA0">
              <w:rPr>
                <w:rFonts w:ascii="Tahoma" w:hAnsi="Tahoma" w:cs="Tahoma"/>
                <w:b/>
                <w:bCs/>
                <w:sz w:val="11"/>
                <w:szCs w:val="11"/>
              </w:rPr>
              <w:t> </w:t>
            </w:r>
          </w:p>
        </w:tc>
        <w:tc>
          <w:tcPr>
            <w:tcW w:w="1520" w:type="dxa"/>
            <w:tcBorders>
              <w:top w:val="nil"/>
              <w:left w:val="nil"/>
              <w:bottom w:val="single" w:sz="4" w:space="0" w:color="auto"/>
              <w:right w:val="single" w:sz="4" w:space="0" w:color="auto"/>
            </w:tcBorders>
            <w:shd w:val="clear" w:color="000000" w:fill="CCFFCC"/>
            <w:noWrap/>
            <w:vAlign w:val="center"/>
            <w:hideMark/>
          </w:tcPr>
          <w:p w14:paraId="4BEBC93F"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20 161,99</w:t>
            </w:r>
          </w:p>
        </w:tc>
        <w:tc>
          <w:tcPr>
            <w:tcW w:w="1538" w:type="dxa"/>
            <w:tcBorders>
              <w:top w:val="nil"/>
              <w:left w:val="nil"/>
              <w:bottom w:val="single" w:sz="4" w:space="0" w:color="auto"/>
              <w:right w:val="single" w:sz="4" w:space="0" w:color="auto"/>
            </w:tcBorders>
            <w:shd w:val="clear" w:color="000000" w:fill="CCFFCC"/>
            <w:noWrap/>
            <w:vAlign w:val="center"/>
            <w:hideMark/>
          </w:tcPr>
          <w:p w14:paraId="2F94550C"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19 367,24</w:t>
            </w:r>
          </w:p>
        </w:tc>
        <w:tc>
          <w:tcPr>
            <w:tcW w:w="1520" w:type="dxa"/>
            <w:tcBorders>
              <w:top w:val="nil"/>
              <w:left w:val="nil"/>
              <w:bottom w:val="single" w:sz="4" w:space="0" w:color="auto"/>
              <w:right w:val="single" w:sz="4" w:space="0" w:color="auto"/>
            </w:tcBorders>
            <w:shd w:val="clear" w:color="000000" w:fill="CCFFCC"/>
            <w:noWrap/>
            <w:vAlign w:val="center"/>
            <w:hideMark/>
          </w:tcPr>
          <w:p w14:paraId="688F7B0F"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19 367,24</w:t>
            </w:r>
          </w:p>
        </w:tc>
        <w:tc>
          <w:tcPr>
            <w:tcW w:w="1520" w:type="dxa"/>
            <w:tcBorders>
              <w:top w:val="nil"/>
              <w:left w:val="nil"/>
              <w:bottom w:val="single" w:sz="4" w:space="0" w:color="auto"/>
              <w:right w:val="single" w:sz="4" w:space="0" w:color="auto"/>
            </w:tcBorders>
            <w:shd w:val="clear" w:color="000000" w:fill="CCFFCC"/>
            <w:noWrap/>
            <w:vAlign w:val="center"/>
            <w:hideMark/>
          </w:tcPr>
          <w:p w14:paraId="6370D626" w14:textId="77777777" w:rsidR="00FC0CA0" w:rsidRPr="00FC0CA0" w:rsidRDefault="00FC0CA0" w:rsidP="00FC0CA0">
            <w:pPr>
              <w:jc w:val="right"/>
              <w:rPr>
                <w:rFonts w:ascii="Tahoma" w:hAnsi="Tahoma" w:cs="Tahoma"/>
                <w:b/>
                <w:bCs/>
                <w:sz w:val="11"/>
                <w:szCs w:val="11"/>
              </w:rPr>
            </w:pPr>
            <w:r w:rsidRPr="00FC0CA0">
              <w:rPr>
                <w:rFonts w:ascii="Tahoma" w:hAnsi="Tahoma" w:cs="Tahoma"/>
                <w:b/>
                <w:bCs/>
                <w:sz w:val="11"/>
                <w:szCs w:val="11"/>
              </w:rPr>
              <w:t>19 367,24</w:t>
            </w:r>
          </w:p>
        </w:tc>
        <w:tc>
          <w:tcPr>
            <w:tcW w:w="3420" w:type="dxa"/>
            <w:tcBorders>
              <w:top w:val="nil"/>
              <w:left w:val="nil"/>
              <w:bottom w:val="single" w:sz="4" w:space="0" w:color="auto"/>
              <w:right w:val="single" w:sz="4" w:space="0" w:color="auto"/>
            </w:tcBorders>
            <w:shd w:val="clear" w:color="000000" w:fill="FFFF99"/>
            <w:vAlign w:val="center"/>
            <w:hideMark/>
          </w:tcPr>
          <w:p w14:paraId="7AD458A0" w14:textId="77777777" w:rsidR="00FC0CA0" w:rsidRPr="00FC0CA0" w:rsidRDefault="00FC0CA0" w:rsidP="00FC0CA0">
            <w:pPr>
              <w:rPr>
                <w:rFonts w:ascii="Tahoma" w:hAnsi="Tahoma" w:cs="Tahoma"/>
                <w:b/>
                <w:bCs/>
                <w:sz w:val="11"/>
                <w:szCs w:val="11"/>
              </w:rPr>
            </w:pPr>
            <w:r w:rsidRPr="00FC0CA0">
              <w:rPr>
                <w:rFonts w:ascii="Tahoma" w:hAnsi="Tahoma" w:cs="Tahoma"/>
                <w:b/>
                <w:bCs/>
                <w:sz w:val="11"/>
                <w:szCs w:val="11"/>
              </w:rPr>
              <w:t> </w:t>
            </w:r>
          </w:p>
        </w:tc>
      </w:tr>
      <w:tr w:rsidR="00FC0CA0" w:rsidRPr="00FC0CA0" w14:paraId="1CB8A3EE" w14:textId="77777777" w:rsidTr="00FC0CA0">
        <w:trPr>
          <w:trHeight w:val="300"/>
          <w:jc w:val="center"/>
        </w:trPr>
        <w:tc>
          <w:tcPr>
            <w:tcW w:w="400" w:type="dxa"/>
            <w:tcBorders>
              <w:top w:val="nil"/>
              <w:left w:val="nil"/>
              <w:bottom w:val="nil"/>
              <w:right w:val="nil"/>
            </w:tcBorders>
            <w:shd w:val="clear" w:color="auto" w:fill="auto"/>
            <w:noWrap/>
            <w:vAlign w:val="center"/>
            <w:hideMark/>
          </w:tcPr>
          <w:p w14:paraId="52FEEAB5" w14:textId="77777777" w:rsidR="00FC0CA0" w:rsidRPr="00FC0CA0" w:rsidRDefault="00FC0CA0" w:rsidP="00FC0CA0">
            <w:pPr>
              <w:rPr>
                <w:rFonts w:ascii="Tahoma" w:hAnsi="Tahoma" w:cs="Tahoma"/>
                <w:b/>
                <w:bCs/>
                <w:sz w:val="13"/>
                <w:szCs w:val="13"/>
              </w:rPr>
            </w:pPr>
          </w:p>
        </w:tc>
        <w:tc>
          <w:tcPr>
            <w:tcW w:w="700" w:type="dxa"/>
            <w:tcBorders>
              <w:top w:val="nil"/>
              <w:left w:val="nil"/>
              <w:bottom w:val="nil"/>
              <w:right w:val="nil"/>
            </w:tcBorders>
            <w:shd w:val="clear" w:color="auto" w:fill="auto"/>
            <w:noWrap/>
            <w:vAlign w:val="center"/>
            <w:hideMark/>
          </w:tcPr>
          <w:p w14:paraId="187EFC1F" w14:textId="77777777" w:rsidR="00FC0CA0" w:rsidRPr="00FC0CA0" w:rsidRDefault="00FC0CA0" w:rsidP="00FC0CA0">
            <w:pPr>
              <w:rPr>
                <w:sz w:val="13"/>
                <w:szCs w:val="13"/>
              </w:rPr>
            </w:pPr>
          </w:p>
        </w:tc>
        <w:tc>
          <w:tcPr>
            <w:tcW w:w="3100" w:type="dxa"/>
            <w:tcBorders>
              <w:top w:val="nil"/>
              <w:left w:val="nil"/>
              <w:bottom w:val="nil"/>
              <w:right w:val="nil"/>
            </w:tcBorders>
            <w:shd w:val="clear" w:color="auto" w:fill="auto"/>
            <w:noWrap/>
            <w:vAlign w:val="center"/>
            <w:hideMark/>
          </w:tcPr>
          <w:p w14:paraId="5A9AE6FC" w14:textId="77777777" w:rsidR="00FC0CA0" w:rsidRPr="00FC0CA0" w:rsidRDefault="00FC0CA0" w:rsidP="00FC0CA0">
            <w:pPr>
              <w:rPr>
                <w:sz w:val="13"/>
                <w:szCs w:val="13"/>
              </w:rPr>
            </w:pPr>
          </w:p>
        </w:tc>
        <w:tc>
          <w:tcPr>
            <w:tcW w:w="1120" w:type="dxa"/>
            <w:tcBorders>
              <w:top w:val="nil"/>
              <w:left w:val="nil"/>
              <w:bottom w:val="nil"/>
              <w:right w:val="nil"/>
            </w:tcBorders>
            <w:shd w:val="clear" w:color="auto" w:fill="auto"/>
            <w:noWrap/>
            <w:vAlign w:val="center"/>
            <w:hideMark/>
          </w:tcPr>
          <w:p w14:paraId="039C3475" w14:textId="77777777" w:rsidR="00FC0CA0" w:rsidRPr="00FC0CA0" w:rsidRDefault="00FC0CA0" w:rsidP="00FC0CA0">
            <w:pPr>
              <w:rPr>
                <w:sz w:val="13"/>
                <w:szCs w:val="13"/>
              </w:rPr>
            </w:pPr>
          </w:p>
        </w:tc>
        <w:tc>
          <w:tcPr>
            <w:tcW w:w="1600" w:type="dxa"/>
            <w:tcBorders>
              <w:top w:val="nil"/>
              <w:left w:val="nil"/>
              <w:bottom w:val="nil"/>
              <w:right w:val="nil"/>
            </w:tcBorders>
            <w:shd w:val="clear" w:color="auto" w:fill="auto"/>
            <w:noWrap/>
            <w:vAlign w:val="center"/>
            <w:hideMark/>
          </w:tcPr>
          <w:p w14:paraId="1A9516FE" w14:textId="77777777" w:rsidR="00FC0CA0" w:rsidRPr="00FC0CA0" w:rsidRDefault="00FC0CA0" w:rsidP="00FC0CA0">
            <w:pPr>
              <w:rPr>
                <w:sz w:val="13"/>
                <w:szCs w:val="13"/>
              </w:rPr>
            </w:pPr>
          </w:p>
        </w:tc>
        <w:tc>
          <w:tcPr>
            <w:tcW w:w="1440" w:type="dxa"/>
            <w:tcBorders>
              <w:top w:val="nil"/>
              <w:left w:val="nil"/>
              <w:bottom w:val="nil"/>
              <w:right w:val="nil"/>
            </w:tcBorders>
            <w:shd w:val="clear" w:color="auto" w:fill="auto"/>
            <w:noWrap/>
            <w:vAlign w:val="center"/>
            <w:hideMark/>
          </w:tcPr>
          <w:p w14:paraId="649FC15F" w14:textId="77777777" w:rsidR="00FC0CA0" w:rsidRPr="00FC0CA0" w:rsidRDefault="00FC0CA0" w:rsidP="00FC0CA0">
            <w:pPr>
              <w:rPr>
                <w:sz w:val="13"/>
                <w:szCs w:val="13"/>
              </w:rPr>
            </w:pPr>
          </w:p>
        </w:tc>
        <w:tc>
          <w:tcPr>
            <w:tcW w:w="1484" w:type="dxa"/>
            <w:tcBorders>
              <w:top w:val="nil"/>
              <w:left w:val="nil"/>
              <w:bottom w:val="nil"/>
              <w:right w:val="nil"/>
            </w:tcBorders>
            <w:shd w:val="clear" w:color="auto" w:fill="auto"/>
            <w:noWrap/>
            <w:vAlign w:val="center"/>
            <w:hideMark/>
          </w:tcPr>
          <w:p w14:paraId="5FCA5511" w14:textId="77777777" w:rsidR="00FC0CA0" w:rsidRPr="00FC0CA0" w:rsidRDefault="00FC0CA0" w:rsidP="00FC0CA0">
            <w:pPr>
              <w:rPr>
                <w:sz w:val="13"/>
                <w:szCs w:val="13"/>
              </w:rPr>
            </w:pPr>
          </w:p>
        </w:tc>
        <w:tc>
          <w:tcPr>
            <w:tcW w:w="1460" w:type="dxa"/>
            <w:tcBorders>
              <w:top w:val="nil"/>
              <w:left w:val="nil"/>
              <w:bottom w:val="nil"/>
              <w:right w:val="nil"/>
            </w:tcBorders>
            <w:shd w:val="clear" w:color="auto" w:fill="auto"/>
            <w:noWrap/>
            <w:vAlign w:val="center"/>
            <w:hideMark/>
          </w:tcPr>
          <w:p w14:paraId="702E5B2B" w14:textId="77777777" w:rsidR="00FC0CA0" w:rsidRPr="00FC0CA0" w:rsidRDefault="00FC0CA0" w:rsidP="00FC0CA0">
            <w:pPr>
              <w:rPr>
                <w:sz w:val="13"/>
                <w:szCs w:val="13"/>
              </w:rPr>
            </w:pPr>
          </w:p>
        </w:tc>
        <w:tc>
          <w:tcPr>
            <w:tcW w:w="1538" w:type="dxa"/>
            <w:tcBorders>
              <w:top w:val="nil"/>
              <w:left w:val="nil"/>
              <w:bottom w:val="nil"/>
              <w:right w:val="nil"/>
            </w:tcBorders>
            <w:shd w:val="clear" w:color="auto" w:fill="auto"/>
            <w:noWrap/>
            <w:vAlign w:val="center"/>
            <w:hideMark/>
          </w:tcPr>
          <w:p w14:paraId="3D6C7356" w14:textId="77777777" w:rsidR="00FC0CA0" w:rsidRPr="00FC0CA0" w:rsidRDefault="00FC0CA0" w:rsidP="00FC0CA0">
            <w:pPr>
              <w:rPr>
                <w:rFonts w:ascii="Calibri" w:hAnsi="Calibri" w:cs="Calibri"/>
                <w:sz w:val="13"/>
                <w:szCs w:val="13"/>
              </w:rPr>
            </w:pPr>
            <w:r w:rsidRPr="00FC0CA0">
              <w:rPr>
                <w:rFonts w:ascii="Calibri" w:hAnsi="Calibri" w:cs="Calibri"/>
                <w:sz w:val="13"/>
                <w:szCs w:val="13"/>
              </w:rPr>
              <w:t>247,71</w:t>
            </w:r>
          </w:p>
        </w:tc>
        <w:tc>
          <w:tcPr>
            <w:tcW w:w="1460" w:type="dxa"/>
            <w:tcBorders>
              <w:top w:val="nil"/>
              <w:left w:val="nil"/>
              <w:bottom w:val="nil"/>
              <w:right w:val="nil"/>
            </w:tcBorders>
            <w:shd w:val="clear" w:color="auto" w:fill="auto"/>
            <w:noWrap/>
            <w:vAlign w:val="center"/>
            <w:hideMark/>
          </w:tcPr>
          <w:p w14:paraId="049187AF" w14:textId="77777777" w:rsidR="00FC0CA0" w:rsidRPr="00FC0CA0" w:rsidRDefault="00FC0CA0" w:rsidP="00FC0CA0">
            <w:pPr>
              <w:rPr>
                <w:rFonts w:ascii="Calibri" w:hAnsi="Calibri" w:cs="Calibri"/>
                <w:sz w:val="13"/>
                <w:szCs w:val="13"/>
              </w:rPr>
            </w:pPr>
            <w:r w:rsidRPr="00FC0CA0">
              <w:rPr>
                <w:rFonts w:ascii="Calibri" w:hAnsi="Calibri" w:cs="Calibri"/>
                <w:sz w:val="13"/>
                <w:szCs w:val="13"/>
              </w:rPr>
              <w:t>0,62</w:t>
            </w:r>
          </w:p>
        </w:tc>
        <w:tc>
          <w:tcPr>
            <w:tcW w:w="1460" w:type="dxa"/>
            <w:tcBorders>
              <w:top w:val="nil"/>
              <w:left w:val="nil"/>
              <w:bottom w:val="nil"/>
              <w:right w:val="nil"/>
            </w:tcBorders>
            <w:shd w:val="clear" w:color="auto" w:fill="auto"/>
            <w:noWrap/>
            <w:vAlign w:val="center"/>
            <w:hideMark/>
          </w:tcPr>
          <w:p w14:paraId="5E0EE517" w14:textId="77777777" w:rsidR="00FC0CA0" w:rsidRPr="00FC0CA0" w:rsidRDefault="00FC0CA0" w:rsidP="00FC0CA0">
            <w:pPr>
              <w:rPr>
                <w:rFonts w:ascii="Calibri" w:hAnsi="Calibri" w:cs="Calibri"/>
                <w:sz w:val="13"/>
                <w:szCs w:val="13"/>
              </w:rPr>
            </w:pPr>
          </w:p>
        </w:tc>
        <w:tc>
          <w:tcPr>
            <w:tcW w:w="4060" w:type="dxa"/>
            <w:tcBorders>
              <w:top w:val="nil"/>
              <w:left w:val="nil"/>
              <w:bottom w:val="nil"/>
              <w:right w:val="nil"/>
            </w:tcBorders>
            <w:shd w:val="clear" w:color="auto" w:fill="auto"/>
            <w:noWrap/>
            <w:vAlign w:val="center"/>
            <w:hideMark/>
          </w:tcPr>
          <w:p w14:paraId="7C779D1C" w14:textId="77777777" w:rsidR="00FC0CA0" w:rsidRPr="00FC0CA0" w:rsidRDefault="00FC0CA0" w:rsidP="00FC0CA0">
            <w:pPr>
              <w:rPr>
                <w:sz w:val="13"/>
                <w:szCs w:val="13"/>
              </w:rPr>
            </w:pPr>
          </w:p>
        </w:tc>
        <w:tc>
          <w:tcPr>
            <w:tcW w:w="1520" w:type="dxa"/>
            <w:tcBorders>
              <w:top w:val="nil"/>
              <w:left w:val="nil"/>
              <w:bottom w:val="nil"/>
              <w:right w:val="nil"/>
            </w:tcBorders>
            <w:shd w:val="clear" w:color="auto" w:fill="auto"/>
            <w:noWrap/>
            <w:vAlign w:val="center"/>
            <w:hideMark/>
          </w:tcPr>
          <w:p w14:paraId="13D341BF" w14:textId="77777777" w:rsidR="00FC0CA0" w:rsidRPr="00FC0CA0" w:rsidRDefault="00FC0CA0" w:rsidP="00FC0CA0">
            <w:pPr>
              <w:rPr>
                <w:sz w:val="13"/>
                <w:szCs w:val="13"/>
              </w:rPr>
            </w:pPr>
          </w:p>
        </w:tc>
        <w:tc>
          <w:tcPr>
            <w:tcW w:w="1538" w:type="dxa"/>
            <w:tcBorders>
              <w:top w:val="nil"/>
              <w:left w:val="nil"/>
              <w:bottom w:val="nil"/>
              <w:right w:val="nil"/>
            </w:tcBorders>
            <w:shd w:val="clear" w:color="auto" w:fill="auto"/>
            <w:noWrap/>
            <w:vAlign w:val="center"/>
            <w:hideMark/>
          </w:tcPr>
          <w:p w14:paraId="2A8DF88E" w14:textId="77777777" w:rsidR="00FC0CA0" w:rsidRPr="00FC0CA0" w:rsidRDefault="00FC0CA0" w:rsidP="00FC0CA0">
            <w:pPr>
              <w:rPr>
                <w:sz w:val="13"/>
                <w:szCs w:val="13"/>
              </w:rPr>
            </w:pPr>
          </w:p>
        </w:tc>
        <w:tc>
          <w:tcPr>
            <w:tcW w:w="1520" w:type="dxa"/>
            <w:tcBorders>
              <w:top w:val="nil"/>
              <w:left w:val="nil"/>
              <w:bottom w:val="nil"/>
              <w:right w:val="nil"/>
            </w:tcBorders>
            <w:shd w:val="clear" w:color="auto" w:fill="auto"/>
            <w:noWrap/>
            <w:vAlign w:val="center"/>
            <w:hideMark/>
          </w:tcPr>
          <w:p w14:paraId="238533F5" w14:textId="77777777" w:rsidR="00FC0CA0" w:rsidRPr="00FC0CA0" w:rsidRDefault="00FC0CA0" w:rsidP="00FC0CA0">
            <w:pPr>
              <w:rPr>
                <w:rFonts w:ascii="Calibri" w:hAnsi="Calibri" w:cs="Calibri"/>
                <w:sz w:val="13"/>
                <w:szCs w:val="13"/>
              </w:rPr>
            </w:pPr>
            <w:r w:rsidRPr="00FC0CA0">
              <w:rPr>
                <w:rFonts w:ascii="Calibri" w:hAnsi="Calibri" w:cs="Calibri"/>
                <w:sz w:val="13"/>
                <w:szCs w:val="13"/>
              </w:rPr>
              <w:t>152,70</w:t>
            </w:r>
          </w:p>
        </w:tc>
        <w:tc>
          <w:tcPr>
            <w:tcW w:w="1520" w:type="dxa"/>
            <w:tcBorders>
              <w:top w:val="nil"/>
              <w:left w:val="nil"/>
              <w:bottom w:val="nil"/>
              <w:right w:val="nil"/>
            </w:tcBorders>
            <w:shd w:val="clear" w:color="auto" w:fill="auto"/>
            <w:noWrap/>
            <w:vAlign w:val="center"/>
            <w:hideMark/>
          </w:tcPr>
          <w:p w14:paraId="482705B6" w14:textId="77777777" w:rsidR="00FC0CA0" w:rsidRPr="00FC0CA0" w:rsidRDefault="00FC0CA0" w:rsidP="00FC0CA0">
            <w:pPr>
              <w:rPr>
                <w:rFonts w:ascii="Calibri" w:hAnsi="Calibri" w:cs="Calibri"/>
                <w:sz w:val="13"/>
                <w:szCs w:val="13"/>
              </w:rPr>
            </w:pPr>
          </w:p>
        </w:tc>
        <w:tc>
          <w:tcPr>
            <w:tcW w:w="3420" w:type="dxa"/>
            <w:tcBorders>
              <w:top w:val="nil"/>
              <w:left w:val="nil"/>
              <w:bottom w:val="nil"/>
              <w:right w:val="nil"/>
            </w:tcBorders>
            <w:shd w:val="clear" w:color="auto" w:fill="auto"/>
            <w:noWrap/>
            <w:vAlign w:val="center"/>
            <w:hideMark/>
          </w:tcPr>
          <w:p w14:paraId="1C12EA71" w14:textId="77777777" w:rsidR="00FC0CA0" w:rsidRPr="00FC0CA0" w:rsidRDefault="00FC0CA0" w:rsidP="00FC0CA0">
            <w:pPr>
              <w:rPr>
                <w:sz w:val="13"/>
                <w:szCs w:val="13"/>
              </w:rPr>
            </w:pPr>
          </w:p>
        </w:tc>
      </w:tr>
      <w:tr w:rsidR="00FC0CA0" w:rsidRPr="00FC0CA0" w14:paraId="0012CCCA" w14:textId="77777777" w:rsidTr="00FC0CA0">
        <w:trPr>
          <w:trHeight w:val="300"/>
          <w:jc w:val="center"/>
        </w:trPr>
        <w:tc>
          <w:tcPr>
            <w:tcW w:w="400" w:type="dxa"/>
            <w:tcBorders>
              <w:top w:val="nil"/>
              <w:left w:val="nil"/>
              <w:bottom w:val="nil"/>
              <w:right w:val="nil"/>
            </w:tcBorders>
            <w:shd w:val="clear" w:color="auto" w:fill="auto"/>
            <w:noWrap/>
            <w:vAlign w:val="center"/>
            <w:hideMark/>
          </w:tcPr>
          <w:p w14:paraId="7275A1BF" w14:textId="77777777" w:rsidR="00FC0CA0" w:rsidRPr="00FC0CA0" w:rsidRDefault="00FC0CA0" w:rsidP="00FC0CA0">
            <w:pPr>
              <w:rPr>
                <w:sz w:val="13"/>
                <w:szCs w:val="13"/>
              </w:rPr>
            </w:pPr>
          </w:p>
        </w:tc>
        <w:tc>
          <w:tcPr>
            <w:tcW w:w="700" w:type="dxa"/>
            <w:tcBorders>
              <w:top w:val="nil"/>
              <w:left w:val="nil"/>
              <w:bottom w:val="nil"/>
              <w:right w:val="nil"/>
            </w:tcBorders>
            <w:shd w:val="clear" w:color="auto" w:fill="auto"/>
            <w:noWrap/>
            <w:vAlign w:val="center"/>
            <w:hideMark/>
          </w:tcPr>
          <w:p w14:paraId="25CB16BF" w14:textId="77777777" w:rsidR="00FC0CA0" w:rsidRPr="00FC0CA0" w:rsidRDefault="00FC0CA0" w:rsidP="00FC0CA0">
            <w:pPr>
              <w:rPr>
                <w:sz w:val="13"/>
                <w:szCs w:val="13"/>
              </w:rPr>
            </w:pPr>
          </w:p>
        </w:tc>
        <w:tc>
          <w:tcPr>
            <w:tcW w:w="3100" w:type="dxa"/>
            <w:tcBorders>
              <w:top w:val="nil"/>
              <w:left w:val="nil"/>
              <w:bottom w:val="nil"/>
              <w:right w:val="nil"/>
            </w:tcBorders>
            <w:shd w:val="clear" w:color="auto" w:fill="auto"/>
            <w:noWrap/>
            <w:vAlign w:val="center"/>
            <w:hideMark/>
          </w:tcPr>
          <w:p w14:paraId="7B3468B0" w14:textId="77777777" w:rsidR="00FC0CA0" w:rsidRPr="00FC0CA0" w:rsidRDefault="00FC0CA0" w:rsidP="00FC0CA0">
            <w:pPr>
              <w:rPr>
                <w:sz w:val="13"/>
                <w:szCs w:val="13"/>
              </w:rPr>
            </w:pPr>
          </w:p>
        </w:tc>
        <w:tc>
          <w:tcPr>
            <w:tcW w:w="1120" w:type="dxa"/>
            <w:tcBorders>
              <w:top w:val="nil"/>
              <w:left w:val="nil"/>
              <w:bottom w:val="nil"/>
              <w:right w:val="nil"/>
            </w:tcBorders>
            <w:shd w:val="clear" w:color="auto" w:fill="auto"/>
            <w:noWrap/>
            <w:vAlign w:val="center"/>
            <w:hideMark/>
          </w:tcPr>
          <w:p w14:paraId="24A116D5" w14:textId="77777777" w:rsidR="00FC0CA0" w:rsidRPr="00FC0CA0" w:rsidRDefault="00FC0CA0" w:rsidP="00FC0CA0">
            <w:pPr>
              <w:rPr>
                <w:sz w:val="13"/>
                <w:szCs w:val="13"/>
              </w:rPr>
            </w:pPr>
          </w:p>
        </w:tc>
        <w:tc>
          <w:tcPr>
            <w:tcW w:w="1600" w:type="dxa"/>
            <w:tcBorders>
              <w:top w:val="nil"/>
              <w:left w:val="nil"/>
              <w:bottom w:val="nil"/>
              <w:right w:val="nil"/>
            </w:tcBorders>
            <w:shd w:val="clear" w:color="auto" w:fill="auto"/>
            <w:noWrap/>
            <w:vAlign w:val="center"/>
            <w:hideMark/>
          </w:tcPr>
          <w:p w14:paraId="52F5BCA0" w14:textId="77777777" w:rsidR="00FC0CA0" w:rsidRPr="00FC0CA0" w:rsidRDefault="00FC0CA0" w:rsidP="00FC0CA0">
            <w:pPr>
              <w:rPr>
                <w:sz w:val="13"/>
                <w:szCs w:val="13"/>
              </w:rPr>
            </w:pPr>
          </w:p>
        </w:tc>
        <w:tc>
          <w:tcPr>
            <w:tcW w:w="1440" w:type="dxa"/>
            <w:tcBorders>
              <w:top w:val="nil"/>
              <w:left w:val="nil"/>
              <w:bottom w:val="nil"/>
              <w:right w:val="nil"/>
            </w:tcBorders>
            <w:shd w:val="clear" w:color="auto" w:fill="auto"/>
            <w:noWrap/>
            <w:vAlign w:val="center"/>
            <w:hideMark/>
          </w:tcPr>
          <w:p w14:paraId="38521866" w14:textId="77777777" w:rsidR="00FC0CA0" w:rsidRPr="00FC0CA0" w:rsidRDefault="00FC0CA0" w:rsidP="00FC0CA0">
            <w:pPr>
              <w:rPr>
                <w:sz w:val="13"/>
                <w:szCs w:val="13"/>
              </w:rPr>
            </w:pPr>
          </w:p>
        </w:tc>
        <w:tc>
          <w:tcPr>
            <w:tcW w:w="1484" w:type="dxa"/>
            <w:tcBorders>
              <w:top w:val="nil"/>
              <w:left w:val="nil"/>
              <w:bottom w:val="nil"/>
              <w:right w:val="nil"/>
            </w:tcBorders>
            <w:shd w:val="clear" w:color="auto" w:fill="auto"/>
            <w:noWrap/>
            <w:vAlign w:val="center"/>
            <w:hideMark/>
          </w:tcPr>
          <w:p w14:paraId="407EC577" w14:textId="77777777" w:rsidR="00FC0CA0" w:rsidRPr="00FC0CA0" w:rsidRDefault="00FC0CA0" w:rsidP="00FC0CA0">
            <w:pPr>
              <w:rPr>
                <w:sz w:val="13"/>
                <w:szCs w:val="13"/>
              </w:rPr>
            </w:pPr>
          </w:p>
        </w:tc>
        <w:tc>
          <w:tcPr>
            <w:tcW w:w="1460" w:type="dxa"/>
            <w:tcBorders>
              <w:top w:val="nil"/>
              <w:left w:val="nil"/>
              <w:bottom w:val="nil"/>
              <w:right w:val="nil"/>
            </w:tcBorders>
            <w:shd w:val="clear" w:color="auto" w:fill="auto"/>
            <w:noWrap/>
            <w:vAlign w:val="center"/>
            <w:hideMark/>
          </w:tcPr>
          <w:p w14:paraId="5A6A39D9" w14:textId="77777777" w:rsidR="00FC0CA0" w:rsidRPr="00FC0CA0" w:rsidRDefault="00FC0CA0" w:rsidP="00FC0CA0">
            <w:pPr>
              <w:rPr>
                <w:sz w:val="13"/>
                <w:szCs w:val="13"/>
              </w:rPr>
            </w:pPr>
          </w:p>
        </w:tc>
        <w:tc>
          <w:tcPr>
            <w:tcW w:w="1538" w:type="dxa"/>
            <w:tcBorders>
              <w:top w:val="nil"/>
              <w:left w:val="nil"/>
              <w:bottom w:val="nil"/>
              <w:right w:val="nil"/>
            </w:tcBorders>
            <w:shd w:val="clear" w:color="auto" w:fill="auto"/>
            <w:noWrap/>
            <w:vAlign w:val="center"/>
            <w:hideMark/>
          </w:tcPr>
          <w:p w14:paraId="383A2EF2" w14:textId="77777777" w:rsidR="00FC0CA0" w:rsidRPr="00FC0CA0" w:rsidRDefault="00FC0CA0" w:rsidP="00FC0CA0">
            <w:pPr>
              <w:rPr>
                <w:sz w:val="13"/>
                <w:szCs w:val="13"/>
              </w:rPr>
            </w:pPr>
          </w:p>
        </w:tc>
        <w:tc>
          <w:tcPr>
            <w:tcW w:w="1460" w:type="dxa"/>
            <w:tcBorders>
              <w:top w:val="nil"/>
              <w:left w:val="nil"/>
              <w:bottom w:val="nil"/>
              <w:right w:val="nil"/>
            </w:tcBorders>
            <w:shd w:val="clear" w:color="auto" w:fill="auto"/>
            <w:noWrap/>
            <w:vAlign w:val="center"/>
            <w:hideMark/>
          </w:tcPr>
          <w:p w14:paraId="2B27D015" w14:textId="77777777" w:rsidR="00FC0CA0" w:rsidRPr="00FC0CA0" w:rsidRDefault="00FC0CA0" w:rsidP="00FC0CA0">
            <w:pPr>
              <w:rPr>
                <w:sz w:val="13"/>
                <w:szCs w:val="13"/>
              </w:rPr>
            </w:pPr>
          </w:p>
        </w:tc>
        <w:tc>
          <w:tcPr>
            <w:tcW w:w="1460" w:type="dxa"/>
            <w:tcBorders>
              <w:top w:val="nil"/>
              <w:left w:val="nil"/>
              <w:bottom w:val="nil"/>
              <w:right w:val="nil"/>
            </w:tcBorders>
            <w:shd w:val="clear" w:color="auto" w:fill="auto"/>
            <w:noWrap/>
            <w:vAlign w:val="center"/>
            <w:hideMark/>
          </w:tcPr>
          <w:p w14:paraId="31668B20" w14:textId="77777777" w:rsidR="00FC0CA0" w:rsidRPr="00FC0CA0" w:rsidRDefault="00FC0CA0" w:rsidP="00FC0CA0">
            <w:pPr>
              <w:rPr>
                <w:sz w:val="13"/>
                <w:szCs w:val="13"/>
              </w:rPr>
            </w:pPr>
          </w:p>
        </w:tc>
        <w:tc>
          <w:tcPr>
            <w:tcW w:w="4060" w:type="dxa"/>
            <w:tcBorders>
              <w:top w:val="nil"/>
              <w:left w:val="nil"/>
              <w:bottom w:val="nil"/>
              <w:right w:val="nil"/>
            </w:tcBorders>
            <w:shd w:val="clear" w:color="auto" w:fill="auto"/>
            <w:noWrap/>
            <w:vAlign w:val="center"/>
            <w:hideMark/>
          </w:tcPr>
          <w:p w14:paraId="45F407C4" w14:textId="77777777" w:rsidR="00FC0CA0" w:rsidRPr="00FC0CA0" w:rsidRDefault="00FC0CA0" w:rsidP="00FC0CA0">
            <w:pPr>
              <w:rPr>
                <w:sz w:val="13"/>
                <w:szCs w:val="13"/>
              </w:rPr>
            </w:pPr>
          </w:p>
        </w:tc>
        <w:tc>
          <w:tcPr>
            <w:tcW w:w="1520" w:type="dxa"/>
            <w:tcBorders>
              <w:top w:val="nil"/>
              <w:left w:val="nil"/>
              <w:bottom w:val="nil"/>
              <w:right w:val="nil"/>
            </w:tcBorders>
            <w:shd w:val="clear" w:color="auto" w:fill="auto"/>
            <w:noWrap/>
            <w:vAlign w:val="center"/>
            <w:hideMark/>
          </w:tcPr>
          <w:p w14:paraId="3DDACC6F" w14:textId="77777777" w:rsidR="00FC0CA0" w:rsidRPr="00FC0CA0" w:rsidRDefault="00FC0CA0" w:rsidP="00FC0CA0">
            <w:pPr>
              <w:rPr>
                <w:sz w:val="13"/>
                <w:szCs w:val="13"/>
              </w:rPr>
            </w:pPr>
          </w:p>
        </w:tc>
        <w:tc>
          <w:tcPr>
            <w:tcW w:w="1538" w:type="dxa"/>
            <w:tcBorders>
              <w:top w:val="nil"/>
              <w:left w:val="nil"/>
              <w:bottom w:val="nil"/>
              <w:right w:val="nil"/>
            </w:tcBorders>
            <w:shd w:val="clear" w:color="auto" w:fill="auto"/>
            <w:noWrap/>
            <w:vAlign w:val="center"/>
            <w:hideMark/>
          </w:tcPr>
          <w:p w14:paraId="0DE19D30" w14:textId="77777777" w:rsidR="00FC0CA0" w:rsidRPr="00FC0CA0" w:rsidRDefault="00FC0CA0" w:rsidP="00FC0CA0">
            <w:pPr>
              <w:rPr>
                <w:sz w:val="13"/>
                <w:szCs w:val="13"/>
              </w:rPr>
            </w:pPr>
          </w:p>
        </w:tc>
        <w:tc>
          <w:tcPr>
            <w:tcW w:w="1520" w:type="dxa"/>
            <w:tcBorders>
              <w:top w:val="nil"/>
              <w:left w:val="nil"/>
              <w:bottom w:val="nil"/>
              <w:right w:val="nil"/>
            </w:tcBorders>
            <w:shd w:val="clear" w:color="auto" w:fill="auto"/>
            <w:noWrap/>
            <w:vAlign w:val="center"/>
            <w:hideMark/>
          </w:tcPr>
          <w:p w14:paraId="2357EC44" w14:textId="77777777" w:rsidR="00FC0CA0" w:rsidRPr="00FC0CA0" w:rsidRDefault="00FC0CA0" w:rsidP="00FC0CA0">
            <w:pPr>
              <w:rPr>
                <w:rFonts w:ascii="Calibri" w:hAnsi="Calibri" w:cs="Calibri"/>
                <w:sz w:val="13"/>
                <w:szCs w:val="13"/>
              </w:rPr>
            </w:pPr>
            <w:r w:rsidRPr="00FC0CA0">
              <w:rPr>
                <w:rFonts w:ascii="Calibri" w:hAnsi="Calibri" w:cs="Calibri"/>
                <w:sz w:val="13"/>
                <w:szCs w:val="13"/>
              </w:rPr>
              <w:t>1 029,00</w:t>
            </w:r>
          </w:p>
        </w:tc>
        <w:tc>
          <w:tcPr>
            <w:tcW w:w="1520" w:type="dxa"/>
            <w:tcBorders>
              <w:top w:val="nil"/>
              <w:left w:val="nil"/>
              <w:bottom w:val="nil"/>
              <w:right w:val="nil"/>
            </w:tcBorders>
            <w:shd w:val="clear" w:color="auto" w:fill="auto"/>
            <w:noWrap/>
            <w:vAlign w:val="center"/>
            <w:hideMark/>
          </w:tcPr>
          <w:p w14:paraId="7F0FBE85" w14:textId="77777777" w:rsidR="00FC0CA0" w:rsidRPr="00FC0CA0" w:rsidRDefault="00FC0CA0" w:rsidP="00FC0CA0">
            <w:pPr>
              <w:rPr>
                <w:rFonts w:ascii="Calibri" w:hAnsi="Calibri" w:cs="Calibri"/>
                <w:sz w:val="13"/>
                <w:szCs w:val="13"/>
              </w:rPr>
            </w:pPr>
          </w:p>
        </w:tc>
        <w:tc>
          <w:tcPr>
            <w:tcW w:w="3420" w:type="dxa"/>
            <w:tcBorders>
              <w:top w:val="nil"/>
              <w:left w:val="nil"/>
              <w:bottom w:val="nil"/>
              <w:right w:val="nil"/>
            </w:tcBorders>
            <w:shd w:val="clear" w:color="auto" w:fill="auto"/>
            <w:noWrap/>
            <w:vAlign w:val="center"/>
            <w:hideMark/>
          </w:tcPr>
          <w:p w14:paraId="1A0D0202" w14:textId="77777777" w:rsidR="00FC0CA0" w:rsidRPr="00FC0CA0" w:rsidRDefault="00FC0CA0" w:rsidP="00FC0CA0">
            <w:pPr>
              <w:rPr>
                <w:sz w:val="13"/>
                <w:szCs w:val="13"/>
              </w:rPr>
            </w:pPr>
          </w:p>
        </w:tc>
      </w:tr>
      <w:tr w:rsidR="00FC0CA0" w:rsidRPr="00FC0CA0" w14:paraId="62B671BF" w14:textId="77777777" w:rsidTr="00FC0CA0">
        <w:trPr>
          <w:trHeight w:val="300"/>
          <w:jc w:val="center"/>
        </w:trPr>
        <w:tc>
          <w:tcPr>
            <w:tcW w:w="400" w:type="dxa"/>
            <w:tcBorders>
              <w:top w:val="nil"/>
              <w:left w:val="nil"/>
              <w:bottom w:val="nil"/>
              <w:right w:val="nil"/>
            </w:tcBorders>
            <w:shd w:val="clear" w:color="auto" w:fill="auto"/>
            <w:noWrap/>
            <w:vAlign w:val="center"/>
            <w:hideMark/>
          </w:tcPr>
          <w:p w14:paraId="6C470E7D" w14:textId="77777777" w:rsidR="00FC0CA0" w:rsidRPr="00FC0CA0" w:rsidRDefault="00FC0CA0" w:rsidP="00FC0CA0">
            <w:pPr>
              <w:rPr>
                <w:sz w:val="13"/>
                <w:szCs w:val="13"/>
              </w:rPr>
            </w:pPr>
          </w:p>
        </w:tc>
        <w:tc>
          <w:tcPr>
            <w:tcW w:w="700" w:type="dxa"/>
            <w:tcBorders>
              <w:top w:val="nil"/>
              <w:left w:val="nil"/>
              <w:bottom w:val="nil"/>
              <w:right w:val="nil"/>
            </w:tcBorders>
            <w:shd w:val="clear" w:color="auto" w:fill="auto"/>
            <w:noWrap/>
            <w:vAlign w:val="center"/>
            <w:hideMark/>
          </w:tcPr>
          <w:p w14:paraId="7D03B896" w14:textId="77777777" w:rsidR="00FC0CA0" w:rsidRPr="00FC0CA0" w:rsidRDefault="00FC0CA0" w:rsidP="00FC0CA0">
            <w:pPr>
              <w:rPr>
                <w:sz w:val="13"/>
                <w:szCs w:val="13"/>
              </w:rPr>
            </w:pPr>
          </w:p>
        </w:tc>
        <w:tc>
          <w:tcPr>
            <w:tcW w:w="3100" w:type="dxa"/>
            <w:tcBorders>
              <w:top w:val="nil"/>
              <w:left w:val="nil"/>
              <w:bottom w:val="nil"/>
              <w:right w:val="nil"/>
            </w:tcBorders>
            <w:shd w:val="clear" w:color="auto" w:fill="auto"/>
            <w:noWrap/>
            <w:vAlign w:val="center"/>
            <w:hideMark/>
          </w:tcPr>
          <w:p w14:paraId="12CD3E9E" w14:textId="77777777" w:rsidR="00FC0CA0" w:rsidRPr="00FC0CA0" w:rsidRDefault="00FC0CA0" w:rsidP="00FC0CA0">
            <w:pPr>
              <w:rPr>
                <w:sz w:val="13"/>
                <w:szCs w:val="13"/>
              </w:rPr>
            </w:pPr>
          </w:p>
        </w:tc>
        <w:tc>
          <w:tcPr>
            <w:tcW w:w="1120" w:type="dxa"/>
            <w:tcBorders>
              <w:top w:val="nil"/>
              <w:left w:val="nil"/>
              <w:bottom w:val="nil"/>
              <w:right w:val="nil"/>
            </w:tcBorders>
            <w:shd w:val="clear" w:color="auto" w:fill="auto"/>
            <w:noWrap/>
            <w:vAlign w:val="center"/>
            <w:hideMark/>
          </w:tcPr>
          <w:p w14:paraId="66E7EB11" w14:textId="77777777" w:rsidR="00FC0CA0" w:rsidRPr="00FC0CA0" w:rsidRDefault="00FC0CA0" w:rsidP="00FC0CA0">
            <w:pPr>
              <w:rPr>
                <w:sz w:val="13"/>
                <w:szCs w:val="13"/>
              </w:rPr>
            </w:pPr>
          </w:p>
        </w:tc>
        <w:tc>
          <w:tcPr>
            <w:tcW w:w="1600" w:type="dxa"/>
            <w:tcBorders>
              <w:top w:val="nil"/>
              <w:left w:val="nil"/>
              <w:bottom w:val="nil"/>
              <w:right w:val="nil"/>
            </w:tcBorders>
            <w:shd w:val="clear" w:color="auto" w:fill="auto"/>
            <w:noWrap/>
            <w:vAlign w:val="center"/>
            <w:hideMark/>
          </w:tcPr>
          <w:p w14:paraId="6A31E9CD" w14:textId="77777777" w:rsidR="00FC0CA0" w:rsidRPr="00FC0CA0" w:rsidRDefault="00FC0CA0" w:rsidP="00FC0CA0">
            <w:pPr>
              <w:rPr>
                <w:sz w:val="13"/>
                <w:szCs w:val="13"/>
              </w:rPr>
            </w:pPr>
          </w:p>
        </w:tc>
        <w:tc>
          <w:tcPr>
            <w:tcW w:w="1440" w:type="dxa"/>
            <w:tcBorders>
              <w:top w:val="nil"/>
              <w:left w:val="nil"/>
              <w:bottom w:val="nil"/>
              <w:right w:val="nil"/>
            </w:tcBorders>
            <w:shd w:val="clear" w:color="auto" w:fill="auto"/>
            <w:noWrap/>
            <w:vAlign w:val="center"/>
            <w:hideMark/>
          </w:tcPr>
          <w:p w14:paraId="17E35CA1" w14:textId="77777777" w:rsidR="00FC0CA0" w:rsidRPr="00FC0CA0" w:rsidRDefault="00FC0CA0" w:rsidP="00FC0CA0">
            <w:pPr>
              <w:rPr>
                <w:sz w:val="13"/>
                <w:szCs w:val="13"/>
              </w:rPr>
            </w:pPr>
          </w:p>
        </w:tc>
        <w:tc>
          <w:tcPr>
            <w:tcW w:w="1484" w:type="dxa"/>
            <w:tcBorders>
              <w:top w:val="nil"/>
              <w:left w:val="nil"/>
              <w:bottom w:val="nil"/>
              <w:right w:val="nil"/>
            </w:tcBorders>
            <w:shd w:val="clear" w:color="auto" w:fill="auto"/>
            <w:noWrap/>
            <w:vAlign w:val="center"/>
            <w:hideMark/>
          </w:tcPr>
          <w:p w14:paraId="08654955" w14:textId="77777777" w:rsidR="00FC0CA0" w:rsidRPr="00FC0CA0" w:rsidRDefault="00FC0CA0" w:rsidP="00FC0CA0">
            <w:pPr>
              <w:rPr>
                <w:sz w:val="13"/>
                <w:szCs w:val="13"/>
              </w:rPr>
            </w:pPr>
          </w:p>
        </w:tc>
        <w:tc>
          <w:tcPr>
            <w:tcW w:w="1460" w:type="dxa"/>
            <w:tcBorders>
              <w:top w:val="nil"/>
              <w:left w:val="nil"/>
              <w:bottom w:val="nil"/>
              <w:right w:val="nil"/>
            </w:tcBorders>
            <w:shd w:val="clear" w:color="auto" w:fill="auto"/>
            <w:noWrap/>
            <w:vAlign w:val="center"/>
            <w:hideMark/>
          </w:tcPr>
          <w:p w14:paraId="30BB083D" w14:textId="77777777" w:rsidR="00FC0CA0" w:rsidRPr="00FC0CA0" w:rsidRDefault="00FC0CA0" w:rsidP="00FC0CA0">
            <w:pPr>
              <w:rPr>
                <w:sz w:val="13"/>
                <w:szCs w:val="13"/>
              </w:rPr>
            </w:pPr>
          </w:p>
        </w:tc>
        <w:tc>
          <w:tcPr>
            <w:tcW w:w="1538" w:type="dxa"/>
            <w:tcBorders>
              <w:top w:val="nil"/>
              <w:left w:val="nil"/>
              <w:bottom w:val="nil"/>
              <w:right w:val="nil"/>
            </w:tcBorders>
            <w:shd w:val="clear" w:color="auto" w:fill="auto"/>
            <w:noWrap/>
            <w:vAlign w:val="center"/>
            <w:hideMark/>
          </w:tcPr>
          <w:p w14:paraId="1237D525" w14:textId="77777777" w:rsidR="00FC0CA0" w:rsidRPr="00FC0CA0" w:rsidRDefault="00FC0CA0" w:rsidP="00FC0CA0">
            <w:pPr>
              <w:rPr>
                <w:sz w:val="13"/>
                <w:szCs w:val="13"/>
              </w:rPr>
            </w:pPr>
          </w:p>
        </w:tc>
        <w:tc>
          <w:tcPr>
            <w:tcW w:w="1460" w:type="dxa"/>
            <w:tcBorders>
              <w:top w:val="nil"/>
              <w:left w:val="nil"/>
              <w:bottom w:val="nil"/>
              <w:right w:val="nil"/>
            </w:tcBorders>
            <w:shd w:val="clear" w:color="auto" w:fill="auto"/>
            <w:noWrap/>
            <w:vAlign w:val="center"/>
            <w:hideMark/>
          </w:tcPr>
          <w:p w14:paraId="02F89CC6" w14:textId="77777777" w:rsidR="00FC0CA0" w:rsidRPr="00FC0CA0" w:rsidRDefault="00FC0CA0" w:rsidP="00FC0CA0">
            <w:pPr>
              <w:rPr>
                <w:sz w:val="13"/>
                <w:szCs w:val="13"/>
              </w:rPr>
            </w:pPr>
          </w:p>
        </w:tc>
        <w:tc>
          <w:tcPr>
            <w:tcW w:w="1460" w:type="dxa"/>
            <w:tcBorders>
              <w:top w:val="nil"/>
              <w:left w:val="nil"/>
              <w:bottom w:val="nil"/>
              <w:right w:val="nil"/>
            </w:tcBorders>
            <w:shd w:val="clear" w:color="auto" w:fill="auto"/>
            <w:noWrap/>
            <w:vAlign w:val="center"/>
            <w:hideMark/>
          </w:tcPr>
          <w:p w14:paraId="16A3117A" w14:textId="77777777" w:rsidR="00FC0CA0" w:rsidRPr="00FC0CA0" w:rsidRDefault="00FC0CA0" w:rsidP="00FC0CA0">
            <w:pPr>
              <w:rPr>
                <w:sz w:val="13"/>
                <w:szCs w:val="13"/>
              </w:rPr>
            </w:pPr>
          </w:p>
        </w:tc>
        <w:tc>
          <w:tcPr>
            <w:tcW w:w="4060" w:type="dxa"/>
            <w:tcBorders>
              <w:top w:val="nil"/>
              <w:left w:val="nil"/>
              <w:bottom w:val="nil"/>
              <w:right w:val="nil"/>
            </w:tcBorders>
            <w:shd w:val="clear" w:color="auto" w:fill="auto"/>
            <w:noWrap/>
            <w:vAlign w:val="center"/>
            <w:hideMark/>
          </w:tcPr>
          <w:p w14:paraId="08E23BFC" w14:textId="77777777" w:rsidR="00FC0CA0" w:rsidRPr="00FC0CA0" w:rsidRDefault="00FC0CA0" w:rsidP="00FC0CA0">
            <w:pPr>
              <w:rPr>
                <w:sz w:val="13"/>
                <w:szCs w:val="13"/>
              </w:rPr>
            </w:pPr>
          </w:p>
        </w:tc>
        <w:tc>
          <w:tcPr>
            <w:tcW w:w="1520" w:type="dxa"/>
            <w:tcBorders>
              <w:top w:val="nil"/>
              <w:left w:val="nil"/>
              <w:bottom w:val="nil"/>
              <w:right w:val="nil"/>
            </w:tcBorders>
            <w:shd w:val="clear" w:color="auto" w:fill="auto"/>
            <w:noWrap/>
            <w:vAlign w:val="center"/>
            <w:hideMark/>
          </w:tcPr>
          <w:p w14:paraId="6A23E1AD" w14:textId="77777777" w:rsidR="00FC0CA0" w:rsidRPr="00FC0CA0" w:rsidRDefault="00FC0CA0" w:rsidP="00FC0CA0">
            <w:pPr>
              <w:rPr>
                <w:sz w:val="13"/>
                <w:szCs w:val="13"/>
              </w:rPr>
            </w:pPr>
          </w:p>
        </w:tc>
        <w:tc>
          <w:tcPr>
            <w:tcW w:w="1538" w:type="dxa"/>
            <w:tcBorders>
              <w:top w:val="nil"/>
              <w:left w:val="nil"/>
              <w:bottom w:val="nil"/>
              <w:right w:val="nil"/>
            </w:tcBorders>
            <w:shd w:val="clear" w:color="auto" w:fill="auto"/>
            <w:noWrap/>
            <w:vAlign w:val="center"/>
            <w:hideMark/>
          </w:tcPr>
          <w:p w14:paraId="7D958D59" w14:textId="77777777" w:rsidR="00FC0CA0" w:rsidRPr="00FC0CA0" w:rsidRDefault="00FC0CA0" w:rsidP="00FC0CA0">
            <w:pPr>
              <w:rPr>
                <w:sz w:val="13"/>
                <w:szCs w:val="13"/>
              </w:rPr>
            </w:pPr>
          </w:p>
        </w:tc>
        <w:tc>
          <w:tcPr>
            <w:tcW w:w="1520" w:type="dxa"/>
            <w:tcBorders>
              <w:top w:val="nil"/>
              <w:left w:val="nil"/>
              <w:bottom w:val="nil"/>
              <w:right w:val="nil"/>
            </w:tcBorders>
            <w:shd w:val="clear" w:color="auto" w:fill="auto"/>
            <w:noWrap/>
            <w:vAlign w:val="center"/>
            <w:hideMark/>
          </w:tcPr>
          <w:p w14:paraId="6D5C97ED" w14:textId="77777777" w:rsidR="00FC0CA0" w:rsidRPr="00FC0CA0" w:rsidRDefault="00FC0CA0" w:rsidP="00FC0CA0">
            <w:pPr>
              <w:rPr>
                <w:rFonts w:ascii="Calibri" w:hAnsi="Calibri" w:cs="Calibri"/>
                <w:sz w:val="13"/>
                <w:szCs w:val="13"/>
              </w:rPr>
            </w:pPr>
            <w:r w:rsidRPr="00FC0CA0">
              <w:rPr>
                <w:rFonts w:ascii="Calibri" w:hAnsi="Calibri" w:cs="Calibri"/>
                <w:sz w:val="13"/>
                <w:szCs w:val="13"/>
              </w:rPr>
              <w:t>0,00</w:t>
            </w:r>
          </w:p>
        </w:tc>
        <w:tc>
          <w:tcPr>
            <w:tcW w:w="1520" w:type="dxa"/>
            <w:tcBorders>
              <w:top w:val="nil"/>
              <w:left w:val="nil"/>
              <w:bottom w:val="nil"/>
              <w:right w:val="nil"/>
            </w:tcBorders>
            <w:shd w:val="clear" w:color="auto" w:fill="auto"/>
            <w:noWrap/>
            <w:vAlign w:val="center"/>
            <w:hideMark/>
          </w:tcPr>
          <w:p w14:paraId="143D3E09" w14:textId="77777777" w:rsidR="00FC0CA0" w:rsidRPr="00FC0CA0" w:rsidRDefault="00FC0CA0" w:rsidP="00FC0CA0">
            <w:pPr>
              <w:rPr>
                <w:rFonts w:ascii="Calibri" w:hAnsi="Calibri" w:cs="Calibri"/>
                <w:sz w:val="13"/>
                <w:szCs w:val="13"/>
              </w:rPr>
            </w:pPr>
          </w:p>
        </w:tc>
        <w:tc>
          <w:tcPr>
            <w:tcW w:w="3420" w:type="dxa"/>
            <w:tcBorders>
              <w:top w:val="nil"/>
              <w:left w:val="nil"/>
              <w:bottom w:val="nil"/>
              <w:right w:val="nil"/>
            </w:tcBorders>
            <w:shd w:val="clear" w:color="auto" w:fill="auto"/>
            <w:noWrap/>
            <w:vAlign w:val="center"/>
            <w:hideMark/>
          </w:tcPr>
          <w:p w14:paraId="0C819825" w14:textId="77777777" w:rsidR="00FC0CA0" w:rsidRPr="00FC0CA0" w:rsidRDefault="00FC0CA0" w:rsidP="00FC0CA0">
            <w:pPr>
              <w:rPr>
                <w:sz w:val="13"/>
                <w:szCs w:val="13"/>
              </w:rPr>
            </w:pPr>
          </w:p>
        </w:tc>
      </w:tr>
      <w:tr w:rsidR="00FC0CA0" w:rsidRPr="00FC0CA0" w14:paraId="391AE6A5" w14:textId="77777777" w:rsidTr="00FC0CA0">
        <w:trPr>
          <w:trHeight w:val="450"/>
          <w:jc w:val="center"/>
        </w:trPr>
        <w:tc>
          <w:tcPr>
            <w:tcW w:w="400" w:type="dxa"/>
            <w:tcBorders>
              <w:top w:val="nil"/>
              <w:left w:val="nil"/>
              <w:bottom w:val="nil"/>
              <w:right w:val="nil"/>
            </w:tcBorders>
            <w:shd w:val="clear" w:color="auto" w:fill="auto"/>
            <w:noWrap/>
            <w:vAlign w:val="center"/>
            <w:hideMark/>
          </w:tcPr>
          <w:p w14:paraId="0C368FF8" w14:textId="77777777" w:rsidR="00FC0CA0" w:rsidRPr="00FC0CA0" w:rsidRDefault="00FC0CA0" w:rsidP="00FC0CA0">
            <w:pPr>
              <w:rPr>
                <w:sz w:val="13"/>
                <w:szCs w:val="13"/>
              </w:rPr>
            </w:pPr>
          </w:p>
        </w:tc>
        <w:tc>
          <w:tcPr>
            <w:tcW w:w="700" w:type="dxa"/>
            <w:tcBorders>
              <w:top w:val="nil"/>
              <w:left w:val="nil"/>
              <w:bottom w:val="nil"/>
              <w:right w:val="nil"/>
            </w:tcBorders>
            <w:shd w:val="clear" w:color="auto" w:fill="auto"/>
            <w:noWrap/>
            <w:vAlign w:val="center"/>
            <w:hideMark/>
          </w:tcPr>
          <w:p w14:paraId="243DDFEF" w14:textId="77777777" w:rsidR="00FC0CA0" w:rsidRPr="00FC0CA0" w:rsidRDefault="00FC0CA0" w:rsidP="00FC0CA0">
            <w:pPr>
              <w:rPr>
                <w:sz w:val="13"/>
                <w:szCs w:val="13"/>
              </w:rPr>
            </w:pPr>
          </w:p>
        </w:tc>
        <w:tc>
          <w:tcPr>
            <w:tcW w:w="310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C48832" w14:textId="77777777" w:rsidR="00FC0CA0" w:rsidRPr="00FC0CA0" w:rsidRDefault="00FC0CA0" w:rsidP="00FC0CA0">
            <w:pPr>
              <w:rPr>
                <w:rFonts w:ascii="Tahoma" w:hAnsi="Tahoma" w:cs="Tahoma"/>
                <w:color w:val="000000"/>
                <w:sz w:val="13"/>
                <w:szCs w:val="13"/>
              </w:rPr>
            </w:pPr>
            <w:r w:rsidRPr="00FC0CA0">
              <w:rPr>
                <w:rFonts w:ascii="Tahoma" w:hAnsi="Tahoma" w:cs="Tahoma"/>
                <w:color w:val="000000"/>
                <w:sz w:val="13"/>
                <w:szCs w:val="13"/>
              </w:rPr>
              <w:t>Индекс эффективности операционных расходов</w:t>
            </w:r>
          </w:p>
        </w:tc>
        <w:tc>
          <w:tcPr>
            <w:tcW w:w="1120" w:type="dxa"/>
            <w:tcBorders>
              <w:top w:val="single" w:sz="4" w:space="0" w:color="auto"/>
              <w:left w:val="nil"/>
              <w:bottom w:val="single" w:sz="4" w:space="0" w:color="auto"/>
              <w:right w:val="single" w:sz="4" w:space="0" w:color="auto"/>
            </w:tcBorders>
            <w:shd w:val="clear" w:color="000000" w:fill="FFFFFF"/>
            <w:noWrap/>
            <w:vAlign w:val="center"/>
            <w:hideMark/>
          </w:tcPr>
          <w:p w14:paraId="32A9E518"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w:t>
            </w:r>
          </w:p>
        </w:tc>
        <w:tc>
          <w:tcPr>
            <w:tcW w:w="1600" w:type="dxa"/>
            <w:tcBorders>
              <w:top w:val="single" w:sz="4" w:space="0" w:color="auto"/>
              <w:left w:val="nil"/>
              <w:bottom w:val="single" w:sz="4" w:space="0" w:color="auto"/>
              <w:right w:val="single" w:sz="4" w:space="0" w:color="auto"/>
            </w:tcBorders>
            <w:shd w:val="clear" w:color="000000" w:fill="FFFFFF"/>
            <w:vAlign w:val="center"/>
            <w:hideMark/>
          </w:tcPr>
          <w:p w14:paraId="3AC6982B"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14:paraId="6FC88A47"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 </w:t>
            </w:r>
          </w:p>
        </w:tc>
        <w:tc>
          <w:tcPr>
            <w:tcW w:w="1484" w:type="dxa"/>
            <w:tcBorders>
              <w:top w:val="single" w:sz="4" w:space="0" w:color="auto"/>
              <w:left w:val="nil"/>
              <w:bottom w:val="single" w:sz="4" w:space="0" w:color="auto"/>
              <w:right w:val="single" w:sz="4" w:space="0" w:color="auto"/>
            </w:tcBorders>
            <w:shd w:val="clear" w:color="000000" w:fill="FFFFFF"/>
            <w:vAlign w:val="center"/>
            <w:hideMark/>
          </w:tcPr>
          <w:p w14:paraId="7B6DABC4"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14:paraId="396386A6"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w:t>
            </w:r>
          </w:p>
        </w:tc>
        <w:tc>
          <w:tcPr>
            <w:tcW w:w="1538" w:type="dxa"/>
            <w:tcBorders>
              <w:top w:val="single" w:sz="4" w:space="0" w:color="auto"/>
              <w:left w:val="nil"/>
              <w:bottom w:val="single" w:sz="4" w:space="0" w:color="auto"/>
              <w:right w:val="single" w:sz="4" w:space="0" w:color="auto"/>
            </w:tcBorders>
            <w:shd w:val="clear" w:color="000000" w:fill="FFFFFF"/>
            <w:vAlign w:val="center"/>
            <w:hideMark/>
          </w:tcPr>
          <w:p w14:paraId="3A315F4E"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1 </w:t>
            </w:r>
          </w:p>
        </w:tc>
        <w:tc>
          <w:tcPr>
            <w:tcW w:w="1460" w:type="dxa"/>
            <w:tcBorders>
              <w:top w:val="single" w:sz="4" w:space="0" w:color="auto"/>
              <w:left w:val="nil"/>
              <w:bottom w:val="single" w:sz="4" w:space="0" w:color="auto"/>
              <w:right w:val="single" w:sz="4" w:space="0" w:color="auto"/>
            </w:tcBorders>
            <w:shd w:val="clear" w:color="000000" w:fill="FFFFFF"/>
            <w:noWrap/>
            <w:vAlign w:val="center"/>
            <w:hideMark/>
          </w:tcPr>
          <w:p w14:paraId="1321F460"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 </w:t>
            </w:r>
          </w:p>
        </w:tc>
        <w:tc>
          <w:tcPr>
            <w:tcW w:w="1460" w:type="dxa"/>
            <w:tcBorders>
              <w:top w:val="single" w:sz="4" w:space="0" w:color="auto"/>
              <w:left w:val="nil"/>
              <w:bottom w:val="single" w:sz="4" w:space="0" w:color="auto"/>
              <w:right w:val="single" w:sz="4" w:space="0" w:color="auto"/>
            </w:tcBorders>
            <w:shd w:val="clear" w:color="000000" w:fill="FFFFFF"/>
            <w:noWrap/>
            <w:vAlign w:val="center"/>
            <w:hideMark/>
          </w:tcPr>
          <w:p w14:paraId="18A8D3D4"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 </w:t>
            </w:r>
          </w:p>
        </w:tc>
        <w:tc>
          <w:tcPr>
            <w:tcW w:w="4060" w:type="dxa"/>
            <w:tcBorders>
              <w:top w:val="single" w:sz="4" w:space="0" w:color="auto"/>
              <w:left w:val="nil"/>
              <w:bottom w:val="single" w:sz="4" w:space="0" w:color="auto"/>
              <w:right w:val="single" w:sz="4" w:space="0" w:color="auto"/>
            </w:tcBorders>
            <w:shd w:val="clear" w:color="000000" w:fill="FFFFFF"/>
            <w:vAlign w:val="center"/>
            <w:hideMark/>
          </w:tcPr>
          <w:p w14:paraId="1FD33466"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c>
          <w:tcPr>
            <w:tcW w:w="1520" w:type="dxa"/>
            <w:tcBorders>
              <w:top w:val="single" w:sz="4" w:space="0" w:color="auto"/>
              <w:left w:val="nil"/>
              <w:bottom w:val="single" w:sz="4" w:space="0" w:color="auto"/>
              <w:right w:val="single" w:sz="4" w:space="0" w:color="auto"/>
            </w:tcBorders>
            <w:shd w:val="clear" w:color="000000" w:fill="FFFFFF"/>
            <w:noWrap/>
            <w:vAlign w:val="center"/>
            <w:hideMark/>
          </w:tcPr>
          <w:p w14:paraId="048DF25E"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 </w:t>
            </w:r>
          </w:p>
        </w:tc>
        <w:tc>
          <w:tcPr>
            <w:tcW w:w="1538" w:type="dxa"/>
            <w:tcBorders>
              <w:top w:val="single" w:sz="4" w:space="0" w:color="auto"/>
              <w:left w:val="nil"/>
              <w:bottom w:val="single" w:sz="4" w:space="0" w:color="auto"/>
              <w:right w:val="single" w:sz="4" w:space="0" w:color="auto"/>
            </w:tcBorders>
            <w:shd w:val="clear" w:color="000000" w:fill="FFFFFF"/>
            <w:vAlign w:val="center"/>
            <w:hideMark/>
          </w:tcPr>
          <w:p w14:paraId="5497B44C"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1 </w:t>
            </w:r>
          </w:p>
        </w:tc>
        <w:tc>
          <w:tcPr>
            <w:tcW w:w="1520" w:type="dxa"/>
            <w:tcBorders>
              <w:top w:val="single" w:sz="4" w:space="0" w:color="auto"/>
              <w:left w:val="nil"/>
              <w:bottom w:val="single" w:sz="4" w:space="0" w:color="auto"/>
              <w:right w:val="single" w:sz="4" w:space="0" w:color="auto"/>
            </w:tcBorders>
            <w:shd w:val="clear" w:color="000000" w:fill="FFFFFF"/>
            <w:noWrap/>
            <w:vAlign w:val="center"/>
            <w:hideMark/>
          </w:tcPr>
          <w:p w14:paraId="5AECB1A2"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 </w:t>
            </w:r>
          </w:p>
        </w:tc>
        <w:tc>
          <w:tcPr>
            <w:tcW w:w="1520" w:type="dxa"/>
            <w:tcBorders>
              <w:top w:val="single" w:sz="4" w:space="0" w:color="auto"/>
              <w:left w:val="nil"/>
              <w:bottom w:val="single" w:sz="4" w:space="0" w:color="auto"/>
              <w:right w:val="single" w:sz="4" w:space="0" w:color="auto"/>
            </w:tcBorders>
            <w:shd w:val="clear" w:color="000000" w:fill="FFFFFF"/>
            <w:noWrap/>
            <w:vAlign w:val="center"/>
            <w:hideMark/>
          </w:tcPr>
          <w:p w14:paraId="45676E84"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 </w:t>
            </w:r>
          </w:p>
        </w:tc>
        <w:tc>
          <w:tcPr>
            <w:tcW w:w="3420" w:type="dxa"/>
            <w:tcBorders>
              <w:top w:val="single" w:sz="4" w:space="0" w:color="auto"/>
              <w:left w:val="nil"/>
              <w:bottom w:val="single" w:sz="4" w:space="0" w:color="auto"/>
              <w:right w:val="single" w:sz="4" w:space="0" w:color="auto"/>
            </w:tcBorders>
            <w:shd w:val="clear" w:color="000000" w:fill="FFFFFF"/>
            <w:vAlign w:val="center"/>
            <w:hideMark/>
          </w:tcPr>
          <w:p w14:paraId="2C078F8D"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r>
      <w:tr w:rsidR="00FC0CA0" w:rsidRPr="00FC0CA0" w14:paraId="6E348CCC" w14:textId="77777777" w:rsidTr="00FC0CA0">
        <w:trPr>
          <w:trHeight w:val="300"/>
          <w:jc w:val="center"/>
        </w:trPr>
        <w:tc>
          <w:tcPr>
            <w:tcW w:w="400" w:type="dxa"/>
            <w:tcBorders>
              <w:top w:val="nil"/>
              <w:left w:val="nil"/>
              <w:bottom w:val="nil"/>
              <w:right w:val="nil"/>
            </w:tcBorders>
            <w:shd w:val="clear" w:color="auto" w:fill="auto"/>
            <w:noWrap/>
            <w:vAlign w:val="center"/>
            <w:hideMark/>
          </w:tcPr>
          <w:p w14:paraId="580F1A49" w14:textId="77777777" w:rsidR="00FC0CA0" w:rsidRPr="00FC0CA0" w:rsidRDefault="00FC0CA0" w:rsidP="00FC0CA0">
            <w:pPr>
              <w:jc w:val="center"/>
              <w:rPr>
                <w:rFonts w:ascii="Tahoma" w:hAnsi="Tahoma" w:cs="Tahoma"/>
                <w:b/>
                <w:bCs/>
                <w:color w:val="000000"/>
                <w:sz w:val="13"/>
                <w:szCs w:val="13"/>
              </w:rPr>
            </w:pPr>
          </w:p>
        </w:tc>
        <w:tc>
          <w:tcPr>
            <w:tcW w:w="700" w:type="dxa"/>
            <w:tcBorders>
              <w:top w:val="nil"/>
              <w:left w:val="nil"/>
              <w:bottom w:val="nil"/>
              <w:right w:val="nil"/>
            </w:tcBorders>
            <w:shd w:val="clear" w:color="auto" w:fill="auto"/>
            <w:noWrap/>
            <w:vAlign w:val="center"/>
            <w:hideMark/>
          </w:tcPr>
          <w:p w14:paraId="56705442" w14:textId="77777777" w:rsidR="00FC0CA0" w:rsidRPr="00FC0CA0" w:rsidRDefault="00FC0CA0" w:rsidP="00FC0CA0">
            <w:pPr>
              <w:rPr>
                <w:sz w:val="13"/>
                <w:szCs w:val="13"/>
              </w:rPr>
            </w:pPr>
          </w:p>
        </w:tc>
        <w:tc>
          <w:tcPr>
            <w:tcW w:w="3100" w:type="dxa"/>
            <w:tcBorders>
              <w:top w:val="nil"/>
              <w:left w:val="single" w:sz="4" w:space="0" w:color="auto"/>
              <w:bottom w:val="single" w:sz="4" w:space="0" w:color="auto"/>
              <w:right w:val="single" w:sz="4" w:space="0" w:color="auto"/>
            </w:tcBorders>
            <w:shd w:val="clear" w:color="000000" w:fill="FFFFFF"/>
            <w:vAlign w:val="bottom"/>
            <w:hideMark/>
          </w:tcPr>
          <w:p w14:paraId="2E5D5DD7" w14:textId="77777777" w:rsidR="00FC0CA0" w:rsidRPr="00FC0CA0" w:rsidRDefault="00FC0CA0" w:rsidP="00FC0CA0">
            <w:pPr>
              <w:rPr>
                <w:rFonts w:ascii="Tahoma" w:hAnsi="Tahoma" w:cs="Tahoma"/>
                <w:color w:val="000000"/>
                <w:sz w:val="13"/>
                <w:szCs w:val="13"/>
              </w:rPr>
            </w:pPr>
            <w:r w:rsidRPr="00FC0CA0">
              <w:rPr>
                <w:rFonts w:ascii="Tahoma" w:hAnsi="Tahoma" w:cs="Tahoma"/>
                <w:color w:val="000000"/>
                <w:sz w:val="13"/>
                <w:szCs w:val="13"/>
              </w:rPr>
              <w:t>Индекс потребительских цен</w:t>
            </w:r>
          </w:p>
        </w:tc>
        <w:tc>
          <w:tcPr>
            <w:tcW w:w="1120" w:type="dxa"/>
            <w:tcBorders>
              <w:top w:val="nil"/>
              <w:left w:val="nil"/>
              <w:bottom w:val="single" w:sz="4" w:space="0" w:color="auto"/>
              <w:right w:val="single" w:sz="4" w:space="0" w:color="auto"/>
            </w:tcBorders>
            <w:shd w:val="clear" w:color="000000" w:fill="FFFFFF"/>
            <w:noWrap/>
            <w:vAlign w:val="center"/>
            <w:hideMark/>
          </w:tcPr>
          <w:p w14:paraId="4EE5D03B"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w:t>
            </w:r>
          </w:p>
        </w:tc>
        <w:tc>
          <w:tcPr>
            <w:tcW w:w="1600" w:type="dxa"/>
            <w:tcBorders>
              <w:top w:val="nil"/>
              <w:left w:val="nil"/>
              <w:bottom w:val="single" w:sz="4" w:space="0" w:color="auto"/>
              <w:right w:val="single" w:sz="4" w:space="0" w:color="auto"/>
            </w:tcBorders>
            <w:shd w:val="clear" w:color="000000" w:fill="FFFFFF"/>
            <w:vAlign w:val="center"/>
            <w:hideMark/>
          </w:tcPr>
          <w:p w14:paraId="61723A14"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w:t>
            </w:r>
          </w:p>
        </w:tc>
        <w:tc>
          <w:tcPr>
            <w:tcW w:w="1440" w:type="dxa"/>
            <w:tcBorders>
              <w:top w:val="nil"/>
              <w:left w:val="nil"/>
              <w:bottom w:val="single" w:sz="4" w:space="0" w:color="auto"/>
              <w:right w:val="single" w:sz="4" w:space="0" w:color="auto"/>
            </w:tcBorders>
            <w:shd w:val="clear" w:color="000000" w:fill="FFFFFF"/>
            <w:noWrap/>
            <w:vAlign w:val="center"/>
            <w:hideMark/>
          </w:tcPr>
          <w:p w14:paraId="762AF884"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 </w:t>
            </w:r>
          </w:p>
        </w:tc>
        <w:tc>
          <w:tcPr>
            <w:tcW w:w="1484" w:type="dxa"/>
            <w:tcBorders>
              <w:top w:val="nil"/>
              <w:left w:val="nil"/>
              <w:bottom w:val="single" w:sz="4" w:space="0" w:color="auto"/>
              <w:right w:val="single" w:sz="4" w:space="0" w:color="auto"/>
            </w:tcBorders>
            <w:shd w:val="clear" w:color="000000" w:fill="FFFFFF"/>
            <w:vAlign w:val="center"/>
            <w:hideMark/>
          </w:tcPr>
          <w:p w14:paraId="698CC554"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w:t>
            </w:r>
          </w:p>
        </w:tc>
        <w:tc>
          <w:tcPr>
            <w:tcW w:w="1460" w:type="dxa"/>
            <w:tcBorders>
              <w:top w:val="nil"/>
              <w:left w:val="nil"/>
              <w:bottom w:val="single" w:sz="4" w:space="0" w:color="auto"/>
              <w:right w:val="single" w:sz="4" w:space="0" w:color="auto"/>
            </w:tcBorders>
            <w:shd w:val="clear" w:color="000000" w:fill="FFFFFF"/>
            <w:vAlign w:val="center"/>
            <w:hideMark/>
          </w:tcPr>
          <w:p w14:paraId="587B1E93"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FF"/>
            <w:vAlign w:val="center"/>
            <w:hideMark/>
          </w:tcPr>
          <w:p w14:paraId="0650DF4C"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3,6 </w:t>
            </w:r>
          </w:p>
        </w:tc>
        <w:tc>
          <w:tcPr>
            <w:tcW w:w="1460" w:type="dxa"/>
            <w:tcBorders>
              <w:top w:val="nil"/>
              <w:left w:val="nil"/>
              <w:bottom w:val="single" w:sz="4" w:space="0" w:color="auto"/>
              <w:right w:val="single" w:sz="4" w:space="0" w:color="auto"/>
            </w:tcBorders>
            <w:shd w:val="clear" w:color="000000" w:fill="FFFFFF"/>
            <w:noWrap/>
            <w:vAlign w:val="center"/>
            <w:hideMark/>
          </w:tcPr>
          <w:p w14:paraId="67931DAE"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 </w:t>
            </w:r>
          </w:p>
        </w:tc>
        <w:tc>
          <w:tcPr>
            <w:tcW w:w="1460" w:type="dxa"/>
            <w:tcBorders>
              <w:top w:val="nil"/>
              <w:left w:val="nil"/>
              <w:bottom w:val="single" w:sz="4" w:space="0" w:color="auto"/>
              <w:right w:val="single" w:sz="4" w:space="0" w:color="auto"/>
            </w:tcBorders>
            <w:shd w:val="clear" w:color="000000" w:fill="FFFFFF"/>
            <w:noWrap/>
            <w:vAlign w:val="center"/>
            <w:hideMark/>
          </w:tcPr>
          <w:p w14:paraId="11E68976"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 </w:t>
            </w:r>
          </w:p>
        </w:tc>
        <w:tc>
          <w:tcPr>
            <w:tcW w:w="4060" w:type="dxa"/>
            <w:tcBorders>
              <w:top w:val="nil"/>
              <w:left w:val="nil"/>
              <w:bottom w:val="single" w:sz="4" w:space="0" w:color="auto"/>
              <w:right w:val="single" w:sz="4" w:space="0" w:color="auto"/>
            </w:tcBorders>
            <w:shd w:val="clear" w:color="000000" w:fill="FFFFFF"/>
            <w:vAlign w:val="center"/>
            <w:hideMark/>
          </w:tcPr>
          <w:p w14:paraId="543420E6"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c>
          <w:tcPr>
            <w:tcW w:w="1520" w:type="dxa"/>
            <w:tcBorders>
              <w:top w:val="nil"/>
              <w:left w:val="nil"/>
              <w:bottom w:val="single" w:sz="4" w:space="0" w:color="auto"/>
              <w:right w:val="single" w:sz="4" w:space="0" w:color="auto"/>
            </w:tcBorders>
            <w:shd w:val="clear" w:color="000000" w:fill="FFFFFF"/>
            <w:noWrap/>
            <w:vAlign w:val="center"/>
            <w:hideMark/>
          </w:tcPr>
          <w:p w14:paraId="6EDEF7C3"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 </w:t>
            </w:r>
          </w:p>
        </w:tc>
        <w:tc>
          <w:tcPr>
            <w:tcW w:w="1538" w:type="dxa"/>
            <w:tcBorders>
              <w:top w:val="nil"/>
              <w:left w:val="nil"/>
              <w:bottom w:val="single" w:sz="4" w:space="0" w:color="auto"/>
              <w:right w:val="single" w:sz="4" w:space="0" w:color="auto"/>
            </w:tcBorders>
            <w:shd w:val="clear" w:color="000000" w:fill="FFFFFF"/>
            <w:vAlign w:val="center"/>
            <w:hideMark/>
          </w:tcPr>
          <w:p w14:paraId="7AD3D65E"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3,9 </w:t>
            </w:r>
          </w:p>
        </w:tc>
        <w:tc>
          <w:tcPr>
            <w:tcW w:w="1520" w:type="dxa"/>
            <w:tcBorders>
              <w:top w:val="nil"/>
              <w:left w:val="nil"/>
              <w:bottom w:val="single" w:sz="4" w:space="0" w:color="auto"/>
              <w:right w:val="single" w:sz="4" w:space="0" w:color="auto"/>
            </w:tcBorders>
            <w:shd w:val="clear" w:color="000000" w:fill="FFFFFF"/>
            <w:noWrap/>
            <w:vAlign w:val="center"/>
            <w:hideMark/>
          </w:tcPr>
          <w:p w14:paraId="2BD3CEF5"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 </w:t>
            </w:r>
          </w:p>
        </w:tc>
        <w:tc>
          <w:tcPr>
            <w:tcW w:w="1520" w:type="dxa"/>
            <w:tcBorders>
              <w:top w:val="nil"/>
              <w:left w:val="nil"/>
              <w:bottom w:val="single" w:sz="4" w:space="0" w:color="auto"/>
              <w:right w:val="single" w:sz="4" w:space="0" w:color="auto"/>
            </w:tcBorders>
            <w:shd w:val="clear" w:color="000000" w:fill="FFFFFF"/>
            <w:noWrap/>
            <w:vAlign w:val="center"/>
            <w:hideMark/>
          </w:tcPr>
          <w:p w14:paraId="77B75BC0"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 </w:t>
            </w:r>
          </w:p>
        </w:tc>
        <w:tc>
          <w:tcPr>
            <w:tcW w:w="3420" w:type="dxa"/>
            <w:tcBorders>
              <w:top w:val="nil"/>
              <w:left w:val="nil"/>
              <w:bottom w:val="single" w:sz="4" w:space="0" w:color="auto"/>
              <w:right w:val="single" w:sz="4" w:space="0" w:color="auto"/>
            </w:tcBorders>
            <w:shd w:val="clear" w:color="000000" w:fill="FFFFFF"/>
            <w:vAlign w:val="center"/>
            <w:hideMark/>
          </w:tcPr>
          <w:p w14:paraId="5047D148"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r>
      <w:tr w:rsidR="00FC0CA0" w:rsidRPr="00FC0CA0" w14:paraId="19E019AA" w14:textId="77777777" w:rsidTr="00FC0CA0">
        <w:trPr>
          <w:trHeight w:val="300"/>
          <w:jc w:val="center"/>
        </w:trPr>
        <w:tc>
          <w:tcPr>
            <w:tcW w:w="400" w:type="dxa"/>
            <w:tcBorders>
              <w:top w:val="nil"/>
              <w:left w:val="nil"/>
              <w:bottom w:val="nil"/>
              <w:right w:val="nil"/>
            </w:tcBorders>
            <w:shd w:val="clear" w:color="auto" w:fill="auto"/>
            <w:noWrap/>
            <w:vAlign w:val="center"/>
            <w:hideMark/>
          </w:tcPr>
          <w:p w14:paraId="710A5F8C" w14:textId="77777777" w:rsidR="00FC0CA0" w:rsidRPr="00FC0CA0" w:rsidRDefault="00FC0CA0" w:rsidP="00FC0CA0">
            <w:pPr>
              <w:jc w:val="center"/>
              <w:rPr>
                <w:rFonts w:ascii="Tahoma" w:hAnsi="Tahoma" w:cs="Tahoma"/>
                <w:b/>
                <w:bCs/>
                <w:color w:val="000000"/>
                <w:sz w:val="13"/>
                <w:szCs w:val="13"/>
              </w:rPr>
            </w:pPr>
          </w:p>
        </w:tc>
        <w:tc>
          <w:tcPr>
            <w:tcW w:w="700" w:type="dxa"/>
            <w:tcBorders>
              <w:top w:val="nil"/>
              <w:left w:val="nil"/>
              <w:bottom w:val="nil"/>
              <w:right w:val="nil"/>
            </w:tcBorders>
            <w:shd w:val="clear" w:color="auto" w:fill="auto"/>
            <w:noWrap/>
            <w:vAlign w:val="center"/>
            <w:hideMark/>
          </w:tcPr>
          <w:p w14:paraId="36007E5D" w14:textId="77777777" w:rsidR="00FC0CA0" w:rsidRPr="00FC0CA0" w:rsidRDefault="00FC0CA0" w:rsidP="00FC0CA0">
            <w:pPr>
              <w:rPr>
                <w:sz w:val="13"/>
                <w:szCs w:val="13"/>
              </w:rPr>
            </w:pPr>
          </w:p>
        </w:tc>
        <w:tc>
          <w:tcPr>
            <w:tcW w:w="3100" w:type="dxa"/>
            <w:tcBorders>
              <w:top w:val="nil"/>
              <w:left w:val="single" w:sz="4" w:space="0" w:color="auto"/>
              <w:bottom w:val="single" w:sz="4" w:space="0" w:color="auto"/>
              <w:right w:val="single" w:sz="4" w:space="0" w:color="auto"/>
            </w:tcBorders>
            <w:shd w:val="clear" w:color="000000" w:fill="FFFFFF"/>
            <w:vAlign w:val="center"/>
            <w:hideMark/>
          </w:tcPr>
          <w:p w14:paraId="4BFC7D0B" w14:textId="77777777" w:rsidR="00FC0CA0" w:rsidRPr="00FC0CA0" w:rsidRDefault="00FC0CA0" w:rsidP="00FC0CA0">
            <w:pPr>
              <w:rPr>
                <w:rFonts w:ascii="Tahoma" w:hAnsi="Tahoma" w:cs="Tahoma"/>
                <w:color w:val="000000"/>
                <w:sz w:val="13"/>
                <w:szCs w:val="13"/>
              </w:rPr>
            </w:pPr>
            <w:r w:rsidRPr="00FC0CA0">
              <w:rPr>
                <w:rFonts w:ascii="Tahoma" w:hAnsi="Tahoma" w:cs="Tahoma"/>
                <w:color w:val="000000"/>
                <w:sz w:val="13"/>
                <w:szCs w:val="13"/>
              </w:rPr>
              <w:t>Итого коэффициент индексации</w:t>
            </w:r>
          </w:p>
        </w:tc>
        <w:tc>
          <w:tcPr>
            <w:tcW w:w="1120" w:type="dxa"/>
            <w:tcBorders>
              <w:top w:val="nil"/>
              <w:left w:val="nil"/>
              <w:bottom w:val="single" w:sz="4" w:space="0" w:color="auto"/>
              <w:right w:val="single" w:sz="4" w:space="0" w:color="auto"/>
            </w:tcBorders>
            <w:shd w:val="clear" w:color="000000" w:fill="FFFFFF"/>
            <w:vAlign w:val="center"/>
            <w:hideMark/>
          </w:tcPr>
          <w:p w14:paraId="3055DEDF"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c>
          <w:tcPr>
            <w:tcW w:w="1600" w:type="dxa"/>
            <w:tcBorders>
              <w:top w:val="nil"/>
              <w:left w:val="nil"/>
              <w:bottom w:val="single" w:sz="4" w:space="0" w:color="auto"/>
              <w:right w:val="single" w:sz="4" w:space="0" w:color="auto"/>
            </w:tcBorders>
            <w:shd w:val="clear" w:color="000000" w:fill="FFFFFF"/>
            <w:vAlign w:val="center"/>
            <w:hideMark/>
          </w:tcPr>
          <w:p w14:paraId="6953DC9D"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w:t>
            </w:r>
          </w:p>
        </w:tc>
        <w:tc>
          <w:tcPr>
            <w:tcW w:w="1440" w:type="dxa"/>
            <w:tcBorders>
              <w:top w:val="nil"/>
              <w:left w:val="nil"/>
              <w:bottom w:val="single" w:sz="4" w:space="0" w:color="auto"/>
              <w:right w:val="single" w:sz="4" w:space="0" w:color="auto"/>
            </w:tcBorders>
            <w:shd w:val="clear" w:color="000000" w:fill="FFFFFF"/>
            <w:vAlign w:val="center"/>
            <w:hideMark/>
          </w:tcPr>
          <w:p w14:paraId="51435770"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c>
          <w:tcPr>
            <w:tcW w:w="1484" w:type="dxa"/>
            <w:tcBorders>
              <w:top w:val="nil"/>
              <w:left w:val="nil"/>
              <w:bottom w:val="single" w:sz="4" w:space="0" w:color="auto"/>
              <w:right w:val="single" w:sz="4" w:space="0" w:color="auto"/>
            </w:tcBorders>
            <w:shd w:val="clear" w:color="000000" w:fill="FFFFFF"/>
            <w:vAlign w:val="center"/>
            <w:hideMark/>
          </w:tcPr>
          <w:p w14:paraId="1F7E4CD0"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w:t>
            </w:r>
          </w:p>
        </w:tc>
        <w:tc>
          <w:tcPr>
            <w:tcW w:w="1460" w:type="dxa"/>
            <w:tcBorders>
              <w:top w:val="nil"/>
              <w:left w:val="nil"/>
              <w:bottom w:val="single" w:sz="4" w:space="0" w:color="auto"/>
              <w:right w:val="single" w:sz="4" w:space="0" w:color="auto"/>
            </w:tcBorders>
            <w:shd w:val="clear" w:color="000000" w:fill="FFFFFF"/>
            <w:vAlign w:val="center"/>
            <w:hideMark/>
          </w:tcPr>
          <w:p w14:paraId="4B559B55"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w:t>
            </w:r>
          </w:p>
        </w:tc>
        <w:tc>
          <w:tcPr>
            <w:tcW w:w="1538" w:type="dxa"/>
            <w:tcBorders>
              <w:top w:val="nil"/>
              <w:left w:val="nil"/>
              <w:bottom w:val="single" w:sz="4" w:space="0" w:color="auto"/>
              <w:right w:val="single" w:sz="4" w:space="0" w:color="auto"/>
            </w:tcBorders>
            <w:shd w:val="clear" w:color="000000" w:fill="FFFFFF"/>
            <w:vAlign w:val="center"/>
            <w:hideMark/>
          </w:tcPr>
          <w:p w14:paraId="2E34E891"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1,026 </w:t>
            </w:r>
          </w:p>
        </w:tc>
        <w:tc>
          <w:tcPr>
            <w:tcW w:w="1460" w:type="dxa"/>
            <w:tcBorders>
              <w:top w:val="nil"/>
              <w:left w:val="nil"/>
              <w:bottom w:val="single" w:sz="4" w:space="0" w:color="auto"/>
              <w:right w:val="single" w:sz="4" w:space="0" w:color="auto"/>
            </w:tcBorders>
            <w:shd w:val="clear" w:color="000000" w:fill="FFFFFF"/>
            <w:vAlign w:val="center"/>
            <w:hideMark/>
          </w:tcPr>
          <w:p w14:paraId="3ECAD09A"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c>
          <w:tcPr>
            <w:tcW w:w="1460" w:type="dxa"/>
            <w:tcBorders>
              <w:top w:val="nil"/>
              <w:left w:val="nil"/>
              <w:bottom w:val="single" w:sz="4" w:space="0" w:color="auto"/>
              <w:right w:val="single" w:sz="4" w:space="0" w:color="auto"/>
            </w:tcBorders>
            <w:shd w:val="clear" w:color="000000" w:fill="FFFFFF"/>
            <w:vAlign w:val="center"/>
            <w:hideMark/>
          </w:tcPr>
          <w:p w14:paraId="05B17A31"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c>
          <w:tcPr>
            <w:tcW w:w="4060" w:type="dxa"/>
            <w:tcBorders>
              <w:top w:val="nil"/>
              <w:left w:val="nil"/>
              <w:bottom w:val="single" w:sz="4" w:space="0" w:color="auto"/>
              <w:right w:val="single" w:sz="4" w:space="0" w:color="auto"/>
            </w:tcBorders>
            <w:shd w:val="clear" w:color="000000" w:fill="FFFFFF"/>
            <w:vAlign w:val="center"/>
            <w:hideMark/>
          </w:tcPr>
          <w:p w14:paraId="04A95FE7"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c>
          <w:tcPr>
            <w:tcW w:w="1520" w:type="dxa"/>
            <w:tcBorders>
              <w:top w:val="nil"/>
              <w:left w:val="nil"/>
              <w:bottom w:val="single" w:sz="4" w:space="0" w:color="auto"/>
              <w:right w:val="single" w:sz="4" w:space="0" w:color="auto"/>
            </w:tcBorders>
            <w:shd w:val="clear" w:color="000000" w:fill="FFFFFF"/>
            <w:vAlign w:val="center"/>
            <w:hideMark/>
          </w:tcPr>
          <w:p w14:paraId="70D0D9F0"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c>
          <w:tcPr>
            <w:tcW w:w="1538" w:type="dxa"/>
            <w:tcBorders>
              <w:top w:val="nil"/>
              <w:left w:val="nil"/>
              <w:bottom w:val="single" w:sz="4" w:space="0" w:color="auto"/>
              <w:right w:val="single" w:sz="4" w:space="0" w:color="auto"/>
            </w:tcBorders>
            <w:shd w:val="clear" w:color="000000" w:fill="FFFFFF"/>
            <w:vAlign w:val="center"/>
            <w:hideMark/>
          </w:tcPr>
          <w:p w14:paraId="1745AECC"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1,029 </w:t>
            </w:r>
          </w:p>
        </w:tc>
        <w:tc>
          <w:tcPr>
            <w:tcW w:w="1520" w:type="dxa"/>
            <w:tcBorders>
              <w:top w:val="nil"/>
              <w:left w:val="nil"/>
              <w:bottom w:val="single" w:sz="4" w:space="0" w:color="auto"/>
              <w:right w:val="single" w:sz="4" w:space="0" w:color="auto"/>
            </w:tcBorders>
            <w:shd w:val="clear" w:color="000000" w:fill="FFFFFF"/>
            <w:vAlign w:val="center"/>
            <w:hideMark/>
          </w:tcPr>
          <w:p w14:paraId="674F7D15"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c>
          <w:tcPr>
            <w:tcW w:w="1520" w:type="dxa"/>
            <w:tcBorders>
              <w:top w:val="nil"/>
              <w:left w:val="nil"/>
              <w:bottom w:val="single" w:sz="4" w:space="0" w:color="auto"/>
              <w:right w:val="single" w:sz="4" w:space="0" w:color="auto"/>
            </w:tcBorders>
            <w:shd w:val="clear" w:color="000000" w:fill="FFFFFF"/>
            <w:vAlign w:val="center"/>
            <w:hideMark/>
          </w:tcPr>
          <w:p w14:paraId="6F7E7893"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c>
          <w:tcPr>
            <w:tcW w:w="3420" w:type="dxa"/>
            <w:tcBorders>
              <w:top w:val="nil"/>
              <w:left w:val="nil"/>
              <w:bottom w:val="single" w:sz="4" w:space="0" w:color="auto"/>
              <w:right w:val="single" w:sz="4" w:space="0" w:color="auto"/>
            </w:tcBorders>
            <w:shd w:val="clear" w:color="000000" w:fill="FFFFFF"/>
            <w:vAlign w:val="center"/>
            <w:hideMark/>
          </w:tcPr>
          <w:p w14:paraId="61E49975"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r>
      <w:tr w:rsidR="00FC0CA0" w:rsidRPr="00FC0CA0" w14:paraId="221A69C9" w14:textId="77777777" w:rsidTr="00FC0CA0">
        <w:trPr>
          <w:trHeight w:val="300"/>
          <w:jc w:val="center"/>
        </w:trPr>
        <w:tc>
          <w:tcPr>
            <w:tcW w:w="400" w:type="dxa"/>
            <w:tcBorders>
              <w:top w:val="nil"/>
              <w:left w:val="nil"/>
              <w:bottom w:val="nil"/>
              <w:right w:val="nil"/>
            </w:tcBorders>
            <w:shd w:val="clear" w:color="auto" w:fill="auto"/>
            <w:noWrap/>
            <w:vAlign w:val="center"/>
            <w:hideMark/>
          </w:tcPr>
          <w:p w14:paraId="45454169" w14:textId="77777777" w:rsidR="00FC0CA0" w:rsidRPr="00FC0CA0" w:rsidRDefault="00FC0CA0" w:rsidP="00FC0CA0">
            <w:pPr>
              <w:jc w:val="center"/>
              <w:rPr>
                <w:rFonts w:ascii="Tahoma" w:hAnsi="Tahoma" w:cs="Tahoma"/>
                <w:b/>
                <w:bCs/>
                <w:color w:val="000000"/>
                <w:sz w:val="13"/>
                <w:szCs w:val="13"/>
              </w:rPr>
            </w:pPr>
          </w:p>
        </w:tc>
        <w:tc>
          <w:tcPr>
            <w:tcW w:w="700" w:type="dxa"/>
            <w:tcBorders>
              <w:top w:val="nil"/>
              <w:left w:val="nil"/>
              <w:bottom w:val="nil"/>
              <w:right w:val="nil"/>
            </w:tcBorders>
            <w:shd w:val="clear" w:color="auto" w:fill="auto"/>
            <w:noWrap/>
            <w:vAlign w:val="center"/>
            <w:hideMark/>
          </w:tcPr>
          <w:p w14:paraId="0CEB2AE5" w14:textId="77777777" w:rsidR="00FC0CA0" w:rsidRPr="00FC0CA0" w:rsidRDefault="00FC0CA0" w:rsidP="00FC0CA0">
            <w:pPr>
              <w:rPr>
                <w:sz w:val="13"/>
                <w:szCs w:val="13"/>
              </w:rPr>
            </w:pPr>
          </w:p>
        </w:tc>
        <w:tc>
          <w:tcPr>
            <w:tcW w:w="3100" w:type="dxa"/>
            <w:tcBorders>
              <w:top w:val="nil"/>
              <w:left w:val="nil"/>
              <w:bottom w:val="nil"/>
              <w:right w:val="nil"/>
            </w:tcBorders>
            <w:shd w:val="clear" w:color="auto" w:fill="auto"/>
            <w:noWrap/>
            <w:vAlign w:val="center"/>
            <w:hideMark/>
          </w:tcPr>
          <w:p w14:paraId="34D94D30" w14:textId="77777777" w:rsidR="00FC0CA0" w:rsidRPr="00FC0CA0" w:rsidRDefault="00FC0CA0" w:rsidP="00FC0CA0">
            <w:pPr>
              <w:rPr>
                <w:sz w:val="13"/>
                <w:szCs w:val="13"/>
              </w:rPr>
            </w:pPr>
          </w:p>
        </w:tc>
        <w:tc>
          <w:tcPr>
            <w:tcW w:w="1120" w:type="dxa"/>
            <w:tcBorders>
              <w:top w:val="nil"/>
              <w:left w:val="nil"/>
              <w:bottom w:val="nil"/>
              <w:right w:val="nil"/>
            </w:tcBorders>
            <w:shd w:val="clear" w:color="auto" w:fill="auto"/>
            <w:noWrap/>
            <w:vAlign w:val="center"/>
            <w:hideMark/>
          </w:tcPr>
          <w:p w14:paraId="0F72F48B" w14:textId="77777777" w:rsidR="00FC0CA0" w:rsidRPr="00FC0CA0" w:rsidRDefault="00FC0CA0" w:rsidP="00FC0CA0">
            <w:pPr>
              <w:rPr>
                <w:sz w:val="13"/>
                <w:szCs w:val="13"/>
              </w:rPr>
            </w:pPr>
          </w:p>
        </w:tc>
        <w:tc>
          <w:tcPr>
            <w:tcW w:w="1600" w:type="dxa"/>
            <w:tcBorders>
              <w:top w:val="nil"/>
              <w:left w:val="nil"/>
              <w:bottom w:val="nil"/>
              <w:right w:val="nil"/>
            </w:tcBorders>
            <w:shd w:val="clear" w:color="auto" w:fill="auto"/>
            <w:noWrap/>
            <w:vAlign w:val="center"/>
            <w:hideMark/>
          </w:tcPr>
          <w:p w14:paraId="481C44A0" w14:textId="77777777" w:rsidR="00FC0CA0" w:rsidRPr="00FC0CA0" w:rsidRDefault="00FC0CA0" w:rsidP="00FC0CA0">
            <w:pPr>
              <w:rPr>
                <w:sz w:val="13"/>
                <w:szCs w:val="13"/>
              </w:rPr>
            </w:pPr>
          </w:p>
        </w:tc>
        <w:tc>
          <w:tcPr>
            <w:tcW w:w="1440" w:type="dxa"/>
            <w:tcBorders>
              <w:top w:val="nil"/>
              <w:left w:val="nil"/>
              <w:bottom w:val="nil"/>
              <w:right w:val="nil"/>
            </w:tcBorders>
            <w:shd w:val="clear" w:color="auto" w:fill="auto"/>
            <w:noWrap/>
            <w:vAlign w:val="center"/>
            <w:hideMark/>
          </w:tcPr>
          <w:p w14:paraId="7F817694" w14:textId="77777777" w:rsidR="00FC0CA0" w:rsidRPr="00FC0CA0" w:rsidRDefault="00FC0CA0" w:rsidP="00FC0CA0">
            <w:pPr>
              <w:rPr>
                <w:sz w:val="13"/>
                <w:szCs w:val="13"/>
              </w:rPr>
            </w:pPr>
          </w:p>
        </w:tc>
        <w:tc>
          <w:tcPr>
            <w:tcW w:w="1484" w:type="dxa"/>
            <w:tcBorders>
              <w:top w:val="nil"/>
              <w:left w:val="nil"/>
              <w:bottom w:val="nil"/>
              <w:right w:val="nil"/>
            </w:tcBorders>
            <w:shd w:val="clear" w:color="auto" w:fill="auto"/>
            <w:noWrap/>
            <w:vAlign w:val="center"/>
            <w:hideMark/>
          </w:tcPr>
          <w:p w14:paraId="24AEFE68" w14:textId="77777777" w:rsidR="00FC0CA0" w:rsidRPr="00FC0CA0" w:rsidRDefault="00FC0CA0" w:rsidP="00FC0CA0">
            <w:pPr>
              <w:rPr>
                <w:sz w:val="13"/>
                <w:szCs w:val="13"/>
              </w:rPr>
            </w:pPr>
          </w:p>
        </w:tc>
        <w:tc>
          <w:tcPr>
            <w:tcW w:w="1460" w:type="dxa"/>
            <w:tcBorders>
              <w:top w:val="nil"/>
              <w:left w:val="nil"/>
              <w:bottom w:val="nil"/>
              <w:right w:val="nil"/>
            </w:tcBorders>
            <w:shd w:val="clear" w:color="auto" w:fill="auto"/>
            <w:noWrap/>
            <w:vAlign w:val="center"/>
            <w:hideMark/>
          </w:tcPr>
          <w:p w14:paraId="6862B252" w14:textId="77777777" w:rsidR="00FC0CA0" w:rsidRPr="00FC0CA0" w:rsidRDefault="00FC0CA0" w:rsidP="00FC0CA0">
            <w:pPr>
              <w:rPr>
                <w:sz w:val="13"/>
                <w:szCs w:val="13"/>
              </w:rPr>
            </w:pPr>
          </w:p>
        </w:tc>
        <w:tc>
          <w:tcPr>
            <w:tcW w:w="1538" w:type="dxa"/>
            <w:tcBorders>
              <w:top w:val="nil"/>
              <w:left w:val="nil"/>
              <w:bottom w:val="nil"/>
              <w:right w:val="nil"/>
            </w:tcBorders>
            <w:shd w:val="clear" w:color="auto" w:fill="auto"/>
            <w:noWrap/>
            <w:vAlign w:val="center"/>
            <w:hideMark/>
          </w:tcPr>
          <w:p w14:paraId="2D5FEC20" w14:textId="77777777" w:rsidR="00FC0CA0" w:rsidRPr="00FC0CA0" w:rsidRDefault="00FC0CA0" w:rsidP="00FC0CA0">
            <w:pPr>
              <w:rPr>
                <w:sz w:val="13"/>
                <w:szCs w:val="13"/>
              </w:rPr>
            </w:pPr>
          </w:p>
        </w:tc>
        <w:tc>
          <w:tcPr>
            <w:tcW w:w="1460" w:type="dxa"/>
            <w:tcBorders>
              <w:top w:val="nil"/>
              <w:left w:val="nil"/>
              <w:bottom w:val="nil"/>
              <w:right w:val="nil"/>
            </w:tcBorders>
            <w:shd w:val="clear" w:color="auto" w:fill="auto"/>
            <w:noWrap/>
            <w:vAlign w:val="center"/>
            <w:hideMark/>
          </w:tcPr>
          <w:p w14:paraId="53F25686" w14:textId="77777777" w:rsidR="00FC0CA0" w:rsidRPr="00FC0CA0" w:rsidRDefault="00FC0CA0" w:rsidP="00FC0CA0">
            <w:pPr>
              <w:rPr>
                <w:sz w:val="13"/>
                <w:szCs w:val="13"/>
              </w:rPr>
            </w:pPr>
          </w:p>
        </w:tc>
        <w:tc>
          <w:tcPr>
            <w:tcW w:w="1460" w:type="dxa"/>
            <w:tcBorders>
              <w:top w:val="nil"/>
              <w:left w:val="nil"/>
              <w:bottom w:val="nil"/>
              <w:right w:val="nil"/>
            </w:tcBorders>
            <w:shd w:val="clear" w:color="auto" w:fill="auto"/>
            <w:noWrap/>
            <w:vAlign w:val="center"/>
            <w:hideMark/>
          </w:tcPr>
          <w:p w14:paraId="12EE36C9" w14:textId="77777777" w:rsidR="00FC0CA0" w:rsidRPr="00FC0CA0" w:rsidRDefault="00FC0CA0" w:rsidP="00FC0CA0">
            <w:pPr>
              <w:rPr>
                <w:sz w:val="13"/>
                <w:szCs w:val="13"/>
              </w:rPr>
            </w:pPr>
          </w:p>
        </w:tc>
        <w:tc>
          <w:tcPr>
            <w:tcW w:w="4060" w:type="dxa"/>
            <w:tcBorders>
              <w:top w:val="nil"/>
              <w:left w:val="nil"/>
              <w:bottom w:val="nil"/>
              <w:right w:val="nil"/>
            </w:tcBorders>
            <w:shd w:val="clear" w:color="auto" w:fill="auto"/>
            <w:noWrap/>
            <w:vAlign w:val="center"/>
            <w:hideMark/>
          </w:tcPr>
          <w:p w14:paraId="57B88A45" w14:textId="77777777" w:rsidR="00FC0CA0" w:rsidRPr="00FC0CA0" w:rsidRDefault="00FC0CA0" w:rsidP="00FC0CA0">
            <w:pPr>
              <w:rPr>
                <w:sz w:val="13"/>
                <w:szCs w:val="13"/>
              </w:rPr>
            </w:pPr>
          </w:p>
        </w:tc>
        <w:tc>
          <w:tcPr>
            <w:tcW w:w="1520" w:type="dxa"/>
            <w:tcBorders>
              <w:top w:val="nil"/>
              <w:left w:val="nil"/>
              <w:bottom w:val="nil"/>
              <w:right w:val="nil"/>
            </w:tcBorders>
            <w:shd w:val="clear" w:color="auto" w:fill="auto"/>
            <w:noWrap/>
            <w:vAlign w:val="center"/>
            <w:hideMark/>
          </w:tcPr>
          <w:p w14:paraId="5D9D5D52" w14:textId="77777777" w:rsidR="00FC0CA0" w:rsidRPr="00FC0CA0" w:rsidRDefault="00FC0CA0" w:rsidP="00FC0CA0">
            <w:pPr>
              <w:rPr>
                <w:sz w:val="13"/>
                <w:szCs w:val="13"/>
              </w:rPr>
            </w:pPr>
          </w:p>
        </w:tc>
        <w:tc>
          <w:tcPr>
            <w:tcW w:w="1538" w:type="dxa"/>
            <w:tcBorders>
              <w:top w:val="nil"/>
              <w:left w:val="nil"/>
              <w:bottom w:val="nil"/>
              <w:right w:val="nil"/>
            </w:tcBorders>
            <w:shd w:val="clear" w:color="auto" w:fill="auto"/>
            <w:noWrap/>
            <w:vAlign w:val="center"/>
            <w:hideMark/>
          </w:tcPr>
          <w:p w14:paraId="7911EDF9" w14:textId="77777777" w:rsidR="00FC0CA0" w:rsidRPr="00FC0CA0" w:rsidRDefault="00FC0CA0" w:rsidP="00FC0CA0">
            <w:pPr>
              <w:rPr>
                <w:sz w:val="13"/>
                <w:szCs w:val="13"/>
              </w:rPr>
            </w:pPr>
          </w:p>
        </w:tc>
        <w:tc>
          <w:tcPr>
            <w:tcW w:w="1520" w:type="dxa"/>
            <w:tcBorders>
              <w:top w:val="nil"/>
              <w:left w:val="nil"/>
              <w:bottom w:val="nil"/>
              <w:right w:val="nil"/>
            </w:tcBorders>
            <w:shd w:val="clear" w:color="auto" w:fill="auto"/>
            <w:noWrap/>
            <w:vAlign w:val="center"/>
            <w:hideMark/>
          </w:tcPr>
          <w:p w14:paraId="3FE36BD5" w14:textId="77777777" w:rsidR="00FC0CA0" w:rsidRPr="00FC0CA0" w:rsidRDefault="00FC0CA0" w:rsidP="00FC0CA0">
            <w:pPr>
              <w:rPr>
                <w:sz w:val="13"/>
                <w:szCs w:val="13"/>
              </w:rPr>
            </w:pPr>
          </w:p>
        </w:tc>
        <w:tc>
          <w:tcPr>
            <w:tcW w:w="1520" w:type="dxa"/>
            <w:tcBorders>
              <w:top w:val="nil"/>
              <w:left w:val="nil"/>
              <w:bottom w:val="nil"/>
              <w:right w:val="nil"/>
            </w:tcBorders>
            <w:shd w:val="clear" w:color="auto" w:fill="auto"/>
            <w:noWrap/>
            <w:vAlign w:val="center"/>
            <w:hideMark/>
          </w:tcPr>
          <w:p w14:paraId="12ACA652" w14:textId="77777777" w:rsidR="00FC0CA0" w:rsidRPr="00FC0CA0" w:rsidRDefault="00FC0CA0" w:rsidP="00FC0CA0">
            <w:pPr>
              <w:rPr>
                <w:sz w:val="13"/>
                <w:szCs w:val="13"/>
              </w:rPr>
            </w:pPr>
          </w:p>
        </w:tc>
        <w:tc>
          <w:tcPr>
            <w:tcW w:w="3420" w:type="dxa"/>
            <w:tcBorders>
              <w:top w:val="nil"/>
              <w:left w:val="nil"/>
              <w:bottom w:val="nil"/>
              <w:right w:val="nil"/>
            </w:tcBorders>
            <w:shd w:val="clear" w:color="auto" w:fill="auto"/>
            <w:noWrap/>
            <w:vAlign w:val="center"/>
            <w:hideMark/>
          </w:tcPr>
          <w:p w14:paraId="04754666" w14:textId="77777777" w:rsidR="00FC0CA0" w:rsidRPr="00FC0CA0" w:rsidRDefault="00FC0CA0" w:rsidP="00FC0CA0">
            <w:pPr>
              <w:rPr>
                <w:sz w:val="13"/>
                <w:szCs w:val="13"/>
              </w:rPr>
            </w:pPr>
          </w:p>
        </w:tc>
      </w:tr>
      <w:tr w:rsidR="00FC0CA0" w:rsidRPr="00FC0CA0" w14:paraId="7BA0A046" w14:textId="77777777" w:rsidTr="00FC0CA0">
        <w:trPr>
          <w:trHeight w:val="435"/>
          <w:jc w:val="center"/>
        </w:trPr>
        <w:tc>
          <w:tcPr>
            <w:tcW w:w="400" w:type="dxa"/>
            <w:tcBorders>
              <w:top w:val="nil"/>
              <w:left w:val="nil"/>
              <w:bottom w:val="nil"/>
              <w:right w:val="nil"/>
            </w:tcBorders>
            <w:shd w:val="clear" w:color="auto" w:fill="auto"/>
            <w:noWrap/>
            <w:vAlign w:val="center"/>
            <w:hideMark/>
          </w:tcPr>
          <w:p w14:paraId="6A58F65E" w14:textId="77777777" w:rsidR="00FC0CA0" w:rsidRPr="00FC0CA0" w:rsidRDefault="00FC0CA0" w:rsidP="00FC0CA0">
            <w:pPr>
              <w:rPr>
                <w:sz w:val="13"/>
                <w:szCs w:val="13"/>
              </w:rPr>
            </w:pPr>
          </w:p>
        </w:tc>
        <w:tc>
          <w:tcPr>
            <w:tcW w:w="700" w:type="dxa"/>
            <w:tcBorders>
              <w:top w:val="nil"/>
              <w:left w:val="nil"/>
              <w:bottom w:val="nil"/>
              <w:right w:val="nil"/>
            </w:tcBorders>
            <w:shd w:val="clear" w:color="auto" w:fill="auto"/>
            <w:noWrap/>
            <w:vAlign w:val="center"/>
            <w:hideMark/>
          </w:tcPr>
          <w:p w14:paraId="71F076BF" w14:textId="77777777" w:rsidR="00FC0CA0" w:rsidRPr="00FC0CA0" w:rsidRDefault="00FC0CA0" w:rsidP="00FC0CA0">
            <w:pPr>
              <w:rPr>
                <w:sz w:val="13"/>
                <w:szCs w:val="13"/>
              </w:rPr>
            </w:pPr>
          </w:p>
        </w:tc>
        <w:tc>
          <w:tcPr>
            <w:tcW w:w="3100"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31086E3B"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Текущие расходы, в том числе:</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2B799631" w14:textId="77777777" w:rsidR="00FC0CA0" w:rsidRPr="00FC0CA0" w:rsidRDefault="00FC0CA0" w:rsidP="00FC0CA0">
            <w:pPr>
              <w:jc w:val="center"/>
              <w:rPr>
                <w:rFonts w:ascii="Tahoma" w:hAnsi="Tahoma" w:cs="Tahoma"/>
                <w:b/>
                <w:bCs/>
                <w:sz w:val="13"/>
                <w:szCs w:val="13"/>
              </w:rPr>
            </w:pPr>
            <w:proofErr w:type="spellStart"/>
            <w:r w:rsidRPr="00FC0CA0">
              <w:rPr>
                <w:rFonts w:ascii="Tahoma" w:hAnsi="Tahoma" w:cs="Tahoma"/>
                <w:b/>
                <w:bCs/>
                <w:sz w:val="13"/>
                <w:szCs w:val="13"/>
              </w:rPr>
              <w:t>тыс</w:t>
            </w:r>
            <w:proofErr w:type="spellEnd"/>
            <w:r w:rsidRPr="00FC0CA0">
              <w:rPr>
                <w:rFonts w:ascii="Tahoma" w:hAnsi="Tahoma" w:cs="Tahoma"/>
                <w:b/>
                <w:bCs/>
                <w:sz w:val="13"/>
                <w:szCs w:val="13"/>
              </w:rPr>
              <w:t xml:space="preserve"> </w:t>
            </w:r>
            <w:proofErr w:type="spellStart"/>
            <w:r w:rsidRPr="00FC0CA0">
              <w:rPr>
                <w:rFonts w:ascii="Tahoma" w:hAnsi="Tahoma" w:cs="Tahoma"/>
                <w:b/>
                <w:bCs/>
                <w:sz w:val="13"/>
                <w:szCs w:val="13"/>
              </w:rPr>
              <w:t>руб</w:t>
            </w:r>
            <w:proofErr w:type="spellEnd"/>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72839796" w14:textId="0D5F84AF"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2 978,48</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3D5B41C4" w14:textId="3E3E33A1"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3 405,46</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14:paraId="70F6C1CF" w14:textId="4CE79C43"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3 687,59</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45761896" w14:textId="1F94E01B"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10 090,44</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14:paraId="5E9A0C08" w14:textId="42EA7842"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2 866,20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6CC6B11" w14:textId="38145F42" w:rsidR="00FC0CA0" w:rsidRPr="00FC0CA0" w:rsidRDefault="00FC0CA0" w:rsidP="00FC0CA0">
            <w:pPr>
              <w:jc w:val="center"/>
              <w:rPr>
                <w:rFonts w:ascii="Calibri" w:hAnsi="Calibri" w:cs="Calibri"/>
                <w:color w:val="000000"/>
                <w:sz w:val="13"/>
                <w:szCs w:val="13"/>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B34550C" w14:textId="0097344F" w:rsidR="00FC0CA0" w:rsidRPr="00FC0CA0" w:rsidRDefault="00FC0CA0" w:rsidP="00FC0CA0">
            <w:pPr>
              <w:jc w:val="center"/>
              <w:rPr>
                <w:rFonts w:ascii="Calibri" w:hAnsi="Calibri" w:cs="Calibri"/>
                <w:color w:val="000000"/>
                <w:sz w:val="13"/>
                <w:szCs w:val="13"/>
              </w:rPr>
            </w:pP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21AFA074" w14:textId="43BE5932" w:rsidR="00FC0CA0" w:rsidRPr="00FC0CA0" w:rsidRDefault="00FC0CA0" w:rsidP="00FC0CA0">
            <w:pPr>
              <w:jc w:val="center"/>
              <w:rPr>
                <w:rFonts w:ascii="Calibri" w:hAnsi="Calibri" w:cs="Calibri"/>
                <w:color w:val="000000"/>
                <w:sz w:val="13"/>
                <w:szCs w:val="13"/>
              </w:rPr>
            </w:pP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69AB359D" w14:textId="153F814A"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10 323,31</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14:paraId="6834C011" w14:textId="496FD621"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2 897,15</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4AB94BEE"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41A2B7B0"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420" w:type="dxa"/>
            <w:tcBorders>
              <w:top w:val="single" w:sz="4" w:space="0" w:color="auto"/>
              <w:left w:val="nil"/>
              <w:bottom w:val="single" w:sz="4" w:space="0" w:color="auto"/>
              <w:right w:val="single" w:sz="4" w:space="0" w:color="auto"/>
            </w:tcBorders>
            <w:shd w:val="clear" w:color="auto" w:fill="auto"/>
            <w:noWrap/>
            <w:vAlign w:val="center"/>
            <w:hideMark/>
          </w:tcPr>
          <w:p w14:paraId="1A6DA6B1"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r>
      <w:tr w:rsidR="00FC0CA0" w:rsidRPr="00FC0CA0" w14:paraId="279151BE" w14:textId="77777777" w:rsidTr="00FC0CA0">
        <w:trPr>
          <w:trHeight w:val="300"/>
          <w:jc w:val="center"/>
        </w:trPr>
        <w:tc>
          <w:tcPr>
            <w:tcW w:w="400" w:type="dxa"/>
            <w:tcBorders>
              <w:top w:val="nil"/>
              <w:left w:val="nil"/>
              <w:bottom w:val="nil"/>
              <w:right w:val="nil"/>
            </w:tcBorders>
            <w:shd w:val="clear" w:color="auto" w:fill="auto"/>
            <w:noWrap/>
            <w:vAlign w:val="center"/>
            <w:hideMark/>
          </w:tcPr>
          <w:p w14:paraId="5C31A4AD" w14:textId="77777777" w:rsidR="00FC0CA0" w:rsidRPr="00FC0CA0" w:rsidRDefault="00FC0CA0" w:rsidP="00FC0CA0">
            <w:pPr>
              <w:rPr>
                <w:rFonts w:ascii="Calibri" w:hAnsi="Calibri" w:cs="Calibri"/>
                <w:color w:val="000000"/>
                <w:sz w:val="13"/>
                <w:szCs w:val="13"/>
              </w:rPr>
            </w:pPr>
          </w:p>
        </w:tc>
        <w:tc>
          <w:tcPr>
            <w:tcW w:w="700" w:type="dxa"/>
            <w:tcBorders>
              <w:top w:val="nil"/>
              <w:left w:val="nil"/>
              <w:bottom w:val="nil"/>
              <w:right w:val="nil"/>
            </w:tcBorders>
            <w:shd w:val="clear" w:color="auto" w:fill="auto"/>
            <w:noWrap/>
            <w:vAlign w:val="center"/>
            <w:hideMark/>
          </w:tcPr>
          <w:p w14:paraId="77875570" w14:textId="77777777" w:rsidR="00FC0CA0" w:rsidRPr="00FC0CA0" w:rsidRDefault="00FC0CA0" w:rsidP="00FC0CA0">
            <w:pPr>
              <w:rPr>
                <w:sz w:val="13"/>
                <w:szCs w:val="13"/>
              </w:rPr>
            </w:pPr>
          </w:p>
        </w:tc>
        <w:tc>
          <w:tcPr>
            <w:tcW w:w="3100" w:type="dxa"/>
            <w:tcBorders>
              <w:top w:val="nil"/>
              <w:left w:val="single" w:sz="4" w:space="0" w:color="auto"/>
              <w:bottom w:val="single" w:sz="4" w:space="0" w:color="auto"/>
              <w:right w:val="single" w:sz="4" w:space="0" w:color="auto"/>
            </w:tcBorders>
            <w:shd w:val="clear" w:color="000000" w:fill="FFFF00"/>
            <w:vAlign w:val="center"/>
            <w:hideMark/>
          </w:tcPr>
          <w:p w14:paraId="1DE5ACA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Операционные расходы</w:t>
            </w:r>
          </w:p>
        </w:tc>
        <w:tc>
          <w:tcPr>
            <w:tcW w:w="1120" w:type="dxa"/>
            <w:tcBorders>
              <w:top w:val="nil"/>
              <w:left w:val="nil"/>
              <w:bottom w:val="single" w:sz="4" w:space="0" w:color="auto"/>
              <w:right w:val="single" w:sz="4" w:space="0" w:color="auto"/>
            </w:tcBorders>
            <w:shd w:val="clear" w:color="000000" w:fill="FFFFFF"/>
            <w:vAlign w:val="center"/>
            <w:hideMark/>
          </w:tcPr>
          <w:p w14:paraId="0F1DBCB8" w14:textId="77777777" w:rsidR="00FC0CA0" w:rsidRPr="00FC0CA0" w:rsidRDefault="00FC0CA0" w:rsidP="00FC0CA0">
            <w:pPr>
              <w:jc w:val="center"/>
              <w:rPr>
                <w:rFonts w:ascii="Tahoma" w:hAnsi="Tahoma" w:cs="Tahoma"/>
                <w:b/>
                <w:bCs/>
                <w:sz w:val="13"/>
                <w:szCs w:val="13"/>
              </w:rPr>
            </w:pPr>
            <w:proofErr w:type="spellStart"/>
            <w:r w:rsidRPr="00FC0CA0">
              <w:rPr>
                <w:rFonts w:ascii="Tahoma" w:hAnsi="Tahoma" w:cs="Tahoma"/>
                <w:b/>
                <w:bCs/>
                <w:sz w:val="13"/>
                <w:szCs w:val="13"/>
              </w:rPr>
              <w:t>тыс</w:t>
            </w:r>
            <w:proofErr w:type="spellEnd"/>
            <w:r w:rsidRPr="00FC0CA0">
              <w:rPr>
                <w:rFonts w:ascii="Tahoma" w:hAnsi="Tahoma" w:cs="Tahoma"/>
                <w:b/>
                <w:bCs/>
                <w:sz w:val="13"/>
                <w:szCs w:val="13"/>
              </w:rPr>
              <w:t xml:space="preserve"> </w:t>
            </w:r>
            <w:proofErr w:type="spellStart"/>
            <w:r w:rsidRPr="00FC0CA0">
              <w:rPr>
                <w:rFonts w:ascii="Tahoma" w:hAnsi="Tahoma" w:cs="Tahoma"/>
                <w:b/>
                <w:bCs/>
                <w:sz w:val="13"/>
                <w:szCs w:val="13"/>
              </w:rPr>
              <w:t>руб</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02DD92D9" w14:textId="7A588740"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1 993,62</w:t>
            </w:r>
          </w:p>
        </w:tc>
        <w:tc>
          <w:tcPr>
            <w:tcW w:w="1440" w:type="dxa"/>
            <w:tcBorders>
              <w:top w:val="nil"/>
              <w:left w:val="nil"/>
              <w:bottom w:val="single" w:sz="4" w:space="0" w:color="auto"/>
              <w:right w:val="single" w:sz="4" w:space="0" w:color="auto"/>
            </w:tcBorders>
            <w:shd w:val="clear" w:color="auto" w:fill="auto"/>
            <w:vAlign w:val="center"/>
            <w:hideMark/>
          </w:tcPr>
          <w:p w14:paraId="0957448F" w14:textId="71010CDA"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2 698,45</w:t>
            </w:r>
          </w:p>
        </w:tc>
        <w:tc>
          <w:tcPr>
            <w:tcW w:w="1484" w:type="dxa"/>
            <w:tcBorders>
              <w:top w:val="nil"/>
              <w:left w:val="nil"/>
              <w:bottom w:val="single" w:sz="4" w:space="0" w:color="auto"/>
              <w:right w:val="single" w:sz="4" w:space="0" w:color="auto"/>
            </w:tcBorders>
            <w:shd w:val="clear" w:color="auto" w:fill="auto"/>
            <w:vAlign w:val="center"/>
            <w:hideMark/>
          </w:tcPr>
          <w:p w14:paraId="73EDDE7E" w14:textId="31CCF388"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2 496,54</w:t>
            </w:r>
          </w:p>
        </w:tc>
        <w:tc>
          <w:tcPr>
            <w:tcW w:w="1460" w:type="dxa"/>
            <w:tcBorders>
              <w:top w:val="nil"/>
              <w:left w:val="nil"/>
              <w:bottom w:val="single" w:sz="4" w:space="0" w:color="auto"/>
              <w:right w:val="single" w:sz="4" w:space="0" w:color="auto"/>
            </w:tcBorders>
            <w:shd w:val="clear" w:color="auto" w:fill="auto"/>
            <w:vAlign w:val="center"/>
            <w:hideMark/>
          </w:tcPr>
          <w:p w14:paraId="077D6F9E" w14:textId="170C4CCD"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8 901,65</w:t>
            </w:r>
          </w:p>
        </w:tc>
        <w:tc>
          <w:tcPr>
            <w:tcW w:w="1538" w:type="dxa"/>
            <w:tcBorders>
              <w:top w:val="nil"/>
              <w:left w:val="nil"/>
              <w:bottom w:val="single" w:sz="4" w:space="0" w:color="auto"/>
              <w:right w:val="single" w:sz="4" w:space="0" w:color="auto"/>
            </w:tcBorders>
            <w:shd w:val="clear" w:color="000000" w:fill="FFFF00"/>
            <w:vAlign w:val="center"/>
            <w:hideMark/>
          </w:tcPr>
          <w:p w14:paraId="722FC1A9" w14:textId="4CF02333"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2 237,58</w:t>
            </w:r>
          </w:p>
        </w:tc>
        <w:tc>
          <w:tcPr>
            <w:tcW w:w="1460" w:type="dxa"/>
            <w:tcBorders>
              <w:top w:val="nil"/>
              <w:left w:val="nil"/>
              <w:bottom w:val="single" w:sz="4" w:space="0" w:color="auto"/>
              <w:right w:val="single" w:sz="4" w:space="0" w:color="auto"/>
            </w:tcBorders>
            <w:shd w:val="clear" w:color="auto" w:fill="auto"/>
            <w:noWrap/>
            <w:vAlign w:val="center"/>
            <w:hideMark/>
          </w:tcPr>
          <w:p w14:paraId="2D255241" w14:textId="3383307F" w:rsidR="00FC0CA0" w:rsidRPr="00FC0CA0" w:rsidRDefault="00FC0CA0" w:rsidP="00FC0CA0">
            <w:pPr>
              <w:jc w:val="center"/>
              <w:rPr>
                <w:rFonts w:ascii="Calibri" w:hAnsi="Calibri" w:cs="Calibri"/>
                <w:color w:val="000000"/>
                <w:sz w:val="13"/>
                <w:szCs w:val="13"/>
              </w:rPr>
            </w:pPr>
          </w:p>
        </w:tc>
        <w:tc>
          <w:tcPr>
            <w:tcW w:w="1460" w:type="dxa"/>
            <w:tcBorders>
              <w:top w:val="nil"/>
              <w:left w:val="nil"/>
              <w:bottom w:val="single" w:sz="4" w:space="0" w:color="auto"/>
              <w:right w:val="single" w:sz="4" w:space="0" w:color="auto"/>
            </w:tcBorders>
            <w:shd w:val="clear" w:color="auto" w:fill="auto"/>
            <w:noWrap/>
            <w:vAlign w:val="center"/>
            <w:hideMark/>
          </w:tcPr>
          <w:p w14:paraId="0BD143C9" w14:textId="4AE8513A" w:rsidR="00FC0CA0" w:rsidRPr="00FC0CA0" w:rsidRDefault="00FC0CA0" w:rsidP="00FC0CA0">
            <w:pPr>
              <w:jc w:val="center"/>
              <w:rPr>
                <w:rFonts w:ascii="Calibri" w:hAnsi="Calibri" w:cs="Calibri"/>
                <w:color w:val="000000"/>
                <w:sz w:val="13"/>
                <w:szCs w:val="13"/>
              </w:rPr>
            </w:pPr>
          </w:p>
        </w:tc>
        <w:tc>
          <w:tcPr>
            <w:tcW w:w="4060" w:type="dxa"/>
            <w:tcBorders>
              <w:top w:val="nil"/>
              <w:left w:val="nil"/>
              <w:bottom w:val="single" w:sz="4" w:space="0" w:color="auto"/>
              <w:right w:val="single" w:sz="4" w:space="0" w:color="auto"/>
            </w:tcBorders>
            <w:shd w:val="clear" w:color="auto" w:fill="auto"/>
            <w:noWrap/>
            <w:vAlign w:val="center"/>
            <w:hideMark/>
          </w:tcPr>
          <w:p w14:paraId="76222406" w14:textId="4D80F6C9" w:rsidR="00FC0CA0" w:rsidRPr="00FC0CA0" w:rsidRDefault="00FC0CA0" w:rsidP="00FC0CA0">
            <w:pPr>
              <w:jc w:val="center"/>
              <w:rPr>
                <w:rFonts w:ascii="Calibri" w:hAnsi="Calibri" w:cs="Calibri"/>
                <w:color w:val="000000"/>
                <w:sz w:val="13"/>
                <w:szCs w:val="13"/>
              </w:rPr>
            </w:pPr>
          </w:p>
        </w:tc>
        <w:tc>
          <w:tcPr>
            <w:tcW w:w="1520" w:type="dxa"/>
            <w:tcBorders>
              <w:top w:val="nil"/>
              <w:left w:val="nil"/>
              <w:bottom w:val="single" w:sz="4" w:space="0" w:color="auto"/>
              <w:right w:val="single" w:sz="4" w:space="0" w:color="auto"/>
            </w:tcBorders>
            <w:shd w:val="clear" w:color="auto" w:fill="auto"/>
            <w:vAlign w:val="center"/>
            <w:hideMark/>
          </w:tcPr>
          <w:p w14:paraId="16CCE841" w14:textId="74D50374"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9 135,28</w:t>
            </w:r>
          </w:p>
        </w:tc>
        <w:tc>
          <w:tcPr>
            <w:tcW w:w="1538" w:type="dxa"/>
            <w:tcBorders>
              <w:top w:val="nil"/>
              <w:left w:val="nil"/>
              <w:bottom w:val="single" w:sz="4" w:space="0" w:color="auto"/>
              <w:right w:val="single" w:sz="4" w:space="0" w:color="auto"/>
            </w:tcBorders>
            <w:shd w:val="clear" w:color="auto" w:fill="auto"/>
            <w:vAlign w:val="center"/>
            <w:hideMark/>
          </w:tcPr>
          <w:p w14:paraId="4DF6B2A5" w14:textId="3090D476"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2 259,91</w:t>
            </w:r>
          </w:p>
        </w:tc>
        <w:tc>
          <w:tcPr>
            <w:tcW w:w="1520" w:type="dxa"/>
            <w:tcBorders>
              <w:top w:val="nil"/>
              <w:left w:val="nil"/>
              <w:bottom w:val="single" w:sz="4" w:space="0" w:color="auto"/>
              <w:right w:val="single" w:sz="4" w:space="0" w:color="auto"/>
            </w:tcBorders>
            <w:shd w:val="clear" w:color="auto" w:fill="auto"/>
            <w:noWrap/>
            <w:vAlign w:val="center"/>
            <w:hideMark/>
          </w:tcPr>
          <w:p w14:paraId="0C304427"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auto" w:fill="auto"/>
            <w:noWrap/>
            <w:vAlign w:val="center"/>
            <w:hideMark/>
          </w:tcPr>
          <w:p w14:paraId="32B34856"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420" w:type="dxa"/>
            <w:tcBorders>
              <w:top w:val="nil"/>
              <w:left w:val="nil"/>
              <w:bottom w:val="single" w:sz="4" w:space="0" w:color="auto"/>
              <w:right w:val="single" w:sz="4" w:space="0" w:color="auto"/>
            </w:tcBorders>
            <w:shd w:val="clear" w:color="auto" w:fill="auto"/>
            <w:noWrap/>
            <w:vAlign w:val="center"/>
            <w:hideMark/>
          </w:tcPr>
          <w:p w14:paraId="22EADF9D"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r>
      <w:tr w:rsidR="00FC0CA0" w:rsidRPr="00FC0CA0" w14:paraId="20ECF393" w14:textId="77777777" w:rsidTr="00FC0CA0">
        <w:trPr>
          <w:trHeight w:val="300"/>
          <w:jc w:val="center"/>
        </w:trPr>
        <w:tc>
          <w:tcPr>
            <w:tcW w:w="400" w:type="dxa"/>
            <w:tcBorders>
              <w:top w:val="nil"/>
              <w:left w:val="nil"/>
              <w:bottom w:val="nil"/>
              <w:right w:val="nil"/>
            </w:tcBorders>
            <w:shd w:val="clear" w:color="auto" w:fill="auto"/>
            <w:noWrap/>
            <w:vAlign w:val="center"/>
            <w:hideMark/>
          </w:tcPr>
          <w:p w14:paraId="0CF9B959" w14:textId="77777777" w:rsidR="00FC0CA0" w:rsidRPr="00FC0CA0" w:rsidRDefault="00FC0CA0" w:rsidP="00FC0CA0">
            <w:pPr>
              <w:rPr>
                <w:rFonts w:ascii="Calibri" w:hAnsi="Calibri" w:cs="Calibri"/>
                <w:color w:val="000000"/>
                <w:sz w:val="13"/>
                <w:szCs w:val="13"/>
              </w:rPr>
            </w:pPr>
          </w:p>
        </w:tc>
        <w:tc>
          <w:tcPr>
            <w:tcW w:w="700" w:type="dxa"/>
            <w:tcBorders>
              <w:top w:val="nil"/>
              <w:left w:val="nil"/>
              <w:bottom w:val="nil"/>
              <w:right w:val="nil"/>
            </w:tcBorders>
            <w:shd w:val="clear" w:color="auto" w:fill="auto"/>
            <w:noWrap/>
            <w:vAlign w:val="center"/>
            <w:hideMark/>
          </w:tcPr>
          <w:p w14:paraId="63483E35" w14:textId="77777777" w:rsidR="00FC0CA0" w:rsidRPr="00FC0CA0" w:rsidRDefault="00FC0CA0" w:rsidP="00FC0CA0">
            <w:pPr>
              <w:rPr>
                <w:sz w:val="13"/>
                <w:szCs w:val="13"/>
              </w:rPr>
            </w:pPr>
          </w:p>
        </w:tc>
        <w:tc>
          <w:tcPr>
            <w:tcW w:w="3100" w:type="dxa"/>
            <w:tcBorders>
              <w:top w:val="nil"/>
              <w:left w:val="single" w:sz="4" w:space="0" w:color="auto"/>
              <w:bottom w:val="single" w:sz="4" w:space="0" w:color="auto"/>
              <w:right w:val="single" w:sz="4" w:space="0" w:color="auto"/>
            </w:tcBorders>
            <w:shd w:val="clear" w:color="000000" w:fill="00B050"/>
            <w:vAlign w:val="center"/>
            <w:hideMark/>
          </w:tcPr>
          <w:p w14:paraId="65875DE7"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Неподконтрольные расходы</w:t>
            </w:r>
          </w:p>
        </w:tc>
        <w:tc>
          <w:tcPr>
            <w:tcW w:w="1120" w:type="dxa"/>
            <w:tcBorders>
              <w:top w:val="nil"/>
              <w:left w:val="nil"/>
              <w:bottom w:val="single" w:sz="4" w:space="0" w:color="auto"/>
              <w:right w:val="single" w:sz="4" w:space="0" w:color="auto"/>
            </w:tcBorders>
            <w:shd w:val="clear" w:color="000000" w:fill="FFFFFF"/>
            <w:vAlign w:val="center"/>
            <w:hideMark/>
          </w:tcPr>
          <w:p w14:paraId="152A6147" w14:textId="77777777" w:rsidR="00FC0CA0" w:rsidRPr="00FC0CA0" w:rsidRDefault="00FC0CA0" w:rsidP="00FC0CA0">
            <w:pPr>
              <w:jc w:val="center"/>
              <w:rPr>
                <w:rFonts w:ascii="Tahoma" w:hAnsi="Tahoma" w:cs="Tahoma"/>
                <w:b/>
                <w:bCs/>
                <w:sz w:val="13"/>
                <w:szCs w:val="13"/>
              </w:rPr>
            </w:pPr>
            <w:proofErr w:type="spellStart"/>
            <w:r w:rsidRPr="00FC0CA0">
              <w:rPr>
                <w:rFonts w:ascii="Tahoma" w:hAnsi="Tahoma" w:cs="Tahoma"/>
                <w:b/>
                <w:bCs/>
                <w:sz w:val="13"/>
                <w:szCs w:val="13"/>
              </w:rPr>
              <w:t>тыс</w:t>
            </w:r>
            <w:proofErr w:type="spellEnd"/>
            <w:r w:rsidRPr="00FC0CA0">
              <w:rPr>
                <w:rFonts w:ascii="Tahoma" w:hAnsi="Tahoma" w:cs="Tahoma"/>
                <w:b/>
                <w:bCs/>
                <w:sz w:val="13"/>
                <w:szCs w:val="13"/>
              </w:rPr>
              <w:t xml:space="preserve"> </w:t>
            </w:r>
            <w:proofErr w:type="spellStart"/>
            <w:r w:rsidRPr="00FC0CA0">
              <w:rPr>
                <w:rFonts w:ascii="Tahoma" w:hAnsi="Tahoma" w:cs="Tahoma"/>
                <w:b/>
                <w:bCs/>
                <w:sz w:val="13"/>
                <w:szCs w:val="13"/>
              </w:rPr>
              <w:t>руб</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15E2AC06" w14:textId="36F4B593"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984,86</w:t>
            </w:r>
          </w:p>
        </w:tc>
        <w:tc>
          <w:tcPr>
            <w:tcW w:w="1440" w:type="dxa"/>
            <w:tcBorders>
              <w:top w:val="nil"/>
              <w:left w:val="nil"/>
              <w:bottom w:val="single" w:sz="4" w:space="0" w:color="auto"/>
              <w:right w:val="single" w:sz="4" w:space="0" w:color="auto"/>
            </w:tcBorders>
            <w:shd w:val="clear" w:color="auto" w:fill="auto"/>
            <w:vAlign w:val="center"/>
            <w:hideMark/>
          </w:tcPr>
          <w:p w14:paraId="33EE23BE" w14:textId="7D83A65C"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707,01</w:t>
            </w:r>
          </w:p>
        </w:tc>
        <w:tc>
          <w:tcPr>
            <w:tcW w:w="1484" w:type="dxa"/>
            <w:tcBorders>
              <w:top w:val="nil"/>
              <w:left w:val="nil"/>
              <w:bottom w:val="single" w:sz="4" w:space="0" w:color="auto"/>
              <w:right w:val="single" w:sz="4" w:space="0" w:color="auto"/>
            </w:tcBorders>
            <w:shd w:val="clear" w:color="auto" w:fill="auto"/>
            <w:vAlign w:val="center"/>
            <w:hideMark/>
          </w:tcPr>
          <w:p w14:paraId="51DE0764" w14:textId="0245AD78"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1 191,05</w:t>
            </w:r>
          </w:p>
        </w:tc>
        <w:tc>
          <w:tcPr>
            <w:tcW w:w="1460" w:type="dxa"/>
            <w:tcBorders>
              <w:top w:val="nil"/>
              <w:left w:val="nil"/>
              <w:bottom w:val="single" w:sz="4" w:space="0" w:color="auto"/>
              <w:right w:val="single" w:sz="4" w:space="0" w:color="auto"/>
            </w:tcBorders>
            <w:shd w:val="clear" w:color="auto" w:fill="auto"/>
            <w:vAlign w:val="center"/>
            <w:hideMark/>
          </w:tcPr>
          <w:p w14:paraId="4DCE5939" w14:textId="503B051A"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1 188,79</w:t>
            </w:r>
          </w:p>
        </w:tc>
        <w:tc>
          <w:tcPr>
            <w:tcW w:w="1538" w:type="dxa"/>
            <w:tcBorders>
              <w:top w:val="nil"/>
              <w:left w:val="nil"/>
              <w:bottom w:val="single" w:sz="4" w:space="0" w:color="auto"/>
              <w:right w:val="single" w:sz="4" w:space="0" w:color="auto"/>
            </w:tcBorders>
            <w:shd w:val="clear" w:color="auto" w:fill="auto"/>
            <w:vAlign w:val="center"/>
            <w:hideMark/>
          </w:tcPr>
          <w:p w14:paraId="0041CE01" w14:textId="36B7A76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628,62</w:t>
            </w:r>
          </w:p>
        </w:tc>
        <w:tc>
          <w:tcPr>
            <w:tcW w:w="1460" w:type="dxa"/>
            <w:tcBorders>
              <w:top w:val="nil"/>
              <w:left w:val="nil"/>
              <w:bottom w:val="single" w:sz="4" w:space="0" w:color="auto"/>
              <w:right w:val="single" w:sz="4" w:space="0" w:color="auto"/>
            </w:tcBorders>
            <w:shd w:val="clear" w:color="auto" w:fill="auto"/>
            <w:vAlign w:val="center"/>
            <w:hideMark/>
          </w:tcPr>
          <w:p w14:paraId="7788BE39" w14:textId="4A6BCAC6"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314,31</w:t>
            </w:r>
          </w:p>
        </w:tc>
        <w:tc>
          <w:tcPr>
            <w:tcW w:w="1460" w:type="dxa"/>
            <w:tcBorders>
              <w:top w:val="nil"/>
              <w:left w:val="nil"/>
              <w:bottom w:val="single" w:sz="4" w:space="0" w:color="auto"/>
              <w:right w:val="single" w:sz="4" w:space="0" w:color="auto"/>
            </w:tcBorders>
            <w:shd w:val="clear" w:color="auto" w:fill="auto"/>
            <w:vAlign w:val="center"/>
            <w:hideMark/>
          </w:tcPr>
          <w:p w14:paraId="53F683F3" w14:textId="04B6445E"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314,31</w:t>
            </w:r>
          </w:p>
        </w:tc>
        <w:tc>
          <w:tcPr>
            <w:tcW w:w="4060" w:type="dxa"/>
            <w:tcBorders>
              <w:top w:val="nil"/>
              <w:left w:val="nil"/>
              <w:bottom w:val="single" w:sz="4" w:space="0" w:color="auto"/>
              <w:right w:val="single" w:sz="4" w:space="0" w:color="auto"/>
            </w:tcBorders>
            <w:shd w:val="clear" w:color="auto" w:fill="auto"/>
            <w:vAlign w:val="center"/>
            <w:hideMark/>
          </w:tcPr>
          <w:p w14:paraId="3330D114"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#ЗНАЧ!</w:t>
            </w:r>
          </w:p>
        </w:tc>
        <w:tc>
          <w:tcPr>
            <w:tcW w:w="1520" w:type="dxa"/>
            <w:tcBorders>
              <w:top w:val="nil"/>
              <w:left w:val="nil"/>
              <w:bottom w:val="single" w:sz="4" w:space="0" w:color="auto"/>
              <w:right w:val="single" w:sz="4" w:space="0" w:color="auto"/>
            </w:tcBorders>
            <w:shd w:val="clear" w:color="auto" w:fill="auto"/>
            <w:vAlign w:val="center"/>
            <w:hideMark/>
          </w:tcPr>
          <w:p w14:paraId="72D1B0E6" w14:textId="6E050949"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1 188,03</w:t>
            </w:r>
          </w:p>
        </w:tc>
        <w:tc>
          <w:tcPr>
            <w:tcW w:w="1538" w:type="dxa"/>
            <w:tcBorders>
              <w:top w:val="nil"/>
              <w:left w:val="nil"/>
              <w:bottom w:val="single" w:sz="4" w:space="0" w:color="auto"/>
              <w:right w:val="single" w:sz="4" w:space="0" w:color="auto"/>
            </w:tcBorders>
            <w:shd w:val="clear" w:color="auto" w:fill="auto"/>
            <w:vAlign w:val="center"/>
            <w:hideMark/>
          </w:tcPr>
          <w:p w14:paraId="717C5014" w14:textId="4DC991EC"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637,24</w:t>
            </w:r>
          </w:p>
        </w:tc>
        <w:tc>
          <w:tcPr>
            <w:tcW w:w="1520" w:type="dxa"/>
            <w:tcBorders>
              <w:top w:val="nil"/>
              <w:left w:val="nil"/>
              <w:bottom w:val="single" w:sz="4" w:space="0" w:color="auto"/>
              <w:right w:val="single" w:sz="4" w:space="0" w:color="auto"/>
            </w:tcBorders>
            <w:shd w:val="clear" w:color="auto" w:fill="auto"/>
            <w:vAlign w:val="center"/>
            <w:hideMark/>
          </w:tcPr>
          <w:p w14:paraId="4918F817"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            36,66   </w:t>
            </w:r>
          </w:p>
        </w:tc>
        <w:tc>
          <w:tcPr>
            <w:tcW w:w="1520" w:type="dxa"/>
            <w:tcBorders>
              <w:top w:val="nil"/>
              <w:left w:val="nil"/>
              <w:bottom w:val="single" w:sz="4" w:space="0" w:color="auto"/>
              <w:right w:val="single" w:sz="4" w:space="0" w:color="auto"/>
            </w:tcBorders>
            <w:shd w:val="clear" w:color="auto" w:fill="auto"/>
            <w:vAlign w:val="center"/>
            <w:hideMark/>
          </w:tcPr>
          <w:p w14:paraId="5DF268B0"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          600,58   </w:t>
            </w:r>
          </w:p>
        </w:tc>
        <w:tc>
          <w:tcPr>
            <w:tcW w:w="3420" w:type="dxa"/>
            <w:tcBorders>
              <w:top w:val="nil"/>
              <w:left w:val="nil"/>
              <w:bottom w:val="single" w:sz="4" w:space="0" w:color="auto"/>
              <w:right w:val="single" w:sz="4" w:space="0" w:color="auto"/>
            </w:tcBorders>
            <w:shd w:val="clear" w:color="auto" w:fill="auto"/>
            <w:vAlign w:val="center"/>
            <w:hideMark/>
          </w:tcPr>
          <w:p w14:paraId="37A71C14"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#ЗНАЧ!</w:t>
            </w:r>
          </w:p>
        </w:tc>
      </w:tr>
      <w:tr w:rsidR="00FC0CA0" w:rsidRPr="00FC0CA0" w14:paraId="20675329" w14:textId="77777777" w:rsidTr="00FC0CA0">
        <w:trPr>
          <w:trHeight w:val="450"/>
          <w:jc w:val="center"/>
        </w:trPr>
        <w:tc>
          <w:tcPr>
            <w:tcW w:w="400" w:type="dxa"/>
            <w:tcBorders>
              <w:top w:val="nil"/>
              <w:left w:val="nil"/>
              <w:bottom w:val="nil"/>
              <w:right w:val="nil"/>
            </w:tcBorders>
            <w:shd w:val="clear" w:color="auto" w:fill="auto"/>
            <w:noWrap/>
            <w:vAlign w:val="center"/>
            <w:hideMark/>
          </w:tcPr>
          <w:p w14:paraId="3D490CBE" w14:textId="77777777" w:rsidR="00FC0CA0" w:rsidRPr="00FC0CA0" w:rsidRDefault="00FC0CA0" w:rsidP="00FC0CA0">
            <w:pPr>
              <w:jc w:val="center"/>
              <w:rPr>
                <w:rFonts w:ascii="Tahoma" w:hAnsi="Tahoma" w:cs="Tahoma"/>
                <w:b/>
                <w:bCs/>
                <w:sz w:val="13"/>
                <w:szCs w:val="13"/>
              </w:rPr>
            </w:pPr>
          </w:p>
        </w:tc>
        <w:tc>
          <w:tcPr>
            <w:tcW w:w="700" w:type="dxa"/>
            <w:tcBorders>
              <w:top w:val="nil"/>
              <w:left w:val="nil"/>
              <w:bottom w:val="nil"/>
              <w:right w:val="nil"/>
            </w:tcBorders>
            <w:shd w:val="clear" w:color="auto" w:fill="auto"/>
            <w:noWrap/>
            <w:vAlign w:val="center"/>
            <w:hideMark/>
          </w:tcPr>
          <w:p w14:paraId="367AB3A9" w14:textId="77777777" w:rsidR="00FC0CA0" w:rsidRPr="00FC0CA0" w:rsidRDefault="00FC0CA0" w:rsidP="00FC0CA0">
            <w:pPr>
              <w:rPr>
                <w:sz w:val="13"/>
                <w:szCs w:val="13"/>
              </w:rPr>
            </w:pPr>
          </w:p>
        </w:tc>
        <w:tc>
          <w:tcPr>
            <w:tcW w:w="3100" w:type="dxa"/>
            <w:tcBorders>
              <w:top w:val="nil"/>
              <w:left w:val="single" w:sz="4" w:space="0" w:color="auto"/>
              <w:bottom w:val="single" w:sz="4" w:space="0" w:color="auto"/>
              <w:right w:val="single" w:sz="4" w:space="0" w:color="auto"/>
            </w:tcBorders>
            <w:shd w:val="clear" w:color="000000" w:fill="FCE4D6"/>
            <w:vAlign w:val="center"/>
            <w:hideMark/>
          </w:tcPr>
          <w:p w14:paraId="1C4B1DA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Расходы на приобретение энергетических ресурсов</w:t>
            </w:r>
          </w:p>
        </w:tc>
        <w:tc>
          <w:tcPr>
            <w:tcW w:w="1120" w:type="dxa"/>
            <w:tcBorders>
              <w:top w:val="nil"/>
              <w:left w:val="nil"/>
              <w:bottom w:val="single" w:sz="4" w:space="0" w:color="auto"/>
              <w:right w:val="single" w:sz="4" w:space="0" w:color="auto"/>
            </w:tcBorders>
            <w:shd w:val="clear" w:color="000000" w:fill="FFFFFF"/>
            <w:vAlign w:val="center"/>
            <w:hideMark/>
          </w:tcPr>
          <w:p w14:paraId="08BE7A66" w14:textId="77777777" w:rsidR="00FC0CA0" w:rsidRPr="00FC0CA0" w:rsidRDefault="00FC0CA0" w:rsidP="00FC0CA0">
            <w:pPr>
              <w:jc w:val="center"/>
              <w:rPr>
                <w:rFonts w:ascii="Tahoma" w:hAnsi="Tahoma" w:cs="Tahoma"/>
                <w:b/>
                <w:bCs/>
                <w:sz w:val="13"/>
                <w:szCs w:val="13"/>
              </w:rPr>
            </w:pPr>
            <w:proofErr w:type="spellStart"/>
            <w:r w:rsidRPr="00FC0CA0">
              <w:rPr>
                <w:rFonts w:ascii="Tahoma" w:hAnsi="Tahoma" w:cs="Tahoma"/>
                <w:b/>
                <w:bCs/>
                <w:sz w:val="13"/>
                <w:szCs w:val="13"/>
              </w:rPr>
              <w:t>тыс</w:t>
            </w:r>
            <w:proofErr w:type="spellEnd"/>
            <w:r w:rsidRPr="00FC0CA0">
              <w:rPr>
                <w:rFonts w:ascii="Tahoma" w:hAnsi="Tahoma" w:cs="Tahoma"/>
                <w:b/>
                <w:bCs/>
                <w:sz w:val="13"/>
                <w:szCs w:val="13"/>
              </w:rPr>
              <w:t xml:space="preserve"> </w:t>
            </w:r>
            <w:proofErr w:type="spellStart"/>
            <w:r w:rsidRPr="00FC0CA0">
              <w:rPr>
                <w:rFonts w:ascii="Tahoma" w:hAnsi="Tahoma" w:cs="Tahoma"/>
                <w:b/>
                <w:bCs/>
                <w:sz w:val="13"/>
                <w:szCs w:val="13"/>
              </w:rPr>
              <w:t>руб</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0E6A5AE6" w14:textId="3520D896"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w:t>
            </w:r>
          </w:p>
        </w:tc>
        <w:tc>
          <w:tcPr>
            <w:tcW w:w="1440" w:type="dxa"/>
            <w:tcBorders>
              <w:top w:val="nil"/>
              <w:left w:val="nil"/>
              <w:bottom w:val="single" w:sz="4" w:space="0" w:color="auto"/>
              <w:right w:val="single" w:sz="4" w:space="0" w:color="auto"/>
            </w:tcBorders>
            <w:shd w:val="clear" w:color="auto" w:fill="auto"/>
            <w:vAlign w:val="center"/>
            <w:hideMark/>
          </w:tcPr>
          <w:p w14:paraId="212DD3BE" w14:textId="5110A86D"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w:t>
            </w:r>
          </w:p>
        </w:tc>
        <w:tc>
          <w:tcPr>
            <w:tcW w:w="1484" w:type="dxa"/>
            <w:tcBorders>
              <w:top w:val="nil"/>
              <w:left w:val="nil"/>
              <w:bottom w:val="single" w:sz="4" w:space="0" w:color="auto"/>
              <w:right w:val="single" w:sz="4" w:space="0" w:color="auto"/>
            </w:tcBorders>
            <w:shd w:val="clear" w:color="auto" w:fill="auto"/>
            <w:vAlign w:val="center"/>
            <w:hideMark/>
          </w:tcPr>
          <w:p w14:paraId="7620DD9D" w14:textId="12AB426D"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w:t>
            </w:r>
          </w:p>
        </w:tc>
        <w:tc>
          <w:tcPr>
            <w:tcW w:w="1460" w:type="dxa"/>
            <w:tcBorders>
              <w:top w:val="nil"/>
              <w:left w:val="nil"/>
              <w:bottom w:val="single" w:sz="4" w:space="0" w:color="auto"/>
              <w:right w:val="single" w:sz="4" w:space="0" w:color="auto"/>
            </w:tcBorders>
            <w:shd w:val="clear" w:color="auto" w:fill="auto"/>
            <w:vAlign w:val="center"/>
            <w:hideMark/>
          </w:tcPr>
          <w:p w14:paraId="65E2B5B6" w14:textId="19342C50"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w:t>
            </w:r>
          </w:p>
        </w:tc>
        <w:tc>
          <w:tcPr>
            <w:tcW w:w="1538" w:type="dxa"/>
            <w:tcBorders>
              <w:top w:val="nil"/>
              <w:left w:val="nil"/>
              <w:bottom w:val="single" w:sz="4" w:space="0" w:color="auto"/>
              <w:right w:val="single" w:sz="4" w:space="0" w:color="auto"/>
            </w:tcBorders>
            <w:shd w:val="clear" w:color="auto" w:fill="auto"/>
            <w:vAlign w:val="center"/>
            <w:hideMark/>
          </w:tcPr>
          <w:p w14:paraId="4561F3B0" w14:textId="3F1F2224"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w:t>
            </w:r>
          </w:p>
        </w:tc>
        <w:tc>
          <w:tcPr>
            <w:tcW w:w="1460" w:type="dxa"/>
            <w:tcBorders>
              <w:top w:val="nil"/>
              <w:left w:val="nil"/>
              <w:bottom w:val="single" w:sz="4" w:space="0" w:color="auto"/>
              <w:right w:val="single" w:sz="4" w:space="0" w:color="auto"/>
            </w:tcBorders>
            <w:shd w:val="clear" w:color="auto" w:fill="auto"/>
            <w:noWrap/>
            <w:vAlign w:val="center"/>
            <w:hideMark/>
          </w:tcPr>
          <w:p w14:paraId="59CE8858" w14:textId="286DA296" w:rsidR="00FC0CA0" w:rsidRPr="00FC0CA0" w:rsidRDefault="00FC0CA0" w:rsidP="00FC0CA0">
            <w:pPr>
              <w:jc w:val="center"/>
              <w:rPr>
                <w:rFonts w:ascii="Calibri" w:hAnsi="Calibri" w:cs="Calibri"/>
                <w:color w:val="000000"/>
                <w:sz w:val="13"/>
                <w:szCs w:val="13"/>
              </w:rPr>
            </w:pPr>
          </w:p>
        </w:tc>
        <w:tc>
          <w:tcPr>
            <w:tcW w:w="1460" w:type="dxa"/>
            <w:tcBorders>
              <w:top w:val="nil"/>
              <w:left w:val="nil"/>
              <w:bottom w:val="single" w:sz="4" w:space="0" w:color="auto"/>
              <w:right w:val="single" w:sz="4" w:space="0" w:color="auto"/>
            </w:tcBorders>
            <w:shd w:val="clear" w:color="auto" w:fill="auto"/>
            <w:noWrap/>
            <w:vAlign w:val="center"/>
            <w:hideMark/>
          </w:tcPr>
          <w:p w14:paraId="635176E7" w14:textId="11031BD4" w:rsidR="00FC0CA0" w:rsidRPr="00FC0CA0" w:rsidRDefault="00FC0CA0" w:rsidP="00FC0CA0">
            <w:pPr>
              <w:jc w:val="center"/>
              <w:rPr>
                <w:rFonts w:ascii="Calibri" w:hAnsi="Calibri" w:cs="Calibri"/>
                <w:color w:val="000000"/>
                <w:sz w:val="13"/>
                <w:szCs w:val="13"/>
              </w:rPr>
            </w:pPr>
          </w:p>
        </w:tc>
        <w:tc>
          <w:tcPr>
            <w:tcW w:w="4060" w:type="dxa"/>
            <w:tcBorders>
              <w:top w:val="nil"/>
              <w:left w:val="nil"/>
              <w:bottom w:val="single" w:sz="4" w:space="0" w:color="auto"/>
              <w:right w:val="single" w:sz="4" w:space="0" w:color="auto"/>
            </w:tcBorders>
            <w:shd w:val="clear" w:color="auto" w:fill="auto"/>
            <w:noWrap/>
            <w:vAlign w:val="center"/>
            <w:hideMark/>
          </w:tcPr>
          <w:p w14:paraId="474B5B14" w14:textId="3F4F447F" w:rsidR="00FC0CA0" w:rsidRPr="00FC0CA0" w:rsidRDefault="00FC0CA0" w:rsidP="00FC0CA0">
            <w:pPr>
              <w:jc w:val="center"/>
              <w:rPr>
                <w:rFonts w:ascii="Calibri" w:hAnsi="Calibri" w:cs="Calibri"/>
                <w:color w:val="000000"/>
                <w:sz w:val="13"/>
                <w:szCs w:val="13"/>
              </w:rPr>
            </w:pPr>
          </w:p>
        </w:tc>
        <w:tc>
          <w:tcPr>
            <w:tcW w:w="1520" w:type="dxa"/>
            <w:tcBorders>
              <w:top w:val="nil"/>
              <w:left w:val="nil"/>
              <w:bottom w:val="single" w:sz="4" w:space="0" w:color="auto"/>
              <w:right w:val="single" w:sz="4" w:space="0" w:color="auto"/>
            </w:tcBorders>
            <w:shd w:val="clear" w:color="auto" w:fill="auto"/>
            <w:vAlign w:val="center"/>
            <w:hideMark/>
          </w:tcPr>
          <w:p w14:paraId="30F1DBF8" w14:textId="24DD292E"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w:t>
            </w:r>
          </w:p>
        </w:tc>
        <w:tc>
          <w:tcPr>
            <w:tcW w:w="1538" w:type="dxa"/>
            <w:tcBorders>
              <w:top w:val="nil"/>
              <w:left w:val="nil"/>
              <w:bottom w:val="single" w:sz="4" w:space="0" w:color="auto"/>
              <w:right w:val="single" w:sz="4" w:space="0" w:color="auto"/>
            </w:tcBorders>
            <w:shd w:val="clear" w:color="auto" w:fill="auto"/>
            <w:vAlign w:val="center"/>
            <w:hideMark/>
          </w:tcPr>
          <w:p w14:paraId="49907A6E" w14:textId="2B6FB7CF"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w:t>
            </w:r>
          </w:p>
        </w:tc>
        <w:tc>
          <w:tcPr>
            <w:tcW w:w="1520" w:type="dxa"/>
            <w:tcBorders>
              <w:top w:val="nil"/>
              <w:left w:val="nil"/>
              <w:bottom w:val="single" w:sz="4" w:space="0" w:color="auto"/>
              <w:right w:val="single" w:sz="4" w:space="0" w:color="auto"/>
            </w:tcBorders>
            <w:shd w:val="clear" w:color="auto" w:fill="auto"/>
            <w:noWrap/>
            <w:vAlign w:val="center"/>
            <w:hideMark/>
          </w:tcPr>
          <w:p w14:paraId="46B5B6C9"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auto" w:fill="auto"/>
            <w:noWrap/>
            <w:vAlign w:val="center"/>
            <w:hideMark/>
          </w:tcPr>
          <w:p w14:paraId="44321B48"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420" w:type="dxa"/>
            <w:tcBorders>
              <w:top w:val="nil"/>
              <w:left w:val="nil"/>
              <w:bottom w:val="single" w:sz="4" w:space="0" w:color="auto"/>
              <w:right w:val="single" w:sz="4" w:space="0" w:color="auto"/>
            </w:tcBorders>
            <w:shd w:val="clear" w:color="auto" w:fill="auto"/>
            <w:noWrap/>
            <w:vAlign w:val="center"/>
            <w:hideMark/>
          </w:tcPr>
          <w:p w14:paraId="514D5FF6"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r>
      <w:tr w:rsidR="00FC0CA0" w:rsidRPr="00FC0CA0" w14:paraId="43FA69A2" w14:textId="77777777" w:rsidTr="00FC0CA0">
        <w:trPr>
          <w:trHeight w:val="300"/>
          <w:jc w:val="center"/>
        </w:trPr>
        <w:tc>
          <w:tcPr>
            <w:tcW w:w="400" w:type="dxa"/>
            <w:tcBorders>
              <w:top w:val="nil"/>
              <w:left w:val="nil"/>
              <w:bottom w:val="nil"/>
              <w:right w:val="nil"/>
            </w:tcBorders>
            <w:shd w:val="clear" w:color="auto" w:fill="auto"/>
            <w:noWrap/>
            <w:vAlign w:val="center"/>
            <w:hideMark/>
          </w:tcPr>
          <w:p w14:paraId="36EE09DC" w14:textId="77777777" w:rsidR="00FC0CA0" w:rsidRPr="00FC0CA0" w:rsidRDefault="00FC0CA0" w:rsidP="00FC0CA0">
            <w:pPr>
              <w:rPr>
                <w:rFonts w:ascii="Calibri" w:hAnsi="Calibri" w:cs="Calibri"/>
                <w:color w:val="000000"/>
                <w:sz w:val="13"/>
                <w:szCs w:val="13"/>
              </w:rPr>
            </w:pPr>
          </w:p>
        </w:tc>
        <w:tc>
          <w:tcPr>
            <w:tcW w:w="700" w:type="dxa"/>
            <w:tcBorders>
              <w:top w:val="nil"/>
              <w:left w:val="nil"/>
              <w:bottom w:val="nil"/>
              <w:right w:val="nil"/>
            </w:tcBorders>
            <w:shd w:val="clear" w:color="auto" w:fill="auto"/>
            <w:noWrap/>
            <w:vAlign w:val="center"/>
            <w:hideMark/>
          </w:tcPr>
          <w:p w14:paraId="64FD1F13" w14:textId="77777777" w:rsidR="00FC0CA0" w:rsidRPr="00FC0CA0" w:rsidRDefault="00FC0CA0" w:rsidP="00FC0CA0">
            <w:pPr>
              <w:rPr>
                <w:sz w:val="13"/>
                <w:szCs w:val="13"/>
              </w:rPr>
            </w:pPr>
          </w:p>
        </w:tc>
        <w:tc>
          <w:tcPr>
            <w:tcW w:w="3100" w:type="dxa"/>
            <w:tcBorders>
              <w:top w:val="nil"/>
              <w:left w:val="single" w:sz="4" w:space="0" w:color="auto"/>
              <w:bottom w:val="single" w:sz="4" w:space="0" w:color="auto"/>
              <w:right w:val="single" w:sz="4" w:space="0" w:color="auto"/>
            </w:tcBorders>
            <w:shd w:val="clear" w:color="000000" w:fill="CC99FF"/>
            <w:vAlign w:val="center"/>
            <w:hideMark/>
          </w:tcPr>
          <w:p w14:paraId="5D9E1A28"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Амортизация</w:t>
            </w:r>
          </w:p>
        </w:tc>
        <w:tc>
          <w:tcPr>
            <w:tcW w:w="1120" w:type="dxa"/>
            <w:tcBorders>
              <w:top w:val="nil"/>
              <w:left w:val="nil"/>
              <w:bottom w:val="single" w:sz="4" w:space="0" w:color="auto"/>
              <w:right w:val="single" w:sz="4" w:space="0" w:color="auto"/>
            </w:tcBorders>
            <w:shd w:val="clear" w:color="000000" w:fill="FFFFFF"/>
            <w:vAlign w:val="center"/>
            <w:hideMark/>
          </w:tcPr>
          <w:p w14:paraId="155E4CD9" w14:textId="77777777" w:rsidR="00FC0CA0" w:rsidRPr="00FC0CA0" w:rsidRDefault="00FC0CA0" w:rsidP="00FC0CA0">
            <w:pPr>
              <w:jc w:val="center"/>
              <w:rPr>
                <w:rFonts w:ascii="Tahoma" w:hAnsi="Tahoma" w:cs="Tahoma"/>
                <w:b/>
                <w:bCs/>
                <w:sz w:val="13"/>
                <w:szCs w:val="13"/>
              </w:rPr>
            </w:pPr>
            <w:proofErr w:type="spellStart"/>
            <w:r w:rsidRPr="00FC0CA0">
              <w:rPr>
                <w:rFonts w:ascii="Tahoma" w:hAnsi="Tahoma" w:cs="Tahoma"/>
                <w:b/>
                <w:bCs/>
                <w:sz w:val="13"/>
                <w:szCs w:val="13"/>
              </w:rPr>
              <w:t>тыс</w:t>
            </w:r>
            <w:proofErr w:type="spellEnd"/>
            <w:r w:rsidRPr="00FC0CA0">
              <w:rPr>
                <w:rFonts w:ascii="Tahoma" w:hAnsi="Tahoma" w:cs="Tahoma"/>
                <w:b/>
                <w:bCs/>
                <w:sz w:val="13"/>
                <w:szCs w:val="13"/>
              </w:rPr>
              <w:t xml:space="preserve"> </w:t>
            </w:r>
            <w:proofErr w:type="spellStart"/>
            <w:r w:rsidRPr="00FC0CA0">
              <w:rPr>
                <w:rFonts w:ascii="Tahoma" w:hAnsi="Tahoma" w:cs="Tahoma"/>
                <w:b/>
                <w:bCs/>
                <w:sz w:val="13"/>
                <w:szCs w:val="13"/>
              </w:rPr>
              <w:t>руб</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5DB6CBEA" w14:textId="15DF5D60"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w:t>
            </w:r>
          </w:p>
        </w:tc>
        <w:tc>
          <w:tcPr>
            <w:tcW w:w="1440" w:type="dxa"/>
            <w:tcBorders>
              <w:top w:val="nil"/>
              <w:left w:val="nil"/>
              <w:bottom w:val="single" w:sz="4" w:space="0" w:color="auto"/>
              <w:right w:val="single" w:sz="4" w:space="0" w:color="auto"/>
            </w:tcBorders>
            <w:shd w:val="clear" w:color="auto" w:fill="auto"/>
            <w:vAlign w:val="center"/>
            <w:hideMark/>
          </w:tcPr>
          <w:p w14:paraId="48B9BADB" w14:textId="7186029F"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w:t>
            </w:r>
          </w:p>
        </w:tc>
        <w:tc>
          <w:tcPr>
            <w:tcW w:w="1484" w:type="dxa"/>
            <w:tcBorders>
              <w:top w:val="nil"/>
              <w:left w:val="nil"/>
              <w:bottom w:val="single" w:sz="4" w:space="0" w:color="auto"/>
              <w:right w:val="single" w:sz="4" w:space="0" w:color="auto"/>
            </w:tcBorders>
            <w:shd w:val="clear" w:color="auto" w:fill="auto"/>
            <w:vAlign w:val="center"/>
            <w:hideMark/>
          </w:tcPr>
          <w:p w14:paraId="18423E26" w14:textId="7D1A9F8B"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w:t>
            </w:r>
          </w:p>
        </w:tc>
        <w:tc>
          <w:tcPr>
            <w:tcW w:w="1460" w:type="dxa"/>
            <w:tcBorders>
              <w:top w:val="nil"/>
              <w:left w:val="nil"/>
              <w:bottom w:val="single" w:sz="4" w:space="0" w:color="auto"/>
              <w:right w:val="single" w:sz="4" w:space="0" w:color="auto"/>
            </w:tcBorders>
            <w:shd w:val="clear" w:color="auto" w:fill="auto"/>
            <w:vAlign w:val="center"/>
            <w:hideMark/>
          </w:tcPr>
          <w:p w14:paraId="4057026F" w14:textId="003608B4"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w:t>
            </w:r>
          </w:p>
        </w:tc>
        <w:tc>
          <w:tcPr>
            <w:tcW w:w="1538" w:type="dxa"/>
            <w:tcBorders>
              <w:top w:val="nil"/>
              <w:left w:val="nil"/>
              <w:bottom w:val="single" w:sz="4" w:space="0" w:color="auto"/>
              <w:right w:val="single" w:sz="4" w:space="0" w:color="auto"/>
            </w:tcBorders>
            <w:shd w:val="clear" w:color="auto" w:fill="auto"/>
            <w:vAlign w:val="center"/>
            <w:hideMark/>
          </w:tcPr>
          <w:p w14:paraId="650532DD" w14:textId="6328FDAC"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w:t>
            </w:r>
          </w:p>
        </w:tc>
        <w:tc>
          <w:tcPr>
            <w:tcW w:w="1460" w:type="dxa"/>
            <w:tcBorders>
              <w:top w:val="nil"/>
              <w:left w:val="nil"/>
              <w:bottom w:val="single" w:sz="4" w:space="0" w:color="auto"/>
              <w:right w:val="single" w:sz="4" w:space="0" w:color="auto"/>
            </w:tcBorders>
            <w:shd w:val="clear" w:color="auto" w:fill="auto"/>
            <w:noWrap/>
            <w:vAlign w:val="center"/>
            <w:hideMark/>
          </w:tcPr>
          <w:p w14:paraId="137D409F" w14:textId="36988C52" w:rsidR="00FC0CA0" w:rsidRPr="00FC0CA0" w:rsidRDefault="00FC0CA0" w:rsidP="00FC0CA0">
            <w:pPr>
              <w:jc w:val="center"/>
              <w:rPr>
                <w:rFonts w:ascii="Calibri" w:hAnsi="Calibri" w:cs="Calibri"/>
                <w:color w:val="000000"/>
                <w:sz w:val="13"/>
                <w:szCs w:val="13"/>
              </w:rPr>
            </w:pPr>
          </w:p>
        </w:tc>
        <w:tc>
          <w:tcPr>
            <w:tcW w:w="1460" w:type="dxa"/>
            <w:tcBorders>
              <w:top w:val="nil"/>
              <w:left w:val="nil"/>
              <w:bottom w:val="single" w:sz="4" w:space="0" w:color="auto"/>
              <w:right w:val="single" w:sz="4" w:space="0" w:color="auto"/>
            </w:tcBorders>
            <w:shd w:val="clear" w:color="auto" w:fill="auto"/>
            <w:noWrap/>
            <w:vAlign w:val="center"/>
            <w:hideMark/>
          </w:tcPr>
          <w:p w14:paraId="4724E2A9" w14:textId="154C01A7" w:rsidR="00FC0CA0" w:rsidRPr="00FC0CA0" w:rsidRDefault="00FC0CA0" w:rsidP="00FC0CA0">
            <w:pPr>
              <w:jc w:val="center"/>
              <w:rPr>
                <w:rFonts w:ascii="Calibri" w:hAnsi="Calibri" w:cs="Calibri"/>
                <w:color w:val="000000"/>
                <w:sz w:val="13"/>
                <w:szCs w:val="13"/>
              </w:rPr>
            </w:pPr>
          </w:p>
        </w:tc>
        <w:tc>
          <w:tcPr>
            <w:tcW w:w="4060" w:type="dxa"/>
            <w:tcBorders>
              <w:top w:val="nil"/>
              <w:left w:val="nil"/>
              <w:bottom w:val="single" w:sz="4" w:space="0" w:color="auto"/>
              <w:right w:val="single" w:sz="4" w:space="0" w:color="auto"/>
            </w:tcBorders>
            <w:shd w:val="clear" w:color="auto" w:fill="auto"/>
            <w:noWrap/>
            <w:vAlign w:val="center"/>
            <w:hideMark/>
          </w:tcPr>
          <w:p w14:paraId="6D18517F" w14:textId="1FE831AC" w:rsidR="00FC0CA0" w:rsidRPr="00FC0CA0" w:rsidRDefault="00FC0CA0" w:rsidP="00FC0CA0">
            <w:pPr>
              <w:jc w:val="center"/>
              <w:rPr>
                <w:rFonts w:ascii="Calibri" w:hAnsi="Calibri" w:cs="Calibri"/>
                <w:color w:val="000000"/>
                <w:sz w:val="13"/>
                <w:szCs w:val="13"/>
              </w:rPr>
            </w:pPr>
          </w:p>
        </w:tc>
        <w:tc>
          <w:tcPr>
            <w:tcW w:w="1520" w:type="dxa"/>
            <w:tcBorders>
              <w:top w:val="nil"/>
              <w:left w:val="nil"/>
              <w:bottom w:val="single" w:sz="4" w:space="0" w:color="auto"/>
              <w:right w:val="single" w:sz="4" w:space="0" w:color="auto"/>
            </w:tcBorders>
            <w:shd w:val="clear" w:color="auto" w:fill="auto"/>
            <w:vAlign w:val="center"/>
            <w:hideMark/>
          </w:tcPr>
          <w:p w14:paraId="58FB68C0" w14:textId="371E7738"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w:t>
            </w:r>
          </w:p>
        </w:tc>
        <w:tc>
          <w:tcPr>
            <w:tcW w:w="1538" w:type="dxa"/>
            <w:tcBorders>
              <w:top w:val="nil"/>
              <w:left w:val="nil"/>
              <w:bottom w:val="single" w:sz="4" w:space="0" w:color="auto"/>
              <w:right w:val="single" w:sz="4" w:space="0" w:color="auto"/>
            </w:tcBorders>
            <w:shd w:val="clear" w:color="auto" w:fill="auto"/>
            <w:vAlign w:val="center"/>
            <w:hideMark/>
          </w:tcPr>
          <w:p w14:paraId="3FEE7214" w14:textId="27A8E788"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w:t>
            </w:r>
          </w:p>
        </w:tc>
        <w:tc>
          <w:tcPr>
            <w:tcW w:w="1520" w:type="dxa"/>
            <w:tcBorders>
              <w:top w:val="nil"/>
              <w:left w:val="nil"/>
              <w:bottom w:val="single" w:sz="4" w:space="0" w:color="auto"/>
              <w:right w:val="single" w:sz="4" w:space="0" w:color="auto"/>
            </w:tcBorders>
            <w:shd w:val="clear" w:color="auto" w:fill="auto"/>
            <w:noWrap/>
            <w:vAlign w:val="center"/>
            <w:hideMark/>
          </w:tcPr>
          <w:p w14:paraId="399B4B6C"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auto" w:fill="auto"/>
            <w:noWrap/>
            <w:vAlign w:val="center"/>
            <w:hideMark/>
          </w:tcPr>
          <w:p w14:paraId="15A94621"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420" w:type="dxa"/>
            <w:tcBorders>
              <w:top w:val="nil"/>
              <w:left w:val="nil"/>
              <w:bottom w:val="single" w:sz="4" w:space="0" w:color="auto"/>
              <w:right w:val="single" w:sz="4" w:space="0" w:color="auto"/>
            </w:tcBorders>
            <w:shd w:val="clear" w:color="auto" w:fill="auto"/>
            <w:noWrap/>
            <w:vAlign w:val="center"/>
            <w:hideMark/>
          </w:tcPr>
          <w:p w14:paraId="19F415F0"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r>
      <w:tr w:rsidR="00FC0CA0" w:rsidRPr="00FC0CA0" w14:paraId="5D3B081C" w14:textId="77777777" w:rsidTr="00FC0CA0">
        <w:trPr>
          <w:trHeight w:val="300"/>
          <w:jc w:val="center"/>
        </w:trPr>
        <w:tc>
          <w:tcPr>
            <w:tcW w:w="400" w:type="dxa"/>
            <w:tcBorders>
              <w:top w:val="nil"/>
              <w:left w:val="nil"/>
              <w:bottom w:val="nil"/>
              <w:right w:val="nil"/>
            </w:tcBorders>
            <w:shd w:val="clear" w:color="auto" w:fill="auto"/>
            <w:noWrap/>
            <w:vAlign w:val="center"/>
            <w:hideMark/>
          </w:tcPr>
          <w:p w14:paraId="78B356B2" w14:textId="77777777" w:rsidR="00FC0CA0" w:rsidRPr="00FC0CA0" w:rsidRDefault="00FC0CA0" w:rsidP="00FC0CA0">
            <w:pPr>
              <w:rPr>
                <w:rFonts w:ascii="Calibri" w:hAnsi="Calibri" w:cs="Calibri"/>
                <w:color w:val="000000"/>
                <w:sz w:val="13"/>
                <w:szCs w:val="13"/>
              </w:rPr>
            </w:pPr>
          </w:p>
        </w:tc>
        <w:tc>
          <w:tcPr>
            <w:tcW w:w="700" w:type="dxa"/>
            <w:tcBorders>
              <w:top w:val="nil"/>
              <w:left w:val="nil"/>
              <w:bottom w:val="nil"/>
              <w:right w:val="nil"/>
            </w:tcBorders>
            <w:shd w:val="clear" w:color="auto" w:fill="auto"/>
            <w:noWrap/>
            <w:vAlign w:val="center"/>
            <w:hideMark/>
          </w:tcPr>
          <w:p w14:paraId="1311EB9E" w14:textId="77777777" w:rsidR="00FC0CA0" w:rsidRPr="00FC0CA0" w:rsidRDefault="00FC0CA0" w:rsidP="00FC0CA0">
            <w:pPr>
              <w:rPr>
                <w:sz w:val="13"/>
                <w:szCs w:val="13"/>
              </w:rPr>
            </w:pPr>
          </w:p>
        </w:tc>
        <w:tc>
          <w:tcPr>
            <w:tcW w:w="3100" w:type="dxa"/>
            <w:tcBorders>
              <w:top w:val="nil"/>
              <w:left w:val="single" w:sz="4" w:space="0" w:color="auto"/>
              <w:bottom w:val="single" w:sz="4" w:space="0" w:color="auto"/>
              <w:right w:val="single" w:sz="4" w:space="0" w:color="auto"/>
            </w:tcBorders>
            <w:shd w:val="clear" w:color="000000" w:fill="00B0F0"/>
            <w:vAlign w:val="center"/>
            <w:hideMark/>
          </w:tcPr>
          <w:p w14:paraId="3188D71A"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Нормативная прибыль</w:t>
            </w:r>
          </w:p>
        </w:tc>
        <w:tc>
          <w:tcPr>
            <w:tcW w:w="1120" w:type="dxa"/>
            <w:tcBorders>
              <w:top w:val="nil"/>
              <w:left w:val="nil"/>
              <w:bottom w:val="single" w:sz="4" w:space="0" w:color="auto"/>
              <w:right w:val="single" w:sz="4" w:space="0" w:color="auto"/>
            </w:tcBorders>
            <w:shd w:val="clear" w:color="000000" w:fill="FFFFFF"/>
            <w:vAlign w:val="center"/>
            <w:hideMark/>
          </w:tcPr>
          <w:p w14:paraId="69B0DDF4" w14:textId="77777777" w:rsidR="00FC0CA0" w:rsidRPr="00FC0CA0" w:rsidRDefault="00FC0CA0" w:rsidP="00FC0CA0">
            <w:pPr>
              <w:jc w:val="center"/>
              <w:rPr>
                <w:rFonts w:ascii="Tahoma" w:hAnsi="Tahoma" w:cs="Tahoma"/>
                <w:b/>
                <w:bCs/>
                <w:sz w:val="13"/>
                <w:szCs w:val="13"/>
              </w:rPr>
            </w:pPr>
            <w:proofErr w:type="spellStart"/>
            <w:r w:rsidRPr="00FC0CA0">
              <w:rPr>
                <w:rFonts w:ascii="Tahoma" w:hAnsi="Tahoma" w:cs="Tahoma"/>
                <w:b/>
                <w:bCs/>
                <w:sz w:val="13"/>
                <w:szCs w:val="13"/>
              </w:rPr>
              <w:t>тыс</w:t>
            </w:r>
            <w:proofErr w:type="spellEnd"/>
            <w:r w:rsidRPr="00FC0CA0">
              <w:rPr>
                <w:rFonts w:ascii="Tahoma" w:hAnsi="Tahoma" w:cs="Tahoma"/>
                <w:b/>
                <w:bCs/>
                <w:sz w:val="13"/>
                <w:szCs w:val="13"/>
              </w:rPr>
              <w:t xml:space="preserve"> </w:t>
            </w:r>
            <w:proofErr w:type="spellStart"/>
            <w:r w:rsidRPr="00FC0CA0">
              <w:rPr>
                <w:rFonts w:ascii="Tahoma" w:hAnsi="Tahoma" w:cs="Tahoma"/>
                <w:b/>
                <w:bCs/>
                <w:sz w:val="13"/>
                <w:szCs w:val="13"/>
              </w:rPr>
              <w:t>руб</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413FCDDB" w14:textId="1136118A"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252,50</w:t>
            </w:r>
          </w:p>
        </w:tc>
        <w:tc>
          <w:tcPr>
            <w:tcW w:w="1440" w:type="dxa"/>
            <w:tcBorders>
              <w:top w:val="nil"/>
              <w:left w:val="nil"/>
              <w:bottom w:val="single" w:sz="4" w:space="0" w:color="auto"/>
              <w:right w:val="single" w:sz="4" w:space="0" w:color="auto"/>
            </w:tcBorders>
            <w:shd w:val="clear" w:color="auto" w:fill="auto"/>
            <w:vAlign w:val="center"/>
            <w:hideMark/>
          </w:tcPr>
          <w:p w14:paraId="47C919D5" w14:textId="09DB4F21"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960,96</w:t>
            </w:r>
          </w:p>
        </w:tc>
        <w:tc>
          <w:tcPr>
            <w:tcW w:w="1484" w:type="dxa"/>
            <w:tcBorders>
              <w:top w:val="nil"/>
              <w:left w:val="nil"/>
              <w:bottom w:val="single" w:sz="4" w:space="0" w:color="auto"/>
              <w:right w:val="single" w:sz="4" w:space="0" w:color="auto"/>
            </w:tcBorders>
            <w:shd w:val="clear" w:color="auto" w:fill="auto"/>
            <w:vAlign w:val="center"/>
            <w:hideMark/>
          </w:tcPr>
          <w:p w14:paraId="08F0E0F7" w14:textId="26C5FC30"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252,50</w:t>
            </w:r>
          </w:p>
        </w:tc>
        <w:tc>
          <w:tcPr>
            <w:tcW w:w="1460" w:type="dxa"/>
            <w:tcBorders>
              <w:top w:val="nil"/>
              <w:left w:val="nil"/>
              <w:bottom w:val="single" w:sz="4" w:space="0" w:color="auto"/>
              <w:right w:val="single" w:sz="4" w:space="0" w:color="auto"/>
            </w:tcBorders>
            <w:shd w:val="clear" w:color="auto" w:fill="auto"/>
            <w:vAlign w:val="center"/>
            <w:hideMark/>
          </w:tcPr>
          <w:p w14:paraId="1BF31C61" w14:textId="09F68230"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w:t>
            </w:r>
          </w:p>
        </w:tc>
        <w:tc>
          <w:tcPr>
            <w:tcW w:w="1538" w:type="dxa"/>
            <w:tcBorders>
              <w:top w:val="nil"/>
              <w:left w:val="nil"/>
              <w:bottom w:val="single" w:sz="4" w:space="0" w:color="auto"/>
              <w:right w:val="single" w:sz="4" w:space="0" w:color="auto"/>
            </w:tcBorders>
            <w:shd w:val="clear" w:color="auto" w:fill="auto"/>
            <w:vAlign w:val="center"/>
            <w:hideMark/>
          </w:tcPr>
          <w:p w14:paraId="58947500" w14:textId="3215BC36"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w:t>
            </w:r>
          </w:p>
        </w:tc>
        <w:tc>
          <w:tcPr>
            <w:tcW w:w="1460" w:type="dxa"/>
            <w:tcBorders>
              <w:top w:val="nil"/>
              <w:left w:val="nil"/>
              <w:bottom w:val="single" w:sz="4" w:space="0" w:color="auto"/>
              <w:right w:val="single" w:sz="4" w:space="0" w:color="auto"/>
            </w:tcBorders>
            <w:shd w:val="clear" w:color="auto" w:fill="auto"/>
            <w:noWrap/>
            <w:vAlign w:val="center"/>
            <w:hideMark/>
          </w:tcPr>
          <w:p w14:paraId="525970F1" w14:textId="06E21F1D" w:rsidR="00FC0CA0" w:rsidRPr="00FC0CA0" w:rsidRDefault="00FC0CA0" w:rsidP="00FC0CA0">
            <w:pPr>
              <w:jc w:val="center"/>
              <w:rPr>
                <w:rFonts w:ascii="Calibri" w:hAnsi="Calibri" w:cs="Calibri"/>
                <w:color w:val="000000"/>
                <w:sz w:val="13"/>
                <w:szCs w:val="13"/>
              </w:rPr>
            </w:pPr>
          </w:p>
        </w:tc>
        <w:tc>
          <w:tcPr>
            <w:tcW w:w="1460" w:type="dxa"/>
            <w:tcBorders>
              <w:top w:val="nil"/>
              <w:left w:val="nil"/>
              <w:bottom w:val="single" w:sz="4" w:space="0" w:color="auto"/>
              <w:right w:val="single" w:sz="4" w:space="0" w:color="auto"/>
            </w:tcBorders>
            <w:shd w:val="clear" w:color="auto" w:fill="auto"/>
            <w:noWrap/>
            <w:vAlign w:val="center"/>
            <w:hideMark/>
          </w:tcPr>
          <w:p w14:paraId="4C4EB5A0" w14:textId="2BD0578E" w:rsidR="00FC0CA0" w:rsidRPr="00FC0CA0" w:rsidRDefault="00FC0CA0" w:rsidP="00FC0CA0">
            <w:pPr>
              <w:jc w:val="center"/>
              <w:rPr>
                <w:rFonts w:ascii="Calibri" w:hAnsi="Calibri" w:cs="Calibri"/>
                <w:color w:val="000000"/>
                <w:sz w:val="13"/>
                <w:szCs w:val="13"/>
              </w:rPr>
            </w:pPr>
          </w:p>
        </w:tc>
        <w:tc>
          <w:tcPr>
            <w:tcW w:w="4060" w:type="dxa"/>
            <w:tcBorders>
              <w:top w:val="nil"/>
              <w:left w:val="nil"/>
              <w:bottom w:val="single" w:sz="4" w:space="0" w:color="auto"/>
              <w:right w:val="single" w:sz="4" w:space="0" w:color="auto"/>
            </w:tcBorders>
            <w:shd w:val="clear" w:color="auto" w:fill="auto"/>
            <w:noWrap/>
            <w:vAlign w:val="center"/>
            <w:hideMark/>
          </w:tcPr>
          <w:p w14:paraId="029AA06F" w14:textId="72BBA904" w:rsidR="00FC0CA0" w:rsidRPr="00FC0CA0" w:rsidRDefault="00FC0CA0" w:rsidP="00FC0CA0">
            <w:pPr>
              <w:jc w:val="center"/>
              <w:rPr>
                <w:rFonts w:ascii="Calibri" w:hAnsi="Calibri" w:cs="Calibri"/>
                <w:color w:val="000000"/>
                <w:sz w:val="13"/>
                <w:szCs w:val="13"/>
              </w:rPr>
            </w:pPr>
          </w:p>
        </w:tc>
        <w:tc>
          <w:tcPr>
            <w:tcW w:w="1520" w:type="dxa"/>
            <w:tcBorders>
              <w:top w:val="nil"/>
              <w:left w:val="nil"/>
              <w:bottom w:val="single" w:sz="4" w:space="0" w:color="auto"/>
              <w:right w:val="single" w:sz="4" w:space="0" w:color="auto"/>
            </w:tcBorders>
            <w:shd w:val="clear" w:color="auto" w:fill="auto"/>
            <w:vAlign w:val="center"/>
            <w:hideMark/>
          </w:tcPr>
          <w:p w14:paraId="0109659F" w14:textId="2A6DD5DA"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w:t>
            </w:r>
          </w:p>
        </w:tc>
        <w:tc>
          <w:tcPr>
            <w:tcW w:w="1538" w:type="dxa"/>
            <w:tcBorders>
              <w:top w:val="nil"/>
              <w:left w:val="nil"/>
              <w:bottom w:val="single" w:sz="4" w:space="0" w:color="auto"/>
              <w:right w:val="single" w:sz="4" w:space="0" w:color="auto"/>
            </w:tcBorders>
            <w:shd w:val="clear" w:color="auto" w:fill="auto"/>
            <w:vAlign w:val="center"/>
            <w:hideMark/>
          </w:tcPr>
          <w:p w14:paraId="608C2714" w14:textId="0A158403"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w:t>
            </w:r>
          </w:p>
        </w:tc>
        <w:tc>
          <w:tcPr>
            <w:tcW w:w="1520" w:type="dxa"/>
            <w:tcBorders>
              <w:top w:val="nil"/>
              <w:left w:val="nil"/>
              <w:bottom w:val="single" w:sz="4" w:space="0" w:color="auto"/>
              <w:right w:val="single" w:sz="4" w:space="0" w:color="auto"/>
            </w:tcBorders>
            <w:shd w:val="clear" w:color="auto" w:fill="auto"/>
            <w:noWrap/>
            <w:vAlign w:val="center"/>
            <w:hideMark/>
          </w:tcPr>
          <w:p w14:paraId="7BC42271"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auto" w:fill="auto"/>
            <w:noWrap/>
            <w:vAlign w:val="center"/>
            <w:hideMark/>
          </w:tcPr>
          <w:p w14:paraId="2E6A43A3"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420" w:type="dxa"/>
            <w:tcBorders>
              <w:top w:val="nil"/>
              <w:left w:val="nil"/>
              <w:bottom w:val="single" w:sz="4" w:space="0" w:color="auto"/>
              <w:right w:val="single" w:sz="4" w:space="0" w:color="auto"/>
            </w:tcBorders>
            <w:shd w:val="clear" w:color="auto" w:fill="auto"/>
            <w:noWrap/>
            <w:vAlign w:val="center"/>
            <w:hideMark/>
          </w:tcPr>
          <w:p w14:paraId="3DB17DFC"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r>
      <w:tr w:rsidR="00FC0CA0" w:rsidRPr="00FC0CA0" w14:paraId="6480B9A8" w14:textId="77777777" w:rsidTr="00FC0CA0">
        <w:trPr>
          <w:trHeight w:val="690"/>
          <w:jc w:val="center"/>
        </w:trPr>
        <w:tc>
          <w:tcPr>
            <w:tcW w:w="400" w:type="dxa"/>
            <w:tcBorders>
              <w:top w:val="nil"/>
              <w:left w:val="nil"/>
              <w:bottom w:val="nil"/>
              <w:right w:val="nil"/>
            </w:tcBorders>
            <w:shd w:val="clear" w:color="auto" w:fill="auto"/>
            <w:noWrap/>
            <w:vAlign w:val="center"/>
            <w:hideMark/>
          </w:tcPr>
          <w:p w14:paraId="3CB2F2AA" w14:textId="77777777" w:rsidR="00FC0CA0" w:rsidRPr="00FC0CA0" w:rsidRDefault="00FC0CA0" w:rsidP="00FC0CA0">
            <w:pPr>
              <w:rPr>
                <w:rFonts w:ascii="Calibri" w:hAnsi="Calibri" w:cs="Calibri"/>
                <w:color w:val="000000"/>
                <w:sz w:val="13"/>
                <w:szCs w:val="13"/>
              </w:rPr>
            </w:pPr>
          </w:p>
        </w:tc>
        <w:tc>
          <w:tcPr>
            <w:tcW w:w="700" w:type="dxa"/>
            <w:tcBorders>
              <w:top w:val="nil"/>
              <w:left w:val="nil"/>
              <w:bottom w:val="nil"/>
              <w:right w:val="nil"/>
            </w:tcBorders>
            <w:shd w:val="clear" w:color="auto" w:fill="auto"/>
            <w:noWrap/>
            <w:vAlign w:val="center"/>
            <w:hideMark/>
          </w:tcPr>
          <w:p w14:paraId="38142B17" w14:textId="77777777" w:rsidR="00FC0CA0" w:rsidRPr="00FC0CA0" w:rsidRDefault="00FC0CA0" w:rsidP="00FC0CA0">
            <w:pPr>
              <w:rPr>
                <w:sz w:val="13"/>
                <w:szCs w:val="13"/>
              </w:rPr>
            </w:pPr>
          </w:p>
        </w:tc>
        <w:tc>
          <w:tcPr>
            <w:tcW w:w="3100" w:type="dxa"/>
            <w:tcBorders>
              <w:top w:val="nil"/>
              <w:left w:val="single" w:sz="4" w:space="0" w:color="auto"/>
              <w:bottom w:val="single" w:sz="4" w:space="0" w:color="auto"/>
              <w:right w:val="single" w:sz="4" w:space="0" w:color="auto"/>
            </w:tcBorders>
            <w:shd w:val="clear" w:color="000000" w:fill="BDD7EE"/>
            <w:vAlign w:val="center"/>
            <w:hideMark/>
          </w:tcPr>
          <w:p w14:paraId="78C5E832"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Расчетная предпринимательская прибыль</w:t>
            </w:r>
          </w:p>
        </w:tc>
        <w:tc>
          <w:tcPr>
            <w:tcW w:w="1120" w:type="dxa"/>
            <w:tcBorders>
              <w:top w:val="nil"/>
              <w:left w:val="nil"/>
              <w:bottom w:val="single" w:sz="4" w:space="0" w:color="auto"/>
              <w:right w:val="single" w:sz="4" w:space="0" w:color="auto"/>
            </w:tcBorders>
            <w:shd w:val="clear" w:color="000000" w:fill="FFFFFF"/>
            <w:vAlign w:val="center"/>
            <w:hideMark/>
          </w:tcPr>
          <w:p w14:paraId="5B69B402" w14:textId="77777777" w:rsidR="00FC0CA0" w:rsidRPr="00FC0CA0" w:rsidRDefault="00FC0CA0" w:rsidP="00FC0CA0">
            <w:pPr>
              <w:jc w:val="center"/>
              <w:rPr>
                <w:rFonts w:ascii="Tahoma" w:hAnsi="Tahoma" w:cs="Tahoma"/>
                <w:b/>
                <w:bCs/>
                <w:sz w:val="13"/>
                <w:szCs w:val="13"/>
              </w:rPr>
            </w:pPr>
            <w:proofErr w:type="spellStart"/>
            <w:r w:rsidRPr="00FC0CA0">
              <w:rPr>
                <w:rFonts w:ascii="Tahoma" w:hAnsi="Tahoma" w:cs="Tahoma"/>
                <w:b/>
                <w:bCs/>
                <w:sz w:val="13"/>
                <w:szCs w:val="13"/>
              </w:rPr>
              <w:t>тыс</w:t>
            </w:r>
            <w:proofErr w:type="spellEnd"/>
            <w:r w:rsidRPr="00FC0CA0">
              <w:rPr>
                <w:rFonts w:ascii="Tahoma" w:hAnsi="Tahoma" w:cs="Tahoma"/>
                <w:b/>
                <w:bCs/>
                <w:sz w:val="13"/>
                <w:szCs w:val="13"/>
              </w:rPr>
              <w:t xml:space="preserve"> </w:t>
            </w:r>
            <w:proofErr w:type="spellStart"/>
            <w:r w:rsidRPr="00FC0CA0">
              <w:rPr>
                <w:rFonts w:ascii="Tahoma" w:hAnsi="Tahoma" w:cs="Tahoma"/>
                <w:b/>
                <w:bCs/>
                <w:sz w:val="13"/>
                <w:szCs w:val="13"/>
              </w:rPr>
              <w:t>руб</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012B95A9" w14:textId="2A846E42"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w:t>
            </w:r>
          </w:p>
        </w:tc>
        <w:tc>
          <w:tcPr>
            <w:tcW w:w="1440" w:type="dxa"/>
            <w:tcBorders>
              <w:top w:val="nil"/>
              <w:left w:val="nil"/>
              <w:bottom w:val="single" w:sz="4" w:space="0" w:color="auto"/>
              <w:right w:val="single" w:sz="4" w:space="0" w:color="auto"/>
            </w:tcBorders>
            <w:shd w:val="clear" w:color="auto" w:fill="auto"/>
            <w:vAlign w:val="center"/>
            <w:hideMark/>
          </w:tcPr>
          <w:p w14:paraId="00191B36" w14:textId="07185F5E"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w:t>
            </w:r>
          </w:p>
        </w:tc>
        <w:tc>
          <w:tcPr>
            <w:tcW w:w="1484" w:type="dxa"/>
            <w:tcBorders>
              <w:top w:val="nil"/>
              <w:left w:val="nil"/>
              <w:bottom w:val="single" w:sz="4" w:space="0" w:color="auto"/>
              <w:right w:val="single" w:sz="4" w:space="0" w:color="auto"/>
            </w:tcBorders>
            <w:shd w:val="clear" w:color="auto" w:fill="auto"/>
            <w:vAlign w:val="center"/>
            <w:hideMark/>
          </w:tcPr>
          <w:p w14:paraId="5E359D8A" w14:textId="5DED33F4"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w:t>
            </w:r>
          </w:p>
        </w:tc>
        <w:tc>
          <w:tcPr>
            <w:tcW w:w="1460" w:type="dxa"/>
            <w:tcBorders>
              <w:top w:val="nil"/>
              <w:left w:val="nil"/>
              <w:bottom w:val="single" w:sz="4" w:space="0" w:color="auto"/>
              <w:right w:val="single" w:sz="4" w:space="0" w:color="auto"/>
            </w:tcBorders>
            <w:shd w:val="clear" w:color="auto" w:fill="auto"/>
            <w:vAlign w:val="center"/>
            <w:hideMark/>
          </w:tcPr>
          <w:p w14:paraId="49E9A1F1" w14:textId="3D3147AA"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504,64</w:t>
            </w:r>
          </w:p>
        </w:tc>
        <w:tc>
          <w:tcPr>
            <w:tcW w:w="1538" w:type="dxa"/>
            <w:tcBorders>
              <w:top w:val="nil"/>
              <w:left w:val="nil"/>
              <w:bottom w:val="single" w:sz="4" w:space="0" w:color="auto"/>
              <w:right w:val="single" w:sz="4" w:space="0" w:color="auto"/>
            </w:tcBorders>
            <w:shd w:val="clear" w:color="auto" w:fill="auto"/>
            <w:vAlign w:val="center"/>
            <w:hideMark/>
          </w:tcPr>
          <w:p w14:paraId="22F66FF9" w14:textId="100493AB"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143,31</w:t>
            </w:r>
          </w:p>
        </w:tc>
        <w:tc>
          <w:tcPr>
            <w:tcW w:w="1460" w:type="dxa"/>
            <w:tcBorders>
              <w:top w:val="nil"/>
              <w:left w:val="nil"/>
              <w:bottom w:val="single" w:sz="4" w:space="0" w:color="auto"/>
              <w:right w:val="single" w:sz="4" w:space="0" w:color="auto"/>
            </w:tcBorders>
            <w:shd w:val="clear" w:color="auto" w:fill="auto"/>
            <w:noWrap/>
            <w:vAlign w:val="center"/>
            <w:hideMark/>
          </w:tcPr>
          <w:p w14:paraId="633259A1" w14:textId="1AA1C923" w:rsidR="00FC0CA0" w:rsidRPr="00FC0CA0" w:rsidRDefault="00FC0CA0" w:rsidP="00FC0CA0">
            <w:pPr>
              <w:jc w:val="center"/>
              <w:rPr>
                <w:rFonts w:ascii="Calibri" w:hAnsi="Calibri" w:cs="Calibri"/>
                <w:color w:val="000000"/>
                <w:sz w:val="13"/>
                <w:szCs w:val="13"/>
              </w:rPr>
            </w:pPr>
          </w:p>
        </w:tc>
        <w:tc>
          <w:tcPr>
            <w:tcW w:w="1460" w:type="dxa"/>
            <w:tcBorders>
              <w:top w:val="nil"/>
              <w:left w:val="nil"/>
              <w:bottom w:val="single" w:sz="4" w:space="0" w:color="auto"/>
              <w:right w:val="single" w:sz="4" w:space="0" w:color="auto"/>
            </w:tcBorders>
            <w:shd w:val="clear" w:color="auto" w:fill="auto"/>
            <w:noWrap/>
            <w:vAlign w:val="center"/>
            <w:hideMark/>
          </w:tcPr>
          <w:p w14:paraId="1DA55BD8" w14:textId="4BADF82A" w:rsidR="00FC0CA0" w:rsidRPr="00FC0CA0" w:rsidRDefault="00FC0CA0" w:rsidP="00FC0CA0">
            <w:pPr>
              <w:jc w:val="center"/>
              <w:rPr>
                <w:rFonts w:ascii="Calibri" w:hAnsi="Calibri" w:cs="Calibri"/>
                <w:color w:val="000000"/>
                <w:sz w:val="13"/>
                <w:szCs w:val="13"/>
              </w:rPr>
            </w:pPr>
          </w:p>
        </w:tc>
        <w:tc>
          <w:tcPr>
            <w:tcW w:w="4060" w:type="dxa"/>
            <w:tcBorders>
              <w:top w:val="nil"/>
              <w:left w:val="nil"/>
              <w:bottom w:val="single" w:sz="4" w:space="0" w:color="auto"/>
              <w:right w:val="single" w:sz="4" w:space="0" w:color="auto"/>
            </w:tcBorders>
            <w:shd w:val="clear" w:color="auto" w:fill="auto"/>
            <w:noWrap/>
            <w:vAlign w:val="center"/>
            <w:hideMark/>
          </w:tcPr>
          <w:p w14:paraId="6BC12596" w14:textId="6C1642CA" w:rsidR="00FC0CA0" w:rsidRPr="00FC0CA0" w:rsidRDefault="00FC0CA0" w:rsidP="00FC0CA0">
            <w:pPr>
              <w:jc w:val="center"/>
              <w:rPr>
                <w:rFonts w:ascii="Calibri" w:hAnsi="Calibri" w:cs="Calibri"/>
                <w:color w:val="000000"/>
                <w:sz w:val="13"/>
                <w:szCs w:val="13"/>
              </w:rPr>
            </w:pPr>
          </w:p>
        </w:tc>
        <w:tc>
          <w:tcPr>
            <w:tcW w:w="1520" w:type="dxa"/>
            <w:tcBorders>
              <w:top w:val="nil"/>
              <w:left w:val="nil"/>
              <w:bottom w:val="single" w:sz="4" w:space="0" w:color="auto"/>
              <w:right w:val="single" w:sz="4" w:space="0" w:color="auto"/>
            </w:tcBorders>
            <w:shd w:val="clear" w:color="auto" w:fill="auto"/>
            <w:vAlign w:val="center"/>
            <w:hideMark/>
          </w:tcPr>
          <w:p w14:paraId="6BCBED91" w14:textId="6DF46A57"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515,79</w:t>
            </w:r>
          </w:p>
        </w:tc>
        <w:tc>
          <w:tcPr>
            <w:tcW w:w="1538" w:type="dxa"/>
            <w:tcBorders>
              <w:top w:val="nil"/>
              <w:left w:val="nil"/>
              <w:bottom w:val="single" w:sz="4" w:space="0" w:color="auto"/>
              <w:right w:val="single" w:sz="4" w:space="0" w:color="auto"/>
            </w:tcBorders>
            <w:shd w:val="clear" w:color="auto" w:fill="auto"/>
            <w:vAlign w:val="center"/>
            <w:hideMark/>
          </w:tcPr>
          <w:p w14:paraId="0965BA1B" w14:textId="2CFE0316"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203,79</w:t>
            </w:r>
          </w:p>
        </w:tc>
        <w:tc>
          <w:tcPr>
            <w:tcW w:w="1520" w:type="dxa"/>
            <w:tcBorders>
              <w:top w:val="nil"/>
              <w:left w:val="nil"/>
              <w:bottom w:val="single" w:sz="4" w:space="0" w:color="auto"/>
              <w:right w:val="single" w:sz="4" w:space="0" w:color="auto"/>
            </w:tcBorders>
            <w:shd w:val="clear" w:color="auto" w:fill="auto"/>
            <w:noWrap/>
            <w:vAlign w:val="center"/>
            <w:hideMark/>
          </w:tcPr>
          <w:p w14:paraId="1EA15CFA"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auto" w:fill="auto"/>
            <w:noWrap/>
            <w:vAlign w:val="center"/>
            <w:hideMark/>
          </w:tcPr>
          <w:p w14:paraId="2F789B05"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420" w:type="dxa"/>
            <w:tcBorders>
              <w:top w:val="nil"/>
              <w:left w:val="nil"/>
              <w:bottom w:val="single" w:sz="4" w:space="0" w:color="auto"/>
              <w:right w:val="single" w:sz="4" w:space="0" w:color="auto"/>
            </w:tcBorders>
            <w:shd w:val="clear" w:color="auto" w:fill="auto"/>
            <w:noWrap/>
            <w:vAlign w:val="center"/>
            <w:hideMark/>
          </w:tcPr>
          <w:p w14:paraId="40DFCB22"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r>
      <w:tr w:rsidR="00FC0CA0" w:rsidRPr="00FC0CA0" w14:paraId="11B4D73E" w14:textId="77777777" w:rsidTr="00FC0CA0">
        <w:trPr>
          <w:trHeight w:val="300"/>
          <w:jc w:val="center"/>
        </w:trPr>
        <w:tc>
          <w:tcPr>
            <w:tcW w:w="400" w:type="dxa"/>
            <w:tcBorders>
              <w:top w:val="nil"/>
              <w:left w:val="nil"/>
              <w:bottom w:val="nil"/>
              <w:right w:val="nil"/>
            </w:tcBorders>
            <w:shd w:val="clear" w:color="auto" w:fill="auto"/>
            <w:noWrap/>
            <w:vAlign w:val="center"/>
            <w:hideMark/>
          </w:tcPr>
          <w:p w14:paraId="395F47DC" w14:textId="77777777" w:rsidR="00FC0CA0" w:rsidRPr="00FC0CA0" w:rsidRDefault="00FC0CA0" w:rsidP="00FC0CA0">
            <w:pPr>
              <w:rPr>
                <w:rFonts w:ascii="Calibri" w:hAnsi="Calibri" w:cs="Calibri"/>
                <w:color w:val="000000"/>
                <w:sz w:val="13"/>
                <w:szCs w:val="13"/>
              </w:rPr>
            </w:pPr>
          </w:p>
        </w:tc>
        <w:tc>
          <w:tcPr>
            <w:tcW w:w="700" w:type="dxa"/>
            <w:tcBorders>
              <w:top w:val="nil"/>
              <w:left w:val="nil"/>
              <w:bottom w:val="nil"/>
              <w:right w:val="nil"/>
            </w:tcBorders>
            <w:shd w:val="clear" w:color="auto" w:fill="auto"/>
            <w:noWrap/>
            <w:vAlign w:val="center"/>
            <w:hideMark/>
          </w:tcPr>
          <w:p w14:paraId="175496FF" w14:textId="77777777" w:rsidR="00FC0CA0" w:rsidRPr="00FC0CA0" w:rsidRDefault="00FC0CA0" w:rsidP="00FC0CA0">
            <w:pPr>
              <w:rPr>
                <w:sz w:val="13"/>
                <w:szCs w:val="13"/>
              </w:rPr>
            </w:pPr>
          </w:p>
        </w:tc>
        <w:tc>
          <w:tcPr>
            <w:tcW w:w="3100" w:type="dxa"/>
            <w:tcBorders>
              <w:top w:val="nil"/>
              <w:left w:val="single" w:sz="4" w:space="0" w:color="auto"/>
              <w:bottom w:val="single" w:sz="4" w:space="0" w:color="auto"/>
              <w:right w:val="single" w:sz="4" w:space="0" w:color="auto"/>
            </w:tcBorders>
            <w:shd w:val="clear" w:color="000000" w:fill="ED7D31"/>
            <w:vAlign w:val="center"/>
            <w:hideMark/>
          </w:tcPr>
          <w:p w14:paraId="23316079"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Результаты деятельности</w:t>
            </w:r>
          </w:p>
        </w:tc>
        <w:tc>
          <w:tcPr>
            <w:tcW w:w="1120" w:type="dxa"/>
            <w:tcBorders>
              <w:top w:val="nil"/>
              <w:left w:val="nil"/>
              <w:bottom w:val="single" w:sz="4" w:space="0" w:color="auto"/>
              <w:right w:val="single" w:sz="4" w:space="0" w:color="auto"/>
            </w:tcBorders>
            <w:shd w:val="clear" w:color="000000" w:fill="FFFFFF"/>
            <w:vAlign w:val="center"/>
            <w:hideMark/>
          </w:tcPr>
          <w:p w14:paraId="384EBF66" w14:textId="77777777" w:rsidR="00FC0CA0" w:rsidRPr="00FC0CA0" w:rsidRDefault="00FC0CA0" w:rsidP="00FC0CA0">
            <w:pPr>
              <w:jc w:val="center"/>
              <w:rPr>
                <w:rFonts w:ascii="Tahoma" w:hAnsi="Tahoma" w:cs="Tahoma"/>
                <w:b/>
                <w:bCs/>
                <w:sz w:val="13"/>
                <w:szCs w:val="13"/>
              </w:rPr>
            </w:pPr>
            <w:proofErr w:type="spellStart"/>
            <w:r w:rsidRPr="00FC0CA0">
              <w:rPr>
                <w:rFonts w:ascii="Tahoma" w:hAnsi="Tahoma" w:cs="Tahoma"/>
                <w:b/>
                <w:bCs/>
                <w:sz w:val="13"/>
                <w:szCs w:val="13"/>
              </w:rPr>
              <w:t>тыс</w:t>
            </w:r>
            <w:proofErr w:type="spellEnd"/>
            <w:r w:rsidRPr="00FC0CA0">
              <w:rPr>
                <w:rFonts w:ascii="Tahoma" w:hAnsi="Tahoma" w:cs="Tahoma"/>
                <w:b/>
                <w:bCs/>
                <w:sz w:val="13"/>
                <w:szCs w:val="13"/>
              </w:rPr>
              <w:t xml:space="preserve"> </w:t>
            </w:r>
            <w:proofErr w:type="spellStart"/>
            <w:r w:rsidRPr="00FC0CA0">
              <w:rPr>
                <w:rFonts w:ascii="Tahoma" w:hAnsi="Tahoma" w:cs="Tahoma"/>
                <w:b/>
                <w:bCs/>
                <w:sz w:val="13"/>
                <w:szCs w:val="13"/>
              </w:rPr>
              <w:t>руб</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401183CC" w14:textId="6997DDF1"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w:t>
            </w:r>
          </w:p>
        </w:tc>
        <w:tc>
          <w:tcPr>
            <w:tcW w:w="1440" w:type="dxa"/>
            <w:tcBorders>
              <w:top w:val="nil"/>
              <w:left w:val="nil"/>
              <w:bottom w:val="single" w:sz="4" w:space="0" w:color="auto"/>
              <w:right w:val="single" w:sz="4" w:space="0" w:color="auto"/>
            </w:tcBorders>
            <w:shd w:val="clear" w:color="auto" w:fill="auto"/>
            <w:vAlign w:val="center"/>
            <w:hideMark/>
          </w:tcPr>
          <w:p w14:paraId="7AF9F77B" w14:textId="2F44B0D5"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w:t>
            </w:r>
          </w:p>
        </w:tc>
        <w:tc>
          <w:tcPr>
            <w:tcW w:w="1484" w:type="dxa"/>
            <w:tcBorders>
              <w:top w:val="nil"/>
              <w:left w:val="nil"/>
              <w:bottom w:val="single" w:sz="4" w:space="0" w:color="auto"/>
              <w:right w:val="single" w:sz="4" w:space="0" w:color="auto"/>
            </w:tcBorders>
            <w:shd w:val="clear" w:color="auto" w:fill="auto"/>
            <w:vAlign w:val="center"/>
            <w:hideMark/>
          </w:tcPr>
          <w:p w14:paraId="629829BC" w14:textId="3DBAE4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w:t>
            </w:r>
          </w:p>
        </w:tc>
        <w:tc>
          <w:tcPr>
            <w:tcW w:w="1460" w:type="dxa"/>
            <w:tcBorders>
              <w:top w:val="nil"/>
              <w:left w:val="nil"/>
              <w:bottom w:val="single" w:sz="4" w:space="0" w:color="auto"/>
              <w:right w:val="single" w:sz="4" w:space="0" w:color="auto"/>
            </w:tcBorders>
            <w:shd w:val="clear" w:color="auto" w:fill="auto"/>
            <w:vAlign w:val="center"/>
            <w:hideMark/>
          </w:tcPr>
          <w:p w14:paraId="0285FB79" w14:textId="111D9CC4"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w:t>
            </w:r>
          </w:p>
        </w:tc>
        <w:tc>
          <w:tcPr>
            <w:tcW w:w="1538" w:type="dxa"/>
            <w:tcBorders>
              <w:top w:val="nil"/>
              <w:left w:val="nil"/>
              <w:bottom w:val="single" w:sz="4" w:space="0" w:color="auto"/>
              <w:right w:val="single" w:sz="4" w:space="0" w:color="auto"/>
            </w:tcBorders>
            <w:shd w:val="clear" w:color="auto" w:fill="auto"/>
            <w:vAlign w:val="center"/>
            <w:hideMark/>
          </w:tcPr>
          <w:p w14:paraId="690D1331" w14:textId="6A1F1884"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w:t>
            </w:r>
          </w:p>
        </w:tc>
        <w:tc>
          <w:tcPr>
            <w:tcW w:w="1460" w:type="dxa"/>
            <w:tcBorders>
              <w:top w:val="nil"/>
              <w:left w:val="nil"/>
              <w:bottom w:val="single" w:sz="4" w:space="0" w:color="auto"/>
              <w:right w:val="single" w:sz="4" w:space="0" w:color="auto"/>
            </w:tcBorders>
            <w:shd w:val="clear" w:color="auto" w:fill="auto"/>
            <w:noWrap/>
            <w:vAlign w:val="center"/>
            <w:hideMark/>
          </w:tcPr>
          <w:p w14:paraId="35A62E86" w14:textId="45FC75F7" w:rsidR="00FC0CA0" w:rsidRPr="00FC0CA0" w:rsidRDefault="00FC0CA0" w:rsidP="00FC0CA0">
            <w:pPr>
              <w:jc w:val="center"/>
              <w:rPr>
                <w:rFonts w:ascii="Calibri" w:hAnsi="Calibri" w:cs="Calibri"/>
                <w:color w:val="000000"/>
                <w:sz w:val="13"/>
                <w:szCs w:val="13"/>
              </w:rPr>
            </w:pPr>
          </w:p>
        </w:tc>
        <w:tc>
          <w:tcPr>
            <w:tcW w:w="1460" w:type="dxa"/>
            <w:tcBorders>
              <w:top w:val="nil"/>
              <w:left w:val="nil"/>
              <w:bottom w:val="single" w:sz="4" w:space="0" w:color="auto"/>
              <w:right w:val="single" w:sz="4" w:space="0" w:color="auto"/>
            </w:tcBorders>
            <w:shd w:val="clear" w:color="auto" w:fill="auto"/>
            <w:noWrap/>
            <w:vAlign w:val="center"/>
            <w:hideMark/>
          </w:tcPr>
          <w:p w14:paraId="43538E7D" w14:textId="014661CC" w:rsidR="00FC0CA0" w:rsidRPr="00FC0CA0" w:rsidRDefault="00FC0CA0" w:rsidP="00FC0CA0">
            <w:pPr>
              <w:jc w:val="center"/>
              <w:rPr>
                <w:rFonts w:ascii="Calibri" w:hAnsi="Calibri" w:cs="Calibri"/>
                <w:color w:val="000000"/>
                <w:sz w:val="13"/>
                <w:szCs w:val="13"/>
              </w:rPr>
            </w:pPr>
          </w:p>
        </w:tc>
        <w:tc>
          <w:tcPr>
            <w:tcW w:w="4060" w:type="dxa"/>
            <w:tcBorders>
              <w:top w:val="nil"/>
              <w:left w:val="nil"/>
              <w:bottom w:val="single" w:sz="4" w:space="0" w:color="auto"/>
              <w:right w:val="single" w:sz="4" w:space="0" w:color="auto"/>
            </w:tcBorders>
            <w:shd w:val="clear" w:color="auto" w:fill="auto"/>
            <w:noWrap/>
            <w:vAlign w:val="center"/>
            <w:hideMark/>
          </w:tcPr>
          <w:p w14:paraId="778E3A02" w14:textId="04227327" w:rsidR="00FC0CA0" w:rsidRPr="00FC0CA0" w:rsidRDefault="00FC0CA0" w:rsidP="00FC0CA0">
            <w:pPr>
              <w:jc w:val="center"/>
              <w:rPr>
                <w:rFonts w:ascii="Calibri" w:hAnsi="Calibri" w:cs="Calibri"/>
                <w:color w:val="000000"/>
                <w:sz w:val="13"/>
                <w:szCs w:val="13"/>
              </w:rPr>
            </w:pPr>
          </w:p>
        </w:tc>
        <w:tc>
          <w:tcPr>
            <w:tcW w:w="1520" w:type="dxa"/>
            <w:tcBorders>
              <w:top w:val="nil"/>
              <w:left w:val="nil"/>
              <w:bottom w:val="single" w:sz="4" w:space="0" w:color="auto"/>
              <w:right w:val="single" w:sz="4" w:space="0" w:color="auto"/>
            </w:tcBorders>
            <w:shd w:val="clear" w:color="auto" w:fill="auto"/>
            <w:vAlign w:val="center"/>
            <w:hideMark/>
          </w:tcPr>
          <w:p w14:paraId="26544E72" w14:textId="2E96A8AB"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w:t>
            </w:r>
          </w:p>
        </w:tc>
        <w:tc>
          <w:tcPr>
            <w:tcW w:w="1538" w:type="dxa"/>
            <w:tcBorders>
              <w:top w:val="nil"/>
              <w:left w:val="nil"/>
              <w:bottom w:val="single" w:sz="4" w:space="0" w:color="auto"/>
              <w:right w:val="single" w:sz="4" w:space="0" w:color="auto"/>
            </w:tcBorders>
            <w:shd w:val="clear" w:color="auto" w:fill="auto"/>
            <w:vAlign w:val="center"/>
            <w:hideMark/>
          </w:tcPr>
          <w:p w14:paraId="0B523EAA" w14:textId="53B2F4B4"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w:t>
            </w:r>
          </w:p>
        </w:tc>
        <w:tc>
          <w:tcPr>
            <w:tcW w:w="1520" w:type="dxa"/>
            <w:tcBorders>
              <w:top w:val="nil"/>
              <w:left w:val="nil"/>
              <w:bottom w:val="single" w:sz="4" w:space="0" w:color="auto"/>
              <w:right w:val="single" w:sz="4" w:space="0" w:color="auto"/>
            </w:tcBorders>
            <w:shd w:val="clear" w:color="auto" w:fill="auto"/>
            <w:noWrap/>
            <w:vAlign w:val="center"/>
            <w:hideMark/>
          </w:tcPr>
          <w:p w14:paraId="6D3AABAA"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auto" w:fill="auto"/>
            <w:noWrap/>
            <w:vAlign w:val="center"/>
            <w:hideMark/>
          </w:tcPr>
          <w:p w14:paraId="7ED88387"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420" w:type="dxa"/>
            <w:tcBorders>
              <w:top w:val="nil"/>
              <w:left w:val="nil"/>
              <w:bottom w:val="single" w:sz="4" w:space="0" w:color="auto"/>
              <w:right w:val="single" w:sz="4" w:space="0" w:color="auto"/>
            </w:tcBorders>
            <w:shd w:val="clear" w:color="auto" w:fill="auto"/>
            <w:noWrap/>
            <w:vAlign w:val="center"/>
            <w:hideMark/>
          </w:tcPr>
          <w:p w14:paraId="533ACC1A"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r>
      <w:tr w:rsidR="00FC0CA0" w:rsidRPr="00FC0CA0" w14:paraId="65DD55D5" w14:textId="77777777" w:rsidTr="00FC0CA0">
        <w:trPr>
          <w:trHeight w:val="300"/>
          <w:jc w:val="center"/>
        </w:trPr>
        <w:tc>
          <w:tcPr>
            <w:tcW w:w="400" w:type="dxa"/>
            <w:tcBorders>
              <w:top w:val="nil"/>
              <w:left w:val="nil"/>
              <w:bottom w:val="nil"/>
              <w:right w:val="nil"/>
            </w:tcBorders>
            <w:shd w:val="clear" w:color="auto" w:fill="auto"/>
            <w:noWrap/>
            <w:vAlign w:val="center"/>
            <w:hideMark/>
          </w:tcPr>
          <w:p w14:paraId="61B2182C" w14:textId="77777777" w:rsidR="00FC0CA0" w:rsidRPr="00FC0CA0" w:rsidRDefault="00FC0CA0" w:rsidP="00FC0CA0">
            <w:pPr>
              <w:rPr>
                <w:rFonts w:ascii="Calibri" w:hAnsi="Calibri" w:cs="Calibri"/>
                <w:color w:val="000000"/>
                <w:sz w:val="13"/>
                <w:szCs w:val="13"/>
              </w:rPr>
            </w:pPr>
          </w:p>
        </w:tc>
        <w:tc>
          <w:tcPr>
            <w:tcW w:w="700" w:type="dxa"/>
            <w:tcBorders>
              <w:top w:val="nil"/>
              <w:left w:val="nil"/>
              <w:bottom w:val="nil"/>
              <w:right w:val="nil"/>
            </w:tcBorders>
            <w:shd w:val="clear" w:color="auto" w:fill="auto"/>
            <w:noWrap/>
            <w:vAlign w:val="center"/>
            <w:hideMark/>
          </w:tcPr>
          <w:p w14:paraId="08564819" w14:textId="77777777" w:rsidR="00FC0CA0" w:rsidRPr="00FC0CA0" w:rsidRDefault="00FC0CA0" w:rsidP="00FC0CA0">
            <w:pPr>
              <w:rPr>
                <w:sz w:val="13"/>
                <w:szCs w:val="13"/>
              </w:rPr>
            </w:pPr>
          </w:p>
        </w:tc>
        <w:tc>
          <w:tcPr>
            <w:tcW w:w="3100" w:type="dxa"/>
            <w:tcBorders>
              <w:top w:val="nil"/>
              <w:left w:val="single" w:sz="4" w:space="0" w:color="auto"/>
              <w:bottom w:val="single" w:sz="4" w:space="0" w:color="auto"/>
              <w:right w:val="single" w:sz="4" w:space="0" w:color="auto"/>
            </w:tcBorders>
            <w:shd w:val="clear" w:color="000000" w:fill="FFFFFF"/>
            <w:vAlign w:val="center"/>
            <w:hideMark/>
          </w:tcPr>
          <w:p w14:paraId="7118A113"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ВСЕГО:</w:t>
            </w:r>
          </w:p>
        </w:tc>
        <w:tc>
          <w:tcPr>
            <w:tcW w:w="1120" w:type="dxa"/>
            <w:tcBorders>
              <w:top w:val="nil"/>
              <w:left w:val="nil"/>
              <w:bottom w:val="single" w:sz="4" w:space="0" w:color="auto"/>
              <w:right w:val="single" w:sz="4" w:space="0" w:color="auto"/>
            </w:tcBorders>
            <w:shd w:val="clear" w:color="000000" w:fill="FFFFFF"/>
            <w:vAlign w:val="center"/>
            <w:hideMark/>
          </w:tcPr>
          <w:p w14:paraId="58E8465E" w14:textId="77777777" w:rsidR="00FC0CA0" w:rsidRPr="00FC0CA0" w:rsidRDefault="00FC0CA0" w:rsidP="00FC0CA0">
            <w:pPr>
              <w:jc w:val="center"/>
              <w:rPr>
                <w:rFonts w:ascii="Tahoma" w:hAnsi="Tahoma" w:cs="Tahoma"/>
                <w:b/>
                <w:bCs/>
                <w:sz w:val="13"/>
                <w:szCs w:val="13"/>
              </w:rPr>
            </w:pPr>
            <w:proofErr w:type="spellStart"/>
            <w:r w:rsidRPr="00FC0CA0">
              <w:rPr>
                <w:rFonts w:ascii="Tahoma" w:hAnsi="Tahoma" w:cs="Tahoma"/>
                <w:b/>
                <w:bCs/>
                <w:sz w:val="13"/>
                <w:szCs w:val="13"/>
              </w:rPr>
              <w:t>тыс</w:t>
            </w:r>
            <w:proofErr w:type="spellEnd"/>
            <w:r w:rsidRPr="00FC0CA0">
              <w:rPr>
                <w:rFonts w:ascii="Tahoma" w:hAnsi="Tahoma" w:cs="Tahoma"/>
                <w:b/>
                <w:bCs/>
                <w:sz w:val="13"/>
                <w:szCs w:val="13"/>
              </w:rPr>
              <w:t xml:space="preserve"> </w:t>
            </w:r>
            <w:proofErr w:type="spellStart"/>
            <w:r w:rsidRPr="00FC0CA0">
              <w:rPr>
                <w:rFonts w:ascii="Tahoma" w:hAnsi="Tahoma" w:cs="Tahoma"/>
                <w:b/>
                <w:bCs/>
                <w:sz w:val="13"/>
                <w:szCs w:val="13"/>
              </w:rPr>
              <w:t>руб</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61E076B6" w14:textId="4495F7D2"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3 230,98</w:t>
            </w:r>
          </w:p>
        </w:tc>
        <w:tc>
          <w:tcPr>
            <w:tcW w:w="1440" w:type="dxa"/>
            <w:tcBorders>
              <w:top w:val="nil"/>
              <w:left w:val="nil"/>
              <w:bottom w:val="single" w:sz="4" w:space="0" w:color="auto"/>
              <w:right w:val="single" w:sz="4" w:space="0" w:color="auto"/>
            </w:tcBorders>
            <w:shd w:val="clear" w:color="auto" w:fill="auto"/>
            <w:vAlign w:val="center"/>
            <w:hideMark/>
          </w:tcPr>
          <w:p w14:paraId="7B3719E7" w14:textId="67326B03"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4 366,42</w:t>
            </w:r>
          </w:p>
        </w:tc>
        <w:tc>
          <w:tcPr>
            <w:tcW w:w="1484" w:type="dxa"/>
            <w:tcBorders>
              <w:top w:val="nil"/>
              <w:left w:val="nil"/>
              <w:bottom w:val="single" w:sz="4" w:space="0" w:color="auto"/>
              <w:right w:val="single" w:sz="4" w:space="0" w:color="auto"/>
            </w:tcBorders>
            <w:shd w:val="clear" w:color="auto" w:fill="auto"/>
            <w:vAlign w:val="center"/>
            <w:hideMark/>
          </w:tcPr>
          <w:p w14:paraId="0BE9A171" w14:textId="02207EBE"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3 940,09</w:t>
            </w:r>
          </w:p>
        </w:tc>
        <w:tc>
          <w:tcPr>
            <w:tcW w:w="1460" w:type="dxa"/>
            <w:tcBorders>
              <w:top w:val="nil"/>
              <w:left w:val="nil"/>
              <w:bottom w:val="single" w:sz="4" w:space="0" w:color="auto"/>
              <w:right w:val="single" w:sz="4" w:space="0" w:color="auto"/>
            </w:tcBorders>
            <w:shd w:val="clear" w:color="auto" w:fill="auto"/>
            <w:vAlign w:val="center"/>
            <w:hideMark/>
          </w:tcPr>
          <w:p w14:paraId="1CE31C88" w14:textId="3F2055F1"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10 595,08</w:t>
            </w:r>
          </w:p>
        </w:tc>
        <w:tc>
          <w:tcPr>
            <w:tcW w:w="1538" w:type="dxa"/>
            <w:tcBorders>
              <w:top w:val="nil"/>
              <w:left w:val="nil"/>
              <w:bottom w:val="single" w:sz="4" w:space="0" w:color="auto"/>
              <w:right w:val="single" w:sz="4" w:space="0" w:color="auto"/>
            </w:tcBorders>
            <w:shd w:val="clear" w:color="auto" w:fill="auto"/>
            <w:vAlign w:val="center"/>
            <w:hideMark/>
          </w:tcPr>
          <w:p w14:paraId="4FCA54E3" w14:textId="1CC9EDF3"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3 009,51</w:t>
            </w:r>
          </w:p>
        </w:tc>
        <w:tc>
          <w:tcPr>
            <w:tcW w:w="1460" w:type="dxa"/>
            <w:tcBorders>
              <w:top w:val="nil"/>
              <w:left w:val="nil"/>
              <w:bottom w:val="single" w:sz="4" w:space="0" w:color="auto"/>
              <w:right w:val="single" w:sz="4" w:space="0" w:color="auto"/>
            </w:tcBorders>
            <w:shd w:val="clear" w:color="auto" w:fill="auto"/>
            <w:noWrap/>
            <w:vAlign w:val="center"/>
            <w:hideMark/>
          </w:tcPr>
          <w:p w14:paraId="20276D3F" w14:textId="09BA370E" w:rsidR="00FC0CA0" w:rsidRPr="00FC0CA0" w:rsidRDefault="00FC0CA0" w:rsidP="00FC0CA0">
            <w:pPr>
              <w:jc w:val="center"/>
              <w:rPr>
                <w:rFonts w:ascii="Calibri" w:hAnsi="Calibri" w:cs="Calibri"/>
                <w:color w:val="000000"/>
                <w:sz w:val="13"/>
                <w:szCs w:val="13"/>
              </w:rPr>
            </w:pPr>
          </w:p>
        </w:tc>
        <w:tc>
          <w:tcPr>
            <w:tcW w:w="1460" w:type="dxa"/>
            <w:tcBorders>
              <w:top w:val="nil"/>
              <w:left w:val="nil"/>
              <w:bottom w:val="single" w:sz="4" w:space="0" w:color="auto"/>
              <w:right w:val="single" w:sz="4" w:space="0" w:color="auto"/>
            </w:tcBorders>
            <w:shd w:val="clear" w:color="auto" w:fill="auto"/>
            <w:noWrap/>
            <w:vAlign w:val="center"/>
            <w:hideMark/>
          </w:tcPr>
          <w:p w14:paraId="2396C921" w14:textId="47DEDB45" w:rsidR="00FC0CA0" w:rsidRPr="00FC0CA0" w:rsidRDefault="00FC0CA0" w:rsidP="00FC0CA0">
            <w:pPr>
              <w:jc w:val="center"/>
              <w:rPr>
                <w:rFonts w:ascii="Calibri" w:hAnsi="Calibri" w:cs="Calibri"/>
                <w:color w:val="000000"/>
                <w:sz w:val="13"/>
                <w:szCs w:val="13"/>
              </w:rPr>
            </w:pPr>
          </w:p>
        </w:tc>
        <w:tc>
          <w:tcPr>
            <w:tcW w:w="4060" w:type="dxa"/>
            <w:tcBorders>
              <w:top w:val="nil"/>
              <w:left w:val="nil"/>
              <w:bottom w:val="single" w:sz="4" w:space="0" w:color="auto"/>
              <w:right w:val="single" w:sz="4" w:space="0" w:color="auto"/>
            </w:tcBorders>
            <w:shd w:val="clear" w:color="auto" w:fill="auto"/>
            <w:noWrap/>
            <w:vAlign w:val="center"/>
            <w:hideMark/>
          </w:tcPr>
          <w:p w14:paraId="6AAEB627" w14:textId="4B8EAEF9" w:rsidR="00FC0CA0" w:rsidRPr="00FC0CA0" w:rsidRDefault="00FC0CA0" w:rsidP="00FC0CA0">
            <w:pPr>
              <w:jc w:val="center"/>
              <w:rPr>
                <w:rFonts w:ascii="Calibri" w:hAnsi="Calibri" w:cs="Calibri"/>
                <w:color w:val="000000"/>
                <w:sz w:val="13"/>
                <w:szCs w:val="13"/>
              </w:rPr>
            </w:pPr>
          </w:p>
        </w:tc>
        <w:tc>
          <w:tcPr>
            <w:tcW w:w="1520" w:type="dxa"/>
            <w:tcBorders>
              <w:top w:val="nil"/>
              <w:left w:val="nil"/>
              <w:bottom w:val="single" w:sz="4" w:space="0" w:color="auto"/>
              <w:right w:val="single" w:sz="4" w:space="0" w:color="auto"/>
            </w:tcBorders>
            <w:shd w:val="clear" w:color="auto" w:fill="auto"/>
            <w:vAlign w:val="center"/>
            <w:hideMark/>
          </w:tcPr>
          <w:p w14:paraId="4B8ED4BA" w14:textId="688606BD"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10 839,10</w:t>
            </w:r>
          </w:p>
        </w:tc>
        <w:tc>
          <w:tcPr>
            <w:tcW w:w="1538" w:type="dxa"/>
            <w:tcBorders>
              <w:top w:val="nil"/>
              <w:left w:val="nil"/>
              <w:bottom w:val="single" w:sz="4" w:space="0" w:color="auto"/>
              <w:right w:val="single" w:sz="4" w:space="0" w:color="auto"/>
            </w:tcBorders>
            <w:shd w:val="clear" w:color="auto" w:fill="auto"/>
            <w:vAlign w:val="center"/>
            <w:hideMark/>
          </w:tcPr>
          <w:p w14:paraId="4183C640" w14:textId="161731B7" w:rsidR="00FC0CA0" w:rsidRPr="00FC0CA0" w:rsidRDefault="00FC0CA0" w:rsidP="00FC0CA0">
            <w:pPr>
              <w:jc w:val="center"/>
              <w:rPr>
                <w:rFonts w:ascii="Tahoma" w:hAnsi="Tahoma" w:cs="Tahoma"/>
                <w:b/>
                <w:bCs/>
                <w:sz w:val="11"/>
                <w:szCs w:val="11"/>
              </w:rPr>
            </w:pPr>
            <w:r w:rsidRPr="00FC0CA0">
              <w:rPr>
                <w:rFonts w:ascii="Tahoma" w:hAnsi="Tahoma" w:cs="Tahoma"/>
                <w:b/>
                <w:bCs/>
                <w:sz w:val="11"/>
                <w:szCs w:val="11"/>
              </w:rPr>
              <w:t>3 100,94</w:t>
            </w:r>
          </w:p>
        </w:tc>
        <w:tc>
          <w:tcPr>
            <w:tcW w:w="1520" w:type="dxa"/>
            <w:tcBorders>
              <w:top w:val="nil"/>
              <w:left w:val="nil"/>
              <w:bottom w:val="single" w:sz="4" w:space="0" w:color="auto"/>
              <w:right w:val="single" w:sz="4" w:space="0" w:color="auto"/>
            </w:tcBorders>
            <w:shd w:val="clear" w:color="auto" w:fill="auto"/>
            <w:noWrap/>
            <w:vAlign w:val="center"/>
            <w:hideMark/>
          </w:tcPr>
          <w:p w14:paraId="7759678E"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1520" w:type="dxa"/>
            <w:tcBorders>
              <w:top w:val="nil"/>
              <w:left w:val="nil"/>
              <w:bottom w:val="single" w:sz="4" w:space="0" w:color="auto"/>
              <w:right w:val="single" w:sz="4" w:space="0" w:color="auto"/>
            </w:tcBorders>
            <w:shd w:val="clear" w:color="auto" w:fill="auto"/>
            <w:noWrap/>
            <w:vAlign w:val="center"/>
            <w:hideMark/>
          </w:tcPr>
          <w:p w14:paraId="3BE6986A"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420" w:type="dxa"/>
            <w:tcBorders>
              <w:top w:val="nil"/>
              <w:left w:val="nil"/>
              <w:bottom w:val="single" w:sz="4" w:space="0" w:color="auto"/>
              <w:right w:val="single" w:sz="4" w:space="0" w:color="auto"/>
            </w:tcBorders>
            <w:shd w:val="clear" w:color="auto" w:fill="auto"/>
            <w:noWrap/>
            <w:vAlign w:val="center"/>
            <w:hideMark/>
          </w:tcPr>
          <w:p w14:paraId="1871EEA8"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r>
    </w:tbl>
    <w:p w14:paraId="7FE26A99" w14:textId="12DAEE02" w:rsidR="00FC0CA0" w:rsidRDefault="00FC0CA0" w:rsidP="00FC0CA0">
      <w:pPr>
        <w:tabs>
          <w:tab w:val="left" w:pos="0"/>
          <w:tab w:val="left" w:pos="3052"/>
        </w:tabs>
      </w:pPr>
    </w:p>
    <w:tbl>
      <w:tblPr>
        <w:tblW w:w="9689" w:type="dxa"/>
        <w:tblLook w:val="04A0" w:firstRow="1" w:lastRow="0" w:firstColumn="1" w:lastColumn="0" w:noHBand="0" w:noVBand="1"/>
      </w:tblPr>
      <w:tblGrid>
        <w:gridCol w:w="323"/>
        <w:gridCol w:w="426"/>
        <w:gridCol w:w="1260"/>
        <w:gridCol w:w="643"/>
        <w:gridCol w:w="942"/>
        <w:gridCol w:w="757"/>
        <w:gridCol w:w="848"/>
        <w:gridCol w:w="648"/>
        <w:gridCol w:w="648"/>
        <w:gridCol w:w="897"/>
        <w:gridCol w:w="757"/>
        <w:gridCol w:w="848"/>
        <w:gridCol w:w="648"/>
        <w:gridCol w:w="648"/>
        <w:gridCol w:w="897"/>
        <w:gridCol w:w="757"/>
        <w:gridCol w:w="848"/>
        <w:gridCol w:w="648"/>
        <w:gridCol w:w="648"/>
        <w:gridCol w:w="897"/>
        <w:gridCol w:w="716"/>
      </w:tblGrid>
      <w:tr w:rsidR="00FC0CA0" w:rsidRPr="00FC0CA0" w14:paraId="2F805EC2" w14:textId="77777777" w:rsidTr="00FC0CA0">
        <w:trPr>
          <w:trHeight w:val="300"/>
        </w:trPr>
        <w:tc>
          <w:tcPr>
            <w:tcW w:w="108" w:type="dxa"/>
            <w:tcBorders>
              <w:top w:val="nil"/>
              <w:left w:val="nil"/>
              <w:bottom w:val="nil"/>
              <w:right w:val="nil"/>
            </w:tcBorders>
            <w:shd w:val="clear" w:color="auto" w:fill="auto"/>
            <w:noWrap/>
            <w:vAlign w:val="center"/>
            <w:hideMark/>
          </w:tcPr>
          <w:p w14:paraId="1895DC32" w14:textId="77777777" w:rsidR="00FC0CA0" w:rsidRPr="00FC0CA0" w:rsidRDefault="00FC0CA0" w:rsidP="00FC0CA0">
            <w:pPr>
              <w:rPr>
                <w:sz w:val="13"/>
                <w:szCs w:val="13"/>
              </w:rPr>
            </w:pPr>
          </w:p>
        </w:tc>
        <w:tc>
          <w:tcPr>
            <w:tcW w:w="169" w:type="dxa"/>
            <w:tcBorders>
              <w:top w:val="nil"/>
              <w:left w:val="nil"/>
              <w:bottom w:val="nil"/>
              <w:right w:val="nil"/>
            </w:tcBorders>
            <w:shd w:val="clear" w:color="auto" w:fill="auto"/>
            <w:noWrap/>
            <w:vAlign w:val="center"/>
            <w:hideMark/>
          </w:tcPr>
          <w:p w14:paraId="482D1912" w14:textId="77777777" w:rsidR="00FC0CA0" w:rsidRPr="00FC0CA0" w:rsidRDefault="00FC0CA0" w:rsidP="00FC0CA0">
            <w:pPr>
              <w:rPr>
                <w:sz w:val="13"/>
                <w:szCs w:val="13"/>
              </w:rPr>
            </w:pPr>
          </w:p>
        </w:tc>
        <w:tc>
          <w:tcPr>
            <w:tcW w:w="976" w:type="dxa"/>
            <w:tcBorders>
              <w:top w:val="nil"/>
              <w:left w:val="nil"/>
              <w:bottom w:val="nil"/>
              <w:right w:val="nil"/>
            </w:tcBorders>
            <w:shd w:val="clear" w:color="auto" w:fill="auto"/>
            <w:noWrap/>
            <w:vAlign w:val="center"/>
            <w:hideMark/>
          </w:tcPr>
          <w:p w14:paraId="05279625" w14:textId="77777777" w:rsidR="00FC0CA0" w:rsidRPr="00FC0CA0" w:rsidRDefault="00FC0CA0" w:rsidP="00FC0CA0">
            <w:pPr>
              <w:rPr>
                <w:sz w:val="13"/>
                <w:szCs w:val="13"/>
              </w:rPr>
            </w:pPr>
          </w:p>
        </w:tc>
        <w:tc>
          <w:tcPr>
            <w:tcW w:w="256" w:type="dxa"/>
            <w:tcBorders>
              <w:top w:val="nil"/>
              <w:left w:val="nil"/>
              <w:bottom w:val="nil"/>
              <w:right w:val="nil"/>
            </w:tcBorders>
            <w:shd w:val="clear" w:color="auto" w:fill="auto"/>
            <w:noWrap/>
            <w:vAlign w:val="center"/>
            <w:hideMark/>
          </w:tcPr>
          <w:p w14:paraId="5AB7AB4F" w14:textId="77777777" w:rsidR="00FC0CA0" w:rsidRPr="00FC0CA0" w:rsidRDefault="00FC0CA0" w:rsidP="00FC0CA0">
            <w:pPr>
              <w:rPr>
                <w:sz w:val="13"/>
                <w:szCs w:val="13"/>
              </w:rPr>
            </w:pPr>
          </w:p>
        </w:tc>
        <w:tc>
          <w:tcPr>
            <w:tcW w:w="734" w:type="dxa"/>
            <w:tcBorders>
              <w:top w:val="nil"/>
              <w:left w:val="nil"/>
              <w:bottom w:val="nil"/>
              <w:right w:val="nil"/>
            </w:tcBorders>
            <w:shd w:val="clear" w:color="auto" w:fill="auto"/>
            <w:noWrap/>
            <w:vAlign w:val="center"/>
            <w:hideMark/>
          </w:tcPr>
          <w:p w14:paraId="5333D36F" w14:textId="77777777" w:rsidR="00FC0CA0" w:rsidRPr="00FC0CA0" w:rsidRDefault="00FC0CA0" w:rsidP="00FC0CA0">
            <w:pPr>
              <w:rPr>
                <w:sz w:val="13"/>
                <w:szCs w:val="13"/>
              </w:rPr>
            </w:pPr>
          </w:p>
        </w:tc>
        <w:tc>
          <w:tcPr>
            <w:tcW w:w="360" w:type="dxa"/>
            <w:tcBorders>
              <w:top w:val="nil"/>
              <w:left w:val="nil"/>
              <w:bottom w:val="nil"/>
              <w:right w:val="nil"/>
            </w:tcBorders>
            <w:shd w:val="clear" w:color="auto" w:fill="auto"/>
            <w:noWrap/>
            <w:vAlign w:val="center"/>
            <w:hideMark/>
          </w:tcPr>
          <w:p w14:paraId="06432C15" w14:textId="77777777" w:rsidR="00FC0CA0" w:rsidRPr="00FC0CA0" w:rsidRDefault="00FC0CA0" w:rsidP="00FC0CA0">
            <w:pPr>
              <w:rPr>
                <w:sz w:val="13"/>
                <w:szCs w:val="13"/>
              </w:rPr>
            </w:pPr>
          </w:p>
        </w:tc>
        <w:tc>
          <w:tcPr>
            <w:tcW w:w="360" w:type="dxa"/>
            <w:tcBorders>
              <w:top w:val="nil"/>
              <w:left w:val="nil"/>
              <w:bottom w:val="nil"/>
              <w:right w:val="nil"/>
            </w:tcBorders>
            <w:shd w:val="clear" w:color="auto" w:fill="auto"/>
            <w:noWrap/>
            <w:vAlign w:val="center"/>
            <w:hideMark/>
          </w:tcPr>
          <w:p w14:paraId="59FEE48A" w14:textId="77777777" w:rsidR="00FC0CA0" w:rsidRPr="00FC0CA0" w:rsidRDefault="00FC0CA0" w:rsidP="00FC0CA0">
            <w:pPr>
              <w:rPr>
                <w:sz w:val="13"/>
                <w:szCs w:val="13"/>
              </w:rPr>
            </w:pPr>
          </w:p>
        </w:tc>
        <w:tc>
          <w:tcPr>
            <w:tcW w:w="360" w:type="dxa"/>
            <w:tcBorders>
              <w:top w:val="nil"/>
              <w:left w:val="nil"/>
              <w:bottom w:val="nil"/>
              <w:right w:val="nil"/>
            </w:tcBorders>
            <w:shd w:val="clear" w:color="auto" w:fill="auto"/>
            <w:noWrap/>
            <w:vAlign w:val="center"/>
            <w:hideMark/>
          </w:tcPr>
          <w:p w14:paraId="229263D7" w14:textId="77777777" w:rsidR="00FC0CA0" w:rsidRPr="00FC0CA0" w:rsidRDefault="00FC0CA0" w:rsidP="00FC0CA0">
            <w:pPr>
              <w:rPr>
                <w:sz w:val="13"/>
                <w:szCs w:val="13"/>
              </w:rPr>
            </w:pPr>
          </w:p>
        </w:tc>
        <w:tc>
          <w:tcPr>
            <w:tcW w:w="360" w:type="dxa"/>
            <w:tcBorders>
              <w:top w:val="nil"/>
              <w:left w:val="nil"/>
              <w:bottom w:val="nil"/>
              <w:right w:val="nil"/>
            </w:tcBorders>
            <w:shd w:val="clear" w:color="auto" w:fill="auto"/>
            <w:noWrap/>
            <w:vAlign w:val="center"/>
            <w:hideMark/>
          </w:tcPr>
          <w:p w14:paraId="650D038C" w14:textId="77777777" w:rsidR="00FC0CA0" w:rsidRPr="00FC0CA0" w:rsidRDefault="00FC0CA0" w:rsidP="00FC0CA0">
            <w:pPr>
              <w:rPr>
                <w:sz w:val="13"/>
                <w:szCs w:val="13"/>
              </w:rPr>
            </w:pPr>
          </w:p>
        </w:tc>
        <w:tc>
          <w:tcPr>
            <w:tcW w:w="900" w:type="dxa"/>
            <w:tcBorders>
              <w:top w:val="nil"/>
              <w:left w:val="nil"/>
              <w:bottom w:val="nil"/>
              <w:right w:val="nil"/>
            </w:tcBorders>
            <w:shd w:val="clear" w:color="auto" w:fill="auto"/>
            <w:noWrap/>
            <w:vAlign w:val="center"/>
            <w:hideMark/>
          </w:tcPr>
          <w:p w14:paraId="3F4E06E6" w14:textId="77777777" w:rsidR="00FC0CA0" w:rsidRPr="00FC0CA0" w:rsidRDefault="00FC0CA0" w:rsidP="00FC0CA0">
            <w:pPr>
              <w:rPr>
                <w:sz w:val="13"/>
                <w:szCs w:val="13"/>
              </w:rPr>
            </w:pPr>
          </w:p>
        </w:tc>
        <w:tc>
          <w:tcPr>
            <w:tcW w:w="339" w:type="dxa"/>
            <w:tcBorders>
              <w:top w:val="nil"/>
              <w:left w:val="nil"/>
              <w:bottom w:val="nil"/>
              <w:right w:val="nil"/>
            </w:tcBorders>
            <w:shd w:val="clear" w:color="auto" w:fill="auto"/>
            <w:noWrap/>
            <w:vAlign w:val="center"/>
            <w:hideMark/>
          </w:tcPr>
          <w:p w14:paraId="2F6B74C1" w14:textId="77777777" w:rsidR="00FC0CA0" w:rsidRPr="00FC0CA0" w:rsidRDefault="00FC0CA0" w:rsidP="00FC0CA0">
            <w:pPr>
              <w:rPr>
                <w:sz w:val="13"/>
                <w:szCs w:val="13"/>
              </w:rPr>
            </w:pPr>
          </w:p>
        </w:tc>
        <w:tc>
          <w:tcPr>
            <w:tcW w:w="343" w:type="dxa"/>
            <w:tcBorders>
              <w:top w:val="nil"/>
              <w:left w:val="nil"/>
              <w:bottom w:val="nil"/>
              <w:right w:val="nil"/>
            </w:tcBorders>
            <w:shd w:val="clear" w:color="auto" w:fill="auto"/>
            <w:noWrap/>
            <w:vAlign w:val="center"/>
            <w:hideMark/>
          </w:tcPr>
          <w:p w14:paraId="486AE9BA" w14:textId="77777777" w:rsidR="00FC0CA0" w:rsidRPr="00FC0CA0" w:rsidRDefault="00FC0CA0" w:rsidP="00FC0CA0">
            <w:pPr>
              <w:rPr>
                <w:sz w:val="13"/>
                <w:szCs w:val="13"/>
              </w:rPr>
            </w:pPr>
          </w:p>
        </w:tc>
        <w:tc>
          <w:tcPr>
            <w:tcW w:w="339" w:type="dxa"/>
            <w:tcBorders>
              <w:top w:val="nil"/>
              <w:left w:val="nil"/>
              <w:bottom w:val="nil"/>
              <w:right w:val="nil"/>
            </w:tcBorders>
            <w:shd w:val="clear" w:color="auto" w:fill="auto"/>
            <w:noWrap/>
            <w:vAlign w:val="center"/>
            <w:hideMark/>
          </w:tcPr>
          <w:p w14:paraId="489567B3" w14:textId="77777777" w:rsidR="00FC0CA0" w:rsidRPr="00FC0CA0" w:rsidRDefault="00FC0CA0" w:rsidP="00FC0CA0">
            <w:pPr>
              <w:rPr>
                <w:sz w:val="13"/>
                <w:szCs w:val="13"/>
              </w:rPr>
            </w:pPr>
          </w:p>
        </w:tc>
        <w:tc>
          <w:tcPr>
            <w:tcW w:w="339" w:type="dxa"/>
            <w:tcBorders>
              <w:top w:val="nil"/>
              <w:left w:val="nil"/>
              <w:bottom w:val="nil"/>
              <w:right w:val="nil"/>
            </w:tcBorders>
            <w:shd w:val="clear" w:color="auto" w:fill="auto"/>
            <w:noWrap/>
            <w:vAlign w:val="center"/>
            <w:hideMark/>
          </w:tcPr>
          <w:p w14:paraId="26B823C8" w14:textId="77777777" w:rsidR="00FC0CA0" w:rsidRPr="00FC0CA0" w:rsidRDefault="00FC0CA0" w:rsidP="00FC0CA0">
            <w:pPr>
              <w:rPr>
                <w:sz w:val="13"/>
                <w:szCs w:val="13"/>
              </w:rPr>
            </w:pPr>
          </w:p>
        </w:tc>
        <w:tc>
          <w:tcPr>
            <w:tcW w:w="1012" w:type="dxa"/>
            <w:tcBorders>
              <w:top w:val="nil"/>
              <w:left w:val="nil"/>
              <w:bottom w:val="nil"/>
              <w:right w:val="nil"/>
            </w:tcBorders>
            <w:shd w:val="clear" w:color="auto" w:fill="auto"/>
            <w:noWrap/>
            <w:vAlign w:val="center"/>
            <w:hideMark/>
          </w:tcPr>
          <w:p w14:paraId="01417CC3" w14:textId="77777777" w:rsidR="00FC0CA0" w:rsidRPr="00FC0CA0" w:rsidRDefault="00FC0CA0" w:rsidP="00FC0CA0">
            <w:pPr>
              <w:rPr>
                <w:sz w:val="13"/>
                <w:szCs w:val="13"/>
              </w:rPr>
            </w:pPr>
          </w:p>
        </w:tc>
        <w:tc>
          <w:tcPr>
            <w:tcW w:w="885" w:type="dxa"/>
            <w:gridSpan w:val="3"/>
            <w:tcBorders>
              <w:top w:val="nil"/>
              <w:left w:val="nil"/>
              <w:bottom w:val="nil"/>
              <w:right w:val="nil"/>
            </w:tcBorders>
            <w:shd w:val="clear" w:color="auto" w:fill="auto"/>
            <w:noWrap/>
            <w:vAlign w:val="center"/>
            <w:hideMark/>
          </w:tcPr>
          <w:p w14:paraId="485BF4CB"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Приложение 3.1</w:t>
            </w:r>
          </w:p>
        </w:tc>
        <w:tc>
          <w:tcPr>
            <w:tcW w:w="356" w:type="dxa"/>
            <w:tcBorders>
              <w:top w:val="nil"/>
              <w:left w:val="nil"/>
              <w:bottom w:val="nil"/>
              <w:right w:val="nil"/>
            </w:tcBorders>
            <w:shd w:val="clear" w:color="auto" w:fill="auto"/>
            <w:noWrap/>
            <w:vAlign w:val="center"/>
            <w:hideMark/>
          </w:tcPr>
          <w:p w14:paraId="0ACAF32E" w14:textId="77777777" w:rsidR="00FC0CA0" w:rsidRPr="00FC0CA0" w:rsidRDefault="00FC0CA0" w:rsidP="00FC0CA0">
            <w:pPr>
              <w:rPr>
                <w:rFonts w:ascii="Calibri" w:hAnsi="Calibri" w:cs="Calibri"/>
                <w:color w:val="000000"/>
                <w:sz w:val="13"/>
                <w:szCs w:val="13"/>
              </w:rPr>
            </w:pPr>
          </w:p>
        </w:tc>
        <w:tc>
          <w:tcPr>
            <w:tcW w:w="415" w:type="dxa"/>
            <w:tcBorders>
              <w:top w:val="nil"/>
              <w:left w:val="nil"/>
              <w:bottom w:val="nil"/>
              <w:right w:val="nil"/>
            </w:tcBorders>
            <w:shd w:val="clear" w:color="auto" w:fill="auto"/>
            <w:noWrap/>
            <w:vAlign w:val="center"/>
            <w:hideMark/>
          </w:tcPr>
          <w:p w14:paraId="26DFEC14" w14:textId="77777777" w:rsidR="00FC0CA0" w:rsidRPr="00FC0CA0" w:rsidRDefault="00FC0CA0" w:rsidP="00FC0CA0">
            <w:pPr>
              <w:rPr>
                <w:sz w:val="13"/>
                <w:szCs w:val="13"/>
              </w:rPr>
            </w:pPr>
          </w:p>
        </w:tc>
        <w:tc>
          <w:tcPr>
            <w:tcW w:w="1078" w:type="dxa"/>
            <w:tcBorders>
              <w:top w:val="nil"/>
              <w:left w:val="nil"/>
              <w:bottom w:val="nil"/>
              <w:right w:val="nil"/>
            </w:tcBorders>
            <w:shd w:val="clear" w:color="auto" w:fill="auto"/>
            <w:noWrap/>
            <w:vAlign w:val="center"/>
            <w:hideMark/>
          </w:tcPr>
          <w:p w14:paraId="77706FDD" w14:textId="77777777" w:rsidR="00FC0CA0" w:rsidRPr="00FC0CA0" w:rsidRDefault="00FC0CA0" w:rsidP="00FC0CA0">
            <w:pPr>
              <w:rPr>
                <w:sz w:val="13"/>
                <w:szCs w:val="13"/>
              </w:rPr>
            </w:pPr>
          </w:p>
        </w:tc>
      </w:tr>
      <w:tr w:rsidR="00FC0CA0" w:rsidRPr="00FC0CA0" w14:paraId="46343EB4" w14:textId="77777777" w:rsidTr="00FC0CA0">
        <w:trPr>
          <w:trHeight w:val="300"/>
        </w:trPr>
        <w:tc>
          <w:tcPr>
            <w:tcW w:w="108" w:type="dxa"/>
            <w:tcBorders>
              <w:top w:val="nil"/>
              <w:left w:val="nil"/>
              <w:bottom w:val="nil"/>
              <w:right w:val="nil"/>
            </w:tcBorders>
            <w:shd w:val="clear" w:color="auto" w:fill="auto"/>
            <w:noWrap/>
            <w:vAlign w:val="center"/>
            <w:hideMark/>
          </w:tcPr>
          <w:p w14:paraId="6ABFFA7C" w14:textId="77777777" w:rsidR="00FC0CA0" w:rsidRPr="00FC0CA0" w:rsidRDefault="00FC0CA0" w:rsidP="00FC0CA0">
            <w:pPr>
              <w:rPr>
                <w:sz w:val="13"/>
                <w:szCs w:val="13"/>
              </w:rPr>
            </w:pPr>
          </w:p>
        </w:tc>
        <w:tc>
          <w:tcPr>
            <w:tcW w:w="8503" w:type="dxa"/>
            <w:gridSpan w:val="19"/>
            <w:tcBorders>
              <w:top w:val="nil"/>
              <w:left w:val="nil"/>
              <w:bottom w:val="nil"/>
              <w:right w:val="nil"/>
            </w:tcBorders>
            <w:shd w:val="clear" w:color="000000" w:fill="CCCCFF"/>
            <w:vAlign w:val="center"/>
            <w:hideMark/>
          </w:tcPr>
          <w:p w14:paraId="61F96839"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ООО "</w:t>
            </w:r>
            <w:proofErr w:type="spellStart"/>
            <w:r w:rsidRPr="00FC0CA0">
              <w:rPr>
                <w:rFonts w:ascii="Tahoma" w:hAnsi="Tahoma" w:cs="Tahoma"/>
                <w:b/>
                <w:bCs/>
                <w:sz w:val="13"/>
                <w:szCs w:val="13"/>
              </w:rPr>
              <w:t>Сибпром</w:t>
            </w:r>
            <w:proofErr w:type="spellEnd"/>
            <w:r w:rsidRPr="00FC0CA0">
              <w:rPr>
                <w:rFonts w:ascii="Tahoma" w:hAnsi="Tahoma" w:cs="Tahoma"/>
                <w:b/>
                <w:bCs/>
                <w:sz w:val="13"/>
                <w:szCs w:val="13"/>
              </w:rPr>
              <w:t>-сервис"</w:t>
            </w:r>
          </w:p>
        </w:tc>
        <w:tc>
          <w:tcPr>
            <w:tcW w:w="1078" w:type="dxa"/>
            <w:vAlign w:val="center"/>
            <w:hideMark/>
          </w:tcPr>
          <w:p w14:paraId="3820323E" w14:textId="77777777" w:rsidR="00FC0CA0" w:rsidRPr="00FC0CA0" w:rsidRDefault="00FC0CA0" w:rsidP="00FC0CA0">
            <w:pPr>
              <w:rPr>
                <w:sz w:val="13"/>
                <w:szCs w:val="13"/>
              </w:rPr>
            </w:pPr>
          </w:p>
        </w:tc>
      </w:tr>
      <w:tr w:rsidR="00FC0CA0" w:rsidRPr="00FC0CA0" w14:paraId="455FDF81" w14:textId="77777777" w:rsidTr="00FC0CA0">
        <w:trPr>
          <w:trHeight w:val="300"/>
        </w:trPr>
        <w:tc>
          <w:tcPr>
            <w:tcW w:w="108" w:type="dxa"/>
            <w:tcBorders>
              <w:top w:val="nil"/>
              <w:left w:val="nil"/>
              <w:bottom w:val="nil"/>
              <w:right w:val="nil"/>
            </w:tcBorders>
            <w:shd w:val="clear" w:color="auto" w:fill="auto"/>
            <w:noWrap/>
            <w:vAlign w:val="center"/>
            <w:hideMark/>
          </w:tcPr>
          <w:p w14:paraId="5D56527C" w14:textId="77777777" w:rsidR="00FC0CA0" w:rsidRPr="00FC0CA0" w:rsidRDefault="00FC0CA0" w:rsidP="00FC0CA0">
            <w:pPr>
              <w:rPr>
                <w:rFonts w:ascii="Tahoma" w:hAnsi="Tahoma" w:cs="Tahoma"/>
                <w:b/>
                <w:bCs/>
                <w:sz w:val="13"/>
                <w:szCs w:val="13"/>
              </w:rPr>
            </w:pPr>
          </w:p>
        </w:tc>
        <w:tc>
          <w:tcPr>
            <w:tcW w:w="8503" w:type="dxa"/>
            <w:gridSpan w:val="19"/>
            <w:tcBorders>
              <w:top w:val="nil"/>
              <w:left w:val="nil"/>
              <w:bottom w:val="nil"/>
              <w:right w:val="nil"/>
            </w:tcBorders>
            <w:shd w:val="clear" w:color="000000" w:fill="CCCCFF"/>
            <w:vAlign w:val="center"/>
            <w:hideMark/>
          </w:tcPr>
          <w:p w14:paraId="53A749BE"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Промышленновский округ</w:t>
            </w:r>
          </w:p>
        </w:tc>
        <w:tc>
          <w:tcPr>
            <w:tcW w:w="1078" w:type="dxa"/>
            <w:vAlign w:val="center"/>
            <w:hideMark/>
          </w:tcPr>
          <w:p w14:paraId="53C4F10A" w14:textId="77777777" w:rsidR="00FC0CA0" w:rsidRPr="00FC0CA0" w:rsidRDefault="00FC0CA0" w:rsidP="00FC0CA0">
            <w:pPr>
              <w:rPr>
                <w:sz w:val="13"/>
                <w:szCs w:val="13"/>
              </w:rPr>
            </w:pPr>
          </w:p>
        </w:tc>
      </w:tr>
      <w:tr w:rsidR="00FC0CA0" w:rsidRPr="00FC0CA0" w14:paraId="548BE92A" w14:textId="77777777" w:rsidTr="00FC0CA0">
        <w:trPr>
          <w:trHeight w:val="300"/>
        </w:trPr>
        <w:tc>
          <w:tcPr>
            <w:tcW w:w="108" w:type="dxa"/>
            <w:tcBorders>
              <w:top w:val="nil"/>
              <w:left w:val="nil"/>
              <w:bottom w:val="nil"/>
              <w:right w:val="nil"/>
            </w:tcBorders>
            <w:shd w:val="clear" w:color="auto" w:fill="auto"/>
            <w:noWrap/>
            <w:vAlign w:val="center"/>
            <w:hideMark/>
          </w:tcPr>
          <w:p w14:paraId="0A0E2DA9" w14:textId="77777777" w:rsidR="00FC0CA0" w:rsidRPr="00FC0CA0" w:rsidRDefault="00FC0CA0" w:rsidP="00FC0CA0">
            <w:pPr>
              <w:rPr>
                <w:rFonts w:ascii="Tahoma" w:hAnsi="Tahoma" w:cs="Tahoma"/>
                <w:b/>
                <w:bCs/>
                <w:sz w:val="13"/>
                <w:szCs w:val="13"/>
              </w:rPr>
            </w:pPr>
          </w:p>
        </w:tc>
        <w:tc>
          <w:tcPr>
            <w:tcW w:w="8503" w:type="dxa"/>
            <w:gridSpan w:val="19"/>
            <w:tcBorders>
              <w:top w:val="nil"/>
              <w:left w:val="nil"/>
              <w:bottom w:val="nil"/>
              <w:right w:val="nil"/>
            </w:tcBorders>
            <w:shd w:val="clear" w:color="000000" w:fill="CCCCFF"/>
            <w:vAlign w:val="center"/>
            <w:hideMark/>
          </w:tcPr>
          <w:p w14:paraId="5CFA5F0B"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захоронение ТКО</w:t>
            </w:r>
          </w:p>
        </w:tc>
        <w:tc>
          <w:tcPr>
            <w:tcW w:w="1078" w:type="dxa"/>
            <w:vAlign w:val="center"/>
            <w:hideMark/>
          </w:tcPr>
          <w:p w14:paraId="0C1D211C" w14:textId="77777777" w:rsidR="00FC0CA0" w:rsidRPr="00FC0CA0" w:rsidRDefault="00FC0CA0" w:rsidP="00FC0CA0">
            <w:pPr>
              <w:rPr>
                <w:sz w:val="13"/>
                <w:szCs w:val="13"/>
              </w:rPr>
            </w:pPr>
          </w:p>
        </w:tc>
      </w:tr>
      <w:tr w:rsidR="00FC0CA0" w:rsidRPr="00FC0CA0" w14:paraId="37E55A36" w14:textId="77777777" w:rsidTr="00FC0CA0">
        <w:trPr>
          <w:trHeight w:val="300"/>
        </w:trPr>
        <w:tc>
          <w:tcPr>
            <w:tcW w:w="108" w:type="dxa"/>
            <w:tcBorders>
              <w:top w:val="nil"/>
              <w:left w:val="nil"/>
              <w:bottom w:val="nil"/>
              <w:right w:val="nil"/>
            </w:tcBorders>
            <w:shd w:val="clear" w:color="auto" w:fill="auto"/>
            <w:noWrap/>
            <w:vAlign w:val="center"/>
            <w:hideMark/>
          </w:tcPr>
          <w:p w14:paraId="167CE0BA" w14:textId="77777777" w:rsidR="00FC0CA0" w:rsidRPr="00FC0CA0" w:rsidRDefault="00FC0CA0" w:rsidP="00FC0CA0">
            <w:pPr>
              <w:rPr>
                <w:rFonts w:ascii="Tahoma" w:hAnsi="Tahoma" w:cs="Tahoma"/>
                <w:b/>
                <w:bCs/>
                <w:sz w:val="13"/>
                <w:szCs w:val="13"/>
              </w:rPr>
            </w:pPr>
          </w:p>
        </w:tc>
        <w:tc>
          <w:tcPr>
            <w:tcW w:w="169" w:type="dxa"/>
            <w:tcBorders>
              <w:top w:val="nil"/>
              <w:left w:val="nil"/>
              <w:bottom w:val="nil"/>
              <w:right w:val="nil"/>
            </w:tcBorders>
            <w:shd w:val="clear" w:color="auto" w:fill="auto"/>
            <w:noWrap/>
            <w:vAlign w:val="center"/>
            <w:hideMark/>
          </w:tcPr>
          <w:p w14:paraId="4FC60BB2" w14:textId="77777777" w:rsidR="00FC0CA0" w:rsidRPr="00FC0CA0" w:rsidRDefault="00FC0CA0" w:rsidP="00FC0CA0">
            <w:pPr>
              <w:rPr>
                <w:sz w:val="13"/>
                <w:szCs w:val="13"/>
              </w:rPr>
            </w:pPr>
          </w:p>
        </w:tc>
        <w:tc>
          <w:tcPr>
            <w:tcW w:w="976" w:type="dxa"/>
            <w:tcBorders>
              <w:top w:val="nil"/>
              <w:left w:val="nil"/>
              <w:bottom w:val="nil"/>
              <w:right w:val="nil"/>
            </w:tcBorders>
            <w:shd w:val="clear" w:color="auto" w:fill="auto"/>
            <w:noWrap/>
            <w:vAlign w:val="center"/>
            <w:hideMark/>
          </w:tcPr>
          <w:p w14:paraId="7BBB9A7B" w14:textId="77777777" w:rsidR="00FC0CA0" w:rsidRPr="00FC0CA0" w:rsidRDefault="00FC0CA0" w:rsidP="00FC0CA0">
            <w:pPr>
              <w:rPr>
                <w:sz w:val="13"/>
                <w:szCs w:val="13"/>
              </w:rPr>
            </w:pPr>
          </w:p>
        </w:tc>
        <w:tc>
          <w:tcPr>
            <w:tcW w:w="256" w:type="dxa"/>
            <w:tcBorders>
              <w:top w:val="nil"/>
              <w:left w:val="nil"/>
              <w:bottom w:val="nil"/>
              <w:right w:val="nil"/>
            </w:tcBorders>
            <w:shd w:val="clear" w:color="auto" w:fill="auto"/>
            <w:noWrap/>
            <w:vAlign w:val="center"/>
            <w:hideMark/>
          </w:tcPr>
          <w:p w14:paraId="67225352" w14:textId="77777777" w:rsidR="00FC0CA0" w:rsidRPr="00FC0CA0" w:rsidRDefault="00FC0CA0" w:rsidP="00FC0CA0">
            <w:pPr>
              <w:rPr>
                <w:sz w:val="13"/>
                <w:szCs w:val="13"/>
              </w:rPr>
            </w:pPr>
          </w:p>
        </w:tc>
        <w:tc>
          <w:tcPr>
            <w:tcW w:w="734" w:type="dxa"/>
            <w:tcBorders>
              <w:top w:val="nil"/>
              <w:left w:val="nil"/>
              <w:bottom w:val="nil"/>
              <w:right w:val="nil"/>
            </w:tcBorders>
            <w:shd w:val="clear" w:color="auto" w:fill="auto"/>
            <w:noWrap/>
            <w:vAlign w:val="center"/>
            <w:hideMark/>
          </w:tcPr>
          <w:p w14:paraId="2AE36DB2" w14:textId="77777777" w:rsidR="00FC0CA0" w:rsidRPr="00FC0CA0" w:rsidRDefault="00FC0CA0" w:rsidP="00FC0CA0">
            <w:pPr>
              <w:rPr>
                <w:sz w:val="13"/>
                <w:szCs w:val="13"/>
              </w:rPr>
            </w:pPr>
          </w:p>
        </w:tc>
        <w:tc>
          <w:tcPr>
            <w:tcW w:w="360" w:type="dxa"/>
            <w:tcBorders>
              <w:top w:val="nil"/>
              <w:left w:val="nil"/>
              <w:bottom w:val="nil"/>
              <w:right w:val="nil"/>
            </w:tcBorders>
            <w:shd w:val="clear" w:color="auto" w:fill="auto"/>
            <w:noWrap/>
            <w:vAlign w:val="center"/>
            <w:hideMark/>
          </w:tcPr>
          <w:p w14:paraId="71F417A2" w14:textId="77777777" w:rsidR="00FC0CA0" w:rsidRPr="00FC0CA0" w:rsidRDefault="00FC0CA0" w:rsidP="00FC0CA0">
            <w:pPr>
              <w:rPr>
                <w:sz w:val="13"/>
                <w:szCs w:val="13"/>
              </w:rPr>
            </w:pPr>
          </w:p>
        </w:tc>
        <w:tc>
          <w:tcPr>
            <w:tcW w:w="360" w:type="dxa"/>
            <w:tcBorders>
              <w:top w:val="nil"/>
              <w:left w:val="nil"/>
              <w:bottom w:val="nil"/>
              <w:right w:val="nil"/>
            </w:tcBorders>
            <w:shd w:val="clear" w:color="auto" w:fill="auto"/>
            <w:noWrap/>
            <w:vAlign w:val="center"/>
            <w:hideMark/>
          </w:tcPr>
          <w:p w14:paraId="3C3B971D" w14:textId="77777777" w:rsidR="00FC0CA0" w:rsidRPr="00FC0CA0" w:rsidRDefault="00FC0CA0" w:rsidP="00FC0CA0">
            <w:pPr>
              <w:rPr>
                <w:sz w:val="13"/>
                <w:szCs w:val="13"/>
              </w:rPr>
            </w:pPr>
          </w:p>
        </w:tc>
        <w:tc>
          <w:tcPr>
            <w:tcW w:w="360" w:type="dxa"/>
            <w:tcBorders>
              <w:top w:val="nil"/>
              <w:left w:val="nil"/>
              <w:bottom w:val="nil"/>
              <w:right w:val="nil"/>
            </w:tcBorders>
            <w:shd w:val="clear" w:color="auto" w:fill="auto"/>
            <w:noWrap/>
            <w:vAlign w:val="center"/>
            <w:hideMark/>
          </w:tcPr>
          <w:p w14:paraId="552117B7" w14:textId="77777777" w:rsidR="00FC0CA0" w:rsidRPr="00FC0CA0" w:rsidRDefault="00FC0CA0" w:rsidP="00FC0CA0">
            <w:pPr>
              <w:rPr>
                <w:sz w:val="13"/>
                <w:szCs w:val="13"/>
              </w:rPr>
            </w:pPr>
          </w:p>
        </w:tc>
        <w:tc>
          <w:tcPr>
            <w:tcW w:w="360" w:type="dxa"/>
            <w:tcBorders>
              <w:top w:val="nil"/>
              <w:left w:val="nil"/>
              <w:bottom w:val="nil"/>
              <w:right w:val="nil"/>
            </w:tcBorders>
            <w:shd w:val="clear" w:color="auto" w:fill="auto"/>
            <w:noWrap/>
            <w:vAlign w:val="center"/>
            <w:hideMark/>
          </w:tcPr>
          <w:p w14:paraId="71979BB2" w14:textId="77777777" w:rsidR="00FC0CA0" w:rsidRPr="00FC0CA0" w:rsidRDefault="00FC0CA0" w:rsidP="00FC0CA0">
            <w:pPr>
              <w:rPr>
                <w:sz w:val="13"/>
                <w:szCs w:val="13"/>
              </w:rPr>
            </w:pPr>
          </w:p>
        </w:tc>
        <w:tc>
          <w:tcPr>
            <w:tcW w:w="900" w:type="dxa"/>
            <w:tcBorders>
              <w:top w:val="nil"/>
              <w:left w:val="nil"/>
              <w:bottom w:val="nil"/>
              <w:right w:val="nil"/>
            </w:tcBorders>
            <w:shd w:val="clear" w:color="auto" w:fill="auto"/>
            <w:noWrap/>
            <w:vAlign w:val="center"/>
            <w:hideMark/>
          </w:tcPr>
          <w:p w14:paraId="603D0229" w14:textId="77777777" w:rsidR="00FC0CA0" w:rsidRPr="00FC0CA0" w:rsidRDefault="00FC0CA0" w:rsidP="00FC0CA0">
            <w:pPr>
              <w:rPr>
                <w:sz w:val="13"/>
                <w:szCs w:val="13"/>
              </w:rPr>
            </w:pPr>
          </w:p>
        </w:tc>
        <w:tc>
          <w:tcPr>
            <w:tcW w:w="339" w:type="dxa"/>
            <w:tcBorders>
              <w:top w:val="nil"/>
              <w:left w:val="nil"/>
              <w:bottom w:val="nil"/>
              <w:right w:val="nil"/>
            </w:tcBorders>
            <w:shd w:val="clear" w:color="auto" w:fill="auto"/>
            <w:noWrap/>
            <w:vAlign w:val="center"/>
            <w:hideMark/>
          </w:tcPr>
          <w:p w14:paraId="1F88BA89" w14:textId="77777777" w:rsidR="00FC0CA0" w:rsidRPr="00FC0CA0" w:rsidRDefault="00FC0CA0" w:rsidP="00FC0CA0">
            <w:pPr>
              <w:rPr>
                <w:sz w:val="13"/>
                <w:szCs w:val="13"/>
              </w:rPr>
            </w:pPr>
          </w:p>
        </w:tc>
        <w:tc>
          <w:tcPr>
            <w:tcW w:w="343" w:type="dxa"/>
            <w:tcBorders>
              <w:top w:val="nil"/>
              <w:left w:val="nil"/>
              <w:bottom w:val="nil"/>
              <w:right w:val="nil"/>
            </w:tcBorders>
            <w:shd w:val="clear" w:color="auto" w:fill="auto"/>
            <w:noWrap/>
            <w:vAlign w:val="center"/>
            <w:hideMark/>
          </w:tcPr>
          <w:p w14:paraId="5B68D2DD" w14:textId="77777777" w:rsidR="00FC0CA0" w:rsidRPr="00FC0CA0" w:rsidRDefault="00FC0CA0" w:rsidP="00FC0CA0">
            <w:pPr>
              <w:rPr>
                <w:sz w:val="13"/>
                <w:szCs w:val="13"/>
              </w:rPr>
            </w:pPr>
          </w:p>
        </w:tc>
        <w:tc>
          <w:tcPr>
            <w:tcW w:w="339" w:type="dxa"/>
            <w:tcBorders>
              <w:top w:val="nil"/>
              <w:left w:val="nil"/>
              <w:bottom w:val="nil"/>
              <w:right w:val="nil"/>
            </w:tcBorders>
            <w:shd w:val="clear" w:color="auto" w:fill="auto"/>
            <w:noWrap/>
            <w:vAlign w:val="center"/>
            <w:hideMark/>
          </w:tcPr>
          <w:p w14:paraId="5F6E51DC" w14:textId="77777777" w:rsidR="00FC0CA0" w:rsidRPr="00FC0CA0" w:rsidRDefault="00FC0CA0" w:rsidP="00FC0CA0">
            <w:pPr>
              <w:rPr>
                <w:sz w:val="13"/>
                <w:szCs w:val="13"/>
              </w:rPr>
            </w:pPr>
          </w:p>
        </w:tc>
        <w:tc>
          <w:tcPr>
            <w:tcW w:w="339" w:type="dxa"/>
            <w:tcBorders>
              <w:top w:val="nil"/>
              <w:left w:val="nil"/>
              <w:bottom w:val="nil"/>
              <w:right w:val="nil"/>
            </w:tcBorders>
            <w:shd w:val="clear" w:color="auto" w:fill="auto"/>
            <w:noWrap/>
            <w:vAlign w:val="center"/>
            <w:hideMark/>
          </w:tcPr>
          <w:p w14:paraId="26473C24" w14:textId="77777777" w:rsidR="00FC0CA0" w:rsidRPr="00FC0CA0" w:rsidRDefault="00FC0CA0" w:rsidP="00FC0CA0">
            <w:pPr>
              <w:rPr>
                <w:sz w:val="13"/>
                <w:szCs w:val="13"/>
              </w:rPr>
            </w:pPr>
          </w:p>
        </w:tc>
        <w:tc>
          <w:tcPr>
            <w:tcW w:w="1012" w:type="dxa"/>
            <w:tcBorders>
              <w:top w:val="nil"/>
              <w:left w:val="nil"/>
              <w:bottom w:val="nil"/>
              <w:right w:val="nil"/>
            </w:tcBorders>
            <w:shd w:val="clear" w:color="auto" w:fill="auto"/>
            <w:noWrap/>
            <w:vAlign w:val="center"/>
            <w:hideMark/>
          </w:tcPr>
          <w:p w14:paraId="15DAF50A" w14:textId="77777777" w:rsidR="00FC0CA0" w:rsidRPr="00FC0CA0" w:rsidRDefault="00FC0CA0" w:rsidP="00FC0CA0">
            <w:pPr>
              <w:rPr>
                <w:sz w:val="13"/>
                <w:szCs w:val="13"/>
              </w:rPr>
            </w:pPr>
          </w:p>
        </w:tc>
        <w:tc>
          <w:tcPr>
            <w:tcW w:w="298" w:type="dxa"/>
            <w:tcBorders>
              <w:top w:val="nil"/>
              <w:left w:val="nil"/>
              <w:bottom w:val="nil"/>
              <w:right w:val="nil"/>
            </w:tcBorders>
            <w:shd w:val="clear" w:color="auto" w:fill="auto"/>
            <w:noWrap/>
            <w:vAlign w:val="center"/>
            <w:hideMark/>
          </w:tcPr>
          <w:p w14:paraId="0BF750CF" w14:textId="77777777" w:rsidR="00FC0CA0" w:rsidRPr="00FC0CA0" w:rsidRDefault="00FC0CA0" w:rsidP="00FC0CA0">
            <w:pPr>
              <w:rPr>
                <w:sz w:val="13"/>
                <w:szCs w:val="13"/>
              </w:rPr>
            </w:pPr>
          </w:p>
        </w:tc>
        <w:tc>
          <w:tcPr>
            <w:tcW w:w="343" w:type="dxa"/>
            <w:tcBorders>
              <w:top w:val="nil"/>
              <w:left w:val="nil"/>
              <w:bottom w:val="nil"/>
              <w:right w:val="nil"/>
            </w:tcBorders>
            <w:shd w:val="clear" w:color="auto" w:fill="auto"/>
            <w:noWrap/>
            <w:vAlign w:val="center"/>
            <w:hideMark/>
          </w:tcPr>
          <w:p w14:paraId="29E3D650" w14:textId="77777777" w:rsidR="00FC0CA0" w:rsidRPr="00FC0CA0" w:rsidRDefault="00FC0CA0" w:rsidP="00FC0CA0">
            <w:pPr>
              <w:rPr>
                <w:sz w:val="13"/>
                <w:szCs w:val="13"/>
              </w:rPr>
            </w:pPr>
          </w:p>
        </w:tc>
        <w:tc>
          <w:tcPr>
            <w:tcW w:w="244" w:type="dxa"/>
            <w:tcBorders>
              <w:top w:val="nil"/>
              <w:left w:val="nil"/>
              <w:bottom w:val="nil"/>
              <w:right w:val="nil"/>
            </w:tcBorders>
            <w:shd w:val="clear" w:color="auto" w:fill="auto"/>
            <w:noWrap/>
            <w:vAlign w:val="center"/>
            <w:hideMark/>
          </w:tcPr>
          <w:p w14:paraId="24A18EFC" w14:textId="77777777" w:rsidR="00FC0CA0" w:rsidRPr="00FC0CA0" w:rsidRDefault="00FC0CA0" w:rsidP="00FC0CA0">
            <w:pPr>
              <w:rPr>
                <w:sz w:val="13"/>
                <w:szCs w:val="13"/>
              </w:rPr>
            </w:pPr>
          </w:p>
        </w:tc>
        <w:tc>
          <w:tcPr>
            <w:tcW w:w="356" w:type="dxa"/>
            <w:tcBorders>
              <w:top w:val="nil"/>
              <w:left w:val="nil"/>
              <w:bottom w:val="nil"/>
              <w:right w:val="nil"/>
            </w:tcBorders>
            <w:shd w:val="clear" w:color="auto" w:fill="auto"/>
            <w:noWrap/>
            <w:vAlign w:val="center"/>
            <w:hideMark/>
          </w:tcPr>
          <w:p w14:paraId="64F71DCE" w14:textId="77777777" w:rsidR="00FC0CA0" w:rsidRPr="00FC0CA0" w:rsidRDefault="00FC0CA0" w:rsidP="00FC0CA0">
            <w:pPr>
              <w:rPr>
                <w:sz w:val="13"/>
                <w:szCs w:val="13"/>
              </w:rPr>
            </w:pPr>
          </w:p>
        </w:tc>
        <w:tc>
          <w:tcPr>
            <w:tcW w:w="415" w:type="dxa"/>
            <w:tcBorders>
              <w:top w:val="nil"/>
              <w:left w:val="nil"/>
              <w:bottom w:val="nil"/>
              <w:right w:val="nil"/>
            </w:tcBorders>
            <w:shd w:val="clear" w:color="auto" w:fill="auto"/>
            <w:noWrap/>
            <w:vAlign w:val="center"/>
            <w:hideMark/>
          </w:tcPr>
          <w:p w14:paraId="773F53E1" w14:textId="77777777" w:rsidR="00FC0CA0" w:rsidRPr="00FC0CA0" w:rsidRDefault="00FC0CA0" w:rsidP="00FC0CA0">
            <w:pPr>
              <w:rPr>
                <w:sz w:val="13"/>
                <w:szCs w:val="13"/>
              </w:rPr>
            </w:pPr>
          </w:p>
        </w:tc>
        <w:tc>
          <w:tcPr>
            <w:tcW w:w="1078" w:type="dxa"/>
            <w:vAlign w:val="center"/>
            <w:hideMark/>
          </w:tcPr>
          <w:p w14:paraId="5381DC18" w14:textId="77777777" w:rsidR="00FC0CA0" w:rsidRPr="00FC0CA0" w:rsidRDefault="00FC0CA0" w:rsidP="00FC0CA0">
            <w:pPr>
              <w:rPr>
                <w:sz w:val="13"/>
                <w:szCs w:val="13"/>
              </w:rPr>
            </w:pPr>
          </w:p>
        </w:tc>
      </w:tr>
      <w:tr w:rsidR="00FC0CA0" w:rsidRPr="00FC0CA0" w14:paraId="019B6D7F" w14:textId="77777777" w:rsidTr="00FC0CA0">
        <w:trPr>
          <w:trHeight w:val="615"/>
        </w:trPr>
        <w:tc>
          <w:tcPr>
            <w:tcW w:w="108" w:type="dxa"/>
            <w:tcBorders>
              <w:top w:val="nil"/>
              <w:left w:val="nil"/>
              <w:bottom w:val="nil"/>
              <w:right w:val="nil"/>
            </w:tcBorders>
            <w:shd w:val="clear" w:color="auto" w:fill="auto"/>
            <w:noWrap/>
            <w:vAlign w:val="center"/>
            <w:hideMark/>
          </w:tcPr>
          <w:p w14:paraId="74C2AD1E" w14:textId="77777777" w:rsidR="00FC0CA0" w:rsidRPr="00FC0CA0" w:rsidRDefault="00FC0CA0" w:rsidP="00FC0CA0">
            <w:pPr>
              <w:rPr>
                <w:sz w:val="13"/>
                <w:szCs w:val="13"/>
              </w:rPr>
            </w:pPr>
          </w:p>
        </w:tc>
        <w:tc>
          <w:tcPr>
            <w:tcW w:w="1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78607E"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1AA0B6"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Наименование показателя</w:t>
            </w:r>
          </w:p>
        </w:tc>
        <w:tc>
          <w:tcPr>
            <w:tcW w:w="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941EFE"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Единицы измерения</w:t>
            </w:r>
          </w:p>
        </w:tc>
        <w:tc>
          <w:tcPr>
            <w:tcW w:w="7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75A495"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w:t>
            </w:r>
          </w:p>
        </w:tc>
        <w:tc>
          <w:tcPr>
            <w:tcW w:w="1440" w:type="dxa"/>
            <w:gridSpan w:val="4"/>
            <w:tcBorders>
              <w:top w:val="single" w:sz="4" w:space="0" w:color="auto"/>
              <w:left w:val="nil"/>
              <w:bottom w:val="single" w:sz="4" w:space="0" w:color="auto"/>
              <w:right w:val="single" w:sz="4" w:space="0" w:color="000000"/>
            </w:tcBorders>
            <w:shd w:val="clear" w:color="auto" w:fill="auto"/>
            <w:vAlign w:val="center"/>
            <w:hideMark/>
          </w:tcPr>
          <w:p w14:paraId="2137A559"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2023 год</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CF0A2A"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w:t>
            </w:r>
          </w:p>
        </w:tc>
        <w:tc>
          <w:tcPr>
            <w:tcW w:w="1360" w:type="dxa"/>
            <w:gridSpan w:val="4"/>
            <w:tcBorders>
              <w:top w:val="single" w:sz="4" w:space="0" w:color="auto"/>
              <w:left w:val="nil"/>
              <w:bottom w:val="single" w:sz="4" w:space="0" w:color="auto"/>
              <w:right w:val="single" w:sz="4" w:space="0" w:color="000000"/>
            </w:tcBorders>
            <w:shd w:val="clear" w:color="auto" w:fill="auto"/>
            <w:vAlign w:val="center"/>
            <w:hideMark/>
          </w:tcPr>
          <w:p w14:paraId="17C5EE5D"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2024 год</w:t>
            </w:r>
          </w:p>
        </w:tc>
        <w:tc>
          <w:tcPr>
            <w:tcW w:w="10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561810"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w:t>
            </w:r>
          </w:p>
        </w:tc>
        <w:tc>
          <w:tcPr>
            <w:tcW w:w="1241" w:type="dxa"/>
            <w:gridSpan w:val="4"/>
            <w:tcBorders>
              <w:top w:val="single" w:sz="4" w:space="0" w:color="auto"/>
              <w:left w:val="nil"/>
              <w:bottom w:val="single" w:sz="4" w:space="0" w:color="auto"/>
              <w:right w:val="nil"/>
            </w:tcBorders>
            <w:shd w:val="clear" w:color="auto" w:fill="auto"/>
            <w:vAlign w:val="center"/>
            <w:hideMark/>
          </w:tcPr>
          <w:p w14:paraId="44E5F315"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2025 год</w:t>
            </w:r>
          </w:p>
        </w:tc>
        <w:tc>
          <w:tcPr>
            <w:tcW w:w="4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AB3B3B"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w:t>
            </w:r>
          </w:p>
        </w:tc>
        <w:tc>
          <w:tcPr>
            <w:tcW w:w="1078" w:type="dxa"/>
            <w:vAlign w:val="center"/>
            <w:hideMark/>
          </w:tcPr>
          <w:p w14:paraId="780C0EA9" w14:textId="77777777" w:rsidR="00FC0CA0" w:rsidRPr="00FC0CA0" w:rsidRDefault="00FC0CA0" w:rsidP="00FC0CA0">
            <w:pPr>
              <w:rPr>
                <w:sz w:val="13"/>
                <w:szCs w:val="13"/>
              </w:rPr>
            </w:pPr>
          </w:p>
        </w:tc>
      </w:tr>
      <w:tr w:rsidR="00FC0CA0" w:rsidRPr="00FC0CA0" w14:paraId="24352344" w14:textId="77777777" w:rsidTr="00FC0CA0">
        <w:trPr>
          <w:trHeight w:val="1200"/>
        </w:trPr>
        <w:tc>
          <w:tcPr>
            <w:tcW w:w="108" w:type="dxa"/>
            <w:tcBorders>
              <w:top w:val="nil"/>
              <w:left w:val="nil"/>
              <w:bottom w:val="nil"/>
              <w:right w:val="nil"/>
            </w:tcBorders>
            <w:shd w:val="clear" w:color="auto" w:fill="auto"/>
            <w:noWrap/>
            <w:vAlign w:val="center"/>
            <w:hideMark/>
          </w:tcPr>
          <w:p w14:paraId="42C45D9B" w14:textId="77777777" w:rsidR="00FC0CA0" w:rsidRPr="00FC0CA0" w:rsidRDefault="00FC0CA0" w:rsidP="00FC0CA0">
            <w:pPr>
              <w:jc w:val="center"/>
              <w:rPr>
                <w:rFonts w:ascii="Tahoma" w:hAnsi="Tahoma" w:cs="Tahoma"/>
                <w:b/>
                <w:bCs/>
                <w:sz w:val="13"/>
                <w:szCs w:val="13"/>
              </w:rPr>
            </w:pPr>
          </w:p>
        </w:tc>
        <w:tc>
          <w:tcPr>
            <w:tcW w:w="169" w:type="dxa"/>
            <w:vMerge/>
            <w:tcBorders>
              <w:top w:val="single" w:sz="4" w:space="0" w:color="auto"/>
              <w:left w:val="single" w:sz="4" w:space="0" w:color="auto"/>
              <w:bottom w:val="single" w:sz="4" w:space="0" w:color="auto"/>
              <w:right w:val="single" w:sz="4" w:space="0" w:color="auto"/>
            </w:tcBorders>
            <w:vAlign w:val="center"/>
            <w:hideMark/>
          </w:tcPr>
          <w:p w14:paraId="0247CD31" w14:textId="77777777" w:rsidR="00FC0CA0" w:rsidRPr="00FC0CA0" w:rsidRDefault="00FC0CA0" w:rsidP="00FC0CA0">
            <w:pPr>
              <w:rPr>
                <w:rFonts w:ascii="Tahoma" w:hAnsi="Tahoma" w:cs="Tahoma"/>
                <w:b/>
                <w:bCs/>
                <w:sz w:val="13"/>
                <w:szCs w:val="13"/>
              </w:rPr>
            </w:pP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1797937D" w14:textId="77777777" w:rsidR="00FC0CA0" w:rsidRPr="00FC0CA0" w:rsidRDefault="00FC0CA0" w:rsidP="00FC0CA0">
            <w:pPr>
              <w:rPr>
                <w:rFonts w:ascii="Tahoma" w:hAnsi="Tahoma" w:cs="Tahoma"/>
                <w:b/>
                <w:bCs/>
                <w:sz w:val="13"/>
                <w:szCs w:val="13"/>
              </w:rPr>
            </w:pPr>
          </w:p>
        </w:tc>
        <w:tc>
          <w:tcPr>
            <w:tcW w:w="256" w:type="dxa"/>
            <w:vMerge/>
            <w:tcBorders>
              <w:top w:val="single" w:sz="4" w:space="0" w:color="auto"/>
              <w:left w:val="single" w:sz="4" w:space="0" w:color="auto"/>
              <w:bottom w:val="single" w:sz="4" w:space="0" w:color="auto"/>
              <w:right w:val="single" w:sz="4" w:space="0" w:color="auto"/>
            </w:tcBorders>
            <w:vAlign w:val="center"/>
            <w:hideMark/>
          </w:tcPr>
          <w:p w14:paraId="2D01EF37" w14:textId="77777777" w:rsidR="00FC0CA0" w:rsidRPr="00FC0CA0" w:rsidRDefault="00FC0CA0" w:rsidP="00FC0CA0">
            <w:pPr>
              <w:rPr>
                <w:rFonts w:ascii="Tahoma" w:hAnsi="Tahoma" w:cs="Tahoma"/>
                <w:b/>
                <w:bCs/>
                <w:sz w:val="13"/>
                <w:szCs w:val="13"/>
              </w:rPr>
            </w:pPr>
          </w:p>
        </w:tc>
        <w:tc>
          <w:tcPr>
            <w:tcW w:w="734" w:type="dxa"/>
            <w:vMerge/>
            <w:tcBorders>
              <w:top w:val="single" w:sz="4" w:space="0" w:color="auto"/>
              <w:left w:val="single" w:sz="4" w:space="0" w:color="auto"/>
              <w:bottom w:val="single" w:sz="4" w:space="0" w:color="auto"/>
              <w:right w:val="single" w:sz="4" w:space="0" w:color="auto"/>
            </w:tcBorders>
            <w:vAlign w:val="center"/>
            <w:hideMark/>
          </w:tcPr>
          <w:p w14:paraId="3E42E26E" w14:textId="77777777" w:rsidR="00FC0CA0" w:rsidRPr="00FC0CA0" w:rsidRDefault="00FC0CA0" w:rsidP="00FC0CA0">
            <w:pPr>
              <w:rPr>
                <w:rFonts w:ascii="Tahoma" w:hAnsi="Tahoma" w:cs="Tahoma"/>
                <w:b/>
                <w:bCs/>
                <w:sz w:val="13"/>
                <w:szCs w:val="13"/>
              </w:rPr>
            </w:pPr>
          </w:p>
        </w:tc>
        <w:tc>
          <w:tcPr>
            <w:tcW w:w="360" w:type="dxa"/>
            <w:tcBorders>
              <w:top w:val="nil"/>
              <w:left w:val="nil"/>
              <w:bottom w:val="single" w:sz="4" w:space="0" w:color="auto"/>
              <w:right w:val="single" w:sz="4" w:space="0" w:color="auto"/>
            </w:tcBorders>
            <w:shd w:val="clear" w:color="auto" w:fill="auto"/>
            <w:vAlign w:val="center"/>
            <w:hideMark/>
          </w:tcPr>
          <w:p w14:paraId="26F55A72"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предложение организации</w:t>
            </w:r>
          </w:p>
        </w:tc>
        <w:tc>
          <w:tcPr>
            <w:tcW w:w="360" w:type="dxa"/>
            <w:tcBorders>
              <w:top w:val="nil"/>
              <w:left w:val="nil"/>
              <w:bottom w:val="single" w:sz="4" w:space="0" w:color="auto"/>
              <w:right w:val="single" w:sz="4" w:space="0" w:color="auto"/>
            </w:tcBorders>
            <w:shd w:val="clear" w:color="auto" w:fill="auto"/>
            <w:vAlign w:val="center"/>
            <w:hideMark/>
          </w:tcPr>
          <w:p w14:paraId="2D9BA201"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предложение регулирующего органа   </w:t>
            </w:r>
          </w:p>
        </w:tc>
        <w:tc>
          <w:tcPr>
            <w:tcW w:w="360" w:type="dxa"/>
            <w:tcBorders>
              <w:top w:val="nil"/>
              <w:left w:val="nil"/>
              <w:bottom w:val="single" w:sz="4" w:space="0" w:color="auto"/>
              <w:right w:val="single" w:sz="4" w:space="0" w:color="auto"/>
            </w:tcBorders>
            <w:shd w:val="clear" w:color="auto" w:fill="auto"/>
            <w:vAlign w:val="center"/>
            <w:hideMark/>
          </w:tcPr>
          <w:p w14:paraId="46A2CAFE"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с 01.01.2023            по 30.06.2023</w:t>
            </w:r>
          </w:p>
        </w:tc>
        <w:tc>
          <w:tcPr>
            <w:tcW w:w="360" w:type="dxa"/>
            <w:tcBorders>
              <w:top w:val="nil"/>
              <w:left w:val="nil"/>
              <w:bottom w:val="single" w:sz="4" w:space="0" w:color="auto"/>
              <w:right w:val="single" w:sz="4" w:space="0" w:color="auto"/>
            </w:tcBorders>
            <w:shd w:val="clear" w:color="auto" w:fill="auto"/>
            <w:vAlign w:val="center"/>
            <w:hideMark/>
          </w:tcPr>
          <w:p w14:paraId="6E5248D0"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с 01.01.2023            по 30.06.2023</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65C04BE5" w14:textId="77777777" w:rsidR="00FC0CA0" w:rsidRPr="00FC0CA0" w:rsidRDefault="00FC0CA0" w:rsidP="00FC0CA0">
            <w:pPr>
              <w:rPr>
                <w:rFonts w:ascii="Tahoma" w:hAnsi="Tahoma" w:cs="Tahoma"/>
                <w:b/>
                <w:bCs/>
                <w:sz w:val="13"/>
                <w:szCs w:val="13"/>
              </w:rPr>
            </w:pPr>
          </w:p>
        </w:tc>
        <w:tc>
          <w:tcPr>
            <w:tcW w:w="339" w:type="dxa"/>
            <w:tcBorders>
              <w:top w:val="nil"/>
              <w:left w:val="nil"/>
              <w:bottom w:val="single" w:sz="4" w:space="0" w:color="auto"/>
              <w:right w:val="single" w:sz="4" w:space="0" w:color="auto"/>
            </w:tcBorders>
            <w:shd w:val="clear" w:color="auto" w:fill="auto"/>
            <w:vAlign w:val="center"/>
            <w:hideMark/>
          </w:tcPr>
          <w:p w14:paraId="1D2C859B"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предложение организации</w:t>
            </w:r>
          </w:p>
        </w:tc>
        <w:tc>
          <w:tcPr>
            <w:tcW w:w="343" w:type="dxa"/>
            <w:tcBorders>
              <w:top w:val="nil"/>
              <w:left w:val="nil"/>
              <w:bottom w:val="single" w:sz="4" w:space="0" w:color="auto"/>
              <w:right w:val="single" w:sz="4" w:space="0" w:color="auto"/>
            </w:tcBorders>
            <w:shd w:val="clear" w:color="auto" w:fill="auto"/>
            <w:vAlign w:val="center"/>
            <w:hideMark/>
          </w:tcPr>
          <w:p w14:paraId="500E56FC"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предложение регулирующего органа                             </w:t>
            </w:r>
          </w:p>
        </w:tc>
        <w:tc>
          <w:tcPr>
            <w:tcW w:w="339" w:type="dxa"/>
            <w:tcBorders>
              <w:top w:val="nil"/>
              <w:left w:val="nil"/>
              <w:bottom w:val="single" w:sz="4" w:space="0" w:color="auto"/>
              <w:right w:val="single" w:sz="4" w:space="0" w:color="auto"/>
            </w:tcBorders>
            <w:shd w:val="clear" w:color="auto" w:fill="auto"/>
            <w:vAlign w:val="center"/>
            <w:hideMark/>
          </w:tcPr>
          <w:p w14:paraId="512BECEB"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с 01.01.2024            по 30.06.2024</w:t>
            </w:r>
          </w:p>
        </w:tc>
        <w:tc>
          <w:tcPr>
            <w:tcW w:w="339" w:type="dxa"/>
            <w:tcBorders>
              <w:top w:val="nil"/>
              <w:left w:val="nil"/>
              <w:bottom w:val="single" w:sz="4" w:space="0" w:color="auto"/>
              <w:right w:val="single" w:sz="4" w:space="0" w:color="auto"/>
            </w:tcBorders>
            <w:shd w:val="clear" w:color="auto" w:fill="auto"/>
            <w:vAlign w:val="center"/>
            <w:hideMark/>
          </w:tcPr>
          <w:p w14:paraId="1D2CD860"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с 01.01.2024            по 30.06.2024</w:t>
            </w:r>
          </w:p>
        </w:tc>
        <w:tc>
          <w:tcPr>
            <w:tcW w:w="1012" w:type="dxa"/>
            <w:vMerge/>
            <w:tcBorders>
              <w:top w:val="single" w:sz="4" w:space="0" w:color="auto"/>
              <w:left w:val="single" w:sz="4" w:space="0" w:color="auto"/>
              <w:bottom w:val="single" w:sz="4" w:space="0" w:color="auto"/>
              <w:right w:val="single" w:sz="4" w:space="0" w:color="auto"/>
            </w:tcBorders>
            <w:vAlign w:val="center"/>
            <w:hideMark/>
          </w:tcPr>
          <w:p w14:paraId="5C75AF05" w14:textId="77777777" w:rsidR="00FC0CA0" w:rsidRPr="00FC0CA0" w:rsidRDefault="00FC0CA0" w:rsidP="00FC0CA0">
            <w:pPr>
              <w:rPr>
                <w:rFonts w:ascii="Tahoma" w:hAnsi="Tahoma" w:cs="Tahoma"/>
                <w:b/>
                <w:bCs/>
                <w:sz w:val="13"/>
                <w:szCs w:val="13"/>
              </w:rPr>
            </w:pPr>
          </w:p>
        </w:tc>
        <w:tc>
          <w:tcPr>
            <w:tcW w:w="298" w:type="dxa"/>
            <w:tcBorders>
              <w:top w:val="nil"/>
              <w:left w:val="nil"/>
              <w:bottom w:val="single" w:sz="4" w:space="0" w:color="auto"/>
              <w:right w:val="single" w:sz="4" w:space="0" w:color="auto"/>
            </w:tcBorders>
            <w:shd w:val="clear" w:color="auto" w:fill="auto"/>
            <w:vAlign w:val="center"/>
            <w:hideMark/>
          </w:tcPr>
          <w:p w14:paraId="29C82BFC"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предложение организации</w:t>
            </w:r>
          </w:p>
        </w:tc>
        <w:tc>
          <w:tcPr>
            <w:tcW w:w="343" w:type="dxa"/>
            <w:tcBorders>
              <w:top w:val="nil"/>
              <w:left w:val="nil"/>
              <w:bottom w:val="single" w:sz="4" w:space="0" w:color="auto"/>
              <w:right w:val="single" w:sz="4" w:space="0" w:color="auto"/>
            </w:tcBorders>
            <w:shd w:val="clear" w:color="auto" w:fill="auto"/>
            <w:vAlign w:val="center"/>
            <w:hideMark/>
          </w:tcPr>
          <w:p w14:paraId="7F4C1BDD"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предложение регулирующего органа                                 </w:t>
            </w:r>
          </w:p>
        </w:tc>
        <w:tc>
          <w:tcPr>
            <w:tcW w:w="244" w:type="dxa"/>
            <w:tcBorders>
              <w:top w:val="nil"/>
              <w:left w:val="nil"/>
              <w:bottom w:val="single" w:sz="4" w:space="0" w:color="auto"/>
              <w:right w:val="single" w:sz="4" w:space="0" w:color="auto"/>
            </w:tcBorders>
            <w:shd w:val="clear" w:color="auto" w:fill="auto"/>
            <w:vAlign w:val="center"/>
            <w:hideMark/>
          </w:tcPr>
          <w:p w14:paraId="25D5EBC4"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с 01.01.2025            по 30.06.2025</w:t>
            </w:r>
          </w:p>
        </w:tc>
        <w:tc>
          <w:tcPr>
            <w:tcW w:w="356" w:type="dxa"/>
            <w:tcBorders>
              <w:top w:val="nil"/>
              <w:left w:val="nil"/>
              <w:bottom w:val="single" w:sz="4" w:space="0" w:color="auto"/>
              <w:right w:val="single" w:sz="4" w:space="0" w:color="auto"/>
            </w:tcBorders>
            <w:shd w:val="clear" w:color="auto" w:fill="auto"/>
            <w:vAlign w:val="center"/>
            <w:hideMark/>
          </w:tcPr>
          <w:p w14:paraId="1AC2890F"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с 01.01.2025            по 30.06.2025</w:t>
            </w:r>
          </w:p>
        </w:tc>
        <w:tc>
          <w:tcPr>
            <w:tcW w:w="415" w:type="dxa"/>
            <w:vMerge/>
            <w:tcBorders>
              <w:top w:val="single" w:sz="4" w:space="0" w:color="auto"/>
              <w:left w:val="single" w:sz="4" w:space="0" w:color="auto"/>
              <w:bottom w:val="single" w:sz="4" w:space="0" w:color="auto"/>
              <w:right w:val="single" w:sz="4" w:space="0" w:color="auto"/>
            </w:tcBorders>
            <w:vAlign w:val="center"/>
            <w:hideMark/>
          </w:tcPr>
          <w:p w14:paraId="3410C989" w14:textId="77777777" w:rsidR="00FC0CA0" w:rsidRPr="00FC0CA0" w:rsidRDefault="00FC0CA0" w:rsidP="00FC0CA0">
            <w:pPr>
              <w:rPr>
                <w:rFonts w:ascii="Tahoma" w:hAnsi="Tahoma" w:cs="Tahoma"/>
                <w:b/>
                <w:bCs/>
                <w:sz w:val="13"/>
                <w:szCs w:val="13"/>
              </w:rPr>
            </w:pPr>
          </w:p>
        </w:tc>
        <w:tc>
          <w:tcPr>
            <w:tcW w:w="1078" w:type="dxa"/>
            <w:vAlign w:val="center"/>
            <w:hideMark/>
          </w:tcPr>
          <w:p w14:paraId="03105262" w14:textId="77777777" w:rsidR="00FC0CA0" w:rsidRPr="00FC0CA0" w:rsidRDefault="00FC0CA0" w:rsidP="00FC0CA0">
            <w:pPr>
              <w:rPr>
                <w:sz w:val="13"/>
                <w:szCs w:val="13"/>
              </w:rPr>
            </w:pPr>
          </w:p>
        </w:tc>
      </w:tr>
      <w:tr w:rsidR="00FC0CA0" w:rsidRPr="00FC0CA0" w14:paraId="7A7EC5C0" w14:textId="77777777" w:rsidTr="00FC0CA0">
        <w:trPr>
          <w:trHeight w:val="450"/>
        </w:trPr>
        <w:tc>
          <w:tcPr>
            <w:tcW w:w="108" w:type="dxa"/>
            <w:tcBorders>
              <w:top w:val="nil"/>
              <w:left w:val="nil"/>
              <w:bottom w:val="nil"/>
              <w:right w:val="nil"/>
            </w:tcBorders>
            <w:shd w:val="clear" w:color="auto" w:fill="auto"/>
            <w:noWrap/>
            <w:vAlign w:val="center"/>
            <w:hideMark/>
          </w:tcPr>
          <w:p w14:paraId="25969AE2" w14:textId="77777777" w:rsidR="00FC0CA0" w:rsidRPr="00FC0CA0" w:rsidRDefault="00FC0CA0" w:rsidP="00FC0CA0">
            <w:pPr>
              <w:jc w:val="center"/>
              <w:rPr>
                <w:rFonts w:ascii="Tahoma" w:hAnsi="Tahoma" w:cs="Tahoma"/>
                <w:b/>
                <w:bCs/>
                <w:sz w:val="13"/>
                <w:szCs w:val="13"/>
              </w:rPr>
            </w:pP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1DC09CE8"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w:t>
            </w:r>
          </w:p>
        </w:tc>
        <w:tc>
          <w:tcPr>
            <w:tcW w:w="976" w:type="dxa"/>
            <w:tcBorders>
              <w:top w:val="nil"/>
              <w:left w:val="nil"/>
              <w:bottom w:val="single" w:sz="4" w:space="0" w:color="auto"/>
              <w:right w:val="single" w:sz="4" w:space="0" w:color="auto"/>
            </w:tcBorders>
            <w:shd w:val="clear" w:color="auto" w:fill="auto"/>
            <w:vAlign w:val="center"/>
            <w:hideMark/>
          </w:tcPr>
          <w:p w14:paraId="01502ABB"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Является ли организация плательщиком НДС</w:t>
            </w:r>
          </w:p>
        </w:tc>
        <w:tc>
          <w:tcPr>
            <w:tcW w:w="256" w:type="dxa"/>
            <w:tcBorders>
              <w:top w:val="nil"/>
              <w:left w:val="nil"/>
              <w:bottom w:val="single" w:sz="4" w:space="0" w:color="auto"/>
              <w:right w:val="single" w:sz="4" w:space="0" w:color="auto"/>
            </w:tcBorders>
            <w:shd w:val="clear" w:color="auto" w:fill="auto"/>
            <w:vAlign w:val="center"/>
            <w:hideMark/>
          </w:tcPr>
          <w:p w14:paraId="7B83EF1E"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w:t>
            </w:r>
          </w:p>
        </w:tc>
        <w:tc>
          <w:tcPr>
            <w:tcW w:w="734" w:type="dxa"/>
            <w:tcBorders>
              <w:top w:val="nil"/>
              <w:left w:val="nil"/>
              <w:bottom w:val="single" w:sz="4" w:space="0" w:color="auto"/>
              <w:right w:val="single" w:sz="4" w:space="0" w:color="auto"/>
            </w:tcBorders>
            <w:shd w:val="clear" w:color="000000" w:fill="FFFF99"/>
            <w:vAlign w:val="center"/>
            <w:hideMark/>
          </w:tcPr>
          <w:p w14:paraId="0F795208"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3C4CACC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648D777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222D891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47F033C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900" w:type="dxa"/>
            <w:tcBorders>
              <w:top w:val="nil"/>
              <w:left w:val="nil"/>
              <w:bottom w:val="single" w:sz="4" w:space="0" w:color="auto"/>
              <w:right w:val="single" w:sz="4" w:space="0" w:color="auto"/>
            </w:tcBorders>
            <w:shd w:val="clear" w:color="000000" w:fill="FFFF99"/>
            <w:vAlign w:val="center"/>
            <w:hideMark/>
          </w:tcPr>
          <w:p w14:paraId="64FF5AFE"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339" w:type="dxa"/>
            <w:tcBorders>
              <w:top w:val="nil"/>
              <w:left w:val="nil"/>
              <w:bottom w:val="single" w:sz="4" w:space="0" w:color="auto"/>
              <w:right w:val="single" w:sz="4" w:space="0" w:color="auto"/>
            </w:tcBorders>
            <w:shd w:val="clear" w:color="000000" w:fill="FFFF99"/>
            <w:noWrap/>
            <w:vAlign w:val="center"/>
            <w:hideMark/>
          </w:tcPr>
          <w:p w14:paraId="3352AC3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05A5DA6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39" w:type="dxa"/>
            <w:tcBorders>
              <w:top w:val="nil"/>
              <w:left w:val="nil"/>
              <w:bottom w:val="single" w:sz="4" w:space="0" w:color="auto"/>
              <w:right w:val="single" w:sz="4" w:space="0" w:color="auto"/>
            </w:tcBorders>
            <w:shd w:val="clear" w:color="000000" w:fill="FFFF99"/>
            <w:noWrap/>
            <w:vAlign w:val="center"/>
            <w:hideMark/>
          </w:tcPr>
          <w:p w14:paraId="46B8772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39" w:type="dxa"/>
            <w:tcBorders>
              <w:top w:val="nil"/>
              <w:left w:val="nil"/>
              <w:bottom w:val="single" w:sz="4" w:space="0" w:color="auto"/>
              <w:right w:val="single" w:sz="4" w:space="0" w:color="auto"/>
            </w:tcBorders>
            <w:shd w:val="clear" w:color="000000" w:fill="FFFF99"/>
            <w:noWrap/>
            <w:vAlign w:val="center"/>
            <w:hideMark/>
          </w:tcPr>
          <w:p w14:paraId="2DBF4BC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012" w:type="dxa"/>
            <w:tcBorders>
              <w:top w:val="nil"/>
              <w:left w:val="nil"/>
              <w:bottom w:val="single" w:sz="4" w:space="0" w:color="auto"/>
              <w:right w:val="single" w:sz="4" w:space="0" w:color="auto"/>
            </w:tcBorders>
            <w:shd w:val="clear" w:color="000000" w:fill="FFFF99"/>
            <w:vAlign w:val="center"/>
            <w:hideMark/>
          </w:tcPr>
          <w:p w14:paraId="1ECA4DB6"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298" w:type="dxa"/>
            <w:tcBorders>
              <w:top w:val="nil"/>
              <w:left w:val="nil"/>
              <w:bottom w:val="single" w:sz="4" w:space="0" w:color="auto"/>
              <w:right w:val="single" w:sz="4" w:space="0" w:color="auto"/>
            </w:tcBorders>
            <w:shd w:val="clear" w:color="000000" w:fill="FFFF99"/>
            <w:noWrap/>
            <w:vAlign w:val="center"/>
            <w:hideMark/>
          </w:tcPr>
          <w:p w14:paraId="5213F8B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633A384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244" w:type="dxa"/>
            <w:tcBorders>
              <w:top w:val="nil"/>
              <w:left w:val="nil"/>
              <w:bottom w:val="single" w:sz="4" w:space="0" w:color="auto"/>
              <w:right w:val="single" w:sz="4" w:space="0" w:color="auto"/>
            </w:tcBorders>
            <w:shd w:val="clear" w:color="000000" w:fill="FFFF99"/>
            <w:noWrap/>
            <w:vAlign w:val="center"/>
            <w:hideMark/>
          </w:tcPr>
          <w:p w14:paraId="4B8E294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56" w:type="dxa"/>
            <w:tcBorders>
              <w:top w:val="nil"/>
              <w:left w:val="nil"/>
              <w:bottom w:val="single" w:sz="4" w:space="0" w:color="auto"/>
              <w:right w:val="single" w:sz="4" w:space="0" w:color="auto"/>
            </w:tcBorders>
            <w:shd w:val="clear" w:color="000000" w:fill="FFFF99"/>
            <w:noWrap/>
            <w:vAlign w:val="center"/>
            <w:hideMark/>
          </w:tcPr>
          <w:p w14:paraId="27D1693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415" w:type="dxa"/>
            <w:tcBorders>
              <w:top w:val="nil"/>
              <w:left w:val="nil"/>
              <w:bottom w:val="single" w:sz="4" w:space="0" w:color="auto"/>
              <w:right w:val="single" w:sz="4" w:space="0" w:color="auto"/>
            </w:tcBorders>
            <w:shd w:val="clear" w:color="000000" w:fill="FFFF99"/>
            <w:vAlign w:val="center"/>
            <w:hideMark/>
          </w:tcPr>
          <w:p w14:paraId="27BD810D"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1078" w:type="dxa"/>
            <w:vAlign w:val="center"/>
            <w:hideMark/>
          </w:tcPr>
          <w:p w14:paraId="2C0C9A0E" w14:textId="77777777" w:rsidR="00FC0CA0" w:rsidRPr="00FC0CA0" w:rsidRDefault="00FC0CA0" w:rsidP="00FC0CA0">
            <w:pPr>
              <w:rPr>
                <w:sz w:val="13"/>
                <w:szCs w:val="13"/>
              </w:rPr>
            </w:pPr>
          </w:p>
        </w:tc>
      </w:tr>
      <w:tr w:rsidR="00FC0CA0" w:rsidRPr="00FC0CA0" w14:paraId="087B77FC" w14:textId="77777777" w:rsidTr="00FC0CA0">
        <w:trPr>
          <w:trHeight w:val="300"/>
        </w:trPr>
        <w:tc>
          <w:tcPr>
            <w:tcW w:w="108" w:type="dxa"/>
            <w:tcBorders>
              <w:top w:val="nil"/>
              <w:left w:val="nil"/>
              <w:bottom w:val="nil"/>
              <w:right w:val="nil"/>
            </w:tcBorders>
            <w:shd w:val="clear" w:color="auto" w:fill="auto"/>
            <w:noWrap/>
            <w:vAlign w:val="center"/>
            <w:hideMark/>
          </w:tcPr>
          <w:p w14:paraId="6C755F91" w14:textId="77777777" w:rsidR="00FC0CA0" w:rsidRPr="00FC0CA0" w:rsidRDefault="00FC0CA0" w:rsidP="00FC0CA0">
            <w:pPr>
              <w:rPr>
                <w:rFonts w:ascii="Tahoma" w:hAnsi="Tahoma" w:cs="Tahoma"/>
                <w:b/>
                <w:bCs/>
                <w:sz w:val="13"/>
                <w:szCs w:val="13"/>
              </w:rPr>
            </w:pPr>
          </w:p>
        </w:tc>
        <w:tc>
          <w:tcPr>
            <w:tcW w:w="169" w:type="dxa"/>
            <w:tcBorders>
              <w:top w:val="nil"/>
              <w:left w:val="single" w:sz="4" w:space="0" w:color="auto"/>
              <w:bottom w:val="single" w:sz="4" w:space="0" w:color="auto"/>
              <w:right w:val="single" w:sz="4" w:space="0" w:color="auto"/>
            </w:tcBorders>
            <w:shd w:val="clear" w:color="000000" w:fill="C0C0C0"/>
            <w:noWrap/>
            <w:vAlign w:val="center"/>
            <w:hideMark/>
          </w:tcPr>
          <w:p w14:paraId="6DE03196"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1</w:t>
            </w:r>
          </w:p>
        </w:tc>
        <w:tc>
          <w:tcPr>
            <w:tcW w:w="976" w:type="dxa"/>
            <w:tcBorders>
              <w:top w:val="nil"/>
              <w:left w:val="nil"/>
              <w:bottom w:val="single" w:sz="4" w:space="0" w:color="auto"/>
              <w:right w:val="single" w:sz="4" w:space="0" w:color="auto"/>
            </w:tcBorders>
            <w:shd w:val="clear" w:color="000000" w:fill="C0C0C0"/>
            <w:vAlign w:val="center"/>
            <w:hideMark/>
          </w:tcPr>
          <w:p w14:paraId="4CDB47B2"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Объем, в том числе:</w:t>
            </w:r>
          </w:p>
        </w:tc>
        <w:tc>
          <w:tcPr>
            <w:tcW w:w="256" w:type="dxa"/>
            <w:tcBorders>
              <w:top w:val="nil"/>
              <w:left w:val="nil"/>
              <w:bottom w:val="single" w:sz="4" w:space="0" w:color="auto"/>
              <w:right w:val="single" w:sz="4" w:space="0" w:color="auto"/>
            </w:tcBorders>
            <w:shd w:val="clear" w:color="000000" w:fill="C0C0C0"/>
            <w:vAlign w:val="center"/>
            <w:hideMark/>
          </w:tcPr>
          <w:p w14:paraId="135A496A"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w:t>
            </w:r>
          </w:p>
        </w:tc>
        <w:tc>
          <w:tcPr>
            <w:tcW w:w="734" w:type="dxa"/>
            <w:tcBorders>
              <w:top w:val="nil"/>
              <w:left w:val="nil"/>
              <w:bottom w:val="single" w:sz="4" w:space="0" w:color="auto"/>
              <w:right w:val="single" w:sz="4" w:space="0" w:color="auto"/>
            </w:tcBorders>
            <w:shd w:val="clear" w:color="000000" w:fill="FFFF99"/>
            <w:noWrap/>
            <w:vAlign w:val="center"/>
            <w:hideMark/>
          </w:tcPr>
          <w:p w14:paraId="09BF218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04751BF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13 477,40</w:t>
            </w:r>
          </w:p>
        </w:tc>
        <w:tc>
          <w:tcPr>
            <w:tcW w:w="360" w:type="dxa"/>
            <w:tcBorders>
              <w:top w:val="nil"/>
              <w:left w:val="nil"/>
              <w:bottom w:val="single" w:sz="4" w:space="0" w:color="auto"/>
              <w:right w:val="single" w:sz="4" w:space="0" w:color="auto"/>
            </w:tcBorders>
            <w:shd w:val="clear" w:color="000000" w:fill="FFFF99"/>
            <w:noWrap/>
            <w:vAlign w:val="center"/>
            <w:hideMark/>
          </w:tcPr>
          <w:p w14:paraId="1BBEC53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60" w:type="dxa"/>
            <w:tcBorders>
              <w:top w:val="nil"/>
              <w:left w:val="nil"/>
              <w:bottom w:val="single" w:sz="4" w:space="0" w:color="auto"/>
              <w:right w:val="single" w:sz="4" w:space="0" w:color="auto"/>
            </w:tcBorders>
            <w:shd w:val="clear" w:color="000000" w:fill="FFFF99"/>
            <w:noWrap/>
            <w:vAlign w:val="center"/>
            <w:hideMark/>
          </w:tcPr>
          <w:p w14:paraId="00A0E42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60" w:type="dxa"/>
            <w:tcBorders>
              <w:top w:val="nil"/>
              <w:left w:val="nil"/>
              <w:bottom w:val="single" w:sz="4" w:space="0" w:color="auto"/>
              <w:right w:val="single" w:sz="4" w:space="0" w:color="auto"/>
            </w:tcBorders>
            <w:shd w:val="clear" w:color="000000" w:fill="FFFF99"/>
            <w:noWrap/>
            <w:vAlign w:val="center"/>
            <w:hideMark/>
          </w:tcPr>
          <w:p w14:paraId="375DEB8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900" w:type="dxa"/>
            <w:tcBorders>
              <w:top w:val="nil"/>
              <w:left w:val="nil"/>
              <w:bottom w:val="single" w:sz="4" w:space="0" w:color="auto"/>
              <w:right w:val="single" w:sz="4" w:space="0" w:color="auto"/>
            </w:tcBorders>
            <w:shd w:val="clear" w:color="000000" w:fill="FFFF99"/>
            <w:noWrap/>
            <w:vAlign w:val="center"/>
            <w:hideMark/>
          </w:tcPr>
          <w:p w14:paraId="2921BD2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39" w:type="dxa"/>
            <w:tcBorders>
              <w:top w:val="nil"/>
              <w:left w:val="nil"/>
              <w:bottom w:val="single" w:sz="4" w:space="0" w:color="auto"/>
              <w:right w:val="single" w:sz="4" w:space="0" w:color="auto"/>
            </w:tcBorders>
            <w:shd w:val="clear" w:color="000000" w:fill="FFFF99"/>
            <w:noWrap/>
            <w:vAlign w:val="center"/>
            <w:hideMark/>
          </w:tcPr>
          <w:p w14:paraId="0E62C3C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13 477,40</w:t>
            </w:r>
          </w:p>
        </w:tc>
        <w:tc>
          <w:tcPr>
            <w:tcW w:w="343" w:type="dxa"/>
            <w:tcBorders>
              <w:top w:val="nil"/>
              <w:left w:val="nil"/>
              <w:bottom w:val="single" w:sz="4" w:space="0" w:color="auto"/>
              <w:right w:val="single" w:sz="4" w:space="0" w:color="auto"/>
            </w:tcBorders>
            <w:shd w:val="clear" w:color="000000" w:fill="FFFF99"/>
            <w:noWrap/>
            <w:vAlign w:val="center"/>
            <w:hideMark/>
          </w:tcPr>
          <w:p w14:paraId="7DFCB89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39" w:type="dxa"/>
            <w:tcBorders>
              <w:top w:val="nil"/>
              <w:left w:val="nil"/>
              <w:bottom w:val="single" w:sz="4" w:space="0" w:color="auto"/>
              <w:right w:val="single" w:sz="4" w:space="0" w:color="auto"/>
            </w:tcBorders>
            <w:shd w:val="clear" w:color="000000" w:fill="FFFF99"/>
            <w:noWrap/>
            <w:vAlign w:val="center"/>
            <w:hideMark/>
          </w:tcPr>
          <w:p w14:paraId="6342BE97"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39" w:type="dxa"/>
            <w:tcBorders>
              <w:top w:val="nil"/>
              <w:left w:val="nil"/>
              <w:bottom w:val="single" w:sz="4" w:space="0" w:color="auto"/>
              <w:right w:val="single" w:sz="4" w:space="0" w:color="auto"/>
            </w:tcBorders>
            <w:shd w:val="clear" w:color="000000" w:fill="FFFF99"/>
            <w:noWrap/>
            <w:vAlign w:val="center"/>
            <w:hideMark/>
          </w:tcPr>
          <w:p w14:paraId="12968E2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012" w:type="dxa"/>
            <w:tcBorders>
              <w:top w:val="nil"/>
              <w:left w:val="nil"/>
              <w:bottom w:val="single" w:sz="4" w:space="0" w:color="auto"/>
              <w:right w:val="single" w:sz="4" w:space="0" w:color="auto"/>
            </w:tcBorders>
            <w:shd w:val="clear" w:color="000000" w:fill="FFFF99"/>
            <w:noWrap/>
            <w:vAlign w:val="center"/>
            <w:hideMark/>
          </w:tcPr>
          <w:p w14:paraId="34D9670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298" w:type="dxa"/>
            <w:tcBorders>
              <w:top w:val="nil"/>
              <w:left w:val="nil"/>
              <w:bottom w:val="single" w:sz="4" w:space="0" w:color="auto"/>
              <w:right w:val="single" w:sz="4" w:space="0" w:color="auto"/>
            </w:tcBorders>
            <w:shd w:val="clear" w:color="000000" w:fill="FFFF99"/>
            <w:noWrap/>
            <w:vAlign w:val="center"/>
            <w:hideMark/>
          </w:tcPr>
          <w:p w14:paraId="135376F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13 477,40</w:t>
            </w:r>
          </w:p>
        </w:tc>
        <w:tc>
          <w:tcPr>
            <w:tcW w:w="343" w:type="dxa"/>
            <w:tcBorders>
              <w:top w:val="nil"/>
              <w:left w:val="nil"/>
              <w:bottom w:val="single" w:sz="4" w:space="0" w:color="auto"/>
              <w:right w:val="single" w:sz="4" w:space="0" w:color="auto"/>
            </w:tcBorders>
            <w:shd w:val="clear" w:color="000000" w:fill="FFFF99"/>
            <w:noWrap/>
            <w:vAlign w:val="center"/>
            <w:hideMark/>
          </w:tcPr>
          <w:p w14:paraId="0407339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244" w:type="dxa"/>
            <w:tcBorders>
              <w:top w:val="nil"/>
              <w:left w:val="nil"/>
              <w:bottom w:val="single" w:sz="4" w:space="0" w:color="auto"/>
              <w:right w:val="single" w:sz="4" w:space="0" w:color="auto"/>
            </w:tcBorders>
            <w:shd w:val="clear" w:color="000000" w:fill="FFFF99"/>
            <w:noWrap/>
            <w:vAlign w:val="center"/>
            <w:hideMark/>
          </w:tcPr>
          <w:p w14:paraId="23526C7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56" w:type="dxa"/>
            <w:tcBorders>
              <w:top w:val="nil"/>
              <w:left w:val="nil"/>
              <w:bottom w:val="single" w:sz="4" w:space="0" w:color="auto"/>
              <w:right w:val="single" w:sz="4" w:space="0" w:color="auto"/>
            </w:tcBorders>
            <w:shd w:val="clear" w:color="000000" w:fill="FFFF99"/>
            <w:noWrap/>
            <w:vAlign w:val="center"/>
            <w:hideMark/>
          </w:tcPr>
          <w:p w14:paraId="2C16DCF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15" w:type="dxa"/>
            <w:tcBorders>
              <w:top w:val="nil"/>
              <w:left w:val="nil"/>
              <w:bottom w:val="single" w:sz="4" w:space="0" w:color="auto"/>
              <w:right w:val="single" w:sz="4" w:space="0" w:color="auto"/>
            </w:tcBorders>
            <w:shd w:val="clear" w:color="000000" w:fill="FFFF99"/>
            <w:vAlign w:val="center"/>
            <w:hideMark/>
          </w:tcPr>
          <w:p w14:paraId="0427556F"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1078" w:type="dxa"/>
            <w:vAlign w:val="center"/>
            <w:hideMark/>
          </w:tcPr>
          <w:p w14:paraId="7405402A" w14:textId="77777777" w:rsidR="00FC0CA0" w:rsidRPr="00FC0CA0" w:rsidRDefault="00FC0CA0" w:rsidP="00FC0CA0">
            <w:pPr>
              <w:rPr>
                <w:sz w:val="13"/>
                <w:szCs w:val="13"/>
              </w:rPr>
            </w:pPr>
          </w:p>
        </w:tc>
      </w:tr>
      <w:tr w:rsidR="00FC0CA0" w:rsidRPr="00FC0CA0" w14:paraId="55983640" w14:textId="77777777" w:rsidTr="00FC0CA0">
        <w:trPr>
          <w:trHeight w:val="765"/>
        </w:trPr>
        <w:tc>
          <w:tcPr>
            <w:tcW w:w="108" w:type="dxa"/>
            <w:tcBorders>
              <w:top w:val="nil"/>
              <w:left w:val="nil"/>
              <w:bottom w:val="nil"/>
              <w:right w:val="nil"/>
            </w:tcBorders>
            <w:shd w:val="clear" w:color="auto" w:fill="auto"/>
            <w:noWrap/>
            <w:vAlign w:val="center"/>
            <w:hideMark/>
          </w:tcPr>
          <w:p w14:paraId="03B6A13E" w14:textId="77777777" w:rsidR="00FC0CA0" w:rsidRPr="00FC0CA0" w:rsidRDefault="00FC0CA0" w:rsidP="00FC0CA0">
            <w:pPr>
              <w:rPr>
                <w:rFonts w:ascii="Tahoma" w:hAnsi="Tahoma" w:cs="Tahoma"/>
                <w:b/>
                <w:bCs/>
                <w:sz w:val="13"/>
                <w:szCs w:val="13"/>
              </w:rPr>
            </w:pP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10547ED3"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1.2</w:t>
            </w:r>
          </w:p>
        </w:tc>
        <w:tc>
          <w:tcPr>
            <w:tcW w:w="976" w:type="dxa"/>
            <w:tcBorders>
              <w:top w:val="nil"/>
              <w:left w:val="nil"/>
              <w:bottom w:val="single" w:sz="4" w:space="0" w:color="auto"/>
              <w:right w:val="single" w:sz="4" w:space="0" w:color="auto"/>
            </w:tcBorders>
            <w:shd w:val="clear" w:color="auto" w:fill="auto"/>
            <w:vAlign w:val="center"/>
            <w:hideMark/>
          </w:tcPr>
          <w:p w14:paraId="14921A14" w14:textId="77777777" w:rsidR="00FC0CA0" w:rsidRPr="00FC0CA0" w:rsidRDefault="00FC0CA0" w:rsidP="00FC0CA0">
            <w:pPr>
              <w:ind w:firstLineChars="100" w:firstLine="130"/>
              <w:rPr>
                <w:rFonts w:ascii="Calibri" w:hAnsi="Calibri" w:cs="Calibri"/>
                <w:color w:val="000000"/>
                <w:sz w:val="13"/>
                <w:szCs w:val="13"/>
              </w:rPr>
            </w:pPr>
            <w:r w:rsidRPr="00FC0CA0">
              <w:rPr>
                <w:rFonts w:ascii="Calibri" w:hAnsi="Calibri" w:cs="Calibri"/>
                <w:color w:val="000000"/>
                <w:sz w:val="13"/>
                <w:szCs w:val="13"/>
              </w:rPr>
              <w:t>Объём захороненных твердых бытовых отходов</w:t>
            </w:r>
          </w:p>
        </w:tc>
        <w:tc>
          <w:tcPr>
            <w:tcW w:w="256" w:type="dxa"/>
            <w:tcBorders>
              <w:top w:val="nil"/>
              <w:left w:val="nil"/>
              <w:bottom w:val="single" w:sz="4" w:space="0" w:color="auto"/>
              <w:right w:val="single" w:sz="4" w:space="0" w:color="auto"/>
            </w:tcBorders>
            <w:shd w:val="clear" w:color="auto" w:fill="auto"/>
            <w:vAlign w:val="center"/>
            <w:hideMark/>
          </w:tcPr>
          <w:p w14:paraId="43FF384C"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тонн</w:t>
            </w:r>
          </w:p>
        </w:tc>
        <w:tc>
          <w:tcPr>
            <w:tcW w:w="734" w:type="dxa"/>
            <w:tcBorders>
              <w:top w:val="nil"/>
              <w:left w:val="nil"/>
              <w:bottom w:val="single" w:sz="4" w:space="0" w:color="auto"/>
              <w:right w:val="single" w:sz="4" w:space="0" w:color="auto"/>
            </w:tcBorders>
            <w:shd w:val="clear" w:color="000000" w:fill="FFFF99"/>
            <w:vAlign w:val="center"/>
            <w:hideMark/>
          </w:tcPr>
          <w:p w14:paraId="311F9CF1"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учтено в соответствии с актуализированной территориальной схемой в соответствии с Приложением Б2. Сводная информация об объектах инфраструктуры, показатель завезено отходов</w:t>
            </w:r>
          </w:p>
        </w:tc>
        <w:tc>
          <w:tcPr>
            <w:tcW w:w="360" w:type="dxa"/>
            <w:tcBorders>
              <w:top w:val="nil"/>
              <w:left w:val="nil"/>
              <w:bottom w:val="single" w:sz="4" w:space="0" w:color="auto"/>
              <w:right w:val="single" w:sz="4" w:space="0" w:color="auto"/>
            </w:tcBorders>
            <w:shd w:val="clear" w:color="000000" w:fill="FFFF99"/>
            <w:noWrap/>
            <w:vAlign w:val="center"/>
            <w:hideMark/>
          </w:tcPr>
          <w:p w14:paraId="24D4A18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13 477,40</w:t>
            </w:r>
          </w:p>
        </w:tc>
        <w:tc>
          <w:tcPr>
            <w:tcW w:w="360" w:type="dxa"/>
            <w:tcBorders>
              <w:top w:val="nil"/>
              <w:left w:val="nil"/>
              <w:bottom w:val="single" w:sz="4" w:space="0" w:color="auto"/>
              <w:right w:val="single" w:sz="4" w:space="0" w:color="auto"/>
            </w:tcBorders>
            <w:shd w:val="clear" w:color="000000" w:fill="FFFF99"/>
            <w:noWrap/>
            <w:vAlign w:val="center"/>
            <w:hideMark/>
          </w:tcPr>
          <w:p w14:paraId="0C45283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5425531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36F2B77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900" w:type="dxa"/>
            <w:tcBorders>
              <w:top w:val="nil"/>
              <w:left w:val="nil"/>
              <w:bottom w:val="single" w:sz="4" w:space="0" w:color="auto"/>
              <w:right w:val="single" w:sz="4" w:space="0" w:color="auto"/>
            </w:tcBorders>
            <w:shd w:val="clear" w:color="000000" w:fill="FFFF99"/>
            <w:vAlign w:val="center"/>
            <w:hideMark/>
          </w:tcPr>
          <w:p w14:paraId="1875E71E"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учтено в соответствии с актуализированной территориальной схемой в соответствии с Приложением Б2. Сводная информация об объектах инфраструктуры, показатель завезено отходов отсутствует</w:t>
            </w:r>
          </w:p>
        </w:tc>
        <w:tc>
          <w:tcPr>
            <w:tcW w:w="339" w:type="dxa"/>
            <w:tcBorders>
              <w:top w:val="nil"/>
              <w:left w:val="nil"/>
              <w:bottom w:val="single" w:sz="4" w:space="0" w:color="auto"/>
              <w:right w:val="single" w:sz="4" w:space="0" w:color="auto"/>
            </w:tcBorders>
            <w:shd w:val="clear" w:color="000000" w:fill="FFFF99"/>
            <w:noWrap/>
            <w:vAlign w:val="center"/>
            <w:hideMark/>
          </w:tcPr>
          <w:p w14:paraId="7E301FE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13 477,40</w:t>
            </w:r>
          </w:p>
        </w:tc>
        <w:tc>
          <w:tcPr>
            <w:tcW w:w="343" w:type="dxa"/>
            <w:tcBorders>
              <w:top w:val="nil"/>
              <w:left w:val="nil"/>
              <w:bottom w:val="single" w:sz="4" w:space="0" w:color="auto"/>
              <w:right w:val="single" w:sz="4" w:space="0" w:color="auto"/>
            </w:tcBorders>
            <w:shd w:val="clear" w:color="000000" w:fill="FFFF99"/>
            <w:noWrap/>
            <w:vAlign w:val="center"/>
            <w:hideMark/>
          </w:tcPr>
          <w:p w14:paraId="17457927"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5F458D8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0A53755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012" w:type="dxa"/>
            <w:tcBorders>
              <w:top w:val="nil"/>
              <w:left w:val="nil"/>
              <w:bottom w:val="single" w:sz="4" w:space="0" w:color="auto"/>
              <w:right w:val="single" w:sz="4" w:space="0" w:color="auto"/>
            </w:tcBorders>
            <w:shd w:val="clear" w:color="000000" w:fill="FFFF99"/>
            <w:vAlign w:val="center"/>
            <w:hideMark/>
          </w:tcPr>
          <w:p w14:paraId="3ECA849E"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учтено в соответствии с актуализированной территориальной схемой в соответствии с Приложением Б2. Сводная информация об объектах инфраструктуры, показатель завезено отходов</w:t>
            </w:r>
          </w:p>
        </w:tc>
        <w:tc>
          <w:tcPr>
            <w:tcW w:w="298" w:type="dxa"/>
            <w:tcBorders>
              <w:top w:val="nil"/>
              <w:left w:val="nil"/>
              <w:bottom w:val="single" w:sz="4" w:space="0" w:color="auto"/>
              <w:right w:val="single" w:sz="4" w:space="0" w:color="auto"/>
            </w:tcBorders>
            <w:shd w:val="clear" w:color="000000" w:fill="FFFF99"/>
            <w:noWrap/>
            <w:vAlign w:val="center"/>
            <w:hideMark/>
          </w:tcPr>
          <w:p w14:paraId="7A4E89B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13 477,40</w:t>
            </w:r>
          </w:p>
        </w:tc>
        <w:tc>
          <w:tcPr>
            <w:tcW w:w="343" w:type="dxa"/>
            <w:tcBorders>
              <w:top w:val="nil"/>
              <w:left w:val="nil"/>
              <w:bottom w:val="single" w:sz="4" w:space="0" w:color="auto"/>
              <w:right w:val="single" w:sz="4" w:space="0" w:color="auto"/>
            </w:tcBorders>
            <w:shd w:val="clear" w:color="000000" w:fill="FFFF99"/>
            <w:noWrap/>
            <w:vAlign w:val="center"/>
            <w:hideMark/>
          </w:tcPr>
          <w:p w14:paraId="32056BE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244" w:type="dxa"/>
            <w:tcBorders>
              <w:top w:val="nil"/>
              <w:left w:val="nil"/>
              <w:bottom w:val="single" w:sz="4" w:space="0" w:color="auto"/>
              <w:right w:val="single" w:sz="4" w:space="0" w:color="auto"/>
            </w:tcBorders>
            <w:shd w:val="clear" w:color="000000" w:fill="CCFFCC"/>
            <w:noWrap/>
            <w:vAlign w:val="center"/>
            <w:hideMark/>
          </w:tcPr>
          <w:p w14:paraId="15082DB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75CFA2C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15" w:type="dxa"/>
            <w:tcBorders>
              <w:top w:val="nil"/>
              <w:left w:val="nil"/>
              <w:bottom w:val="single" w:sz="4" w:space="0" w:color="auto"/>
              <w:right w:val="single" w:sz="4" w:space="0" w:color="auto"/>
            </w:tcBorders>
            <w:shd w:val="clear" w:color="000000" w:fill="FFFF99"/>
            <w:vAlign w:val="center"/>
            <w:hideMark/>
          </w:tcPr>
          <w:p w14:paraId="39A53E9B"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учтено в соответствии с актуализированной территориальной схемой в соответствии с Приложением Б2. Сводная информация об объектах инфраструктуры, показатель завезено отходов</w:t>
            </w:r>
          </w:p>
        </w:tc>
        <w:tc>
          <w:tcPr>
            <w:tcW w:w="1078" w:type="dxa"/>
            <w:vAlign w:val="center"/>
            <w:hideMark/>
          </w:tcPr>
          <w:p w14:paraId="135F99B3" w14:textId="77777777" w:rsidR="00FC0CA0" w:rsidRPr="00FC0CA0" w:rsidRDefault="00FC0CA0" w:rsidP="00FC0CA0">
            <w:pPr>
              <w:rPr>
                <w:sz w:val="13"/>
                <w:szCs w:val="13"/>
              </w:rPr>
            </w:pPr>
          </w:p>
        </w:tc>
      </w:tr>
      <w:tr w:rsidR="00FC0CA0" w:rsidRPr="00FC0CA0" w14:paraId="6E479155" w14:textId="77777777" w:rsidTr="00FC0CA0">
        <w:trPr>
          <w:trHeight w:val="300"/>
        </w:trPr>
        <w:tc>
          <w:tcPr>
            <w:tcW w:w="108" w:type="dxa"/>
            <w:tcBorders>
              <w:top w:val="nil"/>
              <w:left w:val="nil"/>
              <w:bottom w:val="nil"/>
              <w:right w:val="nil"/>
            </w:tcBorders>
            <w:shd w:val="clear" w:color="auto" w:fill="auto"/>
            <w:noWrap/>
            <w:vAlign w:val="center"/>
            <w:hideMark/>
          </w:tcPr>
          <w:p w14:paraId="4B66275E" w14:textId="77777777" w:rsidR="00FC0CA0" w:rsidRPr="00FC0CA0" w:rsidRDefault="00FC0CA0" w:rsidP="00FC0CA0">
            <w:pPr>
              <w:rPr>
                <w:rFonts w:ascii="Calibri" w:hAnsi="Calibri" w:cs="Calibri"/>
                <w:color w:val="000000"/>
                <w:sz w:val="13"/>
                <w:szCs w:val="13"/>
              </w:rPr>
            </w:pPr>
          </w:p>
        </w:tc>
        <w:tc>
          <w:tcPr>
            <w:tcW w:w="169" w:type="dxa"/>
            <w:tcBorders>
              <w:top w:val="nil"/>
              <w:left w:val="single" w:sz="4" w:space="0" w:color="auto"/>
              <w:bottom w:val="single" w:sz="4" w:space="0" w:color="auto"/>
              <w:right w:val="single" w:sz="4" w:space="0" w:color="auto"/>
            </w:tcBorders>
            <w:shd w:val="clear" w:color="000000" w:fill="C0C0C0"/>
            <w:noWrap/>
            <w:vAlign w:val="center"/>
            <w:hideMark/>
          </w:tcPr>
          <w:p w14:paraId="29010D21"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w:t>
            </w:r>
          </w:p>
        </w:tc>
        <w:tc>
          <w:tcPr>
            <w:tcW w:w="976" w:type="dxa"/>
            <w:tcBorders>
              <w:top w:val="nil"/>
              <w:left w:val="nil"/>
              <w:bottom w:val="single" w:sz="4" w:space="0" w:color="auto"/>
              <w:right w:val="single" w:sz="4" w:space="0" w:color="auto"/>
            </w:tcBorders>
            <w:shd w:val="clear" w:color="000000" w:fill="C0C0C0"/>
            <w:vAlign w:val="center"/>
            <w:hideMark/>
          </w:tcPr>
          <w:p w14:paraId="28616582"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Себестоимость</w:t>
            </w:r>
          </w:p>
        </w:tc>
        <w:tc>
          <w:tcPr>
            <w:tcW w:w="256" w:type="dxa"/>
            <w:tcBorders>
              <w:top w:val="nil"/>
              <w:left w:val="nil"/>
              <w:bottom w:val="single" w:sz="4" w:space="0" w:color="auto"/>
              <w:right w:val="single" w:sz="4" w:space="0" w:color="auto"/>
            </w:tcBorders>
            <w:shd w:val="clear" w:color="000000" w:fill="C0C0C0"/>
            <w:vAlign w:val="center"/>
            <w:hideMark/>
          </w:tcPr>
          <w:p w14:paraId="3B8000BF"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38A97508"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57FB7EFC" w14:textId="77777777" w:rsidR="00FC0CA0" w:rsidRPr="004A5B64" w:rsidRDefault="00FC0CA0" w:rsidP="004A5B64">
            <w:pPr>
              <w:rPr>
                <w:rFonts w:ascii="Tahoma" w:hAnsi="Tahoma" w:cs="Tahoma"/>
                <w:b/>
                <w:bCs/>
                <w:sz w:val="10"/>
                <w:szCs w:val="10"/>
              </w:rPr>
            </w:pPr>
            <w:r w:rsidRPr="004A5B64">
              <w:rPr>
                <w:rFonts w:ascii="Tahoma" w:hAnsi="Tahoma" w:cs="Tahoma"/>
                <w:b/>
                <w:bCs/>
                <w:sz w:val="10"/>
                <w:szCs w:val="10"/>
              </w:rPr>
              <w:t>10 596,41</w:t>
            </w:r>
          </w:p>
        </w:tc>
        <w:tc>
          <w:tcPr>
            <w:tcW w:w="360" w:type="dxa"/>
            <w:tcBorders>
              <w:top w:val="nil"/>
              <w:left w:val="nil"/>
              <w:bottom w:val="single" w:sz="4" w:space="0" w:color="auto"/>
              <w:right w:val="single" w:sz="4" w:space="0" w:color="auto"/>
            </w:tcBorders>
            <w:shd w:val="clear" w:color="000000" w:fill="CCFFCC"/>
            <w:noWrap/>
            <w:vAlign w:val="center"/>
            <w:hideMark/>
          </w:tcPr>
          <w:p w14:paraId="66436389" w14:textId="77777777" w:rsidR="00FC0CA0" w:rsidRPr="004A5B64" w:rsidRDefault="00FC0CA0" w:rsidP="004A5B64">
            <w:pPr>
              <w:rPr>
                <w:rFonts w:ascii="Tahoma" w:hAnsi="Tahoma" w:cs="Tahoma"/>
                <w:b/>
                <w:bCs/>
                <w:sz w:val="10"/>
                <w:szCs w:val="10"/>
              </w:rPr>
            </w:pPr>
            <w:r w:rsidRPr="004A5B64">
              <w:rPr>
                <w:rFonts w:ascii="Tahoma" w:hAnsi="Tahoma" w:cs="Tahoma"/>
                <w:b/>
                <w:bCs/>
                <w:sz w:val="10"/>
                <w:szCs w:val="10"/>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424E5E61" w14:textId="77777777" w:rsidR="00FC0CA0" w:rsidRPr="004A5B64" w:rsidRDefault="00FC0CA0" w:rsidP="004A5B64">
            <w:pPr>
              <w:rPr>
                <w:rFonts w:ascii="Tahoma" w:hAnsi="Tahoma" w:cs="Tahoma"/>
                <w:b/>
                <w:bCs/>
                <w:sz w:val="10"/>
                <w:szCs w:val="10"/>
              </w:rPr>
            </w:pPr>
            <w:r w:rsidRPr="004A5B64">
              <w:rPr>
                <w:rFonts w:ascii="Tahoma" w:hAnsi="Tahoma" w:cs="Tahoma"/>
                <w:b/>
                <w:bCs/>
                <w:sz w:val="10"/>
                <w:szCs w:val="10"/>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53878062" w14:textId="77777777" w:rsidR="00FC0CA0" w:rsidRPr="004A5B64" w:rsidRDefault="00FC0CA0" w:rsidP="004A5B64">
            <w:pPr>
              <w:rPr>
                <w:rFonts w:ascii="Tahoma" w:hAnsi="Tahoma" w:cs="Tahoma"/>
                <w:b/>
                <w:bCs/>
                <w:sz w:val="10"/>
                <w:szCs w:val="10"/>
              </w:rPr>
            </w:pPr>
            <w:r w:rsidRPr="004A5B64">
              <w:rPr>
                <w:rFonts w:ascii="Tahoma" w:hAnsi="Tahoma" w:cs="Tahoma"/>
                <w:b/>
                <w:bCs/>
                <w:sz w:val="10"/>
                <w:szCs w:val="10"/>
              </w:rPr>
              <w:t>0,00</w:t>
            </w:r>
          </w:p>
        </w:tc>
        <w:tc>
          <w:tcPr>
            <w:tcW w:w="900" w:type="dxa"/>
            <w:tcBorders>
              <w:top w:val="nil"/>
              <w:left w:val="nil"/>
              <w:bottom w:val="single" w:sz="4" w:space="0" w:color="auto"/>
              <w:right w:val="single" w:sz="4" w:space="0" w:color="auto"/>
            </w:tcBorders>
            <w:shd w:val="clear" w:color="000000" w:fill="FFFF99"/>
            <w:vAlign w:val="center"/>
            <w:hideMark/>
          </w:tcPr>
          <w:p w14:paraId="105524F1" w14:textId="76B509FA" w:rsidR="00FC0CA0" w:rsidRPr="004A5B64" w:rsidRDefault="00FC0CA0" w:rsidP="004A5B64">
            <w:pPr>
              <w:rPr>
                <w:rFonts w:ascii="Calibri" w:hAnsi="Calibri" w:cs="Calibri"/>
                <w:color w:val="000000"/>
                <w:sz w:val="10"/>
                <w:szCs w:val="10"/>
              </w:rPr>
            </w:pPr>
          </w:p>
        </w:tc>
        <w:tc>
          <w:tcPr>
            <w:tcW w:w="339" w:type="dxa"/>
            <w:tcBorders>
              <w:top w:val="nil"/>
              <w:left w:val="nil"/>
              <w:bottom w:val="single" w:sz="4" w:space="0" w:color="auto"/>
              <w:right w:val="single" w:sz="4" w:space="0" w:color="auto"/>
            </w:tcBorders>
            <w:shd w:val="clear" w:color="000000" w:fill="CCFFCC"/>
            <w:noWrap/>
            <w:vAlign w:val="center"/>
            <w:hideMark/>
          </w:tcPr>
          <w:p w14:paraId="2D76F643" w14:textId="77777777" w:rsidR="00FC0CA0" w:rsidRPr="004A5B64" w:rsidRDefault="00FC0CA0" w:rsidP="004A5B64">
            <w:pPr>
              <w:rPr>
                <w:rFonts w:ascii="Tahoma" w:hAnsi="Tahoma" w:cs="Tahoma"/>
                <w:b/>
                <w:bCs/>
                <w:sz w:val="10"/>
                <w:szCs w:val="10"/>
              </w:rPr>
            </w:pPr>
            <w:r w:rsidRPr="004A5B64">
              <w:rPr>
                <w:rFonts w:ascii="Tahoma" w:hAnsi="Tahoma" w:cs="Tahoma"/>
                <w:b/>
                <w:bCs/>
                <w:sz w:val="10"/>
                <w:szCs w:val="10"/>
              </w:rPr>
              <w:t>10 877,60</w:t>
            </w:r>
          </w:p>
        </w:tc>
        <w:tc>
          <w:tcPr>
            <w:tcW w:w="343" w:type="dxa"/>
            <w:tcBorders>
              <w:top w:val="nil"/>
              <w:left w:val="nil"/>
              <w:bottom w:val="single" w:sz="4" w:space="0" w:color="auto"/>
              <w:right w:val="single" w:sz="4" w:space="0" w:color="auto"/>
            </w:tcBorders>
            <w:shd w:val="clear" w:color="000000" w:fill="CCFFCC"/>
            <w:noWrap/>
            <w:vAlign w:val="center"/>
            <w:hideMark/>
          </w:tcPr>
          <w:p w14:paraId="47D23178" w14:textId="77777777" w:rsidR="00FC0CA0" w:rsidRPr="004A5B64" w:rsidRDefault="00FC0CA0" w:rsidP="004A5B64">
            <w:pPr>
              <w:rPr>
                <w:rFonts w:ascii="Tahoma" w:hAnsi="Tahoma" w:cs="Tahoma"/>
                <w:b/>
                <w:bCs/>
                <w:sz w:val="10"/>
                <w:szCs w:val="10"/>
              </w:rPr>
            </w:pPr>
            <w:r w:rsidRPr="004A5B64">
              <w:rPr>
                <w:rFonts w:ascii="Tahoma" w:hAnsi="Tahoma" w:cs="Tahoma"/>
                <w:b/>
                <w:bCs/>
                <w:sz w:val="10"/>
                <w:szCs w:val="10"/>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65C0AD38" w14:textId="77777777" w:rsidR="00FC0CA0" w:rsidRPr="004A5B64" w:rsidRDefault="00FC0CA0" w:rsidP="004A5B64">
            <w:pPr>
              <w:rPr>
                <w:rFonts w:ascii="Tahoma" w:hAnsi="Tahoma" w:cs="Tahoma"/>
                <w:b/>
                <w:bCs/>
                <w:sz w:val="10"/>
                <w:szCs w:val="10"/>
              </w:rPr>
            </w:pPr>
            <w:r w:rsidRPr="004A5B64">
              <w:rPr>
                <w:rFonts w:ascii="Tahoma" w:hAnsi="Tahoma" w:cs="Tahoma"/>
                <w:b/>
                <w:bCs/>
                <w:sz w:val="10"/>
                <w:szCs w:val="10"/>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2BC23B60" w14:textId="77777777" w:rsidR="00FC0CA0" w:rsidRPr="004A5B64" w:rsidRDefault="00FC0CA0" w:rsidP="004A5B64">
            <w:pPr>
              <w:rPr>
                <w:rFonts w:ascii="Tahoma" w:hAnsi="Tahoma" w:cs="Tahoma"/>
                <w:b/>
                <w:bCs/>
                <w:sz w:val="10"/>
                <w:szCs w:val="10"/>
              </w:rPr>
            </w:pPr>
            <w:r w:rsidRPr="004A5B64">
              <w:rPr>
                <w:rFonts w:ascii="Tahoma" w:hAnsi="Tahoma" w:cs="Tahoma"/>
                <w:b/>
                <w:bCs/>
                <w:sz w:val="10"/>
                <w:szCs w:val="10"/>
              </w:rPr>
              <w:t>0,00</w:t>
            </w:r>
          </w:p>
        </w:tc>
        <w:tc>
          <w:tcPr>
            <w:tcW w:w="1012" w:type="dxa"/>
            <w:tcBorders>
              <w:top w:val="nil"/>
              <w:left w:val="nil"/>
              <w:bottom w:val="single" w:sz="4" w:space="0" w:color="auto"/>
              <w:right w:val="single" w:sz="4" w:space="0" w:color="auto"/>
            </w:tcBorders>
            <w:shd w:val="clear" w:color="000000" w:fill="FFFF99"/>
            <w:vAlign w:val="center"/>
            <w:hideMark/>
          </w:tcPr>
          <w:p w14:paraId="556C9948" w14:textId="1A4CC0E5" w:rsidR="00FC0CA0" w:rsidRPr="004A5B64" w:rsidRDefault="00FC0CA0" w:rsidP="004A5B64">
            <w:pPr>
              <w:rPr>
                <w:rFonts w:ascii="Calibri" w:hAnsi="Calibri" w:cs="Calibri"/>
                <w:color w:val="000000"/>
                <w:sz w:val="10"/>
                <w:szCs w:val="10"/>
              </w:rPr>
            </w:pPr>
          </w:p>
        </w:tc>
        <w:tc>
          <w:tcPr>
            <w:tcW w:w="298" w:type="dxa"/>
            <w:tcBorders>
              <w:top w:val="nil"/>
              <w:left w:val="nil"/>
              <w:bottom w:val="single" w:sz="4" w:space="0" w:color="auto"/>
              <w:right w:val="single" w:sz="4" w:space="0" w:color="auto"/>
            </w:tcBorders>
            <w:shd w:val="clear" w:color="000000" w:fill="CCFFCC"/>
            <w:noWrap/>
            <w:vAlign w:val="center"/>
            <w:hideMark/>
          </w:tcPr>
          <w:p w14:paraId="42413CF7" w14:textId="77777777" w:rsidR="00FC0CA0" w:rsidRPr="004A5B64" w:rsidRDefault="00FC0CA0" w:rsidP="004A5B64">
            <w:pPr>
              <w:rPr>
                <w:rFonts w:ascii="Tahoma" w:hAnsi="Tahoma" w:cs="Tahoma"/>
                <w:b/>
                <w:bCs/>
                <w:sz w:val="10"/>
                <w:szCs w:val="10"/>
              </w:rPr>
            </w:pPr>
            <w:r w:rsidRPr="004A5B64">
              <w:rPr>
                <w:rFonts w:ascii="Tahoma" w:hAnsi="Tahoma" w:cs="Tahoma"/>
                <w:b/>
                <w:bCs/>
                <w:sz w:val="10"/>
                <w:szCs w:val="10"/>
              </w:rPr>
              <w:t>11 167,16</w:t>
            </w:r>
          </w:p>
        </w:tc>
        <w:tc>
          <w:tcPr>
            <w:tcW w:w="343" w:type="dxa"/>
            <w:tcBorders>
              <w:top w:val="nil"/>
              <w:left w:val="nil"/>
              <w:bottom w:val="single" w:sz="4" w:space="0" w:color="auto"/>
              <w:right w:val="single" w:sz="4" w:space="0" w:color="auto"/>
            </w:tcBorders>
            <w:shd w:val="clear" w:color="000000" w:fill="CCFFCC"/>
            <w:noWrap/>
            <w:vAlign w:val="center"/>
            <w:hideMark/>
          </w:tcPr>
          <w:p w14:paraId="5BCCB974" w14:textId="77777777" w:rsidR="00FC0CA0" w:rsidRPr="004A5B64" w:rsidRDefault="00FC0CA0" w:rsidP="004A5B64">
            <w:pPr>
              <w:rPr>
                <w:rFonts w:ascii="Tahoma" w:hAnsi="Tahoma" w:cs="Tahoma"/>
                <w:b/>
                <w:bCs/>
                <w:sz w:val="10"/>
                <w:szCs w:val="10"/>
              </w:rPr>
            </w:pPr>
            <w:r w:rsidRPr="004A5B64">
              <w:rPr>
                <w:rFonts w:ascii="Tahoma" w:hAnsi="Tahoma" w:cs="Tahoma"/>
                <w:b/>
                <w:bCs/>
                <w:sz w:val="10"/>
                <w:szCs w:val="10"/>
              </w:rPr>
              <w:t>0,00</w:t>
            </w:r>
          </w:p>
        </w:tc>
        <w:tc>
          <w:tcPr>
            <w:tcW w:w="244" w:type="dxa"/>
            <w:tcBorders>
              <w:top w:val="nil"/>
              <w:left w:val="nil"/>
              <w:bottom w:val="single" w:sz="4" w:space="0" w:color="auto"/>
              <w:right w:val="single" w:sz="4" w:space="0" w:color="auto"/>
            </w:tcBorders>
            <w:shd w:val="clear" w:color="000000" w:fill="CCFFCC"/>
            <w:noWrap/>
            <w:vAlign w:val="center"/>
            <w:hideMark/>
          </w:tcPr>
          <w:p w14:paraId="57F37C4B"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32F42B54"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415" w:type="dxa"/>
            <w:tcBorders>
              <w:top w:val="nil"/>
              <w:left w:val="nil"/>
              <w:bottom w:val="single" w:sz="4" w:space="0" w:color="auto"/>
              <w:right w:val="single" w:sz="4" w:space="0" w:color="auto"/>
            </w:tcBorders>
            <w:shd w:val="clear" w:color="000000" w:fill="FFFF99"/>
            <w:vAlign w:val="center"/>
            <w:hideMark/>
          </w:tcPr>
          <w:p w14:paraId="5C2F0670"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1078" w:type="dxa"/>
            <w:vAlign w:val="center"/>
            <w:hideMark/>
          </w:tcPr>
          <w:p w14:paraId="1316D720" w14:textId="77777777" w:rsidR="00FC0CA0" w:rsidRPr="00FC0CA0" w:rsidRDefault="00FC0CA0" w:rsidP="00FC0CA0">
            <w:pPr>
              <w:rPr>
                <w:sz w:val="13"/>
                <w:szCs w:val="13"/>
              </w:rPr>
            </w:pPr>
          </w:p>
        </w:tc>
      </w:tr>
      <w:tr w:rsidR="00FC0CA0" w:rsidRPr="00FC0CA0" w14:paraId="57659C74" w14:textId="77777777" w:rsidTr="00FC0CA0">
        <w:trPr>
          <w:trHeight w:val="300"/>
        </w:trPr>
        <w:tc>
          <w:tcPr>
            <w:tcW w:w="108" w:type="dxa"/>
            <w:tcBorders>
              <w:top w:val="nil"/>
              <w:left w:val="nil"/>
              <w:bottom w:val="nil"/>
              <w:right w:val="nil"/>
            </w:tcBorders>
            <w:shd w:val="clear" w:color="000000" w:fill="F8CBAD"/>
            <w:noWrap/>
            <w:vAlign w:val="center"/>
            <w:hideMark/>
          </w:tcPr>
          <w:p w14:paraId="4A9F583F"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ЭР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5E095827"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2.1</w:t>
            </w:r>
          </w:p>
        </w:tc>
        <w:tc>
          <w:tcPr>
            <w:tcW w:w="976" w:type="dxa"/>
            <w:tcBorders>
              <w:top w:val="nil"/>
              <w:left w:val="nil"/>
              <w:bottom w:val="single" w:sz="4" w:space="0" w:color="auto"/>
              <w:right w:val="single" w:sz="4" w:space="0" w:color="auto"/>
            </w:tcBorders>
            <w:shd w:val="clear" w:color="auto" w:fill="auto"/>
            <w:vAlign w:val="center"/>
            <w:hideMark/>
          </w:tcPr>
          <w:p w14:paraId="2787C642" w14:textId="77777777" w:rsidR="00FC0CA0" w:rsidRPr="00FC0CA0" w:rsidRDefault="00FC0CA0" w:rsidP="00FC0CA0">
            <w:pPr>
              <w:ind w:firstLineChars="100" w:firstLine="131"/>
              <w:rPr>
                <w:rFonts w:ascii="Tahoma" w:hAnsi="Tahoma" w:cs="Tahoma"/>
                <w:b/>
                <w:bCs/>
                <w:sz w:val="13"/>
                <w:szCs w:val="13"/>
              </w:rPr>
            </w:pPr>
            <w:r w:rsidRPr="00FC0CA0">
              <w:rPr>
                <w:rFonts w:ascii="Tahoma" w:hAnsi="Tahoma" w:cs="Tahoma"/>
                <w:b/>
                <w:bCs/>
                <w:sz w:val="13"/>
                <w:szCs w:val="13"/>
              </w:rPr>
              <w:t xml:space="preserve">Электроэнергия </w:t>
            </w:r>
          </w:p>
        </w:tc>
        <w:tc>
          <w:tcPr>
            <w:tcW w:w="256" w:type="dxa"/>
            <w:tcBorders>
              <w:top w:val="nil"/>
              <w:left w:val="nil"/>
              <w:bottom w:val="single" w:sz="4" w:space="0" w:color="auto"/>
              <w:right w:val="single" w:sz="4" w:space="0" w:color="auto"/>
            </w:tcBorders>
            <w:shd w:val="clear" w:color="auto" w:fill="auto"/>
            <w:vAlign w:val="center"/>
            <w:hideMark/>
          </w:tcPr>
          <w:p w14:paraId="1ECD8FA5"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4F0C7339"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2BAD3A1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2F9A1271"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44C25896"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6ECD3CAB"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900" w:type="dxa"/>
            <w:tcBorders>
              <w:top w:val="nil"/>
              <w:left w:val="nil"/>
              <w:bottom w:val="single" w:sz="4" w:space="0" w:color="auto"/>
              <w:right w:val="single" w:sz="4" w:space="0" w:color="auto"/>
            </w:tcBorders>
            <w:shd w:val="clear" w:color="000000" w:fill="FFFF99"/>
            <w:vAlign w:val="center"/>
            <w:hideMark/>
          </w:tcPr>
          <w:p w14:paraId="529D6594"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7B4EC989"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43" w:type="dxa"/>
            <w:tcBorders>
              <w:top w:val="nil"/>
              <w:left w:val="nil"/>
              <w:bottom w:val="single" w:sz="4" w:space="0" w:color="auto"/>
              <w:right w:val="single" w:sz="4" w:space="0" w:color="auto"/>
            </w:tcBorders>
            <w:shd w:val="clear" w:color="000000" w:fill="CCFFCC"/>
            <w:noWrap/>
            <w:vAlign w:val="center"/>
            <w:hideMark/>
          </w:tcPr>
          <w:p w14:paraId="189686C1"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61BC68DC"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140FBC7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012" w:type="dxa"/>
            <w:tcBorders>
              <w:top w:val="nil"/>
              <w:left w:val="nil"/>
              <w:bottom w:val="single" w:sz="4" w:space="0" w:color="auto"/>
              <w:right w:val="single" w:sz="4" w:space="0" w:color="auto"/>
            </w:tcBorders>
            <w:shd w:val="clear" w:color="000000" w:fill="FFFF99"/>
            <w:vAlign w:val="center"/>
            <w:hideMark/>
          </w:tcPr>
          <w:p w14:paraId="3ABD83A2"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298" w:type="dxa"/>
            <w:tcBorders>
              <w:top w:val="nil"/>
              <w:left w:val="nil"/>
              <w:bottom w:val="single" w:sz="4" w:space="0" w:color="auto"/>
              <w:right w:val="single" w:sz="4" w:space="0" w:color="auto"/>
            </w:tcBorders>
            <w:shd w:val="clear" w:color="000000" w:fill="CCFFCC"/>
            <w:noWrap/>
            <w:vAlign w:val="center"/>
            <w:hideMark/>
          </w:tcPr>
          <w:p w14:paraId="136FC15C"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43" w:type="dxa"/>
            <w:tcBorders>
              <w:top w:val="nil"/>
              <w:left w:val="nil"/>
              <w:bottom w:val="single" w:sz="4" w:space="0" w:color="auto"/>
              <w:right w:val="single" w:sz="4" w:space="0" w:color="auto"/>
            </w:tcBorders>
            <w:shd w:val="clear" w:color="000000" w:fill="CCFFCC"/>
            <w:noWrap/>
            <w:vAlign w:val="center"/>
            <w:hideMark/>
          </w:tcPr>
          <w:p w14:paraId="4159A24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244" w:type="dxa"/>
            <w:tcBorders>
              <w:top w:val="nil"/>
              <w:left w:val="nil"/>
              <w:bottom w:val="single" w:sz="4" w:space="0" w:color="auto"/>
              <w:right w:val="single" w:sz="4" w:space="0" w:color="auto"/>
            </w:tcBorders>
            <w:shd w:val="clear" w:color="000000" w:fill="CCFFCC"/>
            <w:noWrap/>
            <w:vAlign w:val="center"/>
            <w:hideMark/>
          </w:tcPr>
          <w:p w14:paraId="26B3CFBE"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5B358436"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415" w:type="dxa"/>
            <w:tcBorders>
              <w:top w:val="nil"/>
              <w:left w:val="nil"/>
              <w:bottom w:val="single" w:sz="4" w:space="0" w:color="auto"/>
              <w:right w:val="single" w:sz="4" w:space="0" w:color="auto"/>
            </w:tcBorders>
            <w:shd w:val="clear" w:color="000000" w:fill="FFFF99"/>
            <w:vAlign w:val="center"/>
            <w:hideMark/>
          </w:tcPr>
          <w:p w14:paraId="2F1E03CE"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1078" w:type="dxa"/>
            <w:vAlign w:val="center"/>
            <w:hideMark/>
          </w:tcPr>
          <w:p w14:paraId="2D84B6CD" w14:textId="77777777" w:rsidR="00FC0CA0" w:rsidRPr="00FC0CA0" w:rsidRDefault="00FC0CA0" w:rsidP="00FC0CA0">
            <w:pPr>
              <w:rPr>
                <w:sz w:val="13"/>
                <w:szCs w:val="13"/>
              </w:rPr>
            </w:pPr>
          </w:p>
        </w:tc>
      </w:tr>
      <w:tr w:rsidR="00FC0CA0" w:rsidRPr="00FC0CA0" w14:paraId="63AA9872" w14:textId="77777777" w:rsidTr="00FC0CA0">
        <w:trPr>
          <w:trHeight w:val="300"/>
        </w:trPr>
        <w:tc>
          <w:tcPr>
            <w:tcW w:w="108" w:type="dxa"/>
            <w:tcBorders>
              <w:top w:val="nil"/>
              <w:left w:val="nil"/>
              <w:bottom w:val="nil"/>
              <w:right w:val="nil"/>
            </w:tcBorders>
            <w:shd w:val="clear" w:color="000000" w:fill="F8CBAD"/>
            <w:noWrap/>
            <w:vAlign w:val="center"/>
            <w:hideMark/>
          </w:tcPr>
          <w:p w14:paraId="70300101"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ЭР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7CA36EA8"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2.1.1</w:t>
            </w:r>
          </w:p>
        </w:tc>
        <w:tc>
          <w:tcPr>
            <w:tcW w:w="976" w:type="dxa"/>
            <w:tcBorders>
              <w:top w:val="nil"/>
              <w:left w:val="nil"/>
              <w:bottom w:val="single" w:sz="4" w:space="0" w:color="auto"/>
              <w:right w:val="single" w:sz="4" w:space="0" w:color="auto"/>
            </w:tcBorders>
            <w:shd w:val="clear" w:color="auto" w:fill="auto"/>
            <w:vAlign w:val="center"/>
            <w:hideMark/>
          </w:tcPr>
          <w:p w14:paraId="24D9276E"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 xml:space="preserve">тариф на электроэнергию </w:t>
            </w:r>
          </w:p>
        </w:tc>
        <w:tc>
          <w:tcPr>
            <w:tcW w:w="256" w:type="dxa"/>
            <w:tcBorders>
              <w:top w:val="nil"/>
              <w:left w:val="nil"/>
              <w:bottom w:val="single" w:sz="4" w:space="0" w:color="auto"/>
              <w:right w:val="single" w:sz="4" w:space="0" w:color="auto"/>
            </w:tcBorders>
            <w:shd w:val="clear" w:color="auto" w:fill="auto"/>
            <w:vAlign w:val="center"/>
            <w:hideMark/>
          </w:tcPr>
          <w:p w14:paraId="39CA7F4D" w14:textId="77777777" w:rsidR="00FC0CA0" w:rsidRPr="00FC0CA0" w:rsidRDefault="00FC0CA0" w:rsidP="00FC0CA0">
            <w:pPr>
              <w:jc w:val="center"/>
              <w:rPr>
                <w:rFonts w:ascii="Calibri" w:hAnsi="Calibri" w:cs="Calibri"/>
                <w:color w:val="000000"/>
                <w:sz w:val="13"/>
                <w:szCs w:val="13"/>
              </w:rPr>
            </w:pPr>
            <w:proofErr w:type="spellStart"/>
            <w:r w:rsidRPr="00FC0CA0">
              <w:rPr>
                <w:rFonts w:ascii="Calibri" w:hAnsi="Calibri" w:cs="Calibri"/>
                <w:color w:val="000000"/>
                <w:sz w:val="13"/>
                <w:szCs w:val="13"/>
              </w:rPr>
              <w:t>руб</w:t>
            </w:r>
            <w:proofErr w:type="spellEnd"/>
            <w:r w:rsidRPr="00FC0CA0">
              <w:rPr>
                <w:rFonts w:ascii="Calibri" w:hAnsi="Calibri" w:cs="Calibri"/>
                <w:color w:val="000000"/>
                <w:sz w:val="13"/>
                <w:szCs w:val="13"/>
              </w:rPr>
              <w:t>/</w:t>
            </w:r>
            <w:proofErr w:type="spellStart"/>
            <w:r w:rsidRPr="00FC0CA0">
              <w:rPr>
                <w:rFonts w:ascii="Calibri" w:hAnsi="Calibri" w:cs="Calibri"/>
                <w:color w:val="000000"/>
                <w:sz w:val="13"/>
                <w:szCs w:val="13"/>
              </w:rPr>
              <w:t>кВт.ч</w:t>
            </w:r>
            <w:proofErr w:type="spellEnd"/>
          </w:p>
        </w:tc>
        <w:tc>
          <w:tcPr>
            <w:tcW w:w="734" w:type="dxa"/>
            <w:tcBorders>
              <w:top w:val="nil"/>
              <w:left w:val="nil"/>
              <w:bottom w:val="single" w:sz="4" w:space="0" w:color="auto"/>
              <w:right w:val="single" w:sz="4" w:space="0" w:color="auto"/>
            </w:tcBorders>
            <w:shd w:val="clear" w:color="000000" w:fill="FFFF99"/>
            <w:vAlign w:val="center"/>
            <w:hideMark/>
          </w:tcPr>
          <w:p w14:paraId="28828CBC"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335DC10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2EC2A38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7C091DA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04C484A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900" w:type="dxa"/>
            <w:tcBorders>
              <w:top w:val="nil"/>
              <w:left w:val="nil"/>
              <w:bottom w:val="single" w:sz="4" w:space="0" w:color="auto"/>
              <w:right w:val="single" w:sz="4" w:space="0" w:color="auto"/>
            </w:tcBorders>
            <w:shd w:val="clear" w:color="000000" w:fill="FFFF99"/>
            <w:vAlign w:val="center"/>
            <w:hideMark/>
          </w:tcPr>
          <w:p w14:paraId="02222954"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39" w:type="dxa"/>
            <w:tcBorders>
              <w:top w:val="nil"/>
              <w:left w:val="nil"/>
              <w:bottom w:val="single" w:sz="4" w:space="0" w:color="auto"/>
              <w:right w:val="single" w:sz="4" w:space="0" w:color="auto"/>
            </w:tcBorders>
            <w:shd w:val="clear" w:color="000000" w:fill="FFFF99"/>
            <w:noWrap/>
            <w:vAlign w:val="center"/>
            <w:hideMark/>
          </w:tcPr>
          <w:p w14:paraId="73983E8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32A29D2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2374AEA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4E5DE8D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012" w:type="dxa"/>
            <w:tcBorders>
              <w:top w:val="nil"/>
              <w:left w:val="nil"/>
              <w:bottom w:val="single" w:sz="4" w:space="0" w:color="auto"/>
              <w:right w:val="single" w:sz="4" w:space="0" w:color="auto"/>
            </w:tcBorders>
            <w:shd w:val="clear" w:color="000000" w:fill="FFFF99"/>
            <w:vAlign w:val="center"/>
            <w:hideMark/>
          </w:tcPr>
          <w:p w14:paraId="03B9FFE2"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298" w:type="dxa"/>
            <w:tcBorders>
              <w:top w:val="nil"/>
              <w:left w:val="nil"/>
              <w:bottom w:val="single" w:sz="4" w:space="0" w:color="auto"/>
              <w:right w:val="single" w:sz="4" w:space="0" w:color="auto"/>
            </w:tcBorders>
            <w:shd w:val="clear" w:color="000000" w:fill="FFFF99"/>
            <w:noWrap/>
            <w:vAlign w:val="center"/>
            <w:hideMark/>
          </w:tcPr>
          <w:p w14:paraId="119A460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667DA54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7D3B799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6DB4E1B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15" w:type="dxa"/>
            <w:tcBorders>
              <w:top w:val="nil"/>
              <w:left w:val="nil"/>
              <w:bottom w:val="single" w:sz="4" w:space="0" w:color="auto"/>
              <w:right w:val="single" w:sz="4" w:space="0" w:color="auto"/>
            </w:tcBorders>
            <w:shd w:val="clear" w:color="000000" w:fill="FFFF99"/>
            <w:vAlign w:val="center"/>
            <w:hideMark/>
          </w:tcPr>
          <w:p w14:paraId="4F44CC94"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1078" w:type="dxa"/>
            <w:vAlign w:val="center"/>
            <w:hideMark/>
          </w:tcPr>
          <w:p w14:paraId="1D69172B" w14:textId="77777777" w:rsidR="00FC0CA0" w:rsidRPr="00FC0CA0" w:rsidRDefault="00FC0CA0" w:rsidP="00FC0CA0">
            <w:pPr>
              <w:rPr>
                <w:sz w:val="13"/>
                <w:szCs w:val="13"/>
              </w:rPr>
            </w:pPr>
          </w:p>
        </w:tc>
      </w:tr>
      <w:tr w:rsidR="00FC0CA0" w:rsidRPr="00FC0CA0" w14:paraId="6401BA96" w14:textId="77777777" w:rsidTr="004A5B64">
        <w:trPr>
          <w:trHeight w:val="70"/>
        </w:trPr>
        <w:tc>
          <w:tcPr>
            <w:tcW w:w="108" w:type="dxa"/>
            <w:tcBorders>
              <w:top w:val="nil"/>
              <w:left w:val="nil"/>
              <w:bottom w:val="nil"/>
              <w:right w:val="nil"/>
            </w:tcBorders>
            <w:shd w:val="clear" w:color="000000" w:fill="F8CBAD"/>
            <w:noWrap/>
            <w:vAlign w:val="center"/>
            <w:hideMark/>
          </w:tcPr>
          <w:p w14:paraId="22A746BA"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ЭР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065103F9"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2.1.2</w:t>
            </w:r>
          </w:p>
        </w:tc>
        <w:tc>
          <w:tcPr>
            <w:tcW w:w="976" w:type="dxa"/>
            <w:tcBorders>
              <w:top w:val="nil"/>
              <w:left w:val="nil"/>
              <w:bottom w:val="single" w:sz="4" w:space="0" w:color="auto"/>
              <w:right w:val="single" w:sz="4" w:space="0" w:color="auto"/>
            </w:tcBorders>
            <w:shd w:val="clear" w:color="auto" w:fill="auto"/>
            <w:vAlign w:val="center"/>
            <w:hideMark/>
          </w:tcPr>
          <w:p w14:paraId="6D1215FC"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 xml:space="preserve">количество потреблённой электроэнергии, включая потери </w:t>
            </w:r>
            <w:r w:rsidRPr="00FC0CA0">
              <w:rPr>
                <w:rFonts w:ascii="Calibri" w:hAnsi="Calibri" w:cs="Calibri"/>
                <w:color w:val="000000"/>
                <w:sz w:val="13"/>
                <w:szCs w:val="13"/>
              </w:rPr>
              <w:lastRenderedPageBreak/>
              <w:t>(по всем уровням напряжений)</w:t>
            </w:r>
          </w:p>
        </w:tc>
        <w:tc>
          <w:tcPr>
            <w:tcW w:w="256" w:type="dxa"/>
            <w:tcBorders>
              <w:top w:val="nil"/>
              <w:left w:val="nil"/>
              <w:bottom w:val="single" w:sz="4" w:space="0" w:color="auto"/>
              <w:right w:val="single" w:sz="4" w:space="0" w:color="auto"/>
            </w:tcBorders>
            <w:shd w:val="clear" w:color="auto" w:fill="auto"/>
            <w:vAlign w:val="center"/>
            <w:hideMark/>
          </w:tcPr>
          <w:p w14:paraId="69E25D08" w14:textId="77777777" w:rsidR="00FC0CA0" w:rsidRPr="00FC0CA0" w:rsidRDefault="00FC0CA0" w:rsidP="00FC0CA0">
            <w:pPr>
              <w:jc w:val="center"/>
              <w:rPr>
                <w:rFonts w:ascii="Calibri" w:hAnsi="Calibri" w:cs="Calibri"/>
                <w:color w:val="000000"/>
                <w:sz w:val="13"/>
                <w:szCs w:val="13"/>
              </w:rPr>
            </w:pPr>
            <w:proofErr w:type="spellStart"/>
            <w:r w:rsidRPr="00FC0CA0">
              <w:rPr>
                <w:rFonts w:ascii="Calibri" w:hAnsi="Calibri" w:cs="Calibri"/>
                <w:color w:val="000000"/>
                <w:sz w:val="13"/>
                <w:szCs w:val="13"/>
              </w:rPr>
              <w:lastRenderedPageBreak/>
              <w:t>тыс.кВт.ч</w:t>
            </w:r>
            <w:proofErr w:type="spellEnd"/>
          </w:p>
        </w:tc>
        <w:tc>
          <w:tcPr>
            <w:tcW w:w="734" w:type="dxa"/>
            <w:tcBorders>
              <w:top w:val="nil"/>
              <w:left w:val="nil"/>
              <w:bottom w:val="single" w:sz="4" w:space="0" w:color="auto"/>
              <w:right w:val="single" w:sz="4" w:space="0" w:color="auto"/>
            </w:tcBorders>
            <w:shd w:val="clear" w:color="000000" w:fill="FFFF99"/>
            <w:vAlign w:val="center"/>
            <w:hideMark/>
          </w:tcPr>
          <w:p w14:paraId="2C17D8BE"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отклонено по причине отсутствия подтвержда</w:t>
            </w:r>
            <w:r w:rsidRPr="00FC0CA0">
              <w:rPr>
                <w:rFonts w:ascii="Calibri" w:hAnsi="Calibri" w:cs="Calibri"/>
                <w:color w:val="000000"/>
                <w:sz w:val="13"/>
                <w:szCs w:val="13"/>
              </w:rPr>
              <w:lastRenderedPageBreak/>
              <w:t>ющих документов</w:t>
            </w:r>
          </w:p>
        </w:tc>
        <w:tc>
          <w:tcPr>
            <w:tcW w:w="360" w:type="dxa"/>
            <w:tcBorders>
              <w:top w:val="nil"/>
              <w:left w:val="nil"/>
              <w:bottom w:val="single" w:sz="4" w:space="0" w:color="auto"/>
              <w:right w:val="single" w:sz="4" w:space="0" w:color="auto"/>
            </w:tcBorders>
            <w:shd w:val="clear" w:color="000000" w:fill="FFFF99"/>
            <w:noWrap/>
            <w:vAlign w:val="center"/>
            <w:hideMark/>
          </w:tcPr>
          <w:p w14:paraId="29E2CCE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lastRenderedPageBreak/>
              <w:t>0,98</w:t>
            </w:r>
          </w:p>
        </w:tc>
        <w:tc>
          <w:tcPr>
            <w:tcW w:w="360" w:type="dxa"/>
            <w:tcBorders>
              <w:top w:val="nil"/>
              <w:left w:val="nil"/>
              <w:bottom w:val="single" w:sz="4" w:space="0" w:color="auto"/>
              <w:right w:val="single" w:sz="4" w:space="0" w:color="auto"/>
            </w:tcBorders>
            <w:shd w:val="clear" w:color="000000" w:fill="FFFF99"/>
            <w:noWrap/>
            <w:vAlign w:val="center"/>
            <w:hideMark/>
          </w:tcPr>
          <w:p w14:paraId="7CDAEE7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75FB287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3F4B4F6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900" w:type="dxa"/>
            <w:tcBorders>
              <w:top w:val="nil"/>
              <w:left w:val="nil"/>
              <w:bottom w:val="single" w:sz="4" w:space="0" w:color="auto"/>
              <w:right w:val="single" w:sz="4" w:space="0" w:color="auto"/>
            </w:tcBorders>
            <w:shd w:val="clear" w:color="000000" w:fill="FFFF99"/>
            <w:vAlign w:val="center"/>
            <w:hideMark/>
          </w:tcPr>
          <w:p w14:paraId="47318F29"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отклонено по причине отсутствия подтвержда</w:t>
            </w:r>
            <w:r w:rsidRPr="00FC0CA0">
              <w:rPr>
                <w:rFonts w:ascii="Calibri" w:hAnsi="Calibri" w:cs="Calibri"/>
                <w:color w:val="000000"/>
                <w:sz w:val="13"/>
                <w:szCs w:val="13"/>
              </w:rPr>
              <w:lastRenderedPageBreak/>
              <w:t>ющих документов</w:t>
            </w:r>
          </w:p>
        </w:tc>
        <w:tc>
          <w:tcPr>
            <w:tcW w:w="339" w:type="dxa"/>
            <w:tcBorders>
              <w:top w:val="nil"/>
              <w:left w:val="nil"/>
              <w:bottom w:val="single" w:sz="4" w:space="0" w:color="auto"/>
              <w:right w:val="single" w:sz="4" w:space="0" w:color="auto"/>
            </w:tcBorders>
            <w:shd w:val="clear" w:color="000000" w:fill="FFFF99"/>
            <w:noWrap/>
            <w:vAlign w:val="center"/>
            <w:hideMark/>
          </w:tcPr>
          <w:p w14:paraId="534DFDF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lastRenderedPageBreak/>
              <w:t>0,98</w:t>
            </w:r>
          </w:p>
        </w:tc>
        <w:tc>
          <w:tcPr>
            <w:tcW w:w="343" w:type="dxa"/>
            <w:tcBorders>
              <w:top w:val="nil"/>
              <w:left w:val="nil"/>
              <w:bottom w:val="single" w:sz="4" w:space="0" w:color="auto"/>
              <w:right w:val="single" w:sz="4" w:space="0" w:color="auto"/>
            </w:tcBorders>
            <w:shd w:val="clear" w:color="000000" w:fill="FFFF99"/>
            <w:noWrap/>
            <w:vAlign w:val="center"/>
            <w:hideMark/>
          </w:tcPr>
          <w:p w14:paraId="721415E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079891A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0318E55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012" w:type="dxa"/>
            <w:tcBorders>
              <w:top w:val="nil"/>
              <w:left w:val="nil"/>
              <w:bottom w:val="single" w:sz="4" w:space="0" w:color="auto"/>
              <w:right w:val="single" w:sz="4" w:space="0" w:color="auto"/>
            </w:tcBorders>
            <w:shd w:val="clear" w:color="000000" w:fill="FFFF99"/>
            <w:vAlign w:val="center"/>
            <w:hideMark/>
          </w:tcPr>
          <w:p w14:paraId="6D226E53"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отклонено по причине отсутствия подтвержда</w:t>
            </w:r>
            <w:r w:rsidRPr="00FC0CA0">
              <w:rPr>
                <w:rFonts w:ascii="Calibri" w:hAnsi="Calibri" w:cs="Calibri"/>
                <w:color w:val="000000"/>
                <w:sz w:val="13"/>
                <w:szCs w:val="13"/>
              </w:rPr>
              <w:lastRenderedPageBreak/>
              <w:t>ющих документов</w:t>
            </w:r>
          </w:p>
        </w:tc>
        <w:tc>
          <w:tcPr>
            <w:tcW w:w="298" w:type="dxa"/>
            <w:tcBorders>
              <w:top w:val="nil"/>
              <w:left w:val="nil"/>
              <w:bottom w:val="single" w:sz="4" w:space="0" w:color="auto"/>
              <w:right w:val="single" w:sz="4" w:space="0" w:color="auto"/>
            </w:tcBorders>
            <w:shd w:val="clear" w:color="000000" w:fill="FFFF99"/>
            <w:noWrap/>
            <w:vAlign w:val="center"/>
            <w:hideMark/>
          </w:tcPr>
          <w:p w14:paraId="5CEF69C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lastRenderedPageBreak/>
              <w:t>0,98</w:t>
            </w:r>
          </w:p>
        </w:tc>
        <w:tc>
          <w:tcPr>
            <w:tcW w:w="343" w:type="dxa"/>
            <w:tcBorders>
              <w:top w:val="nil"/>
              <w:left w:val="nil"/>
              <w:bottom w:val="single" w:sz="4" w:space="0" w:color="auto"/>
              <w:right w:val="single" w:sz="4" w:space="0" w:color="auto"/>
            </w:tcBorders>
            <w:shd w:val="clear" w:color="000000" w:fill="FFFF99"/>
            <w:noWrap/>
            <w:vAlign w:val="center"/>
            <w:hideMark/>
          </w:tcPr>
          <w:p w14:paraId="67BAD3C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055B989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25F9B92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15" w:type="dxa"/>
            <w:tcBorders>
              <w:top w:val="nil"/>
              <w:left w:val="nil"/>
              <w:bottom w:val="single" w:sz="4" w:space="0" w:color="auto"/>
              <w:right w:val="single" w:sz="4" w:space="0" w:color="auto"/>
            </w:tcBorders>
            <w:shd w:val="clear" w:color="000000" w:fill="FFFF99"/>
            <w:vAlign w:val="center"/>
            <w:hideMark/>
          </w:tcPr>
          <w:p w14:paraId="78405D36"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отклонено по причине отсутствия подтвержда</w:t>
            </w:r>
            <w:r w:rsidRPr="00FC0CA0">
              <w:rPr>
                <w:rFonts w:ascii="Calibri" w:hAnsi="Calibri" w:cs="Calibri"/>
                <w:color w:val="000000"/>
                <w:sz w:val="13"/>
                <w:szCs w:val="13"/>
              </w:rPr>
              <w:lastRenderedPageBreak/>
              <w:t>ющих документов</w:t>
            </w:r>
          </w:p>
        </w:tc>
        <w:tc>
          <w:tcPr>
            <w:tcW w:w="1078" w:type="dxa"/>
            <w:vAlign w:val="center"/>
            <w:hideMark/>
          </w:tcPr>
          <w:p w14:paraId="5844D73A" w14:textId="77777777" w:rsidR="00FC0CA0" w:rsidRPr="00FC0CA0" w:rsidRDefault="00FC0CA0" w:rsidP="00FC0CA0">
            <w:pPr>
              <w:rPr>
                <w:sz w:val="13"/>
                <w:szCs w:val="13"/>
              </w:rPr>
            </w:pPr>
          </w:p>
        </w:tc>
      </w:tr>
      <w:tr w:rsidR="00FC0CA0" w:rsidRPr="00FC0CA0" w14:paraId="251328BF" w14:textId="77777777" w:rsidTr="00FC0CA0">
        <w:trPr>
          <w:trHeight w:val="1125"/>
        </w:trPr>
        <w:tc>
          <w:tcPr>
            <w:tcW w:w="108" w:type="dxa"/>
            <w:tcBorders>
              <w:top w:val="nil"/>
              <w:left w:val="nil"/>
              <w:bottom w:val="nil"/>
              <w:right w:val="nil"/>
            </w:tcBorders>
            <w:shd w:val="clear" w:color="000000" w:fill="FFFF00"/>
            <w:noWrap/>
            <w:vAlign w:val="center"/>
            <w:hideMark/>
          </w:tcPr>
          <w:p w14:paraId="316009A0"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4C5DFFA3"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2.2</w:t>
            </w:r>
          </w:p>
        </w:tc>
        <w:tc>
          <w:tcPr>
            <w:tcW w:w="976" w:type="dxa"/>
            <w:tcBorders>
              <w:top w:val="nil"/>
              <w:left w:val="nil"/>
              <w:bottom w:val="single" w:sz="4" w:space="0" w:color="auto"/>
              <w:right w:val="single" w:sz="4" w:space="0" w:color="auto"/>
            </w:tcBorders>
            <w:shd w:val="clear" w:color="auto" w:fill="auto"/>
            <w:vAlign w:val="center"/>
            <w:hideMark/>
          </w:tcPr>
          <w:p w14:paraId="4D24F91D" w14:textId="77777777" w:rsidR="00FC0CA0" w:rsidRPr="00FC0CA0" w:rsidRDefault="00FC0CA0" w:rsidP="00FC0CA0">
            <w:pPr>
              <w:ind w:firstLineChars="100" w:firstLine="131"/>
              <w:rPr>
                <w:rFonts w:ascii="Tahoma" w:hAnsi="Tahoma" w:cs="Tahoma"/>
                <w:b/>
                <w:bCs/>
                <w:sz w:val="13"/>
                <w:szCs w:val="13"/>
              </w:rPr>
            </w:pPr>
            <w:r w:rsidRPr="00FC0CA0">
              <w:rPr>
                <w:rFonts w:ascii="Tahoma" w:hAnsi="Tahoma" w:cs="Tahoma"/>
                <w:b/>
                <w:bCs/>
                <w:sz w:val="13"/>
                <w:szCs w:val="13"/>
              </w:rPr>
              <w:t>Расходы на оплату труда основного производственного персонала</w:t>
            </w:r>
          </w:p>
        </w:tc>
        <w:tc>
          <w:tcPr>
            <w:tcW w:w="256" w:type="dxa"/>
            <w:tcBorders>
              <w:top w:val="nil"/>
              <w:left w:val="nil"/>
              <w:bottom w:val="single" w:sz="4" w:space="0" w:color="auto"/>
              <w:right w:val="single" w:sz="4" w:space="0" w:color="auto"/>
            </w:tcBorders>
            <w:shd w:val="clear" w:color="auto" w:fill="auto"/>
            <w:vAlign w:val="center"/>
            <w:hideMark/>
          </w:tcPr>
          <w:p w14:paraId="1E75B2C4"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734"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2457CBE4" w14:textId="77777777" w:rsidR="00FC0CA0" w:rsidRPr="00FC0CA0" w:rsidRDefault="00FC0CA0" w:rsidP="00FC0CA0">
            <w:pPr>
              <w:jc w:val="center"/>
              <w:rPr>
                <w:rFonts w:ascii="Tahoma" w:hAnsi="Tahoma" w:cs="Tahoma"/>
                <w:sz w:val="13"/>
                <w:szCs w:val="13"/>
              </w:rPr>
            </w:pPr>
            <w:r w:rsidRPr="00FC0CA0">
              <w:rPr>
                <w:rFonts w:ascii="Tahoma" w:hAnsi="Tahoma" w:cs="Tahoma"/>
                <w:sz w:val="13"/>
                <w:szCs w:val="13"/>
              </w:rPr>
              <w:t>учтено исходя из плана 2021 года с учетом коэффициента индексации 1,029  и отношения количества ТКО, поступающих на объект в 2022 и 2021 гг. (в соответствии с п.30 МУ от 21.11.2016 №1638/16)</w:t>
            </w:r>
          </w:p>
        </w:tc>
        <w:tc>
          <w:tcPr>
            <w:tcW w:w="360" w:type="dxa"/>
            <w:tcBorders>
              <w:top w:val="nil"/>
              <w:left w:val="nil"/>
              <w:bottom w:val="single" w:sz="4" w:space="0" w:color="auto"/>
              <w:right w:val="single" w:sz="4" w:space="0" w:color="auto"/>
            </w:tcBorders>
            <w:shd w:val="clear" w:color="000000" w:fill="FFFF99"/>
            <w:noWrap/>
            <w:vAlign w:val="center"/>
            <w:hideMark/>
          </w:tcPr>
          <w:p w14:paraId="5735B6A1"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998,54</w:t>
            </w:r>
          </w:p>
        </w:tc>
        <w:tc>
          <w:tcPr>
            <w:tcW w:w="360" w:type="dxa"/>
            <w:tcBorders>
              <w:top w:val="nil"/>
              <w:left w:val="nil"/>
              <w:bottom w:val="single" w:sz="4" w:space="0" w:color="auto"/>
              <w:right w:val="single" w:sz="4" w:space="0" w:color="auto"/>
            </w:tcBorders>
            <w:shd w:val="clear" w:color="000000" w:fill="FFFF99"/>
            <w:noWrap/>
            <w:vAlign w:val="center"/>
            <w:hideMark/>
          </w:tcPr>
          <w:p w14:paraId="42AC1F4C"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6039742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172A22A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900" w:type="dxa"/>
            <w:vMerge w:val="restart"/>
            <w:tcBorders>
              <w:top w:val="nil"/>
              <w:left w:val="single" w:sz="4" w:space="0" w:color="auto"/>
              <w:bottom w:val="nil"/>
              <w:right w:val="single" w:sz="4" w:space="0" w:color="auto"/>
            </w:tcBorders>
            <w:shd w:val="clear" w:color="000000" w:fill="FFFF99"/>
            <w:vAlign w:val="center"/>
            <w:hideMark/>
          </w:tcPr>
          <w:p w14:paraId="46807819" w14:textId="77777777" w:rsidR="00FC0CA0" w:rsidRPr="00FC0CA0" w:rsidRDefault="00FC0CA0" w:rsidP="00FC0CA0">
            <w:pPr>
              <w:jc w:val="center"/>
              <w:rPr>
                <w:rFonts w:ascii="Tahoma" w:hAnsi="Tahoma" w:cs="Tahoma"/>
                <w:sz w:val="13"/>
                <w:szCs w:val="13"/>
              </w:rPr>
            </w:pPr>
            <w:r w:rsidRPr="00FC0CA0">
              <w:rPr>
                <w:rFonts w:ascii="Tahoma" w:hAnsi="Tahoma" w:cs="Tahoma"/>
                <w:sz w:val="13"/>
                <w:szCs w:val="13"/>
              </w:rPr>
              <w:t>отклонено в соответствии с актуализированной территориальной схемой в соответствии с Приложением Б2. Сводная информация об объектах инфраструктуры, показатель завезено отходов отсутствует</w:t>
            </w:r>
          </w:p>
        </w:tc>
        <w:tc>
          <w:tcPr>
            <w:tcW w:w="339" w:type="dxa"/>
            <w:tcBorders>
              <w:top w:val="nil"/>
              <w:left w:val="nil"/>
              <w:bottom w:val="single" w:sz="4" w:space="0" w:color="auto"/>
              <w:right w:val="single" w:sz="4" w:space="0" w:color="auto"/>
            </w:tcBorders>
            <w:shd w:val="clear" w:color="000000" w:fill="FFFF99"/>
            <w:noWrap/>
            <w:vAlign w:val="center"/>
            <w:hideMark/>
          </w:tcPr>
          <w:p w14:paraId="498C3498"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1 028,09</w:t>
            </w:r>
          </w:p>
        </w:tc>
        <w:tc>
          <w:tcPr>
            <w:tcW w:w="343" w:type="dxa"/>
            <w:tcBorders>
              <w:top w:val="nil"/>
              <w:left w:val="nil"/>
              <w:bottom w:val="single" w:sz="4" w:space="0" w:color="auto"/>
              <w:right w:val="single" w:sz="4" w:space="0" w:color="auto"/>
            </w:tcBorders>
            <w:shd w:val="clear" w:color="000000" w:fill="FFFF99"/>
            <w:noWrap/>
            <w:vAlign w:val="center"/>
            <w:hideMark/>
          </w:tcPr>
          <w:p w14:paraId="22CA791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4C9376D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5041EA2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012" w:type="dxa"/>
            <w:vMerge w:val="restart"/>
            <w:tcBorders>
              <w:top w:val="nil"/>
              <w:left w:val="single" w:sz="4" w:space="0" w:color="auto"/>
              <w:bottom w:val="nil"/>
              <w:right w:val="single" w:sz="4" w:space="0" w:color="auto"/>
            </w:tcBorders>
            <w:shd w:val="clear" w:color="000000" w:fill="FFFF99"/>
            <w:vAlign w:val="center"/>
            <w:hideMark/>
          </w:tcPr>
          <w:p w14:paraId="0BC06C74" w14:textId="77777777" w:rsidR="00FC0CA0" w:rsidRPr="00FC0CA0" w:rsidRDefault="00FC0CA0" w:rsidP="00FC0CA0">
            <w:pPr>
              <w:jc w:val="center"/>
              <w:rPr>
                <w:rFonts w:ascii="Tahoma" w:hAnsi="Tahoma" w:cs="Tahoma"/>
                <w:sz w:val="13"/>
                <w:szCs w:val="13"/>
              </w:rPr>
            </w:pPr>
            <w:r w:rsidRPr="00FC0CA0">
              <w:rPr>
                <w:rFonts w:ascii="Tahoma" w:hAnsi="Tahoma" w:cs="Tahoma"/>
                <w:sz w:val="13"/>
                <w:szCs w:val="13"/>
              </w:rPr>
              <w:t>отклонено в соответствии с актуализированной территориальной схемой в соответствии с Приложением Б2. Сводная информация об объектах инфраструктуры, показатель завезено отходов отсутствует</w:t>
            </w:r>
          </w:p>
        </w:tc>
        <w:tc>
          <w:tcPr>
            <w:tcW w:w="298" w:type="dxa"/>
            <w:tcBorders>
              <w:top w:val="nil"/>
              <w:left w:val="nil"/>
              <w:bottom w:val="single" w:sz="4" w:space="0" w:color="auto"/>
              <w:right w:val="single" w:sz="4" w:space="0" w:color="auto"/>
            </w:tcBorders>
            <w:shd w:val="clear" w:color="000000" w:fill="FFFF99"/>
            <w:noWrap/>
            <w:vAlign w:val="center"/>
            <w:hideMark/>
          </w:tcPr>
          <w:p w14:paraId="700D5DE7"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1 058,52</w:t>
            </w:r>
          </w:p>
        </w:tc>
        <w:tc>
          <w:tcPr>
            <w:tcW w:w="343" w:type="dxa"/>
            <w:tcBorders>
              <w:top w:val="nil"/>
              <w:left w:val="nil"/>
              <w:bottom w:val="single" w:sz="4" w:space="0" w:color="auto"/>
              <w:right w:val="single" w:sz="4" w:space="0" w:color="auto"/>
            </w:tcBorders>
            <w:shd w:val="clear" w:color="000000" w:fill="FFFF99"/>
            <w:noWrap/>
            <w:vAlign w:val="center"/>
            <w:hideMark/>
          </w:tcPr>
          <w:p w14:paraId="4BD856DC"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45891E2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385664A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15" w:type="dxa"/>
            <w:vMerge w:val="restart"/>
            <w:tcBorders>
              <w:top w:val="nil"/>
              <w:left w:val="single" w:sz="4" w:space="0" w:color="auto"/>
              <w:bottom w:val="nil"/>
              <w:right w:val="single" w:sz="4" w:space="0" w:color="auto"/>
            </w:tcBorders>
            <w:shd w:val="clear" w:color="000000" w:fill="FFFF99"/>
            <w:vAlign w:val="center"/>
            <w:hideMark/>
          </w:tcPr>
          <w:p w14:paraId="65614EFC" w14:textId="77777777" w:rsidR="00FC0CA0" w:rsidRPr="00FC0CA0" w:rsidRDefault="00FC0CA0" w:rsidP="00FC0CA0">
            <w:pPr>
              <w:jc w:val="center"/>
              <w:rPr>
                <w:rFonts w:ascii="Tahoma" w:hAnsi="Tahoma" w:cs="Tahoma"/>
                <w:sz w:val="13"/>
                <w:szCs w:val="13"/>
              </w:rPr>
            </w:pPr>
            <w:r w:rsidRPr="00FC0CA0">
              <w:rPr>
                <w:rFonts w:ascii="Tahoma" w:hAnsi="Tahoma" w:cs="Tahoma"/>
                <w:sz w:val="13"/>
                <w:szCs w:val="13"/>
              </w:rPr>
              <w:t>отклонено в соответствии с актуализированной территориальной схемой в соответствии с Приложением Б2. Сводная информация об объектах инфраструктуры, показатель завезено отходов отсутствует</w:t>
            </w:r>
          </w:p>
        </w:tc>
        <w:tc>
          <w:tcPr>
            <w:tcW w:w="1078" w:type="dxa"/>
            <w:vAlign w:val="center"/>
            <w:hideMark/>
          </w:tcPr>
          <w:p w14:paraId="61200957" w14:textId="77777777" w:rsidR="00FC0CA0" w:rsidRPr="00FC0CA0" w:rsidRDefault="00FC0CA0" w:rsidP="00FC0CA0">
            <w:pPr>
              <w:rPr>
                <w:sz w:val="13"/>
                <w:szCs w:val="13"/>
              </w:rPr>
            </w:pPr>
          </w:p>
        </w:tc>
      </w:tr>
      <w:tr w:rsidR="00FC0CA0" w:rsidRPr="00FC0CA0" w14:paraId="3C0402B3" w14:textId="77777777" w:rsidTr="00FC0CA0">
        <w:trPr>
          <w:trHeight w:val="885"/>
        </w:trPr>
        <w:tc>
          <w:tcPr>
            <w:tcW w:w="108" w:type="dxa"/>
            <w:tcBorders>
              <w:top w:val="nil"/>
              <w:left w:val="nil"/>
              <w:bottom w:val="nil"/>
              <w:right w:val="nil"/>
            </w:tcBorders>
            <w:shd w:val="clear" w:color="000000" w:fill="FFFF00"/>
            <w:noWrap/>
            <w:vAlign w:val="center"/>
            <w:hideMark/>
          </w:tcPr>
          <w:p w14:paraId="6B0EEE91"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36E31FF2"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2.2.1</w:t>
            </w:r>
          </w:p>
        </w:tc>
        <w:tc>
          <w:tcPr>
            <w:tcW w:w="976" w:type="dxa"/>
            <w:tcBorders>
              <w:top w:val="nil"/>
              <w:left w:val="nil"/>
              <w:bottom w:val="single" w:sz="4" w:space="0" w:color="auto"/>
              <w:right w:val="single" w:sz="4" w:space="0" w:color="auto"/>
            </w:tcBorders>
            <w:shd w:val="clear" w:color="auto" w:fill="auto"/>
            <w:vAlign w:val="center"/>
            <w:hideMark/>
          </w:tcPr>
          <w:p w14:paraId="424D56B6"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среднемесячная оплата труда</w:t>
            </w:r>
          </w:p>
        </w:tc>
        <w:tc>
          <w:tcPr>
            <w:tcW w:w="256" w:type="dxa"/>
            <w:tcBorders>
              <w:top w:val="nil"/>
              <w:left w:val="nil"/>
              <w:bottom w:val="single" w:sz="4" w:space="0" w:color="auto"/>
              <w:right w:val="single" w:sz="4" w:space="0" w:color="auto"/>
            </w:tcBorders>
            <w:shd w:val="clear" w:color="auto" w:fill="auto"/>
            <w:vAlign w:val="center"/>
            <w:hideMark/>
          </w:tcPr>
          <w:p w14:paraId="2C046F1E"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руб.</w:t>
            </w:r>
          </w:p>
        </w:tc>
        <w:tc>
          <w:tcPr>
            <w:tcW w:w="734" w:type="dxa"/>
            <w:vMerge/>
            <w:tcBorders>
              <w:top w:val="nil"/>
              <w:left w:val="single" w:sz="4" w:space="0" w:color="auto"/>
              <w:bottom w:val="single" w:sz="4" w:space="0" w:color="000000"/>
              <w:right w:val="single" w:sz="4" w:space="0" w:color="auto"/>
            </w:tcBorders>
            <w:vAlign w:val="center"/>
            <w:hideMark/>
          </w:tcPr>
          <w:p w14:paraId="4127940F" w14:textId="77777777" w:rsidR="00FC0CA0" w:rsidRPr="00FC0CA0" w:rsidRDefault="00FC0CA0" w:rsidP="00FC0CA0">
            <w:pPr>
              <w:rPr>
                <w:rFonts w:ascii="Tahoma" w:hAnsi="Tahoma" w:cs="Tahoma"/>
                <w:sz w:val="13"/>
                <w:szCs w:val="13"/>
              </w:rPr>
            </w:pPr>
          </w:p>
        </w:tc>
        <w:tc>
          <w:tcPr>
            <w:tcW w:w="360" w:type="dxa"/>
            <w:tcBorders>
              <w:top w:val="nil"/>
              <w:left w:val="nil"/>
              <w:bottom w:val="single" w:sz="4" w:space="0" w:color="auto"/>
              <w:right w:val="single" w:sz="4" w:space="0" w:color="auto"/>
            </w:tcBorders>
            <w:shd w:val="clear" w:color="000000" w:fill="CCFFCC"/>
            <w:noWrap/>
            <w:vAlign w:val="center"/>
            <w:hideMark/>
          </w:tcPr>
          <w:p w14:paraId="2667EC3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15 129,34</w:t>
            </w:r>
          </w:p>
        </w:tc>
        <w:tc>
          <w:tcPr>
            <w:tcW w:w="360" w:type="dxa"/>
            <w:tcBorders>
              <w:top w:val="nil"/>
              <w:left w:val="nil"/>
              <w:bottom w:val="single" w:sz="4" w:space="0" w:color="auto"/>
              <w:right w:val="single" w:sz="4" w:space="0" w:color="auto"/>
            </w:tcBorders>
            <w:shd w:val="clear" w:color="000000" w:fill="CCFFCC"/>
            <w:noWrap/>
            <w:vAlign w:val="center"/>
            <w:hideMark/>
          </w:tcPr>
          <w:p w14:paraId="7BDD37D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360" w:type="dxa"/>
            <w:tcBorders>
              <w:top w:val="nil"/>
              <w:left w:val="nil"/>
              <w:bottom w:val="single" w:sz="4" w:space="0" w:color="auto"/>
              <w:right w:val="single" w:sz="4" w:space="0" w:color="auto"/>
            </w:tcBorders>
            <w:shd w:val="clear" w:color="000000" w:fill="CCFFCC"/>
            <w:noWrap/>
            <w:vAlign w:val="center"/>
            <w:hideMark/>
          </w:tcPr>
          <w:p w14:paraId="70B33E37"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360" w:type="dxa"/>
            <w:tcBorders>
              <w:top w:val="nil"/>
              <w:left w:val="nil"/>
              <w:bottom w:val="single" w:sz="4" w:space="0" w:color="auto"/>
              <w:right w:val="single" w:sz="4" w:space="0" w:color="auto"/>
            </w:tcBorders>
            <w:shd w:val="clear" w:color="000000" w:fill="CCFFCC"/>
            <w:noWrap/>
            <w:vAlign w:val="center"/>
            <w:hideMark/>
          </w:tcPr>
          <w:p w14:paraId="2766B66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900" w:type="dxa"/>
            <w:vMerge/>
            <w:tcBorders>
              <w:top w:val="nil"/>
              <w:left w:val="single" w:sz="4" w:space="0" w:color="auto"/>
              <w:bottom w:val="nil"/>
              <w:right w:val="single" w:sz="4" w:space="0" w:color="auto"/>
            </w:tcBorders>
            <w:vAlign w:val="center"/>
            <w:hideMark/>
          </w:tcPr>
          <w:p w14:paraId="2A70289E"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CCFFCC"/>
            <w:noWrap/>
            <w:vAlign w:val="center"/>
            <w:hideMark/>
          </w:tcPr>
          <w:p w14:paraId="2BD30CC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15 577,17</w:t>
            </w:r>
          </w:p>
        </w:tc>
        <w:tc>
          <w:tcPr>
            <w:tcW w:w="343" w:type="dxa"/>
            <w:tcBorders>
              <w:top w:val="nil"/>
              <w:left w:val="nil"/>
              <w:bottom w:val="single" w:sz="4" w:space="0" w:color="auto"/>
              <w:right w:val="single" w:sz="4" w:space="0" w:color="auto"/>
            </w:tcBorders>
            <w:shd w:val="clear" w:color="000000" w:fill="CCFFCC"/>
            <w:noWrap/>
            <w:vAlign w:val="center"/>
            <w:hideMark/>
          </w:tcPr>
          <w:p w14:paraId="5A9D8D1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339" w:type="dxa"/>
            <w:tcBorders>
              <w:top w:val="nil"/>
              <w:left w:val="nil"/>
              <w:bottom w:val="single" w:sz="4" w:space="0" w:color="auto"/>
              <w:right w:val="single" w:sz="4" w:space="0" w:color="auto"/>
            </w:tcBorders>
            <w:shd w:val="clear" w:color="000000" w:fill="CCFFCC"/>
            <w:noWrap/>
            <w:vAlign w:val="center"/>
            <w:hideMark/>
          </w:tcPr>
          <w:p w14:paraId="693AE66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339" w:type="dxa"/>
            <w:tcBorders>
              <w:top w:val="nil"/>
              <w:left w:val="nil"/>
              <w:bottom w:val="single" w:sz="4" w:space="0" w:color="auto"/>
              <w:right w:val="single" w:sz="4" w:space="0" w:color="auto"/>
            </w:tcBorders>
            <w:shd w:val="clear" w:color="000000" w:fill="CCFFCC"/>
            <w:noWrap/>
            <w:vAlign w:val="center"/>
            <w:hideMark/>
          </w:tcPr>
          <w:p w14:paraId="13A4D91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1012" w:type="dxa"/>
            <w:vMerge/>
            <w:tcBorders>
              <w:top w:val="nil"/>
              <w:left w:val="single" w:sz="4" w:space="0" w:color="auto"/>
              <w:bottom w:val="nil"/>
              <w:right w:val="single" w:sz="4" w:space="0" w:color="auto"/>
            </w:tcBorders>
            <w:vAlign w:val="center"/>
            <w:hideMark/>
          </w:tcPr>
          <w:p w14:paraId="36298753"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CCFFCC"/>
            <w:noWrap/>
            <w:vAlign w:val="center"/>
            <w:hideMark/>
          </w:tcPr>
          <w:p w14:paraId="72393C9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16 038,25</w:t>
            </w:r>
          </w:p>
        </w:tc>
        <w:tc>
          <w:tcPr>
            <w:tcW w:w="343" w:type="dxa"/>
            <w:tcBorders>
              <w:top w:val="nil"/>
              <w:left w:val="nil"/>
              <w:bottom w:val="single" w:sz="4" w:space="0" w:color="auto"/>
              <w:right w:val="single" w:sz="4" w:space="0" w:color="auto"/>
            </w:tcBorders>
            <w:shd w:val="clear" w:color="000000" w:fill="CCFFCC"/>
            <w:noWrap/>
            <w:vAlign w:val="center"/>
            <w:hideMark/>
          </w:tcPr>
          <w:p w14:paraId="18D5501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244" w:type="dxa"/>
            <w:tcBorders>
              <w:top w:val="nil"/>
              <w:left w:val="nil"/>
              <w:bottom w:val="single" w:sz="4" w:space="0" w:color="auto"/>
              <w:right w:val="single" w:sz="4" w:space="0" w:color="auto"/>
            </w:tcBorders>
            <w:shd w:val="clear" w:color="000000" w:fill="CCFFCC"/>
            <w:noWrap/>
            <w:vAlign w:val="center"/>
            <w:hideMark/>
          </w:tcPr>
          <w:p w14:paraId="4A6EF5F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356" w:type="dxa"/>
            <w:tcBorders>
              <w:top w:val="nil"/>
              <w:left w:val="nil"/>
              <w:bottom w:val="single" w:sz="4" w:space="0" w:color="auto"/>
              <w:right w:val="single" w:sz="4" w:space="0" w:color="auto"/>
            </w:tcBorders>
            <w:shd w:val="clear" w:color="000000" w:fill="CCFFCC"/>
            <w:noWrap/>
            <w:vAlign w:val="center"/>
            <w:hideMark/>
          </w:tcPr>
          <w:p w14:paraId="1DDE327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415" w:type="dxa"/>
            <w:vMerge/>
            <w:tcBorders>
              <w:top w:val="nil"/>
              <w:left w:val="single" w:sz="4" w:space="0" w:color="auto"/>
              <w:bottom w:val="nil"/>
              <w:right w:val="single" w:sz="4" w:space="0" w:color="auto"/>
            </w:tcBorders>
            <w:vAlign w:val="center"/>
            <w:hideMark/>
          </w:tcPr>
          <w:p w14:paraId="7042A1C5" w14:textId="77777777" w:rsidR="00FC0CA0" w:rsidRPr="00FC0CA0" w:rsidRDefault="00FC0CA0" w:rsidP="00FC0CA0">
            <w:pPr>
              <w:rPr>
                <w:rFonts w:ascii="Tahoma" w:hAnsi="Tahoma" w:cs="Tahoma"/>
                <w:sz w:val="13"/>
                <w:szCs w:val="13"/>
              </w:rPr>
            </w:pPr>
          </w:p>
        </w:tc>
        <w:tc>
          <w:tcPr>
            <w:tcW w:w="1078" w:type="dxa"/>
            <w:vAlign w:val="center"/>
            <w:hideMark/>
          </w:tcPr>
          <w:p w14:paraId="4744F8A7" w14:textId="77777777" w:rsidR="00FC0CA0" w:rsidRPr="00FC0CA0" w:rsidRDefault="00FC0CA0" w:rsidP="00FC0CA0">
            <w:pPr>
              <w:rPr>
                <w:sz w:val="13"/>
                <w:szCs w:val="13"/>
              </w:rPr>
            </w:pPr>
          </w:p>
        </w:tc>
      </w:tr>
      <w:tr w:rsidR="00FC0CA0" w:rsidRPr="00FC0CA0" w14:paraId="0D77C62F" w14:textId="77777777" w:rsidTr="00FC0CA0">
        <w:trPr>
          <w:trHeight w:val="1110"/>
        </w:trPr>
        <w:tc>
          <w:tcPr>
            <w:tcW w:w="108" w:type="dxa"/>
            <w:tcBorders>
              <w:top w:val="nil"/>
              <w:left w:val="nil"/>
              <w:bottom w:val="nil"/>
              <w:right w:val="nil"/>
            </w:tcBorders>
            <w:shd w:val="clear" w:color="000000" w:fill="FFFF00"/>
            <w:noWrap/>
            <w:vAlign w:val="center"/>
            <w:hideMark/>
          </w:tcPr>
          <w:p w14:paraId="00E85350"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 </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6BD0E612"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2.2.2</w:t>
            </w:r>
          </w:p>
        </w:tc>
        <w:tc>
          <w:tcPr>
            <w:tcW w:w="976" w:type="dxa"/>
            <w:tcBorders>
              <w:top w:val="nil"/>
              <w:left w:val="nil"/>
              <w:bottom w:val="single" w:sz="4" w:space="0" w:color="auto"/>
              <w:right w:val="single" w:sz="4" w:space="0" w:color="auto"/>
            </w:tcBorders>
            <w:shd w:val="clear" w:color="auto" w:fill="auto"/>
            <w:vAlign w:val="center"/>
            <w:hideMark/>
          </w:tcPr>
          <w:p w14:paraId="481741B7"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численность производственного персонала</w:t>
            </w:r>
          </w:p>
        </w:tc>
        <w:tc>
          <w:tcPr>
            <w:tcW w:w="256" w:type="dxa"/>
            <w:tcBorders>
              <w:top w:val="nil"/>
              <w:left w:val="nil"/>
              <w:bottom w:val="single" w:sz="4" w:space="0" w:color="auto"/>
              <w:right w:val="single" w:sz="4" w:space="0" w:color="auto"/>
            </w:tcBorders>
            <w:shd w:val="clear" w:color="auto" w:fill="auto"/>
            <w:vAlign w:val="center"/>
            <w:hideMark/>
          </w:tcPr>
          <w:p w14:paraId="3F40F48E"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чел.</w:t>
            </w:r>
          </w:p>
        </w:tc>
        <w:tc>
          <w:tcPr>
            <w:tcW w:w="734" w:type="dxa"/>
            <w:vMerge/>
            <w:tcBorders>
              <w:top w:val="nil"/>
              <w:left w:val="single" w:sz="4" w:space="0" w:color="auto"/>
              <w:bottom w:val="single" w:sz="4" w:space="0" w:color="000000"/>
              <w:right w:val="single" w:sz="4" w:space="0" w:color="auto"/>
            </w:tcBorders>
            <w:vAlign w:val="center"/>
            <w:hideMark/>
          </w:tcPr>
          <w:p w14:paraId="39F2B4B7" w14:textId="77777777" w:rsidR="00FC0CA0" w:rsidRPr="00FC0CA0" w:rsidRDefault="00FC0CA0" w:rsidP="00FC0CA0">
            <w:pPr>
              <w:rPr>
                <w:rFonts w:ascii="Tahoma" w:hAnsi="Tahoma" w:cs="Tahoma"/>
                <w:sz w:val="13"/>
                <w:szCs w:val="13"/>
              </w:rPr>
            </w:pPr>
          </w:p>
        </w:tc>
        <w:tc>
          <w:tcPr>
            <w:tcW w:w="360" w:type="dxa"/>
            <w:tcBorders>
              <w:top w:val="nil"/>
              <w:left w:val="nil"/>
              <w:bottom w:val="single" w:sz="4" w:space="0" w:color="auto"/>
              <w:right w:val="single" w:sz="4" w:space="0" w:color="auto"/>
            </w:tcBorders>
            <w:shd w:val="clear" w:color="000000" w:fill="FFFF99"/>
            <w:noWrap/>
            <w:vAlign w:val="center"/>
            <w:hideMark/>
          </w:tcPr>
          <w:p w14:paraId="2F0BB51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5,50</w:t>
            </w:r>
          </w:p>
        </w:tc>
        <w:tc>
          <w:tcPr>
            <w:tcW w:w="360" w:type="dxa"/>
            <w:tcBorders>
              <w:top w:val="nil"/>
              <w:left w:val="nil"/>
              <w:bottom w:val="single" w:sz="4" w:space="0" w:color="auto"/>
              <w:right w:val="single" w:sz="4" w:space="0" w:color="auto"/>
            </w:tcBorders>
            <w:shd w:val="clear" w:color="000000" w:fill="FFFF99"/>
            <w:noWrap/>
            <w:vAlign w:val="center"/>
            <w:hideMark/>
          </w:tcPr>
          <w:p w14:paraId="6F2FCAD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1785618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72FABC7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900" w:type="dxa"/>
            <w:vMerge/>
            <w:tcBorders>
              <w:top w:val="nil"/>
              <w:left w:val="single" w:sz="4" w:space="0" w:color="auto"/>
              <w:bottom w:val="nil"/>
              <w:right w:val="single" w:sz="4" w:space="0" w:color="auto"/>
            </w:tcBorders>
            <w:vAlign w:val="center"/>
            <w:hideMark/>
          </w:tcPr>
          <w:p w14:paraId="181D5EA7"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39C4E75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5,50</w:t>
            </w:r>
          </w:p>
        </w:tc>
        <w:tc>
          <w:tcPr>
            <w:tcW w:w="343" w:type="dxa"/>
            <w:tcBorders>
              <w:top w:val="nil"/>
              <w:left w:val="nil"/>
              <w:bottom w:val="single" w:sz="4" w:space="0" w:color="auto"/>
              <w:right w:val="single" w:sz="4" w:space="0" w:color="auto"/>
            </w:tcBorders>
            <w:shd w:val="clear" w:color="000000" w:fill="FFFF99"/>
            <w:noWrap/>
            <w:vAlign w:val="center"/>
            <w:hideMark/>
          </w:tcPr>
          <w:p w14:paraId="51EBB0B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59E6906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7D3F97C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012" w:type="dxa"/>
            <w:vMerge/>
            <w:tcBorders>
              <w:top w:val="nil"/>
              <w:left w:val="single" w:sz="4" w:space="0" w:color="auto"/>
              <w:bottom w:val="nil"/>
              <w:right w:val="single" w:sz="4" w:space="0" w:color="auto"/>
            </w:tcBorders>
            <w:vAlign w:val="center"/>
            <w:hideMark/>
          </w:tcPr>
          <w:p w14:paraId="0BAEF355"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51B9BA5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5,50</w:t>
            </w:r>
          </w:p>
        </w:tc>
        <w:tc>
          <w:tcPr>
            <w:tcW w:w="343" w:type="dxa"/>
            <w:tcBorders>
              <w:top w:val="nil"/>
              <w:left w:val="nil"/>
              <w:bottom w:val="single" w:sz="4" w:space="0" w:color="auto"/>
              <w:right w:val="single" w:sz="4" w:space="0" w:color="auto"/>
            </w:tcBorders>
            <w:shd w:val="clear" w:color="000000" w:fill="FFFF99"/>
            <w:noWrap/>
            <w:vAlign w:val="center"/>
            <w:hideMark/>
          </w:tcPr>
          <w:p w14:paraId="5D2EEA8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6BE93DF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6DFA707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15" w:type="dxa"/>
            <w:vMerge/>
            <w:tcBorders>
              <w:top w:val="nil"/>
              <w:left w:val="single" w:sz="4" w:space="0" w:color="auto"/>
              <w:bottom w:val="nil"/>
              <w:right w:val="single" w:sz="4" w:space="0" w:color="auto"/>
            </w:tcBorders>
            <w:vAlign w:val="center"/>
            <w:hideMark/>
          </w:tcPr>
          <w:p w14:paraId="3BBA43C0" w14:textId="77777777" w:rsidR="00FC0CA0" w:rsidRPr="00FC0CA0" w:rsidRDefault="00FC0CA0" w:rsidP="00FC0CA0">
            <w:pPr>
              <w:rPr>
                <w:rFonts w:ascii="Tahoma" w:hAnsi="Tahoma" w:cs="Tahoma"/>
                <w:sz w:val="13"/>
                <w:szCs w:val="13"/>
              </w:rPr>
            </w:pPr>
          </w:p>
        </w:tc>
        <w:tc>
          <w:tcPr>
            <w:tcW w:w="1078" w:type="dxa"/>
            <w:vAlign w:val="center"/>
            <w:hideMark/>
          </w:tcPr>
          <w:p w14:paraId="73C5FC95" w14:textId="77777777" w:rsidR="00FC0CA0" w:rsidRPr="00FC0CA0" w:rsidRDefault="00FC0CA0" w:rsidP="00FC0CA0">
            <w:pPr>
              <w:rPr>
                <w:sz w:val="13"/>
                <w:szCs w:val="13"/>
              </w:rPr>
            </w:pPr>
          </w:p>
        </w:tc>
      </w:tr>
      <w:tr w:rsidR="00FC0CA0" w:rsidRPr="00FC0CA0" w14:paraId="550E7A8F" w14:textId="77777777" w:rsidTr="00FC0CA0">
        <w:trPr>
          <w:trHeight w:val="1215"/>
        </w:trPr>
        <w:tc>
          <w:tcPr>
            <w:tcW w:w="108" w:type="dxa"/>
            <w:tcBorders>
              <w:top w:val="nil"/>
              <w:left w:val="nil"/>
              <w:bottom w:val="nil"/>
              <w:right w:val="nil"/>
            </w:tcBorders>
            <w:shd w:val="clear" w:color="000000" w:fill="FFFF00"/>
            <w:noWrap/>
            <w:vAlign w:val="center"/>
            <w:hideMark/>
          </w:tcPr>
          <w:p w14:paraId="46FABBD6"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1C04D484"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2.3</w:t>
            </w:r>
          </w:p>
        </w:tc>
        <w:tc>
          <w:tcPr>
            <w:tcW w:w="976" w:type="dxa"/>
            <w:tcBorders>
              <w:top w:val="nil"/>
              <w:left w:val="nil"/>
              <w:bottom w:val="single" w:sz="4" w:space="0" w:color="auto"/>
              <w:right w:val="single" w:sz="4" w:space="0" w:color="auto"/>
            </w:tcBorders>
            <w:shd w:val="clear" w:color="auto" w:fill="auto"/>
            <w:vAlign w:val="center"/>
            <w:hideMark/>
          </w:tcPr>
          <w:p w14:paraId="00598248" w14:textId="77777777" w:rsidR="00FC0CA0" w:rsidRPr="00FC0CA0" w:rsidRDefault="00FC0CA0" w:rsidP="00FC0CA0">
            <w:pPr>
              <w:ind w:firstLineChars="100" w:firstLine="131"/>
              <w:rPr>
                <w:rFonts w:ascii="Tahoma" w:hAnsi="Tahoma" w:cs="Tahoma"/>
                <w:b/>
                <w:bCs/>
                <w:sz w:val="13"/>
                <w:szCs w:val="13"/>
              </w:rPr>
            </w:pPr>
            <w:proofErr w:type="spellStart"/>
            <w:r w:rsidRPr="00FC0CA0">
              <w:rPr>
                <w:rFonts w:ascii="Tahoma" w:hAnsi="Tahoma" w:cs="Tahoma"/>
                <w:b/>
                <w:bCs/>
                <w:sz w:val="13"/>
                <w:szCs w:val="13"/>
              </w:rPr>
              <w:t>Cтраховые</w:t>
            </w:r>
            <w:proofErr w:type="spellEnd"/>
            <w:r w:rsidRPr="00FC0CA0">
              <w:rPr>
                <w:rFonts w:ascii="Tahoma" w:hAnsi="Tahoma" w:cs="Tahoma"/>
                <w:b/>
                <w:bCs/>
                <w:sz w:val="13"/>
                <w:szCs w:val="13"/>
              </w:rPr>
              <w:t xml:space="preserve"> взносы от расходов на оплату труда производственных рабочих</w:t>
            </w:r>
          </w:p>
        </w:tc>
        <w:tc>
          <w:tcPr>
            <w:tcW w:w="256" w:type="dxa"/>
            <w:tcBorders>
              <w:top w:val="nil"/>
              <w:left w:val="nil"/>
              <w:bottom w:val="single" w:sz="4" w:space="0" w:color="auto"/>
              <w:right w:val="single" w:sz="4" w:space="0" w:color="auto"/>
            </w:tcBorders>
            <w:shd w:val="clear" w:color="auto" w:fill="auto"/>
            <w:vAlign w:val="center"/>
            <w:hideMark/>
          </w:tcPr>
          <w:p w14:paraId="04E7ABB9"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734" w:type="dxa"/>
            <w:vMerge/>
            <w:tcBorders>
              <w:top w:val="nil"/>
              <w:left w:val="single" w:sz="4" w:space="0" w:color="auto"/>
              <w:bottom w:val="single" w:sz="4" w:space="0" w:color="000000"/>
              <w:right w:val="single" w:sz="4" w:space="0" w:color="auto"/>
            </w:tcBorders>
            <w:vAlign w:val="center"/>
            <w:hideMark/>
          </w:tcPr>
          <w:p w14:paraId="46B38816" w14:textId="77777777" w:rsidR="00FC0CA0" w:rsidRPr="00FC0CA0" w:rsidRDefault="00FC0CA0" w:rsidP="00FC0CA0">
            <w:pPr>
              <w:rPr>
                <w:rFonts w:ascii="Tahoma" w:hAnsi="Tahoma" w:cs="Tahoma"/>
                <w:sz w:val="13"/>
                <w:szCs w:val="13"/>
              </w:rPr>
            </w:pPr>
          </w:p>
        </w:tc>
        <w:tc>
          <w:tcPr>
            <w:tcW w:w="360" w:type="dxa"/>
            <w:tcBorders>
              <w:top w:val="nil"/>
              <w:left w:val="nil"/>
              <w:bottom w:val="single" w:sz="4" w:space="0" w:color="auto"/>
              <w:right w:val="single" w:sz="4" w:space="0" w:color="auto"/>
            </w:tcBorders>
            <w:shd w:val="clear" w:color="000000" w:fill="FFFF99"/>
            <w:noWrap/>
            <w:vAlign w:val="center"/>
            <w:hideMark/>
          </w:tcPr>
          <w:p w14:paraId="70789ED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302,56</w:t>
            </w:r>
          </w:p>
        </w:tc>
        <w:tc>
          <w:tcPr>
            <w:tcW w:w="360" w:type="dxa"/>
            <w:tcBorders>
              <w:top w:val="nil"/>
              <w:left w:val="nil"/>
              <w:bottom w:val="single" w:sz="4" w:space="0" w:color="auto"/>
              <w:right w:val="single" w:sz="4" w:space="0" w:color="auto"/>
            </w:tcBorders>
            <w:shd w:val="clear" w:color="000000" w:fill="FFFF99"/>
            <w:noWrap/>
            <w:vAlign w:val="center"/>
            <w:hideMark/>
          </w:tcPr>
          <w:p w14:paraId="5E71EEC0"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53E11D61"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7E31061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900" w:type="dxa"/>
            <w:vMerge/>
            <w:tcBorders>
              <w:top w:val="nil"/>
              <w:left w:val="single" w:sz="4" w:space="0" w:color="auto"/>
              <w:bottom w:val="nil"/>
              <w:right w:val="single" w:sz="4" w:space="0" w:color="auto"/>
            </w:tcBorders>
            <w:vAlign w:val="center"/>
            <w:hideMark/>
          </w:tcPr>
          <w:p w14:paraId="39C30010"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08E634B7"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311,51</w:t>
            </w:r>
          </w:p>
        </w:tc>
        <w:tc>
          <w:tcPr>
            <w:tcW w:w="343" w:type="dxa"/>
            <w:tcBorders>
              <w:top w:val="nil"/>
              <w:left w:val="nil"/>
              <w:bottom w:val="single" w:sz="4" w:space="0" w:color="auto"/>
              <w:right w:val="single" w:sz="4" w:space="0" w:color="auto"/>
            </w:tcBorders>
            <w:shd w:val="clear" w:color="000000" w:fill="FFFF99"/>
            <w:noWrap/>
            <w:vAlign w:val="center"/>
            <w:hideMark/>
          </w:tcPr>
          <w:p w14:paraId="02810E3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2C0B6DF6"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4D86344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012" w:type="dxa"/>
            <w:vMerge/>
            <w:tcBorders>
              <w:top w:val="nil"/>
              <w:left w:val="single" w:sz="4" w:space="0" w:color="auto"/>
              <w:bottom w:val="nil"/>
              <w:right w:val="single" w:sz="4" w:space="0" w:color="auto"/>
            </w:tcBorders>
            <w:vAlign w:val="center"/>
            <w:hideMark/>
          </w:tcPr>
          <w:p w14:paraId="308FBA2B"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14E5D69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320,73</w:t>
            </w:r>
          </w:p>
        </w:tc>
        <w:tc>
          <w:tcPr>
            <w:tcW w:w="343" w:type="dxa"/>
            <w:tcBorders>
              <w:top w:val="nil"/>
              <w:left w:val="nil"/>
              <w:bottom w:val="single" w:sz="4" w:space="0" w:color="auto"/>
              <w:right w:val="single" w:sz="4" w:space="0" w:color="auto"/>
            </w:tcBorders>
            <w:shd w:val="clear" w:color="000000" w:fill="FFFF99"/>
            <w:noWrap/>
            <w:vAlign w:val="center"/>
            <w:hideMark/>
          </w:tcPr>
          <w:p w14:paraId="50655570"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5A8B7E94"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3483EC40"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415" w:type="dxa"/>
            <w:vMerge/>
            <w:tcBorders>
              <w:top w:val="nil"/>
              <w:left w:val="single" w:sz="4" w:space="0" w:color="auto"/>
              <w:bottom w:val="nil"/>
              <w:right w:val="single" w:sz="4" w:space="0" w:color="auto"/>
            </w:tcBorders>
            <w:vAlign w:val="center"/>
            <w:hideMark/>
          </w:tcPr>
          <w:p w14:paraId="440B3016" w14:textId="77777777" w:rsidR="00FC0CA0" w:rsidRPr="00FC0CA0" w:rsidRDefault="00FC0CA0" w:rsidP="00FC0CA0">
            <w:pPr>
              <w:rPr>
                <w:rFonts w:ascii="Tahoma" w:hAnsi="Tahoma" w:cs="Tahoma"/>
                <w:sz w:val="13"/>
                <w:szCs w:val="13"/>
              </w:rPr>
            </w:pPr>
          </w:p>
        </w:tc>
        <w:tc>
          <w:tcPr>
            <w:tcW w:w="1078" w:type="dxa"/>
            <w:vAlign w:val="center"/>
            <w:hideMark/>
          </w:tcPr>
          <w:p w14:paraId="7C4097DA" w14:textId="77777777" w:rsidR="00FC0CA0" w:rsidRPr="00FC0CA0" w:rsidRDefault="00FC0CA0" w:rsidP="00FC0CA0">
            <w:pPr>
              <w:rPr>
                <w:sz w:val="13"/>
                <w:szCs w:val="13"/>
              </w:rPr>
            </w:pPr>
          </w:p>
        </w:tc>
      </w:tr>
      <w:tr w:rsidR="00FC0CA0" w:rsidRPr="00FC0CA0" w14:paraId="7330B19B" w14:textId="77777777" w:rsidTr="00FC0CA0">
        <w:trPr>
          <w:trHeight w:val="450"/>
        </w:trPr>
        <w:tc>
          <w:tcPr>
            <w:tcW w:w="108" w:type="dxa"/>
            <w:tcBorders>
              <w:top w:val="nil"/>
              <w:left w:val="nil"/>
              <w:bottom w:val="nil"/>
              <w:right w:val="nil"/>
            </w:tcBorders>
            <w:shd w:val="clear" w:color="000000" w:fill="00B050"/>
            <w:noWrap/>
            <w:vAlign w:val="center"/>
            <w:hideMark/>
          </w:tcPr>
          <w:p w14:paraId="27809D3D"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НР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0C1CE61C"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2.5</w:t>
            </w:r>
          </w:p>
        </w:tc>
        <w:tc>
          <w:tcPr>
            <w:tcW w:w="976" w:type="dxa"/>
            <w:tcBorders>
              <w:top w:val="nil"/>
              <w:left w:val="nil"/>
              <w:bottom w:val="single" w:sz="4" w:space="0" w:color="auto"/>
              <w:right w:val="single" w:sz="4" w:space="0" w:color="auto"/>
            </w:tcBorders>
            <w:shd w:val="clear" w:color="auto" w:fill="auto"/>
            <w:vAlign w:val="center"/>
            <w:hideMark/>
          </w:tcPr>
          <w:p w14:paraId="4BB47572" w14:textId="77777777" w:rsidR="00FC0CA0" w:rsidRPr="00FC0CA0" w:rsidRDefault="00FC0CA0" w:rsidP="00FC0CA0">
            <w:pPr>
              <w:ind w:firstLineChars="100" w:firstLine="131"/>
              <w:rPr>
                <w:rFonts w:ascii="Tahoma" w:hAnsi="Tahoma" w:cs="Tahoma"/>
                <w:b/>
                <w:bCs/>
                <w:sz w:val="13"/>
                <w:szCs w:val="13"/>
              </w:rPr>
            </w:pPr>
            <w:r w:rsidRPr="00FC0CA0">
              <w:rPr>
                <w:rFonts w:ascii="Tahoma" w:hAnsi="Tahoma" w:cs="Tahoma"/>
                <w:b/>
                <w:bCs/>
                <w:sz w:val="13"/>
                <w:szCs w:val="13"/>
              </w:rPr>
              <w:t>Аренда основных средств (земельный участок)</w:t>
            </w:r>
          </w:p>
        </w:tc>
        <w:tc>
          <w:tcPr>
            <w:tcW w:w="256" w:type="dxa"/>
            <w:tcBorders>
              <w:top w:val="nil"/>
              <w:left w:val="nil"/>
              <w:bottom w:val="single" w:sz="4" w:space="0" w:color="auto"/>
              <w:right w:val="single" w:sz="4" w:space="0" w:color="auto"/>
            </w:tcBorders>
            <w:shd w:val="clear" w:color="auto" w:fill="auto"/>
            <w:vAlign w:val="center"/>
            <w:hideMark/>
          </w:tcPr>
          <w:p w14:paraId="650A75DF"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5D58D596"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3406B2B6"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159,58</w:t>
            </w:r>
          </w:p>
        </w:tc>
        <w:tc>
          <w:tcPr>
            <w:tcW w:w="360" w:type="dxa"/>
            <w:tcBorders>
              <w:top w:val="nil"/>
              <w:left w:val="nil"/>
              <w:bottom w:val="single" w:sz="4" w:space="0" w:color="auto"/>
              <w:right w:val="single" w:sz="4" w:space="0" w:color="auto"/>
            </w:tcBorders>
            <w:shd w:val="clear" w:color="000000" w:fill="FFFF99"/>
            <w:noWrap/>
            <w:vAlign w:val="center"/>
            <w:hideMark/>
          </w:tcPr>
          <w:p w14:paraId="0002B41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02C33371"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1599372B"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900" w:type="dxa"/>
            <w:vMerge/>
            <w:tcBorders>
              <w:top w:val="nil"/>
              <w:left w:val="single" w:sz="4" w:space="0" w:color="auto"/>
              <w:bottom w:val="nil"/>
              <w:right w:val="single" w:sz="4" w:space="0" w:color="auto"/>
            </w:tcBorders>
            <w:vAlign w:val="center"/>
            <w:hideMark/>
          </w:tcPr>
          <w:p w14:paraId="31E62804"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6599E616"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160,89</w:t>
            </w:r>
          </w:p>
        </w:tc>
        <w:tc>
          <w:tcPr>
            <w:tcW w:w="343" w:type="dxa"/>
            <w:tcBorders>
              <w:top w:val="nil"/>
              <w:left w:val="nil"/>
              <w:bottom w:val="single" w:sz="4" w:space="0" w:color="auto"/>
              <w:right w:val="single" w:sz="4" w:space="0" w:color="auto"/>
            </w:tcBorders>
            <w:shd w:val="clear" w:color="000000" w:fill="FFFF99"/>
            <w:noWrap/>
            <w:vAlign w:val="center"/>
            <w:hideMark/>
          </w:tcPr>
          <w:p w14:paraId="5C1CC284"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565F2AB4"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1BF612A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012" w:type="dxa"/>
            <w:vMerge/>
            <w:tcBorders>
              <w:top w:val="nil"/>
              <w:left w:val="single" w:sz="4" w:space="0" w:color="auto"/>
              <w:bottom w:val="nil"/>
              <w:right w:val="single" w:sz="4" w:space="0" w:color="auto"/>
            </w:tcBorders>
            <w:vAlign w:val="center"/>
            <w:hideMark/>
          </w:tcPr>
          <w:p w14:paraId="4A378E81"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5062B6E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162,24</w:t>
            </w:r>
          </w:p>
        </w:tc>
        <w:tc>
          <w:tcPr>
            <w:tcW w:w="343" w:type="dxa"/>
            <w:tcBorders>
              <w:top w:val="nil"/>
              <w:left w:val="nil"/>
              <w:bottom w:val="single" w:sz="4" w:space="0" w:color="auto"/>
              <w:right w:val="single" w:sz="4" w:space="0" w:color="auto"/>
            </w:tcBorders>
            <w:shd w:val="clear" w:color="000000" w:fill="FFFF99"/>
            <w:noWrap/>
            <w:vAlign w:val="center"/>
            <w:hideMark/>
          </w:tcPr>
          <w:p w14:paraId="761016DB"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244" w:type="dxa"/>
            <w:tcBorders>
              <w:top w:val="nil"/>
              <w:left w:val="nil"/>
              <w:bottom w:val="single" w:sz="4" w:space="0" w:color="auto"/>
              <w:right w:val="single" w:sz="4" w:space="0" w:color="auto"/>
            </w:tcBorders>
            <w:shd w:val="clear" w:color="000000" w:fill="CCFFCC"/>
            <w:noWrap/>
            <w:vAlign w:val="center"/>
            <w:hideMark/>
          </w:tcPr>
          <w:p w14:paraId="6249C651"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434A0DE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415" w:type="dxa"/>
            <w:vMerge/>
            <w:tcBorders>
              <w:top w:val="nil"/>
              <w:left w:val="single" w:sz="4" w:space="0" w:color="auto"/>
              <w:bottom w:val="nil"/>
              <w:right w:val="single" w:sz="4" w:space="0" w:color="auto"/>
            </w:tcBorders>
            <w:vAlign w:val="center"/>
            <w:hideMark/>
          </w:tcPr>
          <w:p w14:paraId="0B0365A1" w14:textId="77777777" w:rsidR="00FC0CA0" w:rsidRPr="00FC0CA0" w:rsidRDefault="00FC0CA0" w:rsidP="00FC0CA0">
            <w:pPr>
              <w:rPr>
                <w:rFonts w:ascii="Tahoma" w:hAnsi="Tahoma" w:cs="Tahoma"/>
                <w:sz w:val="13"/>
                <w:szCs w:val="13"/>
              </w:rPr>
            </w:pPr>
          </w:p>
        </w:tc>
        <w:tc>
          <w:tcPr>
            <w:tcW w:w="1078" w:type="dxa"/>
            <w:vAlign w:val="center"/>
            <w:hideMark/>
          </w:tcPr>
          <w:p w14:paraId="1C5E92C1" w14:textId="77777777" w:rsidR="00FC0CA0" w:rsidRPr="00FC0CA0" w:rsidRDefault="00FC0CA0" w:rsidP="00FC0CA0">
            <w:pPr>
              <w:rPr>
                <w:sz w:val="13"/>
                <w:szCs w:val="13"/>
              </w:rPr>
            </w:pPr>
          </w:p>
        </w:tc>
      </w:tr>
      <w:tr w:rsidR="00FC0CA0" w:rsidRPr="00FC0CA0" w14:paraId="3D606CA7" w14:textId="77777777" w:rsidTr="00FC0CA0">
        <w:trPr>
          <w:trHeight w:val="1800"/>
        </w:trPr>
        <w:tc>
          <w:tcPr>
            <w:tcW w:w="108" w:type="dxa"/>
            <w:tcBorders>
              <w:top w:val="nil"/>
              <w:left w:val="nil"/>
              <w:bottom w:val="nil"/>
              <w:right w:val="nil"/>
            </w:tcBorders>
            <w:shd w:val="clear" w:color="000000" w:fill="00B050"/>
            <w:noWrap/>
            <w:vAlign w:val="center"/>
            <w:hideMark/>
          </w:tcPr>
          <w:p w14:paraId="2E1A69B1" w14:textId="77777777" w:rsidR="00FC0CA0" w:rsidRPr="00FC0CA0" w:rsidRDefault="00FC0CA0" w:rsidP="00FC0CA0">
            <w:pPr>
              <w:rPr>
                <w:rFonts w:ascii="Tahoma" w:hAnsi="Tahoma" w:cs="Tahoma"/>
                <w:color w:val="000000"/>
                <w:sz w:val="13"/>
                <w:szCs w:val="13"/>
              </w:rPr>
            </w:pPr>
            <w:r w:rsidRPr="00FC0CA0">
              <w:rPr>
                <w:rFonts w:ascii="Tahoma" w:hAnsi="Tahoma" w:cs="Tahoma"/>
                <w:color w:val="000000"/>
                <w:sz w:val="13"/>
                <w:szCs w:val="13"/>
              </w:rPr>
              <w:t>НР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465571CF" w14:textId="77777777" w:rsidR="00FC0CA0" w:rsidRPr="00FC0CA0" w:rsidRDefault="00FC0CA0" w:rsidP="00FC0CA0">
            <w:pPr>
              <w:jc w:val="center"/>
              <w:rPr>
                <w:rFonts w:ascii="Tahoma" w:hAnsi="Tahoma" w:cs="Tahoma"/>
                <w:sz w:val="13"/>
                <w:szCs w:val="13"/>
              </w:rPr>
            </w:pPr>
            <w:r w:rsidRPr="00FC0CA0">
              <w:rPr>
                <w:rFonts w:ascii="Tahoma" w:hAnsi="Tahoma" w:cs="Tahoma"/>
                <w:sz w:val="13"/>
                <w:szCs w:val="13"/>
              </w:rPr>
              <w:t>2.5.1</w:t>
            </w:r>
          </w:p>
        </w:tc>
        <w:tc>
          <w:tcPr>
            <w:tcW w:w="976" w:type="dxa"/>
            <w:tcBorders>
              <w:top w:val="nil"/>
              <w:left w:val="nil"/>
              <w:bottom w:val="single" w:sz="4" w:space="0" w:color="auto"/>
              <w:right w:val="single" w:sz="4" w:space="0" w:color="auto"/>
            </w:tcBorders>
            <w:shd w:val="clear" w:color="auto" w:fill="auto"/>
            <w:vAlign w:val="center"/>
            <w:hideMark/>
          </w:tcPr>
          <w:p w14:paraId="56FBE91D" w14:textId="77777777" w:rsidR="00FC0CA0" w:rsidRPr="00FC0CA0" w:rsidRDefault="00FC0CA0" w:rsidP="00FC0CA0">
            <w:pPr>
              <w:ind w:firstLineChars="100" w:firstLine="130"/>
              <w:rPr>
                <w:rFonts w:ascii="Tahoma" w:hAnsi="Tahoma" w:cs="Tahoma"/>
                <w:sz w:val="13"/>
                <w:szCs w:val="13"/>
              </w:rPr>
            </w:pPr>
            <w:r w:rsidRPr="00FC0CA0">
              <w:rPr>
                <w:rFonts w:ascii="Tahoma" w:hAnsi="Tahoma" w:cs="Tahoma"/>
                <w:sz w:val="13"/>
                <w:szCs w:val="13"/>
              </w:rPr>
              <w:t>Аренда земельного участка</w:t>
            </w:r>
          </w:p>
        </w:tc>
        <w:tc>
          <w:tcPr>
            <w:tcW w:w="256" w:type="dxa"/>
            <w:tcBorders>
              <w:top w:val="nil"/>
              <w:left w:val="nil"/>
              <w:bottom w:val="single" w:sz="4" w:space="0" w:color="auto"/>
              <w:right w:val="single" w:sz="4" w:space="0" w:color="auto"/>
            </w:tcBorders>
            <w:shd w:val="clear" w:color="auto" w:fill="auto"/>
            <w:vAlign w:val="center"/>
            <w:hideMark/>
          </w:tcPr>
          <w:p w14:paraId="192AF25A" w14:textId="77777777" w:rsidR="00FC0CA0" w:rsidRPr="00FC0CA0" w:rsidRDefault="00FC0CA0" w:rsidP="00FC0CA0">
            <w:pPr>
              <w:jc w:val="center"/>
              <w:rPr>
                <w:rFonts w:ascii="Tahoma" w:hAnsi="Tahoma" w:cs="Tahoma"/>
                <w:sz w:val="13"/>
                <w:szCs w:val="13"/>
              </w:rPr>
            </w:pPr>
            <w:r w:rsidRPr="00FC0CA0">
              <w:rPr>
                <w:rFonts w:ascii="Tahoma" w:hAnsi="Tahoma" w:cs="Tahoma"/>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1FA020FE" w14:textId="77777777" w:rsidR="00FC0CA0" w:rsidRPr="00FC0CA0" w:rsidRDefault="00FC0CA0" w:rsidP="00FC0CA0">
            <w:pPr>
              <w:rPr>
                <w:rFonts w:ascii="Tahoma" w:hAnsi="Tahoma" w:cs="Tahoma"/>
                <w:sz w:val="13"/>
                <w:szCs w:val="13"/>
              </w:rPr>
            </w:pPr>
            <w:r w:rsidRPr="00FC0CA0">
              <w:rPr>
                <w:rFonts w:ascii="Tahoma" w:hAnsi="Tahoma" w:cs="Tahoma"/>
                <w:sz w:val="13"/>
                <w:szCs w:val="13"/>
              </w:rPr>
              <w:t>В соответствии с договором аренды земельного участка с Администрацией Промышленновского городского поселения Промышленновского муниципального района Кемеровской области от 13.05.2019 № 2019.4</w:t>
            </w:r>
          </w:p>
        </w:tc>
        <w:tc>
          <w:tcPr>
            <w:tcW w:w="360" w:type="dxa"/>
            <w:tcBorders>
              <w:top w:val="nil"/>
              <w:left w:val="nil"/>
              <w:bottom w:val="single" w:sz="4" w:space="0" w:color="auto"/>
              <w:right w:val="single" w:sz="4" w:space="0" w:color="auto"/>
            </w:tcBorders>
            <w:shd w:val="clear" w:color="000000" w:fill="FFFF99"/>
            <w:noWrap/>
            <w:vAlign w:val="center"/>
            <w:hideMark/>
          </w:tcPr>
          <w:p w14:paraId="5D1E6FE3"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44,38</w:t>
            </w:r>
          </w:p>
        </w:tc>
        <w:tc>
          <w:tcPr>
            <w:tcW w:w="360" w:type="dxa"/>
            <w:tcBorders>
              <w:top w:val="nil"/>
              <w:left w:val="nil"/>
              <w:bottom w:val="single" w:sz="4" w:space="0" w:color="auto"/>
              <w:right w:val="single" w:sz="4" w:space="0" w:color="auto"/>
            </w:tcBorders>
            <w:shd w:val="clear" w:color="000000" w:fill="FFFF99"/>
            <w:noWrap/>
            <w:vAlign w:val="center"/>
            <w:hideMark/>
          </w:tcPr>
          <w:p w14:paraId="73B73978"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5724A0E9"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333DEF46"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900" w:type="dxa"/>
            <w:vMerge/>
            <w:tcBorders>
              <w:top w:val="nil"/>
              <w:left w:val="single" w:sz="4" w:space="0" w:color="auto"/>
              <w:bottom w:val="nil"/>
              <w:right w:val="single" w:sz="4" w:space="0" w:color="auto"/>
            </w:tcBorders>
            <w:vAlign w:val="center"/>
            <w:hideMark/>
          </w:tcPr>
          <w:p w14:paraId="6A112818"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2F3C0E7D"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45,69</w:t>
            </w:r>
          </w:p>
        </w:tc>
        <w:tc>
          <w:tcPr>
            <w:tcW w:w="343" w:type="dxa"/>
            <w:tcBorders>
              <w:top w:val="nil"/>
              <w:left w:val="nil"/>
              <w:bottom w:val="single" w:sz="4" w:space="0" w:color="auto"/>
              <w:right w:val="single" w:sz="4" w:space="0" w:color="auto"/>
            </w:tcBorders>
            <w:shd w:val="clear" w:color="000000" w:fill="FFFF99"/>
            <w:noWrap/>
            <w:vAlign w:val="center"/>
            <w:hideMark/>
          </w:tcPr>
          <w:p w14:paraId="2E04AF39"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04C2E11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43412E54"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012" w:type="dxa"/>
            <w:vMerge/>
            <w:tcBorders>
              <w:top w:val="nil"/>
              <w:left w:val="single" w:sz="4" w:space="0" w:color="auto"/>
              <w:bottom w:val="nil"/>
              <w:right w:val="single" w:sz="4" w:space="0" w:color="auto"/>
            </w:tcBorders>
            <w:vAlign w:val="center"/>
            <w:hideMark/>
          </w:tcPr>
          <w:p w14:paraId="369B2E99"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7A577480"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47,04</w:t>
            </w:r>
          </w:p>
        </w:tc>
        <w:tc>
          <w:tcPr>
            <w:tcW w:w="343" w:type="dxa"/>
            <w:tcBorders>
              <w:top w:val="nil"/>
              <w:left w:val="nil"/>
              <w:bottom w:val="single" w:sz="4" w:space="0" w:color="auto"/>
              <w:right w:val="single" w:sz="4" w:space="0" w:color="auto"/>
            </w:tcBorders>
            <w:shd w:val="clear" w:color="000000" w:fill="FFFF99"/>
            <w:noWrap/>
            <w:vAlign w:val="center"/>
            <w:hideMark/>
          </w:tcPr>
          <w:p w14:paraId="081D594D"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68F789C1"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7B6CA67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415" w:type="dxa"/>
            <w:vMerge/>
            <w:tcBorders>
              <w:top w:val="nil"/>
              <w:left w:val="single" w:sz="4" w:space="0" w:color="auto"/>
              <w:bottom w:val="nil"/>
              <w:right w:val="single" w:sz="4" w:space="0" w:color="auto"/>
            </w:tcBorders>
            <w:vAlign w:val="center"/>
            <w:hideMark/>
          </w:tcPr>
          <w:p w14:paraId="123A74DA" w14:textId="77777777" w:rsidR="00FC0CA0" w:rsidRPr="00FC0CA0" w:rsidRDefault="00FC0CA0" w:rsidP="00FC0CA0">
            <w:pPr>
              <w:rPr>
                <w:rFonts w:ascii="Tahoma" w:hAnsi="Tahoma" w:cs="Tahoma"/>
                <w:sz w:val="13"/>
                <w:szCs w:val="13"/>
              </w:rPr>
            </w:pPr>
          </w:p>
        </w:tc>
        <w:tc>
          <w:tcPr>
            <w:tcW w:w="1078" w:type="dxa"/>
            <w:vAlign w:val="center"/>
            <w:hideMark/>
          </w:tcPr>
          <w:p w14:paraId="67A19866" w14:textId="77777777" w:rsidR="00FC0CA0" w:rsidRPr="00FC0CA0" w:rsidRDefault="00FC0CA0" w:rsidP="00FC0CA0">
            <w:pPr>
              <w:rPr>
                <w:sz w:val="13"/>
                <w:szCs w:val="13"/>
              </w:rPr>
            </w:pPr>
          </w:p>
        </w:tc>
      </w:tr>
      <w:tr w:rsidR="00FC0CA0" w:rsidRPr="00FC0CA0" w14:paraId="218C0517" w14:textId="77777777" w:rsidTr="00FC0CA0">
        <w:trPr>
          <w:trHeight w:val="300"/>
        </w:trPr>
        <w:tc>
          <w:tcPr>
            <w:tcW w:w="108" w:type="dxa"/>
            <w:tcBorders>
              <w:top w:val="nil"/>
              <w:left w:val="nil"/>
              <w:bottom w:val="nil"/>
              <w:right w:val="nil"/>
            </w:tcBorders>
            <w:shd w:val="clear" w:color="000000" w:fill="00B050"/>
            <w:noWrap/>
            <w:vAlign w:val="center"/>
            <w:hideMark/>
          </w:tcPr>
          <w:p w14:paraId="37351637" w14:textId="77777777" w:rsidR="00FC0CA0" w:rsidRPr="00FC0CA0" w:rsidRDefault="00FC0CA0" w:rsidP="00FC0CA0">
            <w:pPr>
              <w:rPr>
                <w:rFonts w:ascii="Tahoma" w:hAnsi="Tahoma" w:cs="Tahoma"/>
                <w:sz w:val="13"/>
                <w:szCs w:val="13"/>
              </w:rPr>
            </w:pPr>
            <w:r w:rsidRPr="00FC0CA0">
              <w:rPr>
                <w:rFonts w:ascii="Tahoma" w:hAnsi="Tahoma" w:cs="Tahoma"/>
                <w:sz w:val="13"/>
                <w:szCs w:val="13"/>
              </w:rPr>
              <w:t>НР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0AA203C4" w14:textId="77777777" w:rsidR="00FC0CA0" w:rsidRPr="00FC0CA0" w:rsidRDefault="00FC0CA0" w:rsidP="00FC0CA0">
            <w:pPr>
              <w:jc w:val="center"/>
              <w:rPr>
                <w:rFonts w:ascii="Tahoma" w:hAnsi="Tahoma" w:cs="Tahoma"/>
                <w:sz w:val="13"/>
                <w:szCs w:val="13"/>
              </w:rPr>
            </w:pPr>
            <w:r w:rsidRPr="00FC0CA0">
              <w:rPr>
                <w:rFonts w:ascii="Tahoma" w:hAnsi="Tahoma" w:cs="Tahoma"/>
                <w:sz w:val="13"/>
                <w:szCs w:val="13"/>
              </w:rPr>
              <w:t>2.5.2</w:t>
            </w:r>
          </w:p>
        </w:tc>
        <w:tc>
          <w:tcPr>
            <w:tcW w:w="976" w:type="dxa"/>
            <w:tcBorders>
              <w:top w:val="nil"/>
              <w:left w:val="nil"/>
              <w:bottom w:val="single" w:sz="4" w:space="0" w:color="auto"/>
              <w:right w:val="single" w:sz="4" w:space="0" w:color="auto"/>
            </w:tcBorders>
            <w:shd w:val="clear" w:color="auto" w:fill="auto"/>
            <w:vAlign w:val="center"/>
            <w:hideMark/>
          </w:tcPr>
          <w:p w14:paraId="04772A22" w14:textId="77777777" w:rsidR="00FC0CA0" w:rsidRPr="00FC0CA0" w:rsidRDefault="00FC0CA0" w:rsidP="00FC0CA0">
            <w:pPr>
              <w:ind w:firstLineChars="100" w:firstLine="130"/>
              <w:rPr>
                <w:rFonts w:ascii="Tahoma" w:hAnsi="Tahoma" w:cs="Tahoma"/>
                <w:sz w:val="13"/>
                <w:szCs w:val="13"/>
              </w:rPr>
            </w:pPr>
            <w:r w:rsidRPr="00FC0CA0">
              <w:rPr>
                <w:rFonts w:ascii="Tahoma" w:hAnsi="Tahoma" w:cs="Tahoma"/>
                <w:sz w:val="13"/>
                <w:szCs w:val="13"/>
              </w:rPr>
              <w:t>Аренда офисного помещения</w:t>
            </w:r>
          </w:p>
        </w:tc>
        <w:tc>
          <w:tcPr>
            <w:tcW w:w="256" w:type="dxa"/>
            <w:tcBorders>
              <w:top w:val="nil"/>
              <w:left w:val="nil"/>
              <w:bottom w:val="single" w:sz="4" w:space="0" w:color="auto"/>
              <w:right w:val="single" w:sz="4" w:space="0" w:color="auto"/>
            </w:tcBorders>
            <w:shd w:val="clear" w:color="auto" w:fill="auto"/>
            <w:vAlign w:val="center"/>
            <w:hideMark/>
          </w:tcPr>
          <w:p w14:paraId="6A98091B" w14:textId="77777777" w:rsidR="00FC0CA0" w:rsidRPr="00FC0CA0" w:rsidRDefault="00FC0CA0" w:rsidP="00FC0CA0">
            <w:pPr>
              <w:jc w:val="center"/>
              <w:rPr>
                <w:rFonts w:ascii="Tahoma" w:hAnsi="Tahoma" w:cs="Tahoma"/>
                <w:sz w:val="13"/>
                <w:szCs w:val="13"/>
              </w:rPr>
            </w:pPr>
            <w:r w:rsidRPr="00FC0CA0">
              <w:rPr>
                <w:rFonts w:ascii="Tahoma" w:hAnsi="Tahoma" w:cs="Tahoma"/>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65A237D5" w14:textId="77777777" w:rsidR="00FC0CA0" w:rsidRPr="00FC0CA0" w:rsidRDefault="00FC0CA0" w:rsidP="00FC0CA0">
            <w:pPr>
              <w:rPr>
                <w:rFonts w:ascii="Tahoma" w:hAnsi="Tahoma" w:cs="Tahoma"/>
                <w:sz w:val="13"/>
                <w:szCs w:val="13"/>
              </w:rPr>
            </w:pPr>
            <w:r w:rsidRPr="00FC0CA0">
              <w:rPr>
                <w:rFonts w:ascii="Tahoma" w:hAnsi="Tahoma" w:cs="Tahoma"/>
                <w:sz w:val="13"/>
                <w:szCs w:val="13"/>
              </w:rPr>
              <w:t>учтено в п. 2.9.6</w:t>
            </w:r>
          </w:p>
        </w:tc>
        <w:tc>
          <w:tcPr>
            <w:tcW w:w="360" w:type="dxa"/>
            <w:tcBorders>
              <w:top w:val="nil"/>
              <w:left w:val="nil"/>
              <w:bottom w:val="single" w:sz="4" w:space="0" w:color="auto"/>
              <w:right w:val="single" w:sz="4" w:space="0" w:color="auto"/>
            </w:tcBorders>
            <w:shd w:val="clear" w:color="000000" w:fill="FFFF99"/>
            <w:noWrap/>
            <w:vAlign w:val="center"/>
            <w:hideMark/>
          </w:tcPr>
          <w:p w14:paraId="1B44DD38"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115,20</w:t>
            </w:r>
          </w:p>
        </w:tc>
        <w:tc>
          <w:tcPr>
            <w:tcW w:w="360" w:type="dxa"/>
            <w:tcBorders>
              <w:top w:val="nil"/>
              <w:left w:val="nil"/>
              <w:bottom w:val="single" w:sz="4" w:space="0" w:color="auto"/>
              <w:right w:val="single" w:sz="4" w:space="0" w:color="auto"/>
            </w:tcBorders>
            <w:shd w:val="clear" w:color="000000" w:fill="FFFF99"/>
            <w:noWrap/>
            <w:vAlign w:val="center"/>
            <w:hideMark/>
          </w:tcPr>
          <w:p w14:paraId="3BE763F8"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36F2E488"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1F35FB2B"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900" w:type="dxa"/>
            <w:vMerge/>
            <w:tcBorders>
              <w:top w:val="nil"/>
              <w:left w:val="single" w:sz="4" w:space="0" w:color="auto"/>
              <w:bottom w:val="nil"/>
              <w:right w:val="single" w:sz="4" w:space="0" w:color="auto"/>
            </w:tcBorders>
            <w:vAlign w:val="center"/>
            <w:hideMark/>
          </w:tcPr>
          <w:p w14:paraId="74F15837"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69D22DA4"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115,20</w:t>
            </w:r>
          </w:p>
        </w:tc>
        <w:tc>
          <w:tcPr>
            <w:tcW w:w="343" w:type="dxa"/>
            <w:tcBorders>
              <w:top w:val="nil"/>
              <w:left w:val="nil"/>
              <w:bottom w:val="single" w:sz="4" w:space="0" w:color="auto"/>
              <w:right w:val="single" w:sz="4" w:space="0" w:color="auto"/>
            </w:tcBorders>
            <w:shd w:val="clear" w:color="000000" w:fill="FFFF99"/>
            <w:noWrap/>
            <w:vAlign w:val="center"/>
            <w:hideMark/>
          </w:tcPr>
          <w:p w14:paraId="3F2DC991"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5A9A831C"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74A4B54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012" w:type="dxa"/>
            <w:vMerge/>
            <w:tcBorders>
              <w:top w:val="nil"/>
              <w:left w:val="single" w:sz="4" w:space="0" w:color="auto"/>
              <w:bottom w:val="nil"/>
              <w:right w:val="single" w:sz="4" w:space="0" w:color="auto"/>
            </w:tcBorders>
            <w:vAlign w:val="center"/>
            <w:hideMark/>
          </w:tcPr>
          <w:p w14:paraId="6DCBDC34"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40CBAEB4"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115,20</w:t>
            </w:r>
          </w:p>
        </w:tc>
        <w:tc>
          <w:tcPr>
            <w:tcW w:w="343" w:type="dxa"/>
            <w:tcBorders>
              <w:top w:val="nil"/>
              <w:left w:val="nil"/>
              <w:bottom w:val="single" w:sz="4" w:space="0" w:color="auto"/>
              <w:right w:val="single" w:sz="4" w:space="0" w:color="auto"/>
            </w:tcBorders>
            <w:shd w:val="clear" w:color="000000" w:fill="FFFF99"/>
            <w:noWrap/>
            <w:vAlign w:val="center"/>
            <w:hideMark/>
          </w:tcPr>
          <w:p w14:paraId="60F9F3F3"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701092D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46DDE240"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415" w:type="dxa"/>
            <w:vMerge/>
            <w:tcBorders>
              <w:top w:val="nil"/>
              <w:left w:val="single" w:sz="4" w:space="0" w:color="auto"/>
              <w:bottom w:val="nil"/>
              <w:right w:val="single" w:sz="4" w:space="0" w:color="auto"/>
            </w:tcBorders>
            <w:vAlign w:val="center"/>
            <w:hideMark/>
          </w:tcPr>
          <w:p w14:paraId="493D883E" w14:textId="77777777" w:rsidR="00FC0CA0" w:rsidRPr="00FC0CA0" w:rsidRDefault="00FC0CA0" w:rsidP="00FC0CA0">
            <w:pPr>
              <w:rPr>
                <w:rFonts w:ascii="Tahoma" w:hAnsi="Tahoma" w:cs="Tahoma"/>
                <w:sz w:val="13"/>
                <w:szCs w:val="13"/>
              </w:rPr>
            </w:pPr>
          </w:p>
        </w:tc>
        <w:tc>
          <w:tcPr>
            <w:tcW w:w="1078" w:type="dxa"/>
            <w:vAlign w:val="center"/>
            <w:hideMark/>
          </w:tcPr>
          <w:p w14:paraId="58A087F1" w14:textId="77777777" w:rsidR="00FC0CA0" w:rsidRPr="00FC0CA0" w:rsidRDefault="00FC0CA0" w:rsidP="00FC0CA0">
            <w:pPr>
              <w:rPr>
                <w:sz w:val="13"/>
                <w:szCs w:val="13"/>
              </w:rPr>
            </w:pPr>
          </w:p>
        </w:tc>
      </w:tr>
      <w:tr w:rsidR="00FC0CA0" w:rsidRPr="00FC0CA0" w14:paraId="4E9E35C7" w14:textId="77777777" w:rsidTr="00FC0CA0">
        <w:trPr>
          <w:trHeight w:val="915"/>
        </w:trPr>
        <w:tc>
          <w:tcPr>
            <w:tcW w:w="108" w:type="dxa"/>
            <w:tcBorders>
              <w:top w:val="nil"/>
              <w:left w:val="nil"/>
              <w:bottom w:val="nil"/>
              <w:right w:val="nil"/>
            </w:tcBorders>
            <w:shd w:val="clear" w:color="000000" w:fill="FFFF00"/>
            <w:noWrap/>
            <w:vAlign w:val="center"/>
            <w:hideMark/>
          </w:tcPr>
          <w:p w14:paraId="13AC0359"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lastRenderedPageBreak/>
              <w:t>ОР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49092574"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2.6</w:t>
            </w:r>
          </w:p>
        </w:tc>
        <w:tc>
          <w:tcPr>
            <w:tcW w:w="976" w:type="dxa"/>
            <w:tcBorders>
              <w:top w:val="nil"/>
              <w:left w:val="nil"/>
              <w:bottom w:val="single" w:sz="4" w:space="0" w:color="auto"/>
              <w:right w:val="single" w:sz="4" w:space="0" w:color="auto"/>
            </w:tcBorders>
            <w:shd w:val="clear" w:color="auto" w:fill="auto"/>
            <w:vAlign w:val="center"/>
            <w:hideMark/>
          </w:tcPr>
          <w:p w14:paraId="7EEEAED9" w14:textId="77777777" w:rsidR="00FC0CA0" w:rsidRPr="00FC0CA0" w:rsidRDefault="00FC0CA0" w:rsidP="00FC0CA0">
            <w:pPr>
              <w:ind w:firstLineChars="100" w:firstLine="131"/>
              <w:rPr>
                <w:rFonts w:ascii="Tahoma" w:hAnsi="Tahoma" w:cs="Tahoma"/>
                <w:b/>
                <w:bCs/>
                <w:sz w:val="13"/>
                <w:szCs w:val="13"/>
              </w:rPr>
            </w:pPr>
            <w:r w:rsidRPr="00FC0CA0">
              <w:rPr>
                <w:rFonts w:ascii="Tahoma" w:hAnsi="Tahoma" w:cs="Tahoma"/>
                <w:b/>
                <w:bCs/>
                <w:sz w:val="13"/>
                <w:szCs w:val="13"/>
              </w:rPr>
              <w:t>Ремонт и техническое обслуживание основных средств, в том числе:</w:t>
            </w:r>
          </w:p>
        </w:tc>
        <w:tc>
          <w:tcPr>
            <w:tcW w:w="256" w:type="dxa"/>
            <w:tcBorders>
              <w:top w:val="nil"/>
              <w:left w:val="nil"/>
              <w:bottom w:val="single" w:sz="4" w:space="0" w:color="auto"/>
              <w:right w:val="single" w:sz="4" w:space="0" w:color="auto"/>
            </w:tcBorders>
            <w:shd w:val="clear" w:color="auto" w:fill="auto"/>
            <w:vAlign w:val="center"/>
            <w:hideMark/>
          </w:tcPr>
          <w:p w14:paraId="25B6C7A0"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70150449" w14:textId="77777777" w:rsidR="00FC0CA0" w:rsidRPr="00FC0CA0" w:rsidRDefault="00FC0CA0" w:rsidP="00FC0CA0">
            <w:pPr>
              <w:rPr>
                <w:rFonts w:ascii="Tahoma" w:hAnsi="Tahoma" w:cs="Tahoma"/>
                <w:sz w:val="13"/>
                <w:szCs w:val="13"/>
              </w:rPr>
            </w:pPr>
            <w:r w:rsidRPr="00FC0CA0">
              <w:rPr>
                <w:rFonts w:ascii="Tahoma" w:hAnsi="Tahoma" w:cs="Tahoma"/>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71526971"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7,68</w:t>
            </w:r>
          </w:p>
        </w:tc>
        <w:tc>
          <w:tcPr>
            <w:tcW w:w="360" w:type="dxa"/>
            <w:tcBorders>
              <w:top w:val="nil"/>
              <w:left w:val="nil"/>
              <w:bottom w:val="single" w:sz="4" w:space="0" w:color="auto"/>
              <w:right w:val="single" w:sz="4" w:space="0" w:color="auto"/>
            </w:tcBorders>
            <w:shd w:val="clear" w:color="000000" w:fill="CCFFCC"/>
            <w:noWrap/>
            <w:vAlign w:val="center"/>
            <w:hideMark/>
          </w:tcPr>
          <w:p w14:paraId="01A3F6E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0A43060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484C2BA4"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900" w:type="dxa"/>
            <w:vMerge/>
            <w:tcBorders>
              <w:top w:val="nil"/>
              <w:left w:val="single" w:sz="4" w:space="0" w:color="auto"/>
              <w:bottom w:val="nil"/>
              <w:right w:val="single" w:sz="4" w:space="0" w:color="auto"/>
            </w:tcBorders>
            <w:vAlign w:val="center"/>
            <w:hideMark/>
          </w:tcPr>
          <w:p w14:paraId="2D330EC7"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CCFFCC"/>
            <w:noWrap/>
            <w:vAlign w:val="center"/>
            <w:hideMark/>
          </w:tcPr>
          <w:p w14:paraId="1ACAC28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7,90</w:t>
            </w:r>
          </w:p>
        </w:tc>
        <w:tc>
          <w:tcPr>
            <w:tcW w:w="343" w:type="dxa"/>
            <w:tcBorders>
              <w:top w:val="nil"/>
              <w:left w:val="nil"/>
              <w:bottom w:val="single" w:sz="4" w:space="0" w:color="auto"/>
              <w:right w:val="single" w:sz="4" w:space="0" w:color="auto"/>
            </w:tcBorders>
            <w:shd w:val="clear" w:color="000000" w:fill="CCFFCC"/>
            <w:noWrap/>
            <w:vAlign w:val="center"/>
            <w:hideMark/>
          </w:tcPr>
          <w:p w14:paraId="6F94C360"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39182506"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6E51276D"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012" w:type="dxa"/>
            <w:vMerge/>
            <w:tcBorders>
              <w:top w:val="nil"/>
              <w:left w:val="single" w:sz="4" w:space="0" w:color="auto"/>
              <w:bottom w:val="nil"/>
              <w:right w:val="single" w:sz="4" w:space="0" w:color="auto"/>
            </w:tcBorders>
            <w:vAlign w:val="center"/>
            <w:hideMark/>
          </w:tcPr>
          <w:p w14:paraId="3A626F0B"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CCFFCC"/>
            <w:noWrap/>
            <w:vAlign w:val="center"/>
            <w:hideMark/>
          </w:tcPr>
          <w:p w14:paraId="6D4AC8F1"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8,14</w:t>
            </w:r>
          </w:p>
        </w:tc>
        <w:tc>
          <w:tcPr>
            <w:tcW w:w="343" w:type="dxa"/>
            <w:tcBorders>
              <w:top w:val="nil"/>
              <w:left w:val="nil"/>
              <w:bottom w:val="single" w:sz="4" w:space="0" w:color="auto"/>
              <w:right w:val="single" w:sz="4" w:space="0" w:color="auto"/>
            </w:tcBorders>
            <w:shd w:val="clear" w:color="000000" w:fill="CCFFCC"/>
            <w:noWrap/>
            <w:vAlign w:val="center"/>
            <w:hideMark/>
          </w:tcPr>
          <w:p w14:paraId="690BBE7C"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244" w:type="dxa"/>
            <w:tcBorders>
              <w:top w:val="nil"/>
              <w:left w:val="nil"/>
              <w:bottom w:val="single" w:sz="4" w:space="0" w:color="auto"/>
              <w:right w:val="single" w:sz="4" w:space="0" w:color="auto"/>
            </w:tcBorders>
            <w:shd w:val="clear" w:color="000000" w:fill="CCFFCC"/>
            <w:noWrap/>
            <w:vAlign w:val="center"/>
            <w:hideMark/>
          </w:tcPr>
          <w:p w14:paraId="02977B7C"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0868EEC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415" w:type="dxa"/>
            <w:vMerge/>
            <w:tcBorders>
              <w:top w:val="nil"/>
              <w:left w:val="single" w:sz="4" w:space="0" w:color="auto"/>
              <w:bottom w:val="nil"/>
              <w:right w:val="single" w:sz="4" w:space="0" w:color="auto"/>
            </w:tcBorders>
            <w:vAlign w:val="center"/>
            <w:hideMark/>
          </w:tcPr>
          <w:p w14:paraId="3C9C507C" w14:textId="77777777" w:rsidR="00FC0CA0" w:rsidRPr="00FC0CA0" w:rsidRDefault="00FC0CA0" w:rsidP="00FC0CA0">
            <w:pPr>
              <w:rPr>
                <w:rFonts w:ascii="Tahoma" w:hAnsi="Tahoma" w:cs="Tahoma"/>
                <w:sz w:val="13"/>
                <w:szCs w:val="13"/>
              </w:rPr>
            </w:pPr>
          </w:p>
        </w:tc>
        <w:tc>
          <w:tcPr>
            <w:tcW w:w="1078" w:type="dxa"/>
            <w:vAlign w:val="center"/>
            <w:hideMark/>
          </w:tcPr>
          <w:p w14:paraId="53C884DF" w14:textId="77777777" w:rsidR="00FC0CA0" w:rsidRPr="00FC0CA0" w:rsidRDefault="00FC0CA0" w:rsidP="00FC0CA0">
            <w:pPr>
              <w:rPr>
                <w:sz w:val="13"/>
                <w:szCs w:val="13"/>
              </w:rPr>
            </w:pPr>
          </w:p>
        </w:tc>
      </w:tr>
      <w:tr w:rsidR="00FC0CA0" w:rsidRPr="00FC0CA0" w14:paraId="1635CDF3" w14:textId="77777777" w:rsidTr="00FC0CA0">
        <w:trPr>
          <w:trHeight w:val="1200"/>
        </w:trPr>
        <w:tc>
          <w:tcPr>
            <w:tcW w:w="108" w:type="dxa"/>
            <w:tcBorders>
              <w:top w:val="nil"/>
              <w:left w:val="nil"/>
              <w:bottom w:val="nil"/>
              <w:right w:val="nil"/>
            </w:tcBorders>
            <w:shd w:val="clear" w:color="000000" w:fill="FFFF00"/>
            <w:noWrap/>
            <w:vAlign w:val="center"/>
            <w:hideMark/>
          </w:tcPr>
          <w:p w14:paraId="2681FA2C"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63672C85"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2.6.4</w:t>
            </w:r>
          </w:p>
        </w:tc>
        <w:tc>
          <w:tcPr>
            <w:tcW w:w="976" w:type="dxa"/>
            <w:tcBorders>
              <w:top w:val="nil"/>
              <w:left w:val="nil"/>
              <w:bottom w:val="single" w:sz="4" w:space="0" w:color="auto"/>
              <w:right w:val="single" w:sz="4" w:space="0" w:color="auto"/>
            </w:tcBorders>
            <w:shd w:val="clear" w:color="auto" w:fill="auto"/>
            <w:vAlign w:val="center"/>
            <w:hideMark/>
          </w:tcPr>
          <w:p w14:paraId="0823CF8C"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Прочие</w:t>
            </w:r>
          </w:p>
        </w:tc>
        <w:tc>
          <w:tcPr>
            <w:tcW w:w="256" w:type="dxa"/>
            <w:tcBorders>
              <w:top w:val="nil"/>
              <w:left w:val="nil"/>
              <w:bottom w:val="single" w:sz="4" w:space="0" w:color="auto"/>
              <w:right w:val="single" w:sz="4" w:space="0" w:color="auto"/>
            </w:tcBorders>
            <w:shd w:val="clear" w:color="auto" w:fill="auto"/>
            <w:vAlign w:val="center"/>
            <w:hideMark/>
          </w:tcPr>
          <w:p w14:paraId="60DDF08B"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3D61F7A9"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7266EF3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71F36B7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226DA7E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63CEA79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900" w:type="dxa"/>
            <w:vMerge/>
            <w:tcBorders>
              <w:top w:val="nil"/>
              <w:left w:val="single" w:sz="4" w:space="0" w:color="auto"/>
              <w:bottom w:val="nil"/>
              <w:right w:val="single" w:sz="4" w:space="0" w:color="auto"/>
            </w:tcBorders>
            <w:vAlign w:val="center"/>
            <w:hideMark/>
          </w:tcPr>
          <w:p w14:paraId="09FF92C4"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2CAE0CF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2C336C0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4BC4AA7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52CBF06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012" w:type="dxa"/>
            <w:vMerge/>
            <w:tcBorders>
              <w:top w:val="nil"/>
              <w:left w:val="single" w:sz="4" w:space="0" w:color="auto"/>
              <w:bottom w:val="nil"/>
              <w:right w:val="single" w:sz="4" w:space="0" w:color="auto"/>
            </w:tcBorders>
            <w:vAlign w:val="center"/>
            <w:hideMark/>
          </w:tcPr>
          <w:p w14:paraId="74D30F43"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5FFD67B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178194C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61365FD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7E071C4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15" w:type="dxa"/>
            <w:vMerge/>
            <w:tcBorders>
              <w:top w:val="nil"/>
              <w:left w:val="single" w:sz="4" w:space="0" w:color="auto"/>
              <w:bottom w:val="nil"/>
              <w:right w:val="single" w:sz="4" w:space="0" w:color="auto"/>
            </w:tcBorders>
            <w:vAlign w:val="center"/>
            <w:hideMark/>
          </w:tcPr>
          <w:p w14:paraId="71D5E9CC" w14:textId="77777777" w:rsidR="00FC0CA0" w:rsidRPr="00FC0CA0" w:rsidRDefault="00FC0CA0" w:rsidP="00FC0CA0">
            <w:pPr>
              <w:rPr>
                <w:rFonts w:ascii="Tahoma" w:hAnsi="Tahoma" w:cs="Tahoma"/>
                <w:sz w:val="13"/>
                <w:szCs w:val="13"/>
              </w:rPr>
            </w:pPr>
          </w:p>
        </w:tc>
        <w:tc>
          <w:tcPr>
            <w:tcW w:w="1078" w:type="dxa"/>
            <w:vAlign w:val="center"/>
            <w:hideMark/>
          </w:tcPr>
          <w:p w14:paraId="367734EA" w14:textId="77777777" w:rsidR="00FC0CA0" w:rsidRPr="00FC0CA0" w:rsidRDefault="00FC0CA0" w:rsidP="00FC0CA0">
            <w:pPr>
              <w:rPr>
                <w:sz w:val="13"/>
                <w:szCs w:val="13"/>
              </w:rPr>
            </w:pPr>
          </w:p>
        </w:tc>
      </w:tr>
      <w:tr w:rsidR="00FC0CA0" w:rsidRPr="00FC0CA0" w14:paraId="29C02B25" w14:textId="77777777" w:rsidTr="00FC0CA0">
        <w:trPr>
          <w:trHeight w:val="600"/>
        </w:trPr>
        <w:tc>
          <w:tcPr>
            <w:tcW w:w="108" w:type="dxa"/>
            <w:tcBorders>
              <w:top w:val="nil"/>
              <w:left w:val="nil"/>
              <w:bottom w:val="nil"/>
              <w:right w:val="nil"/>
            </w:tcBorders>
            <w:shd w:val="clear" w:color="000000" w:fill="FFFF00"/>
            <w:noWrap/>
            <w:vAlign w:val="center"/>
            <w:hideMark/>
          </w:tcPr>
          <w:p w14:paraId="292AAE0F"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ОР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65643390" w14:textId="77777777" w:rsidR="00FC0CA0" w:rsidRPr="00FC0CA0" w:rsidRDefault="00FC0CA0" w:rsidP="00FC0CA0">
            <w:pPr>
              <w:jc w:val="center"/>
              <w:rPr>
                <w:rFonts w:ascii="Calibri" w:hAnsi="Calibri" w:cs="Calibri"/>
                <w:sz w:val="13"/>
                <w:szCs w:val="13"/>
              </w:rPr>
            </w:pPr>
            <w:r w:rsidRPr="00FC0CA0">
              <w:rPr>
                <w:rFonts w:ascii="Calibri" w:hAnsi="Calibri" w:cs="Calibri"/>
                <w:sz w:val="13"/>
                <w:szCs w:val="13"/>
              </w:rPr>
              <w:t>2.6.5</w:t>
            </w:r>
          </w:p>
        </w:tc>
        <w:tc>
          <w:tcPr>
            <w:tcW w:w="976" w:type="dxa"/>
            <w:tcBorders>
              <w:top w:val="nil"/>
              <w:left w:val="nil"/>
              <w:bottom w:val="single" w:sz="4" w:space="0" w:color="auto"/>
              <w:right w:val="single" w:sz="4" w:space="0" w:color="auto"/>
            </w:tcBorders>
            <w:shd w:val="clear" w:color="auto" w:fill="auto"/>
            <w:vAlign w:val="center"/>
            <w:hideMark/>
          </w:tcPr>
          <w:p w14:paraId="501B0B68" w14:textId="77777777" w:rsidR="00FC0CA0" w:rsidRPr="00FC0CA0" w:rsidRDefault="00FC0CA0" w:rsidP="00FC0CA0">
            <w:pPr>
              <w:ind w:firstLineChars="200" w:firstLine="260"/>
              <w:rPr>
                <w:rFonts w:ascii="Calibri" w:hAnsi="Calibri" w:cs="Calibri"/>
                <w:sz w:val="13"/>
                <w:szCs w:val="13"/>
              </w:rPr>
            </w:pPr>
            <w:r w:rsidRPr="00FC0CA0">
              <w:rPr>
                <w:rFonts w:ascii="Calibri" w:hAnsi="Calibri" w:cs="Calibri"/>
                <w:sz w:val="13"/>
                <w:szCs w:val="13"/>
              </w:rPr>
              <w:t>Обслуживание системы видеонаблюдения</w:t>
            </w:r>
          </w:p>
        </w:tc>
        <w:tc>
          <w:tcPr>
            <w:tcW w:w="256" w:type="dxa"/>
            <w:tcBorders>
              <w:top w:val="nil"/>
              <w:left w:val="nil"/>
              <w:bottom w:val="single" w:sz="4" w:space="0" w:color="auto"/>
              <w:right w:val="single" w:sz="4" w:space="0" w:color="auto"/>
            </w:tcBorders>
            <w:shd w:val="clear" w:color="auto" w:fill="auto"/>
            <w:vAlign w:val="center"/>
            <w:hideMark/>
          </w:tcPr>
          <w:p w14:paraId="3891646E" w14:textId="77777777" w:rsidR="00FC0CA0" w:rsidRPr="00FC0CA0" w:rsidRDefault="00FC0CA0" w:rsidP="00FC0CA0">
            <w:pPr>
              <w:jc w:val="center"/>
              <w:rPr>
                <w:rFonts w:ascii="Calibri" w:hAnsi="Calibri" w:cs="Calibri"/>
                <w:sz w:val="13"/>
                <w:szCs w:val="13"/>
              </w:rPr>
            </w:pPr>
            <w:r w:rsidRPr="00FC0CA0">
              <w:rPr>
                <w:rFonts w:ascii="Calibri" w:hAnsi="Calibri" w:cs="Calibri"/>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3CC6AD06" w14:textId="77777777" w:rsidR="00FC0CA0" w:rsidRPr="00FC0CA0" w:rsidRDefault="00FC0CA0" w:rsidP="00FC0CA0">
            <w:pPr>
              <w:rPr>
                <w:rFonts w:ascii="Calibri" w:hAnsi="Calibri" w:cs="Calibri"/>
                <w:sz w:val="13"/>
                <w:szCs w:val="13"/>
              </w:rPr>
            </w:pPr>
            <w:r w:rsidRPr="00FC0CA0">
              <w:rPr>
                <w:rFonts w:ascii="Calibri" w:hAnsi="Calibri" w:cs="Calibri"/>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2CE88996"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7,68</w:t>
            </w:r>
          </w:p>
        </w:tc>
        <w:tc>
          <w:tcPr>
            <w:tcW w:w="360" w:type="dxa"/>
            <w:tcBorders>
              <w:top w:val="nil"/>
              <w:left w:val="nil"/>
              <w:bottom w:val="single" w:sz="4" w:space="0" w:color="auto"/>
              <w:right w:val="single" w:sz="4" w:space="0" w:color="auto"/>
            </w:tcBorders>
            <w:shd w:val="clear" w:color="000000" w:fill="FFFF99"/>
            <w:noWrap/>
            <w:vAlign w:val="center"/>
            <w:hideMark/>
          </w:tcPr>
          <w:p w14:paraId="6FF30120"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587F2D52"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21FA9701"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900" w:type="dxa"/>
            <w:vMerge/>
            <w:tcBorders>
              <w:top w:val="nil"/>
              <w:left w:val="single" w:sz="4" w:space="0" w:color="auto"/>
              <w:bottom w:val="nil"/>
              <w:right w:val="single" w:sz="4" w:space="0" w:color="auto"/>
            </w:tcBorders>
            <w:vAlign w:val="center"/>
            <w:hideMark/>
          </w:tcPr>
          <w:p w14:paraId="257FD0A4"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3373DDCC"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7,90</w:t>
            </w:r>
          </w:p>
        </w:tc>
        <w:tc>
          <w:tcPr>
            <w:tcW w:w="343" w:type="dxa"/>
            <w:tcBorders>
              <w:top w:val="nil"/>
              <w:left w:val="nil"/>
              <w:bottom w:val="single" w:sz="4" w:space="0" w:color="auto"/>
              <w:right w:val="single" w:sz="4" w:space="0" w:color="auto"/>
            </w:tcBorders>
            <w:shd w:val="clear" w:color="000000" w:fill="FFFF99"/>
            <w:noWrap/>
            <w:vAlign w:val="center"/>
            <w:hideMark/>
          </w:tcPr>
          <w:p w14:paraId="7F10BA1D"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3FC0F707"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68D19132"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1012" w:type="dxa"/>
            <w:vMerge/>
            <w:tcBorders>
              <w:top w:val="nil"/>
              <w:left w:val="single" w:sz="4" w:space="0" w:color="auto"/>
              <w:bottom w:val="nil"/>
              <w:right w:val="single" w:sz="4" w:space="0" w:color="auto"/>
            </w:tcBorders>
            <w:vAlign w:val="center"/>
            <w:hideMark/>
          </w:tcPr>
          <w:p w14:paraId="4ABC1A35"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2D464470"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8,14</w:t>
            </w:r>
          </w:p>
        </w:tc>
        <w:tc>
          <w:tcPr>
            <w:tcW w:w="343" w:type="dxa"/>
            <w:tcBorders>
              <w:top w:val="nil"/>
              <w:left w:val="nil"/>
              <w:bottom w:val="single" w:sz="4" w:space="0" w:color="auto"/>
              <w:right w:val="single" w:sz="4" w:space="0" w:color="auto"/>
            </w:tcBorders>
            <w:shd w:val="clear" w:color="000000" w:fill="FFFF99"/>
            <w:noWrap/>
            <w:vAlign w:val="center"/>
            <w:hideMark/>
          </w:tcPr>
          <w:p w14:paraId="7BBC46B7"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00F1C602"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5645E104"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415" w:type="dxa"/>
            <w:vMerge/>
            <w:tcBorders>
              <w:top w:val="nil"/>
              <w:left w:val="single" w:sz="4" w:space="0" w:color="auto"/>
              <w:bottom w:val="nil"/>
              <w:right w:val="single" w:sz="4" w:space="0" w:color="auto"/>
            </w:tcBorders>
            <w:vAlign w:val="center"/>
            <w:hideMark/>
          </w:tcPr>
          <w:p w14:paraId="51D62953" w14:textId="77777777" w:rsidR="00FC0CA0" w:rsidRPr="00FC0CA0" w:rsidRDefault="00FC0CA0" w:rsidP="00FC0CA0">
            <w:pPr>
              <w:rPr>
                <w:rFonts w:ascii="Tahoma" w:hAnsi="Tahoma" w:cs="Tahoma"/>
                <w:sz w:val="13"/>
                <w:szCs w:val="13"/>
              </w:rPr>
            </w:pPr>
          </w:p>
        </w:tc>
        <w:tc>
          <w:tcPr>
            <w:tcW w:w="1078" w:type="dxa"/>
            <w:vAlign w:val="center"/>
            <w:hideMark/>
          </w:tcPr>
          <w:p w14:paraId="1FFC3669" w14:textId="77777777" w:rsidR="00FC0CA0" w:rsidRPr="00FC0CA0" w:rsidRDefault="00FC0CA0" w:rsidP="00FC0CA0">
            <w:pPr>
              <w:rPr>
                <w:sz w:val="13"/>
                <w:szCs w:val="13"/>
              </w:rPr>
            </w:pPr>
          </w:p>
        </w:tc>
      </w:tr>
      <w:tr w:rsidR="00FC0CA0" w:rsidRPr="00FC0CA0" w14:paraId="64313A1D" w14:textId="77777777" w:rsidTr="00FC0CA0">
        <w:trPr>
          <w:trHeight w:val="300"/>
        </w:trPr>
        <w:tc>
          <w:tcPr>
            <w:tcW w:w="108" w:type="dxa"/>
            <w:tcBorders>
              <w:top w:val="nil"/>
              <w:left w:val="nil"/>
              <w:bottom w:val="nil"/>
              <w:right w:val="nil"/>
            </w:tcBorders>
            <w:shd w:val="clear" w:color="000000" w:fill="FFFF00"/>
            <w:noWrap/>
            <w:vAlign w:val="center"/>
            <w:hideMark/>
          </w:tcPr>
          <w:p w14:paraId="4C43EB7B"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64AD9AA2"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2.7</w:t>
            </w:r>
          </w:p>
        </w:tc>
        <w:tc>
          <w:tcPr>
            <w:tcW w:w="976" w:type="dxa"/>
            <w:tcBorders>
              <w:top w:val="nil"/>
              <w:left w:val="nil"/>
              <w:bottom w:val="single" w:sz="4" w:space="0" w:color="auto"/>
              <w:right w:val="single" w:sz="4" w:space="0" w:color="auto"/>
            </w:tcBorders>
            <w:shd w:val="clear" w:color="auto" w:fill="auto"/>
            <w:vAlign w:val="center"/>
            <w:hideMark/>
          </w:tcPr>
          <w:p w14:paraId="73122798" w14:textId="77777777" w:rsidR="00FC0CA0" w:rsidRPr="00FC0CA0" w:rsidRDefault="00FC0CA0" w:rsidP="00FC0CA0">
            <w:pPr>
              <w:ind w:firstLineChars="100" w:firstLine="131"/>
              <w:rPr>
                <w:rFonts w:ascii="Tahoma" w:hAnsi="Tahoma" w:cs="Tahoma"/>
                <w:b/>
                <w:bCs/>
                <w:sz w:val="13"/>
                <w:szCs w:val="13"/>
              </w:rPr>
            </w:pPr>
            <w:r w:rsidRPr="00FC0CA0">
              <w:rPr>
                <w:rFonts w:ascii="Tahoma" w:hAnsi="Tahoma" w:cs="Tahoma"/>
                <w:b/>
                <w:bCs/>
                <w:sz w:val="13"/>
                <w:szCs w:val="13"/>
              </w:rPr>
              <w:t>Прочие прямые расходы</w:t>
            </w:r>
          </w:p>
        </w:tc>
        <w:tc>
          <w:tcPr>
            <w:tcW w:w="256" w:type="dxa"/>
            <w:tcBorders>
              <w:top w:val="nil"/>
              <w:left w:val="nil"/>
              <w:bottom w:val="single" w:sz="4" w:space="0" w:color="auto"/>
              <w:right w:val="single" w:sz="4" w:space="0" w:color="auto"/>
            </w:tcBorders>
            <w:shd w:val="clear" w:color="auto" w:fill="auto"/>
            <w:vAlign w:val="center"/>
            <w:hideMark/>
          </w:tcPr>
          <w:p w14:paraId="1A85DDE5"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1C9E4E6B"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00332981"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6 632,28</w:t>
            </w:r>
          </w:p>
        </w:tc>
        <w:tc>
          <w:tcPr>
            <w:tcW w:w="360" w:type="dxa"/>
            <w:tcBorders>
              <w:top w:val="nil"/>
              <w:left w:val="nil"/>
              <w:bottom w:val="single" w:sz="4" w:space="0" w:color="auto"/>
              <w:right w:val="single" w:sz="4" w:space="0" w:color="auto"/>
            </w:tcBorders>
            <w:shd w:val="clear" w:color="000000" w:fill="CCFFCC"/>
            <w:noWrap/>
            <w:vAlign w:val="center"/>
            <w:hideMark/>
          </w:tcPr>
          <w:p w14:paraId="45CBEA0B"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3ADE79F8"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03F9FC62"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900" w:type="dxa"/>
            <w:vMerge/>
            <w:tcBorders>
              <w:top w:val="nil"/>
              <w:left w:val="single" w:sz="4" w:space="0" w:color="auto"/>
              <w:bottom w:val="nil"/>
              <w:right w:val="single" w:sz="4" w:space="0" w:color="auto"/>
            </w:tcBorders>
            <w:vAlign w:val="center"/>
            <w:hideMark/>
          </w:tcPr>
          <w:p w14:paraId="2853F48D" w14:textId="77777777" w:rsidR="00FC0CA0" w:rsidRPr="004A5B64" w:rsidRDefault="00FC0CA0" w:rsidP="00FC0CA0">
            <w:pPr>
              <w:rPr>
                <w:rFonts w:ascii="Tahoma" w:hAnsi="Tahoma" w:cs="Tahoma"/>
                <w:sz w:val="11"/>
                <w:szCs w:val="11"/>
              </w:rPr>
            </w:pPr>
          </w:p>
        </w:tc>
        <w:tc>
          <w:tcPr>
            <w:tcW w:w="339" w:type="dxa"/>
            <w:tcBorders>
              <w:top w:val="nil"/>
              <w:left w:val="nil"/>
              <w:bottom w:val="single" w:sz="4" w:space="0" w:color="auto"/>
              <w:right w:val="single" w:sz="4" w:space="0" w:color="auto"/>
            </w:tcBorders>
            <w:shd w:val="clear" w:color="000000" w:fill="CCFFCC"/>
            <w:noWrap/>
            <w:vAlign w:val="center"/>
            <w:hideMark/>
          </w:tcPr>
          <w:p w14:paraId="37D97A7F"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6 828,60</w:t>
            </w:r>
          </w:p>
        </w:tc>
        <w:tc>
          <w:tcPr>
            <w:tcW w:w="343" w:type="dxa"/>
            <w:tcBorders>
              <w:top w:val="nil"/>
              <w:left w:val="nil"/>
              <w:bottom w:val="single" w:sz="4" w:space="0" w:color="auto"/>
              <w:right w:val="single" w:sz="4" w:space="0" w:color="auto"/>
            </w:tcBorders>
            <w:shd w:val="clear" w:color="000000" w:fill="CCFFCC"/>
            <w:noWrap/>
            <w:vAlign w:val="center"/>
            <w:hideMark/>
          </w:tcPr>
          <w:p w14:paraId="2D3D3999"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20D765CC"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0268F3F7"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1012" w:type="dxa"/>
            <w:vMerge/>
            <w:tcBorders>
              <w:top w:val="nil"/>
              <w:left w:val="single" w:sz="4" w:space="0" w:color="auto"/>
              <w:bottom w:val="nil"/>
              <w:right w:val="single" w:sz="4" w:space="0" w:color="auto"/>
            </w:tcBorders>
            <w:vAlign w:val="center"/>
            <w:hideMark/>
          </w:tcPr>
          <w:p w14:paraId="0F640EB2" w14:textId="77777777" w:rsidR="00FC0CA0" w:rsidRPr="004A5B64" w:rsidRDefault="00FC0CA0" w:rsidP="00FC0CA0">
            <w:pPr>
              <w:rPr>
                <w:rFonts w:ascii="Tahoma" w:hAnsi="Tahoma" w:cs="Tahoma"/>
                <w:sz w:val="11"/>
                <w:szCs w:val="11"/>
              </w:rPr>
            </w:pPr>
          </w:p>
        </w:tc>
        <w:tc>
          <w:tcPr>
            <w:tcW w:w="298" w:type="dxa"/>
            <w:tcBorders>
              <w:top w:val="nil"/>
              <w:left w:val="nil"/>
              <w:bottom w:val="single" w:sz="4" w:space="0" w:color="auto"/>
              <w:right w:val="single" w:sz="4" w:space="0" w:color="auto"/>
            </w:tcBorders>
            <w:shd w:val="clear" w:color="000000" w:fill="CCFFCC"/>
            <w:noWrap/>
            <w:vAlign w:val="center"/>
            <w:hideMark/>
          </w:tcPr>
          <w:p w14:paraId="0C946C7B"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7 030,73</w:t>
            </w:r>
          </w:p>
        </w:tc>
        <w:tc>
          <w:tcPr>
            <w:tcW w:w="343" w:type="dxa"/>
            <w:tcBorders>
              <w:top w:val="nil"/>
              <w:left w:val="nil"/>
              <w:bottom w:val="single" w:sz="4" w:space="0" w:color="auto"/>
              <w:right w:val="single" w:sz="4" w:space="0" w:color="auto"/>
            </w:tcBorders>
            <w:shd w:val="clear" w:color="000000" w:fill="CCFFCC"/>
            <w:noWrap/>
            <w:vAlign w:val="center"/>
            <w:hideMark/>
          </w:tcPr>
          <w:p w14:paraId="35125C70"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244" w:type="dxa"/>
            <w:tcBorders>
              <w:top w:val="nil"/>
              <w:left w:val="nil"/>
              <w:bottom w:val="single" w:sz="4" w:space="0" w:color="auto"/>
              <w:right w:val="single" w:sz="4" w:space="0" w:color="auto"/>
            </w:tcBorders>
            <w:shd w:val="clear" w:color="000000" w:fill="CCFFCC"/>
            <w:noWrap/>
            <w:vAlign w:val="center"/>
            <w:hideMark/>
          </w:tcPr>
          <w:p w14:paraId="1C70FF8B"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36083C9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415" w:type="dxa"/>
            <w:vMerge/>
            <w:tcBorders>
              <w:top w:val="nil"/>
              <w:left w:val="single" w:sz="4" w:space="0" w:color="auto"/>
              <w:bottom w:val="nil"/>
              <w:right w:val="single" w:sz="4" w:space="0" w:color="auto"/>
            </w:tcBorders>
            <w:vAlign w:val="center"/>
            <w:hideMark/>
          </w:tcPr>
          <w:p w14:paraId="7508E5BC" w14:textId="77777777" w:rsidR="00FC0CA0" w:rsidRPr="00FC0CA0" w:rsidRDefault="00FC0CA0" w:rsidP="00FC0CA0">
            <w:pPr>
              <w:rPr>
                <w:rFonts w:ascii="Tahoma" w:hAnsi="Tahoma" w:cs="Tahoma"/>
                <w:sz w:val="13"/>
                <w:szCs w:val="13"/>
              </w:rPr>
            </w:pPr>
          </w:p>
        </w:tc>
        <w:tc>
          <w:tcPr>
            <w:tcW w:w="1078" w:type="dxa"/>
            <w:vAlign w:val="center"/>
            <w:hideMark/>
          </w:tcPr>
          <w:p w14:paraId="716253AE" w14:textId="77777777" w:rsidR="00FC0CA0" w:rsidRPr="00FC0CA0" w:rsidRDefault="00FC0CA0" w:rsidP="00FC0CA0">
            <w:pPr>
              <w:rPr>
                <w:sz w:val="13"/>
                <w:szCs w:val="13"/>
              </w:rPr>
            </w:pPr>
          </w:p>
        </w:tc>
      </w:tr>
      <w:tr w:rsidR="00FC0CA0" w:rsidRPr="00FC0CA0" w14:paraId="25B9B489" w14:textId="77777777" w:rsidTr="004A5B64">
        <w:trPr>
          <w:trHeight w:val="717"/>
        </w:trPr>
        <w:tc>
          <w:tcPr>
            <w:tcW w:w="108" w:type="dxa"/>
            <w:tcBorders>
              <w:top w:val="nil"/>
              <w:left w:val="nil"/>
              <w:bottom w:val="nil"/>
              <w:right w:val="nil"/>
            </w:tcBorders>
            <w:shd w:val="clear" w:color="000000" w:fill="FFFF00"/>
            <w:noWrap/>
            <w:vAlign w:val="center"/>
            <w:hideMark/>
          </w:tcPr>
          <w:p w14:paraId="4F8F46C5"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469AE469"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2.7.1</w:t>
            </w:r>
          </w:p>
        </w:tc>
        <w:tc>
          <w:tcPr>
            <w:tcW w:w="976" w:type="dxa"/>
            <w:tcBorders>
              <w:top w:val="nil"/>
              <w:left w:val="nil"/>
              <w:bottom w:val="single" w:sz="4" w:space="0" w:color="auto"/>
              <w:right w:val="single" w:sz="4" w:space="0" w:color="auto"/>
            </w:tcBorders>
            <w:shd w:val="clear" w:color="auto" w:fill="auto"/>
            <w:vAlign w:val="center"/>
            <w:hideMark/>
          </w:tcPr>
          <w:p w14:paraId="3F3958C0"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Экологический мониторинг (</w:t>
            </w:r>
            <w:proofErr w:type="spellStart"/>
            <w:r w:rsidRPr="00FC0CA0">
              <w:rPr>
                <w:rFonts w:ascii="Calibri" w:hAnsi="Calibri" w:cs="Calibri"/>
                <w:color w:val="000000"/>
                <w:sz w:val="13"/>
                <w:szCs w:val="13"/>
              </w:rPr>
              <w:t>лабараторные</w:t>
            </w:r>
            <w:proofErr w:type="spellEnd"/>
            <w:r w:rsidRPr="00FC0CA0">
              <w:rPr>
                <w:rFonts w:ascii="Calibri" w:hAnsi="Calibri" w:cs="Calibri"/>
                <w:color w:val="000000"/>
                <w:sz w:val="13"/>
                <w:szCs w:val="13"/>
              </w:rPr>
              <w:t xml:space="preserve"> исследования)</w:t>
            </w:r>
          </w:p>
        </w:tc>
        <w:tc>
          <w:tcPr>
            <w:tcW w:w="256" w:type="dxa"/>
            <w:tcBorders>
              <w:top w:val="nil"/>
              <w:left w:val="nil"/>
              <w:bottom w:val="single" w:sz="4" w:space="0" w:color="auto"/>
              <w:right w:val="single" w:sz="4" w:space="0" w:color="auto"/>
            </w:tcBorders>
            <w:shd w:val="clear" w:color="auto" w:fill="auto"/>
            <w:vAlign w:val="center"/>
            <w:hideMark/>
          </w:tcPr>
          <w:p w14:paraId="160E97F7"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734"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48E8ACE1"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учтено исходя из плана 2021 года с учетом коэффициента индексации 1,029  и отношения количества ТКО, поступающих на объект в 2022 и 2021 гг. (в соответствии с п.30 МУ от 21.11.2016 №1638/16)</w:t>
            </w:r>
          </w:p>
        </w:tc>
        <w:tc>
          <w:tcPr>
            <w:tcW w:w="360" w:type="dxa"/>
            <w:tcBorders>
              <w:top w:val="nil"/>
              <w:left w:val="nil"/>
              <w:bottom w:val="single" w:sz="4" w:space="0" w:color="auto"/>
              <w:right w:val="single" w:sz="4" w:space="0" w:color="auto"/>
            </w:tcBorders>
            <w:shd w:val="clear" w:color="000000" w:fill="FFFF99"/>
            <w:noWrap/>
            <w:vAlign w:val="center"/>
            <w:hideMark/>
          </w:tcPr>
          <w:p w14:paraId="213D1EE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127,13</w:t>
            </w:r>
          </w:p>
        </w:tc>
        <w:tc>
          <w:tcPr>
            <w:tcW w:w="360" w:type="dxa"/>
            <w:tcBorders>
              <w:top w:val="nil"/>
              <w:left w:val="nil"/>
              <w:bottom w:val="single" w:sz="4" w:space="0" w:color="auto"/>
              <w:right w:val="single" w:sz="4" w:space="0" w:color="auto"/>
            </w:tcBorders>
            <w:shd w:val="clear" w:color="000000" w:fill="FFFF99"/>
            <w:noWrap/>
            <w:vAlign w:val="center"/>
            <w:hideMark/>
          </w:tcPr>
          <w:p w14:paraId="40D6BA9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08C006D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49D27E5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900" w:type="dxa"/>
            <w:vMerge/>
            <w:tcBorders>
              <w:top w:val="nil"/>
              <w:left w:val="single" w:sz="4" w:space="0" w:color="auto"/>
              <w:bottom w:val="nil"/>
              <w:right w:val="single" w:sz="4" w:space="0" w:color="auto"/>
            </w:tcBorders>
            <w:vAlign w:val="center"/>
            <w:hideMark/>
          </w:tcPr>
          <w:p w14:paraId="2B4546C4"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1BB8966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130,90</w:t>
            </w:r>
          </w:p>
        </w:tc>
        <w:tc>
          <w:tcPr>
            <w:tcW w:w="343" w:type="dxa"/>
            <w:tcBorders>
              <w:top w:val="nil"/>
              <w:left w:val="nil"/>
              <w:bottom w:val="single" w:sz="4" w:space="0" w:color="auto"/>
              <w:right w:val="single" w:sz="4" w:space="0" w:color="auto"/>
            </w:tcBorders>
            <w:shd w:val="clear" w:color="000000" w:fill="FFFF99"/>
            <w:noWrap/>
            <w:vAlign w:val="center"/>
            <w:hideMark/>
          </w:tcPr>
          <w:p w14:paraId="136EFF6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2447FFC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792C89C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012" w:type="dxa"/>
            <w:vMerge/>
            <w:tcBorders>
              <w:top w:val="nil"/>
              <w:left w:val="single" w:sz="4" w:space="0" w:color="auto"/>
              <w:bottom w:val="nil"/>
              <w:right w:val="single" w:sz="4" w:space="0" w:color="auto"/>
            </w:tcBorders>
            <w:vAlign w:val="center"/>
            <w:hideMark/>
          </w:tcPr>
          <w:p w14:paraId="3CAF57C3"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2DC6A90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134,77</w:t>
            </w:r>
          </w:p>
        </w:tc>
        <w:tc>
          <w:tcPr>
            <w:tcW w:w="343" w:type="dxa"/>
            <w:tcBorders>
              <w:top w:val="nil"/>
              <w:left w:val="nil"/>
              <w:bottom w:val="single" w:sz="4" w:space="0" w:color="auto"/>
              <w:right w:val="single" w:sz="4" w:space="0" w:color="auto"/>
            </w:tcBorders>
            <w:shd w:val="clear" w:color="000000" w:fill="FFFF99"/>
            <w:noWrap/>
            <w:vAlign w:val="center"/>
            <w:hideMark/>
          </w:tcPr>
          <w:p w14:paraId="394F85E7"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3AD0BB4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74AD236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15" w:type="dxa"/>
            <w:vMerge/>
            <w:tcBorders>
              <w:top w:val="nil"/>
              <w:left w:val="single" w:sz="4" w:space="0" w:color="auto"/>
              <w:bottom w:val="nil"/>
              <w:right w:val="single" w:sz="4" w:space="0" w:color="auto"/>
            </w:tcBorders>
            <w:vAlign w:val="center"/>
            <w:hideMark/>
          </w:tcPr>
          <w:p w14:paraId="3134F2E0" w14:textId="77777777" w:rsidR="00FC0CA0" w:rsidRPr="00FC0CA0" w:rsidRDefault="00FC0CA0" w:rsidP="00FC0CA0">
            <w:pPr>
              <w:rPr>
                <w:rFonts w:ascii="Tahoma" w:hAnsi="Tahoma" w:cs="Tahoma"/>
                <w:sz w:val="13"/>
                <w:szCs w:val="13"/>
              </w:rPr>
            </w:pPr>
          </w:p>
        </w:tc>
        <w:tc>
          <w:tcPr>
            <w:tcW w:w="1078" w:type="dxa"/>
            <w:vAlign w:val="center"/>
            <w:hideMark/>
          </w:tcPr>
          <w:p w14:paraId="575652F7" w14:textId="77777777" w:rsidR="00FC0CA0" w:rsidRPr="00FC0CA0" w:rsidRDefault="00FC0CA0" w:rsidP="00FC0CA0">
            <w:pPr>
              <w:rPr>
                <w:sz w:val="13"/>
                <w:szCs w:val="13"/>
              </w:rPr>
            </w:pPr>
          </w:p>
        </w:tc>
      </w:tr>
      <w:tr w:rsidR="00FC0CA0" w:rsidRPr="00FC0CA0" w14:paraId="7922F08C" w14:textId="77777777" w:rsidTr="004A5B64">
        <w:trPr>
          <w:trHeight w:val="984"/>
        </w:trPr>
        <w:tc>
          <w:tcPr>
            <w:tcW w:w="108" w:type="dxa"/>
            <w:tcBorders>
              <w:top w:val="nil"/>
              <w:left w:val="nil"/>
              <w:bottom w:val="nil"/>
              <w:right w:val="nil"/>
            </w:tcBorders>
            <w:shd w:val="clear" w:color="000000" w:fill="FFFF00"/>
            <w:noWrap/>
            <w:vAlign w:val="center"/>
            <w:hideMark/>
          </w:tcPr>
          <w:p w14:paraId="604FA756" w14:textId="77777777" w:rsidR="00FC0CA0" w:rsidRPr="00FC0CA0" w:rsidRDefault="00FC0CA0" w:rsidP="00FC0CA0">
            <w:pPr>
              <w:rPr>
                <w:rFonts w:ascii="Tahoma" w:hAnsi="Tahoma" w:cs="Tahoma"/>
                <w:sz w:val="13"/>
                <w:szCs w:val="13"/>
              </w:rPr>
            </w:pPr>
            <w:r w:rsidRPr="00FC0CA0">
              <w:rPr>
                <w:rFonts w:ascii="Tahoma" w:hAnsi="Tahoma" w:cs="Tahoma"/>
                <w:sz w:val="13"/>
                <w:szCs w:val="13"/>
              </w:rPr>
              <w:t>ОР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6AD37797" w14:textId="77777777" w:rsidR="00FC0CA0" w:rsidRPr="00FC0CA0" w:rsidRDefault="00FC0CA0" w:rsidP="00FC0CA0">
            <w:pPr>
              <w:jc w:val="center"/>
              <w:rPr>
                <w:rFonts w:ascii="Calibri" w:hAnsi="Calibri" w:cs="Calibri"/>
                <w:sz w:val="13"/>
                <w:szCs w:val="13"/>
              </w:rPr>
            </w:pPr>
            <w:r w:rsidRPr="00FC0CA0">
              <w:rPr>
                <w:rFonts w:ascii="Calibri" w:hAnsi="Calibri" w:cs="Calibri"/>
                <w:sz w:val="13"/>
                <w:szCs w:val="13"/>
              </w:rPr>
              <w:t>2.7.2</w:t>
            </w:r>
          </w:p>
        </w:tc>
        <w:tc>
          <w:tcPr>
            <w:tcW w:w="976" w:type="dxa"/>
            <w:tcBorders>
              <w:top w:val="nil"/>
              <w:left w:val="nil"/>
              <w:bottom w:val="single" w:sz="4" w:space="0" w:color="auto"/>
              <w:right w:val="single" w:sz="4" w:space="0" w:color="auto"/>
            </w:tcBorders>
            <w:shd w:val="clear" w:color="auto" w:fill="auto"/>
            <w:vAlign w:val="center"/>
            <w:hideMark/>
          </w:tcPr>
          <w:p w14:paraId="4D9FC488" w14:textId="77777777" w:rsidR="00FC0CA0" w:rsidRPr="00FC0CA0" w:rsidRDefault="00FC0CA0" w:rsidP="00FC0CA0">
            <w:pPr>
              <w:ind w:firstLineChars="200" w:firstLine="260"/>
              <w:rPr>
                <w:rFonts w:ascii="Calibri" w:hAnsi="Calibri" w:cs="Calibri"/>
                <w:sz w:val="13"/>
                <w:szCs w:val="13"/>
              </w:rPr>
            </w:pPr>
            <w:r w:rsidRPr="00FC0CA0">
              <w:rPr>
                <w:rFonts w:ascii="Calibri" w:hAnsi="Calibri" w:cs="Calibri"/>
                <w:sz w:val="13"/>
                <w:szCs w:val="13"/>
              </w:rPr>
              <w:t>Устройство изоляционного слоя</w:t>
            </w:r>
          </w:p>
        </w:tc>
        <w:tc>
          <w:tcPr>
            <w:tcW w:w="256" w:type="dxa"/>
            <w:tcBorders>
              <w:top w:val="nil"/>
              <w:left w:val="nil"/>
              <w:bottom w:val="single" w:sz="4" w:space="0" w:color="auto"/>
              <w:right w:val="single" w:sz="4" w:space="0" w:color="auto"/>
            </w:tcBorders>
            <w:shd w:val="clear" w:color="auto" w:fill="auto"/>
            <w:vAlign w:val="center"/>
            <w:hideMark/>
          </w:tcPr>
          <w:p w14:paraId="054365CF" w14:textId="77777777" w:rsidR="00FC0CA0" w:rsidRPr="00FC0CA0" w:rsidRDefault="00FC0CA0" w:rsidP="00FC0CA0">
            <w:pPr>
              <w:jc w:val="center"/>
              <w:rPr>
                <w:rFonts w:ascii="Calibri" w:hAnsi="Calibri" w:cs="Calibri"/>
                <w:sz w:val="13"/>
                <w:szCs w:val="13"/>
              </w:rPr>
            </w:pPr>
            <w:r w:rsidRPr="00FC0CA0">
              <w:rPr>
                <w:rFonts w:ascii="Calibri" w:hAnsi="Calibri" w:cs="Calibri"/>
                <w:sz w:val="13"/>
                <w:szCs w:val="13"/>
              </w:rPr>
              <w:t>тыс. руб.</w:t>
            </w:r>
          </w:p>
        </w:tc>
        <w:tc>
          <w:tcPr>
            <w:tcW w:w="734" w:type="dxa"/>
            <w:vMerge/>
            <w:tcBorders>
              <w:top w:val="nil"/>
              <w:left w:val="single" w:sz="4" w:space="0" w:color="auto"/>
              <w:bottom w:val="single" w:sz="4" w:space="0" w:color="000000"/>
              <w:right w:val="single" w:sz="4" w:space="0" w:color="auto"/>
            </w:tcBorders>
            <w:vAlign w:val="center"/>
            <w:hideMark/>
          </w:tcPr>
          <w:p w14:paraId="05A565DC" w14:textId="77777777" w:rsidR="00FC0CA0" w:rsidRPr="00FC0CA0" w:rsidRDefault="00FC0CA0" w:rsidP="00FC0CA0">
            <w:pPr>
              <w:rPr>
                <w:rFonts w:ascii="Calibri" w:hAnsi="Calibri" w:cs="Calibri"/>
                <w:color w:val="000000"/>
                <w:sz w:val="13"/>
                <w:szCs w:val="13"/>
              </w:rPr>
            </w:pPr>
          </w:p>
        </w:tc>
        <w:tc>
          <w:tcPr>
            <w:tcW w:w="360" w:type="dxa"/>
            <w:tcBorders>
              <w:top w:val="nil"/>
              <w:left w:val="nil"/>
              <w:bottom w:val="single" w:sz="4" w:space="0" w:color="auto"/>
              <w:right w:val="single" w:sz="4" w:space="0" w:color="auto"/>
            </w:tcBorders>
            <w:shd w:val="clear" w:color="000000" w:fill="FFFF99"/>
            <w:noWrap/>
            <w:vAlign w:val="center"/>
            <w:hideMark/>
          </w:tcPr>
          <w:p w14:paraId="35414A1E"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2 037,12</w:t>
            </w:r>
          </w:p>
        </w:tc>
        <w:tc>
          <w:tcPr>
            <w:tcW w:w="360" w:type="dxa"/>
            <w:tcBorders>
              <w:top w:val="nil"/>
              <w:left w:val="nil"/>
              <w:bottom w:val="single" w:sz="4" w:space="0" w:color="auto"/>
              <w:right w:val="single" w:sz="4" w:space="0" w:color="auto"/>
            </w:tcBorders>
            <w:shd w:val="clear" w:color="000000" w:fill="FFFF99"/>
            <w:noWrap/>
            <w:vAlign w:val="center"/>
            <w:hideMark/>
          </w:tcPr>
          <w:p w14:paraId="24C52649"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3A5A79A3"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3BF9481E"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900" w:type="dxa"/>
            <w:vMerge/>
            <w:tcBorders>
              <w:top w:val="nil"/>
              <w:left w:val="single" w:sz="4" w:space="0" w:color="auto"/>
              <w:bottom w:val="nil"/>
              <w:right w:val="single" w:sz="4" w:space="0" w:color="auto"/>
            </w:tcBorders>
            <w:vAlign w:val="center"/>
            <w:hideMark/>
          </w:tcPr>
          <w:p w14:paraId="655081EF"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5C95A243"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2 097,42</w:t>
            </w:r>
          </w:p>
        </w:tc>
        <w:tc>
          <w:tcPr>
            <w:tcW w:w="343" w:type="dxa"/>
            <w:tcBorders>
              <w:top w:val="nil"/>
              <w:left w:val="nil"/>
              <w:bottom w:val="single" w:sz="4" w:space="0" w:color="auto"/>
              <w:right w:val="single" w:sz="4" w:space="0" w:color="auto"/>
            </w:tcBorders>
            <w:shd w:val="clear" w:color="000000" w:fill="FFFF99"/>
            <w:noWrap/>
            <w:vAlign w:val="center"/>
            <w:hideMark/>
          </w:tcPr>
          <w:p w14:paraId="737EC884"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61DF6A89"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5306E9E7"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1012" w:type="dxa"/>
            <w:vMerge/>
            <w:tcBorders>
              <w:top w:val="nil"/>
              <w:left w:val="single" w:sz="4" w:space="0" w:color="auto"/>
              <w:bottom w:val="nil"/>
              <w:right w:val="single" w:sz="4" w:space="0" w:color="auto"/>
            </w:tcBorders>
            <w:vAlign w:val="center"/>
            <w:hideMark/>
          </w:tcPr>
          <w:p w14:paraId="4B481E7B"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28C62D2D"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2 159,50</w:t>
            </w:r>
          </w:p>
        </w:tc>
        <w:tc>
          <w:tcPr>
            <w:tcW w:w="343" w:type="dxa"/>
            <w:tcBorders>
              <w:top w:val="nil"/>
              <w:left w:val="nil"/>
              <w:bottom w:val="single" w:sz="4" w:space="0" w:color="auto"/>
              <w:right w:val="single" w:sz="4" w:space="0" w:color="auto"/>
            </w:tcBorders>
            <w:shd w:val="clear" w:color="000000" w:fill="FFFF99"/>
            <w:noWrap/>
            <w:vAlign w:val="center"/>
            <w:hideMark/>
          </w:tcPr>
          <w:p w14:paraId="55BFDEAE"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3CCE900E"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5B793091"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415" w:type="dxa"/>
            <w:vMerge/>
            <w:tcBorders>
              <w:top w:val="nil"/>
              <w:left w:val="single" w:sz="4" w:space="0" w:color="auto"/>
              <w:bottom w:val="nil"/>
              <w:right w:val="single" w:sz="4" w:space="0" w:color="auto"/>
            </w:tcBorders>
            <w:vAlign w:val="center"/>
            <w:hideMark/>
          </w:tcPr>
          <w:p w14:paraId="53490F74" w14:textId="77777777" w:rsidR="00FC0CA0" w:rsidRPr="00FC0CA0" w:rsidRDefault="00FC0CA0" w:rsidP="00FC0CA0">
            <w:pPr>
              <w:rPr>
                <w:rFonts w:ascii="Tahoma" w:hAnsi="Tahoma" w:cs="Tahoma"/>
                <w:sz w:val="13"/>
                <w:szCs w:val="13"/>
              </w:rPr>
            </w:pPr>
          </w:p>
        </w:tc>
        <w:tc>
          <w:tcPr>
            <w:tcW w:w="1078" w:type="dxa"/>
            <w:vAlign w:val="center"/>
            <w:hideMark/>
          </w:tcPr>
          <w:p w14:paraId="34E2BABF" w14:textId="77777777" w:rsidR="00FC0CA0" w:rsidRPr="00FC0CA0" w:rsidRDefault="00FC0CA0" w:rsidP="00FC0CA0">
            <w:pPr>
              <w:rPr>
                <w:sz w:val="13"/>
                <w:szCs w:val="13"/>
              </w:rPr>
            </w:pPr>
          </w:p>
        </w:tc>
      </w:tr>
      <w:tr w:rsidR="00FC0CA0" w:rsidRPr="00FC0CA0" w14:paraId="394E1189" w14:textId="77777777" w:rsidTr="004A5B64">
        <w:trPr>
          <w:trHeight w:val="1693"/>
        </w:trPr>
        <w:tc>
          <w:tcPr>
            <w:tcW w:w="108" w:type="dxa"/>
            <w:tcBorders>
              <w:top w:val="nil"/>
              <w:left w:val="nil"/>
              <w:bottom w:val="nil"/>
              <w:right w:val="nil"/>
            </w:tcBorders>
            <w:shd w:val="clear" w:color="000000" w:fill="FFFF00"/>
            <w:noWrap/>
            <w:vAlign w:val="center"/>
            <w:hideMark/>
          </w:tcPr>
          <w:p w14:paraId="4C732FC8"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 </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79FCEE7C"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2.7.3</w:t>
            </w:r>
          </w:p>
        </w:tc>
        <w:tc>
          <w:tcPr>
            <w:tcW w:w="976" w:type="dxa"/>
            <w:tcBorders>
              <w:top w:val="nil"/>
              <w:left w:val="nil"/>
              <w:bottom w:val="single" w:sz="4" w:space="0" w:color="auto"/>
              <w:right w:val="single" w:sz="4" w:space="0" w:color="auto"/>
            </w:tcBorders>
            <w:shd w:val="clear" w:color="auto" w:fill="auto"/>
            <w:vAlign w:val="center"/>
            <w:hideMark/>
          </w:tcPr>
          <w:p w14:paraId="7755FB49"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Подготовка проектной документации в целях соблюдения изменений природоохранного законодательства (Проект ПДВ, инвентаризация выбросов, СЗЗ)</w:t>
            </w:r>
          </w:p>
        </w:tc>
        <w:tc>
          <w:tcPr>
            <w:tcW w:w="256" w:type="dxa"/>
            <w:tcBorders>
              <w:top w:val="nil"/>
              <w:left w:val="nil"/>
              <w:bottom w:val="single" w:sz="4" w:space="0" w:color="auto"/>
              <w:right w:val="single" w:sz="4" w:space="0" w:color="auto"/>
            </w:tcBorders>
            <w:shd w:val="clear" w:color="auto" w:fill="auto"/>
            <w:vAlign w:val="center"/>
            <w:hideMark/>
          </w:tcPr>
          <w:p w14:paraId="3896239E"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734" w:type="dxa"/>
            <w:vMerge/>
            <w:tcBorders>
              <w:top w:val="nil"/>
              <w:left w:val="single" w:sz="4" w:space="0" w:color="auto"/>
              <w:bottom w:val="single" w:sz="4" w:space="0" w:color="000000"/>
              <w:right w:val="single" w:sz="4" w:space="0" w:color="auto"/>
            </w:tcBorders>
            <w:vAlign w:val="center"/>
            <w:hideMark/>
          </w:tcPr>
          <w:p w14:paraId="72E1473A" w14:textId="77777777" w:rsidR="00FC0CA0" w:rsidRPr="00FC0CA0" w:rsidRDefault="00FC0CA0" w:rsidP="00FC0CA0">
            <w:pPr>
              <w:rPr>
                <w:rFonts w:ascii="Calibri" w:hAnsi="Calibri" w:cs="Calibri"/>
                <w:color w:val="000000"/>
                <w:sz w:val="13"/>
                <w:szCs w:val="13"/>
              </w:rPr>
            </w:pPr>
          </w:p>
        </w:tc>
        <w:tc>
          <w:tcPr>
            <w:tcW w:w="360" w:type="dxa"/>
            <w:tcBorders>
              <w:top w:val="nil"/>
              <w:left w:val="nil"/>
              <w:bottom w:val="single" w:sz="4" w:space="0" w:color="auto"/>
              <w:right w:val="single" w:sz="4" w:space="0" w:color="auto"/>
            </w:tcBorders>
            <w:shd w:val="clear" w:color="000000" w:fill="FFFF99"/>
            <w:noWrap/>
            <w:vAlign w:val="center"/>
            <w:hideMark/>
          </w:tcPr>
          <w:p w14:paraId="47766C5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405,74</w:t>
            </w:r>
          </w:p>
        </w:tc>
        <w:tc>
          <w:tcPr>
            <w:tcW w:w="360" w:type="dxa"/>
            <w:tcBorders>
              <w:top w:val="nil"/>
              <w:left w:val="nil"/>
              <w:bottom w:val="single" w:sz="4" w:space="0" w:color="auto"/>
              <w:right w:val="single" w:sz="4" w:space="0" w:color="auto"/>
            </w:tcBorders>
            <w:shd w:val="clear" w:color="000000" w:fill="FFFF99"/>
            <w:noWrap/>
            <w:vAlign w:val="center"/>
            <w:hideMark/>
          </w:tcPr>
          <w:p w14:paraId="252616C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414572D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2054719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900" w:type="dxa"/>
            <w:vMerge/>
            <w:tcBorders>
              <w:top w:val="nil"/>
              <w:left w:val="single" w:sz="4" w:space="0" w:color="auto"/>
              <w:bottom w:val="nil"/>
              <w:right w:val="single" w:sz="4" w:space="0" w:color="auto"/>
            </w:tcBorders>
            <w:vAlign w:val="center"/>
            <w:hideMark/>
          </w:tcPr>
          <w:p w14:paraId="62955CA7"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17106D7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417,75</w:t>
            </w:r>
          </w:p>
        </w:tc>
        <w:tc>
          <w:tcPr>
            <w:tcW w:w="343" w:type="dxa"/>
            <w:tcBorders>
              <w:top w:val="nil"/>
              <w:left w:val="nil"/>
              <w:bottom w:val="single" w:sz="4" w:space="0" w:color="auto"/>
              <w:right w:val="single" w:sz="4" w:space="0" w:color="auto"/>
            </w:tcBorders>
            <w:shd w:val="clear" w:color="000000" w:fill="FFFF99"/>
            <w:noWrap/>
            <w:vAlign w:val="center"/>
            <w:hideMark/>
          </w:tcPr>
          <w:p w14:paraId="6C44AFF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222098D7"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5794236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1012" w:type="dxa"/>
            <w:vMerge/>
            <w:tcBorders>
              <w:top w:val="nil"/>
              <w:left w:val="single" w:sz="4" w:space="0" w:color="auto"/>
              <w:bottom w:val="nil"/>
              <w:right w:val="single" w:sz="4" w:space="0" w:color="auto"/>
            </w:tcBorders>
            <w:vAlign w:val="center"/>
            <w:hideMark/>
          </w:tcPr>
          <w:p w14:paraId="69201D0F"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1007AA1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430,12</w:t>
            </w:r>
          </w:p>
        </w:tc>
        <w:tc>
          <w:tcPr>
            <w:tcW w:w="343" w:type="dxa"/>
            <w:tcBorders>
              <w:top w:val="nil"/>
              <w:left w:val="nil"/>
              <w:bottom w:val="single" w:sz="4" w:space="0" w:color="auto"/>
              <w:right w:val="single" w:sz="4" w:space="0" w:color="auto"/>
            </w:tcBorders>
            <w:shd w:val="clear" w:color="000000" w:fill="FFFF99"/>
            <w:noWrap/>
            <w:vAlign w:val="center"/>
            <w:hideMark/>
          </w:tcPr>
          <w:p w14:paraId="1114B51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62749F9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56" w:type="dxa"/>
            <w:tcBorders>
              <w:top w:val="nil"/>
              <w:left w:val="nil"/>
              <w:bottom w:val="single" w:sz="4" w:space="0" w:color="auto"/>
              <w:right w:val="single" w:sz="4" w:space="0" w:color="auto"/>
            </w:tcBorders>
            <w:shd w:val="clear" w:color="000000" w:fill="CCFFCC"/>
            <w:noWrap/>
            <w:vAlign w:val="center"/>
            <w:hideMark/>
          </w:tcPr>
          <w:p w14:paraId="2F1BCC2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415" w:type="dxa"/>
            <w:vMerge/>
            <w:tcBorders>
              <w:top w:val="nil"/>
              <w:left w:val="single" w:sz="4" w:space="0" w:color="auto"/>
              <w:bottom w:val="nil"/>
              <w:right w:val="single" w:sz="4" w:space="0" w:color="auto"/>
            </w:tcBorders>
            <w:vAlign w:val="center"/>
            <w:hideMark/>
          </w:tcPr>
          <w:p w14:paraId="5873117C" w14:textId="77777777" w:rsidR="00FC0CA0" w:rsidRPr="00FC0CA0" w:rsidRDefault="00FC0CA0" w:rsidP="00FC0CA0">
            <w:pPr>
              <w:rPr>
                <w:rFonts w:ascii="Tahoma" w:hAnsi="Tahoma" w:cs="Tahoma"/>
                <w:sz w:val="13"/>
                <w:szCs w:val="13"/>
              </w:rPr>
            </w:pPr>
          </w:p>
        </w:tc>
        <w:tc>
          <w:tcPr>
            <w:tcW w:w="1078" w:type="dxa"/>
            <w:vAlign w:val="center"/>
            <w:hideMark/>
          </w:tcPr>
          <w:p w14:paraId="5172B9C8" w14:textId="77777777" w:rsidR="00FC0CA0" w:rsidRPr="00FC0CA0" w:rsidRDefault="00FC0CA0" w:rsidP="00FC0CA0">
            <w:pPr>
              <w:rPr>
                <w:sz w:val="13"/>
                <w:szCs w:val="13"/>
              </w:rPr>
            </w:pPr>
          </w:p>
        </w:tc>
      </w:tr>
      <w:tr w:rsidR="00FC0CA0" w:rsidRPr="00FC0CA0" w14:paraId="61C5AA7A" w14:textId="77777777" w:rsidTr="004A5B64">
        <w:trPr>
          <w:trHeight w:val="1065"/>
        </w:trPr>
        <w:tc>
          <w:tcPr>
            <w:tcW w:w="108" w:type="dxa"/>
            <w:tcBorders>
              <w:top w:val="nil"/>
              <w:left w:val="nil"/>
              <w:bottom w:val="nil"/>
              <w:right w:val="nil"/>
            </w:tcBorders>
            <w:shd w:val="clear" w:color="000000" w:fill="FFFF00"/>
            <w:noWrap/>
            <w:vAlign w:val="center"/>
            <w:hideMark/>
          </w:tcPr>
          <w:p w14:paraId="0303937C"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3B3D9FF0"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2.7.4</w:t>
            </w:r>
          </w:p>
        </w:tc>
        <w:tc>
          <w:tcPr>
            <w:tcW w:w="976" w:type="dxa"/>
            <w:tcBorders>
              <w:top w:val="nil"/>
              <w:left w:val="nil"/>
              <w:bottom w:val="single" w:sz="4" w:space="0" w:color="auto"/>
              <w:right w:val="single" w:sz="4" w:space="0" w:color="auto"/>
            </w:tcBorders>
            <w:shd w:val="clear" w:color="auto" w:fill="auto"/>
            <w:vAlign w:val="center"/>
            <w:hideMark/>
          </w:tcPr>
          <w:p w14:paraId="462D9441"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Отсыпка временной дороги</w:t>
            </w:r>
          </w:p>
        </w:tc>
        <w:tc>
          <w:tcPr>
            <w:tcW w:w="256" w:type="dxa"/>
            <w:tcBorders>
              <w:top w:val="nil"/>
              <w:left w:val="nil"/>
              <w:bottom w:val="single" w:sz="4" w:space="0" w:color="auto"/>
              <w:right w:val="single" w:sz="4" w:space="0" w:color="auto"/>
            </w:tcBorders>
            <w:shd w:val="clear" w:color="auto" w:fill="auto"/>
            <w:vAlign w:val="center"/>
            <w:hideMark/>
          </w:tcPr>
          <w:p w14:paraId="5D9D58D4"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734"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7865A756"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 xml:space="preserve">учтено исходя из плана 2021 года с учетом коэффициента индексации 1,029  и отношения количества ТКО, поступающих на объект в 2022 и 2021 гг. (в соответствии с п.30 МУ </w:t>
            </w:r>
            <w:r w:rsidRPr="00FC0CA0">
              <w:rPr>
                <w:rFonts w:ascii="Calibri" w:hAnsi="Calibri" w:cs="Calibri"/>
                <w:color w:val="000000"/>
                <w:sz w:val="13"/>
                <w:szCs w:val="13"/>
              </w:rPr>
              <w:lastRenderedPageBreak/>
              <w:t>от 21.11.2016 №1638/16)</w:t>
            </w:r>
          </w:p>
        </w:tc>
        <w:tc>
          <w:tcPr>
            <w:tcW w:w="360" w:type="dxa"/>
            <w:tcBorders>
              <w:top w:val="nil"/>
              <w:left w:val="nil"/>
              <w:bottom w:val="single" w:sz="4" w:space="0" w:color="auto"/>
              <w:right w:val="single" w:sz="4" w:space="0" w:color="auto"/>
            </w:tcBorders>
            <w:shd w:val="clear" w:color="000000" w:fill="FFFF99"/>
            <w:noWrap/>
            <w:vAlign w:val="center"/>
            <w:hideMark/>
          </w:tcPr>
          <w:p w14:paraId="6ED184C7"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lastRenderedPageBreak/>
              <w:t>680,80</w:t>
            </w:r>
          </w:p>
        </w:tc>
        <w:tc>
          <w:tcPr>
            <w:tcW w:w="360" w:type="dxa"/>
            <w:tcBorders>
              <w:top w:val="nil"/>
              <w:left w:val="nil"/>
              <w:bottom w:val="single" w:sz="4" w:space="0" w:color="auto"/>
              <w:right w:val="single" w:sz="4" w:space="0" w:color="auto"/>
            </w:tcBorders>
            <w:shd w:val="clear" w:color="000000" w:fill="FFFF99"/>
            <w:noWrap/>
            <w:vAlign w:val="center"/>
            <w:hideMark/>
          </w:tcPr>
          <w:p w14:paraId="76DFADE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7E1FF24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2A9F5D6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900" w:type="dxa"/>
            <w:vMerge/>
            <w:tcBorders>
              <w:top w:val="nil"/>
              <w:left w:val="single" w:sz="4" w:space="0" w:color="auto"/>
              <w:bottom w:val="nil"/>
              <w:right w:val="single" w:sz="4" w:space="0" w:color="auto"/>
            </w:tcBorders>
            <w:vAlign w:val="center"/>
            <w:hideMark/>
          </w:tcPr>
          <w:p w14:paraId="3ECEDB69"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20C41E5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700,95</w:t>
            </w:r>
          </w:p>
        </w:tc>
        <w:tc>
          <w:tcPr>
            <w:tcW w:w="343" w:type="dxa"/>
            <w:tcBorders>
              <w:top w:val="nil"/>
              <w:left w:val="nil"/>
              <w:bottom w:val="single" w:sz="4" w:space="0" w:color="auto"/>
              <w:right w:val="single" w:sz="4" w:space="0" w:color="auto"/>
            </w:tcBorders>
            <w:shd w:val="clear" w:color="000000" w:fill="FFFF99"/>
            <w:noWrap/>
            <w:vAlign w:val="center"/>
            <w:hideMark/>
          </w:tcPr>
          <w:p w14:paraId="1ECBD4B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0CACD27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5D12F27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012" w:type="dxa"/>
            <w:vMerge/>
            <w:tcBorders>
              <w:top w:val="nil"/>
              <w:left w:val="single" w:sz="4" w:space="0" w:color="auto"/>
              <w:bottom w:val="nil"/>
              <w:right w:val="single" w:sz="4" w:space="0" w:color="auto"/>
            </w:tcBorders>
            <w:vAlign w:val="center"/>
            <w:hideMark/>
          </w:tcPr>
          <w:p w14:paraId="3AED0498"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31D5FFA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721,70</w:t>
            </w:r>
          </w:p>
        </w:tc>
        <w:tc>
          <w:tcPr>
            <w:tcW w:w="343" w:type="dxa"/>
            <w:tcBorders>
              <w:top w:val="nil"/>
              <w:left w:val="nil"/>
              <w:bottom w:val="single" w:sz="4" w:space="0" w:color="auto"/>
              <w:right w:val="single" w:sz="4" w:space="0" w:color="auto"/>
            </w:tcBorders>
            <w:shd w:val="clear" w:color="000000" w:fill="FFFF99"/>
            <w:noWrap/>
            <w:vAlign w:val="center"/>
            <w:hideMark/>
          </w:tcPr>
          <w:p w14:paraId="79BC971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52FDDBE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6FEAC2F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15" w:type="dxa"/>
            <w:vMerge/>
            <w:tcBorders>
              <w:top w:val="nil"/>
              <w:left w:val="single" w:sz="4" w:space="0" w:color="auto"/>
              <w:bottom w:val="nil"/>
              <w:right w:val="single" w:sz="4" w:space="0" w:color="auto"/>
            </w:tcBorders>
            <w:vAlign w:val="center"/>
            <w:hideMark/>
          </w:tcPr>
          <w:p w14:paraId="1C46CD49" w14:textId="77777777" w:rsidR="00FC0CA0" w:rsidRPr="00FC0CA0" w:rsidRDefault="00FC0CA0" w:rsidP="00FC0CA0">
            <w:pPr>
              <w:rPr>
                <w:rFonts w:ascii="Tahoma" w:hAnsi="Tahoma" w:cs="Tahoma"/>
                <w:sz w:val="13"/>
                <w:szCs w:val="13"/>
              </w:rPr>
            </w:pPr>
          </w:p>
        </w:tc>
        <w:tc>
          <w:tcPr>
            <w:tcW w:w="1078" w:type="dxa"/>
            <w:vAlign w:val="center"/>
            <w:hideMark/>
          </w:tcPr>
          <w:p w14:paraId="633E22B0" w14:textId="77777777" w:rsidR="00FC0CA0" w:rsidRPr="00FC0CA0" w:rsidRDefault="00FC0CA0" w:rsidP="00FC0CA0">
            <w:pPr>
              <w:rPr>
                <w:sz w:val="13"/>
                <w:szCs w:val="13"/>
              </w:rPr>
            </w:pPr>
          </w:p>
        </w:tc>
      </w:tr>
      <w:tr w:rsidR="00FC0CA0" w:rsidRPr="00FC0CA0" w14:paraId="308073E0" w14:textId="77777777" w:rsidTr="00FC0CA0">
        <w:trPr>
          <w:trHeight w:val="600"/>
        </w:trPr>
        <w:tc>
          <w:tcPr>
            <w:tcW w:w="108" w:type="dxa"/>
            <w:tcBorders>
              <w:top w:val="nil"/>
              <w:left w:val="nil"/>
              <w:bottom w:val="nil"/>
              <w:right w:val="nil"/>
            </w:tcBorders>
            <w:shd w:val="clear" w:color="000000" w:fill="FFFF00"/>
            <w:noWrap/>
            <w:vAlign w:val="center"/>
            <w:hideMark/>
          </w:tcPr>
          <w:p w14:paraId="772A03C7"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ОР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21DFD3FE" w14:textId="77777777" w:rsidR="00FC0CA0" w:rsidRPr="00FC0CA0" w:rsidRDefault="00FC0CA0" w:rsidP="00FC0CA0">
            <w:pPr>
              <w:jc w:val="center"/>
              <w:rPr>
                <w:rFonts w:ascii="Calibri" w:hAnsi="Calibri" w:cs="Calibri"/>
                <w:sz w:val="13"/>
                <w:szCs w:val="13"/>
              </w:rPr>
            </w:pPr>
            <w:r w:rsidRPr="00FC0CA0">
              <w:rPr>
                <w:rFonts w:ascii="Calibri" w:hAnsi="Calibri" w:cs="Calibri"/>
                <w:sz w:val="13"/>
                <w:szCs w:val="13"/>
              </w:rPr>
              <w:t>2.7.5</w:t>
            </w:r>
          </w:p>
        </w:tc>
        <w:tc>
          <w:tcPr>
            <w:tcW w:w="976" w:type="dxa"/>
            <w:tcBorders>
              <w:top w:val="nil"/>
              <w:left w:val="nil"/>
              <w:bottom w:val="single" w:sz="4" w:space="0" w:color="auto"/>
              <w:right w:val="single" w:sz="4" w:space="0" w:color="auto"/>
            </w:tcBorders>
            <w:shd w:val="clear" w:color="auto" w:fill="auto"/>
            <w:vAlign w:val="center"/>
            <w:hideMark/>
          </w:tcPr>
          <w:p w14:paraId="22D483ED" w14:textId="77777777" w:rsidR="00FC0CA0" w:rsidRPr="00FC0CA0" w:rsidRDefault="00FC0CA0" w:rsidP="00FC0CA0">
            <w:pPr>
              <w:ind w:firstLineChars="200" w:firstLine="260"/>
              <w:rPr>
                <w:rFonts w:ascii="Calibri" w:hAnsi="Calibri" w:cs="Calibri"/>
                <w:sz w:val="13"/>
                <w:szCs w:val="13"/>
              </w:rPr>
            </w:pPr>
            <w:r w:rsidRPr="00FC0CA0">
              <w:rPr>
                <w:rFonts w:ascii="Calibri" w:hAnsi="Calibri" w:cs="Calibri"/>
                <w:sz w:val="13"/>
                <w:szCs w:val="13"/>
              </w:rPr>
              <w:t>Противопожарные мероприятия</w:t>
            </w:r>
          </w:p>
        </w:tc>
        <w:tc>
          <w:tcPr>
            <w:tcW w:w="256" w:type="dxa"/>
            <w:tcBorders>
              <w:top w:val="nil"/>
              <w:left w:val="nil"/>
              <w:bottom w:val="single" w:sz="4" w:space="0" w:color="auto"/>
              <w:right w:val="single" w:sz="4" w:space="0" w:color="auto"/>
            </w:tcBorders>
            <w:shd w:val="clear" w:color="auto" w:fill="auto"/>
            <w:vAlign w:val="center"/>
            <w:hideMark/>
          </w:tcPr>
          <w:p w14:paraId="4DD5EDF8" w14:textId="77777777" w:rsidR="00FC0CA0" w:rsidRPr="00FC0CA0" w:rsidRDefault="00FC0CA0" w:rsidP="00FC0CA0">
            <w:pPr>
              <w:jc w:val="center"/>
              <w:rPr>
                <w:rFonts w:ascii="Calibri" w:hAnsi="Calibri" w:cs="Calibri"/>
                <w:sz w:val="13"/>
                <w:szCs w:val="13"/>
              </w:rPr>
            </w:pPr>
            <w:r w:rsidRPr="00FC0CA0">
              <w:rPr>
                <w:rFonts w:ascii="Calibri" w:hAnsi="Calibri" w:cs="Calibri"/>
                <w:sz w:val="13"/>
                <w:szCs w:val="13"/>
              </w:rPr>
              <w:t>тыс. руб.</w:t>
            </w:r>
          </w:p>
        </w:tc>
        <w:tc>
          <w:tcPr>
            <w:tcW w:w="734" w:type="dxa"/>
            <w:vMerge/>
            <w:tcBorders>
              <w:top w:val="nil"/>
              <w:left w:val="single" w:sz="4" w:space="0" w:color="auto"/>
              <w:bottom w:val="single" w:sz="4" w:space="0" w:color="000000"/>
              <w:right w:val="single" w:sz="4" w:space="0" w:color="auto"/>
            </w:tcBorders>
            <w:vAlign w:val="center"/>
            <w:hideMark/>
          </w:tcPr>
          <w:p w14:paraId="231718E4" w14:textId="77777777" w:rsidR="00FC0CA0" w:rsidRPr="00FC0CA0" w:rsidRDefault="00FC0CA0" w:rsidP="00FC0CA0">
            <w:pPr>
              <w:rPr>
                <w:rFonts w:ascii="Calibri" w:hAnsi="Calibri" w:cs="Calibri"/>
                <w:color w:val="000000"/>
                <w:sz w:val="13"/>
                <w:szCs w:val="13"/>
              </w:rPr>
            </w:pPr>
          </w:p>
        </w:tc>
        <w:tc>
          <w:tcPr>
            <w:tcW w:w="360" w:type="dxa"/>
            <w:tcBorders>
              <w:top w:val="nil"/>
              <w:left w:val="nil"/>
              <w:bottom w:val="single" w:sz="4" w:space="0" w:color="auto"/>
              <w:right w:val="single" w:sz="4" w:space="0" w:color="auto"/>
            </w:tcBorders>
            <w:shd w:val="clear" w:color="000000" w:fill="FFFF99"/>
            <w:noWrap/>
            <w:vAlign w:val="center"/>
            <w:hideMark/>
          </w:tcPr>
          <w:p w14:paraId="4822957B"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42,75</w:t>
            </w:r>
          </w:p>
        </w:tc>
        <w:tc>
          <w:tcPr>
            <w:tcW w:w="360" w:type="dxa"/>
            <w:tcBorders>
              <w:top w:val="nil"/>
              <w:left w:val="nil"/>
              <w:bottom w:val="single" w:sz="4" w:space="0" w:color="auto"/>
              <w:right w:val="single" w:sz="4" w:space="0" w:color="auto"/>
            </w:tcBorders>
            <w:shd w:val="clear" w:color="000000" w:fill="FFFF99"/>
            <w:noWrap/>
            <w:vAlign w:val="center"/>
            <w:hideMark/>
          </w:tcPr>
          <w:p w14:paraId="71CD616D"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6F1F9951"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2A49A90B"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900" w:type="dxa"/>
            <w:vMerge/>
            <w:tcBorders>
              <w:top w:val="nil"/>
              <w:left w:val="single" w:sz="4" w:space="0" w:color="auto"/>
              <w:bottom w:val="nil"/>
              <w:right w:val="single" w:sz="4" w:space="0" w:color="auto"/>
            </w:tcBorders>
            <w:vAlign w:val="center"/>
            <w:hideMark/>
          </w:tcPr>
          <w:p w14:paraId="66E6E522"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42F136E6"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44,02</w:t>
            </w:r>
          </w:p>
        </w:tc>
        <w:tc>
          <w:tcPr>
            <w:tcW w:w="343" w:type="dxa"/>
            <w:tcBorders>
              <w:top w:val="nil"/>
              <w:left w:val="nil"/>
              <w:bottom w:val="single" w:sz="4" w:space="0" w:color="auto"/>
              <w:right w:val="single" w:sz="4" w:space="0" w:color="auto"/>
            </w:tcBorders>
            <w:shd w:val="clear" w:color="000000" w:fill="FFFF99"/>
            <w:noWrap/>
            <w:vAlign w:val="center"/>
            <w:hideMark/>
          </w:tcPr>
          <w:p w14:paraId="3AD3DE76"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6D0A2497"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392A98E3"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1012" w:type="dxa"/>
            <w:vMerge/>
            <w:tcBorders>
              <w:top w:val="nil"/>
              <w:left w:val="single" w:sz="4" w:space="0" w:color="auto"/>
              <w:bottom w:val="nil"/>
              <w:right w:val="single" w:sz="4" w:space="0" w:color="auto"/>
            </w:tcBorders>
            <w:vAlign w:val="center"/>
            <w:hideMark/>
          </w:tcPr>
          <w:p w14:paraId="323802D3"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29D121A2"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45,32</w:t>
            </w:r>
          </w:p>
        </w:tc>
        <w:tc>
          <w:tcPr>
            <w:tcW w:w="343" w:type="dxa"/>
            <w:tcBorders>
              <w:top w:val="nil"/>
              <w:left w:val="nil"/>
              <w:bottom w:val="single" w:sz="4" w:space="0" w:color="auto"/>
              <w:right w:val="single" w:sz="4" w:space="0" w:color="auto"/>
            </w:tcBorders>
            <w:shd w:val="clear" w:color="000000" w:fill="FFFF99"/>
            <w:noWrap/>
            <w:vAlign w:val="center"/>
            <w:hideMark/>
          </w:tcPr>
          <w:p w14:paraId="57041A8B"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537B2667"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367D2A71"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415" w:type="dxa"/>
            <w:vMerge/>
            <w:tcBorders>
              <w:top w:val="nil"/>
              <w:left w:val="single" w:sz="4" w:space="0" w:color="auto"/>
              <w:bottom w:val="nil"/>
              <w:right w:val="single" w:sz="4" w:space="0" w:color="auto"/>
            </w:tcBorders>
            <w:vAlign w:val="center"/>
            <w:hideMark/>
          </w:tcPr>
          <w:p w14:paraId="7AD1EF8A" w14:textId="77777777" w:rsidR="00FC0CA0" w:rsidRPr="00FC0CA0" w:rsidRDefault="00FC0CA0" w:rsidP="00FC0CA0">
            <w:pPr>
              <w:rPr>
                <w:rFonts w:ascii="Tahoma" w:hAnsi="Tahoma" w:cs="Tahoma"/>
                <w:sz w:val="13"/>
                <w:szCs w:val="13"/>
              </w:rPr>
            </w:pPr>
          </w:p>
        </w:tc>
        <w:tc>
          <w:tcPr>
            <w:tcW w:w="1078" w:type="dxa"/>
            <w:vAlign w:val="center"/>
            <w:hideMark/>
          </w:tcPr>
          <w:p w14:paraId="62DF6DB4" w14:textId="77777777" w:rsidR="00FC0CA0" w:rsidRPr="00FC0CA0" w:rsidRDefault="00FC0CA0" w:rsidP="00FC0CA0">
            <w:pPr>
              <w:rPr>
                <w:sz w:val="13"/>
                <w:szCs w:val="13"/>
              </w:rPr>
            </w:pPr>
          </w:p>
        </w:tc>
      </w:tr>
      <w:tr w:rsidR="00FC0CA0" w:rsidRPr="00FC0CA0" w14:paraId="537D75BE" w14:textId="77777777" w:rsidTr="00FC0CA0">
        <w:trPr>
          <w:trHeight w:val="1500"/>
        </w:trPr>
        <w:tc>
          <w:tcPr>
            <w:tcW w:w="108" w:type="dxa"/>
            <w:tcBorders>
              <w:top w:val="nil"/>
              <w:left w:val="nil"/>
              <w:bottom w:val="nil"/>
              <w:right w:val="nil"/>
            </w:tcBorders>
            <w:shd w:val="clear" w:color="000000" w:fill="FFFF00"/>
            <w:noWrap/>
            <w:vAlign w:val="center"/>
            <w:hideMark/>
          </w:tcPr>
          <w:p w14:paraId="4AEA17EA"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11A4470D"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2.7.6</w:t>
            </w:r>
          </w:p>
        </w:tc>
        <w:tc>
          <w:tcPr>
            <w:tcW w:w="976" w:type="dxa"/>
            <w:tcBorders>
              <w:top w:val="nil"/>
              <w:left w:val="nil"/>
              <w:bottom w:val="single" w:sz="4" w:space="0" w:color="auto"/>
              <w:right w:val="single" w:sz="4" w:space="0" w:color="auto"/>
            </w:tcBorders>
            <w:shd w:val="clear" w:color="auto" w:fill="auto"/>
            <w:vAlign w:val="center"/>
            <w:hideMark/>
          </w:tcPr>
          <w:p w14:paraId="6646656F"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Устройство рабочей карты полигона</w:t>
            </w:r>
          </w:p>
        </w:tc>
        <w:tc>
          <w:tcPr>
            <w:tcW w:w="256" w:type="dxa"/>
            <w:tcBorders>
              <w:top w:val="nil"/>
              <w:left w:val="nil"/>
              <w:bottom w:val="single" w:sz="4" w:space="0" w:color="auto"/>
              <w:right w:val="single" w:sz="4" w:space="0" w:color="auto"/>
            </w:tcBorders>
            <w:shd w:val="clear" w:color="auto" w:fill="auto"/>
            <w:vAlign w:val="center"/>
            <w:hideMark/>
          </w:tcPr>
          <w:p w14:paraId="35AE3781"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77942414"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093919C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2 014,86</w:t>
            </w:r>
          </w:p>
        </w:tc>
        <w:tc>
          <w:tcPr>
            <w:tcW w:w="360" w:type="dxa"/>
            <w:tcBorders>
              <w:top w:val="nil"/>
              <w:left w:val="nil"/>
              <w:bottom w:val="single" w:sz="4" w:space="0" w:color="auto"/>
              <w:right w:val="single" w:sz="4" w:space="0" w:color="auto"/>
            </w:tcBorders>
            <w:shd w:val="clear" w:color="000000" w:fill="FFFF99"/>
            <w:noWrap/>
            <w:vAlign w:val="center"/>
            <w:hideMark/>
          </w:tcPr>
          <w:p w14:paraId="6E9E297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44AA0CC7"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4AB9180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900" w:type="dxa"/>
            <w:vMerge/>
            <w:tcBorders>
              <w:top w:val="nil"/>
              <w:left w:val="single" w:sz="4" w:space="0" w:color="auto"/>
              <w:bottom w:val="nil"/>
              <w:right w:val="single" w:sz="4" w:space="0" w:color="auto"/>
            </w:tcBorders>
            <w:vAlign w:val="center"/>
            <w:hideMark/>
          </w:tcPr>
          <w:p w14:paraId="39DB369B"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29CABA6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2 074,50</w:t>
            </w:r>
          </w:p>
        </w:tc>
        <w:tc>
          <w:tcPr>
            <w:tcW w:w="343" w:type="dxa"/>
            <w:tcBorders>
              <w:top w:val="nil"/>
              <w:left w:val="nil"/>
              <w:bottom w:val="single" w:sz="4" w:space="0" w:color="auto"/>
              <w:right w:val="single" w:sz="4" w:space="0" w:color="auto"/>
            </w:tcBorders>
            <w:shd w:val="clear" w:color="000000" w:fill="FFFF99"/>
            <w:noWrap/>
            <w:vAlign w:val="center"/>
            <w:hideMark/>
          </w:tcPr>
          <w:p w14:paraId="615D5F4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561BFAA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0A6CDCA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012" w:type="dxa"/>
            <w:vMerge/>
            <w:tcBorders>
              <w:top w:val="nil"/>
              <w:left w:val="single" w:sz="4" w:space="0" w:color="auto"/>
              <w:bottom w:val="nil"/>
              <w:right w:val="single" w:sz="4" w:space="0" w:color="auto"/>
            </w:tcBorders>
            <w:vAlign w:val="center"/>
            <w:hideMark/>
          </w:tcPr>
          <w:p w14:paraId="0D599450"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409B89E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2 135,91</w:t>
            </w:r>
          </w:p>
        </w:tc>
        <w:tc>
          <w:tcPr>
            <w:tcW w:w="343" w:type="dxa"/>
            <w:tcBorders>
              <w:top w:val="nil"/>
              <w:left w:val="nil"/>
              <w:bottom w:val="single" w:sz="4" w:space="0" w:color="auto"/>
              <w:right w:val="single" w:sz="4" w:space="0" w:color="auto"/>
            </w:tcBorders>
            <w:shd w:val="clear" w:color="000000" w:fill="FFFF99"/>
            <w:noWrap/>
            <w:vAlign w:val="center"/>
            <w:hideMark/>
          </w:tcPr>
          <w:p w14:paraId="2A05DEF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3E46D21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3DF59C1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15" w:type="dxa"/>
            <w:vMerge/>
            <w:tcBorders>
              <w:top w:val="nil"/>
              <w:left w:val="single" w:sz="4" w:space="0" w:color="auto"/>
              <w:bottom w:val="nil"/>
              <w:right w:val="single" w:sz="4" w:space="0" w:color="auto"/>
            </w:tcBorders>
            <w:vAlign w:val="center"/>
            <w:hideMark/>
          </w:tcPr>
          <w:p w14:paraId="1271BD87" w14:textId="77777777" w:rsidR="00FC0CA0" w:rsidRPr="00FC0CA0" w:rsidRDefault="00FC0CA0" w:rsidP="00FC0CA0">
            <w:pPr>
              <w:rPr>
                <w:rFonts w:ascii="Tahoma" w:hAnsi="Tahoma" w:cs="Tahoma"/>
                <w:sz w:val="13"/>
                <w:szCs w:val="13"/>
              </w:rPr>
            </w:pPr>
          </w:p>
        </w:tc>
        <w:tc>
          <w:tcPr>
            <w:tcW w:w="1078" w:type="dxa"/>
            <w:vAlign w:val="center"/>
            <w:hideMark/>
          </w:tcPr>
          <w:p w14:paraId="3080AD19" w14:textId="77777777" w:rsidR="00FC0CA0" w:rsidRPr="00FC0CA0" w:rsidRDefault="00FC0CA0" w:rsidP="00FC0CA0">
            <w:pPr>
              <w:rPr>
                <w:sz w:val="13"/>
                <w:szCs w:val="13"/>
              </w:rPr>
            </w:pPr>
          </w:p>
        </w:tc>
      </w:tr>
      <w:tr w:rsidR="00FC0CA0" w:rsidRPr="00FC0CA0" w14:paraId="4C0D18D1" w14:textId="77777777" w:rsidTr="00FC0CA0">
        <w:trPr>
          <w:trHeight w:val="1500"/>
        </w:trPr>
        <w:tc>
          <w:tcPr>
            <w:tcW w:w="108" w:type="dxa"/>
            <w:tcBorders>
              <w:top w:val="nil"/>
              <w:left w:val="nil"/>
              <w:bottom w:val="nil"/>
              <w:right w:val="nil"/>
            </w:tcBorders>
            <w:shd w:val="clear" w:color="000000" w:fill="FFFF00"/>
            <w:noWrap/>
            <w:vAlign w:val="center"/>
            <w:hideMark/>
          </w:tcPr>
          <w:p w14:paraId="0F1AD5D0"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13895399"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2.7.7</w:t>
            </w:r>
          </w:p>
        </w:tc>
        <w:tc>
          <w:tcPr>
            <w:tcW w:w="976" w:type="dxa"/>
            <w:tcBorders>
              <w:top w:val="nil"/>
              <w:left w:val="nil"/>
              <w:bottom w:val="single" w:sz="4" w:space="0" w:color="auto"/>
              <w:right w:val="single" w:sz="4" w:space="0" w:color="auto"/>
            </w:tcBorders>
            <w:shd w:val="clear" w:color="auto" w:fill="auto"/>
            <w:vAlign w:val="center"/>
            <w:hideMark/>
          </w:tcPr>
          <w:p w14:paraId="1658CF8E"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Устройство ограждения и водоотводной канавы по периметру полигона</w:t>
            </w:r>
          </w:p>
        </w:tc>
        <w:tc>
          <w:tcPr>
            <w:tcW w:w="256" w:type="dxa"/>
            <w:tcBorders>
              <w:top w:val="nil"/>
              <w:left w:val="nil"/>
              <w:bottom w:val="single" w:sz="4" w:space="0" w:color="auto"/>
              <w:right w:val="single" w:sz="4" w:space="0" w:color="auto"/>
            </w:tcBorders>
            <w:shd w:val="clear" w:color="auto" w:fill="auto"/>
            <w:vAlign w:val="center"/>
            <w:hideMark/>
          </w:tcPr>
          <w:p w14:paraId="681F2C30"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0EEF10B9"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0461302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864,41</w:t>
            </w:r>
          </w:p>
        </w:tc>
        <w:tc>
          <w:tcPr>
            <w:tcW w:w="360" w:type="dxa"/>
            <w:tcBorders>
              <w:top w:val="nil"/>
              <w:left w:val="nil"/>
              <w:bottom w:val="single" w:sz="4" w:space="0" w:color="auto"/>
              <w:right w:val="single" w:sz="4" w:space="0" w:color="auto"/>
            </w:tcBorders>
            <w:shd w:val="clear" w:color="000000" w:fill="FFFF99"/>
            <w:noWrap/>
            <w:vAlign w:val="center"/>
            <w:hideMark/>
          </w:tcPr>
          <w:p w14:paraId="1F81CCD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519C518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74F0D127"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900" w:type="dxa"/>
            <w:vMerge/>
            <w:tcBorders>
              <w:top w:val="nil"/>
              <w:left w:val="single" w:sz="4" w:space="0" w:color="auto"/>
              <w:bottom w:val="nil"/>
              <w:right w:val="single" w:sz="4" w:space="0" w:color="auto"/>
            </w:tcBorders>
            <w:vAlign w:val="center"/>
            <w:hideMark/>
          </w:tcPr>
          <w:p w14:paraId="5594C3F2"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472E01A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889,99</w:t>
            </w:r>
          </w:p>
        </w:tc>
        <w:tc>
          <w:tcPr>
            <w:tcW w:w="343" w:type="dxa"/>
            <w:tcBorders>
              <w:top w:val="nil"/>
              <w:left w:val="nil"/>
              <w:bottom w:val="single" w:sz="4" w:space="0" w:color="auto"/>
              <w:right w:val="single" w:sz="4" w:space="0" w:color="auto"/>
            </w:tcBorders>
            <w:shd w:val="clear" w:color="000000" w:fill="FFFF99"/>
            <w:noWrap/>
            <w:vAlign w:val="center"/>
            <w:hideMark/>
          </w:tcPr>
          <w:p w14:paraId="4B01CB8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1EEA5A9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1FA2AE3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012" w:type="dxa"/>
            <w:vMerge/>
            <w:tcBorders>
              <w:top w:val="nil"/>
              <w:left w:val="single" w:sz="4" w:space="0" w:color="auto"/>
              <w:bottom w:val="nil"/>
              <w:right w:val="single" w:sz="4" w:space="0" w:color="auto"/>
            </w:tcBorders>
            <w:vAlign w:val="center"/>
            <w:hideMark/>
          </w:tcPr>
          <w:p w14:paraId="3F037ABB"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03883B9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916,34</w:t>
            </w:r>
          </w:p>
        </w:tc>
        <w:tc>
          <w:tcPr>
            <w:tcW w:w="343" w:type="dxa"/>
            <w:tcBorders>
              <w:top w:val="nil"/>
              <w:left w:val="nil"/>
              <w:bottom w:val="single" w:sz="4" w:space="0" w:color="auto"/>
              <w:right w:val="single" w:sz="4" w:space="0" w:color="auto"/>
            </w:tcBorders>
            <w:shd w:val="clear" w:color="000000" w:fill="FFFF99"/>
            <w:noWrap/>
            <w:vAlign w:val="center"/>
            <w:hideMark/>
          </w:tcPr>
          <w:p w14:paraId="1C62D9A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1744FF0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4CF7EF07"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15" w:type="dxa"/>
            <w:vMerge/>
            <w:tcBorders>
              <w:top w:val="nil"/>
              <w:left w:val="single" w:sz="4" w:space="0" w:color="auto"/>
              <w:bottom w:val="nil"/>
              <w:right w:val="single" w:sz="4" w:space="0" w:color="auto"/>
            </w:tcBorders>
            <w:vAlign w:val="center"/>
            <w:hideMark/>
          </w:tcPr>
          <w:p w14:paraId="5E99D0AF" w14:textId="77777777" w:rsidR="00FC0CA0" w:rsidRPr="00FC0CA0" w:rsidRDefault="00FC0CA0" w:rsidP="00FC0CA0">
            <w:pPr>
              <w:rPr>
                <w:rFonts w:ascii="Tahoma" w:hAnsi="Tahoma" w:cs="Tahoma"/>
                <w:sz w:val="13"/>
                <w:szCs w:val="13"/>
              </w:rPr>
            </w:pPr>
          </w:p>
        </w:tc>
        <w:tc>
          <w:tcPr>
            <w:tcW w:w="1078" w:type="dxa"/>
            <w:vAlign w:val="center"/>
            <w:hideMark/>
          </w:tcPr>
          <w:p w14:paraId="4DE7AE0D" w14:textId="77777777" w:rsidR="00FC0CA0" w:rsidRPr="00FC0CA0" w:rsidRDefault="00FC0CA0" w:rsidP="00FC0CA0">
            <w:pPr>
              <w:rPr>
                <w:sz w:val="13"/>
                <w:szCs w:val="13"/>
              </w:rPr>
            </w:pPr>
          </w:p>
        </w:tc>
      </w:tr>
      <w:tr w:rsidR="00FC0CA0" w:rsidRPr="00FC0CA0" w14:paraId="457F8EA4" w14:textId="77777777" w:rsidTr="00FC0CA0">
        <w:trPr>
          <w:trHeight w:val="1500"/>
        </w:trPr>
        <w:tc>
          <w:tcPr>
            <w:tcW w:w="108" w:type="dxa"/>
            <w:tcBorders>
              <w:top w:val="nil"/>
              <w:left w:val="nil"/>
              <w:bottom w:val="nil"/>
              <w:right w:val="nil"/>
            </w:tcBorders>
            <w:shd w:val="clear" w:color="000000" w:fill="FFFF00"/>
            <w:noWrap/>
            <w:vAlign w:val="center"/>
            <w:hideMark/>
          </w:tcPr>
          <w:p w14:paraId="2D7DD993"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5010B976"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2.7.8</w:t>
            </w:r>
          </w:p>
        </w:tc>
        <w:tc>
          <w:tcPr>
            <w:tcW w:w="976" w:type="dxa"/>
            <w:tcBorders>
              <w:top w:val="nil"/>
              <w:left w:val="nil"/>
              <w:bottom w:val="single" w:sz="4" w:space="0" w:color="auto"/>
              <w:right w:val="single" w:sz="4" w:space="0" w:color="auto"/>
            </w:tcBorders>
            <w:shd w:val="clear" w:color="auto" w:fill="auto"/>
            <w:vAlign w:val="center"/>
            <w:hideMark/>
          </w:tcPr>
          <w:p w14:paraId="2CA7D4A3"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Организация электроосвещения</w:t>
            </w:r>
          </w:p>
        </w:tc>
        <w:tc>
          <w:tcPr>
            <w:tcW w:w="256" w:type="dxa"/>
            <w:tcBorders>
              <w:top w:val="nil"/>
              <w:left w:val="nil"/>
              <w:bottom w:val="single" w:sz="4" w:space="0" w:color="auto"/>
              <w:right w:val="single" w:sz="4" w:space="0" w:color="auto"/>
            </w:tcBorders>
            <w:shd w:val="clear" w:color="auto" w:fill="auto"/>
            <w:vAlign w:val="center"/>
            <w:hideMark/>
          </w:tcPr>
          <w:p w14:paraId="3D9532DA"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1FCCB388"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0B10362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459,47</w:t>
            </w:r>
          </w:p>
        </w:tc>
        <w:tc>
          <w:tcPr>
            <w:tcW w:w="360" w:type="dxa"/>
            <w:tcBorders>
              <w:top w:val="nil"/>
              <w:left w:val="nil"/>
              <w:bottom w:val="single" w:sz="4" w:space="0" w:color="auto"/>
              <w:right w:val="single" w:sz="4" w:space="0" w:color="auto"/>
            </w:tcBorders>
            <w:shd w:val="clear" w:color="000000" w:fill="FFFF99"/>
            <w:noWrap/>
            <w:vAlign w:val="center"/>
            <w:hideMark/>
          </w:tcPr>
          <w:p w14:paraId="07FB716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54397AF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3C2E4E3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900" w:type="dxa"/>
            <w:vMerge/>
            <w:tcBorders>
              <w:top w:val="nil"/>
              <w:left w:val="single" w:sz="4" w:space="0" w:color="auto"/>
              <w:bottom w:val="nil"/>
              <w:right w:val="single" w:sz="4" w:space="0" w:color="auto"/>
            </w:tcBorders>
            <w:vAlign w:val="center"/>
            <w:hideMark/>
          </w:tcPr>
          <w:p w14:paraId="577A4AB9"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0991796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473,07</w:t>
            </w:r>
          </w:p>
        </w:tc>
        <w:tc>
          <w:tcPr>
            <w:tcW w:w="343" w:type="dxa"/>
            <w:tcBorders>
              <w:top w:val="nil"/>
              <w:left w:val="nil"/>
              <w:bottom w:val="single" w:sz="4" w:space="0" w:color="auto"/>
              <w:right w:val="single" w:sz="4" w:space="0" w:color="auto"/>
            </w:tcBorders>
            <w:shd w:val="clear" w:color="000000" w:fill="FFFF99"/>
            <w:noWrap/>
            <w:vAlign w:val="center"/>
            <w:hideMark/>
          </w:tcPr>
          <w:p w14:paraId="2CEAD78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485B4CF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71A4109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012" w:type="dxa"/>
            <w:vMerge/>
            <w:tcBorders>
              <w:top w:val="nil"/>
              <w:left w:val="single" w:sz="4" w:space="0" w:color="auto"/>
              <w:bottom w:val="nil"/>
              <w:right w:val="single" w:sz="4" w:space="0" w:color="auto"/>
            </w:tcBorders>
            <w:vAlign w:val="center"/>
            <w:hideMark/>
          </w:tcPr>
          <w:p w14:paraId="3E1D7CE6"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0C4D49C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487,07</w:t>
            </w:r>
          </w:p>
        </w:tc>
        <w:tc>
          <w:tcPr>
            <w:tcW w:w="343" w:type="dxa"/>
            <w:tcBorders>
              <w:top w:val="nil"/>
              <w:left w:val="nil"/>
              <w:bottom w:val="single" w:sz="4" w:space="0" w:color="auto"/>
              <w:right w:val="single" w:sz="4" w:space="0" w:color="auto"/>
            </w:tcBorders>
            <w:shd w:val="clear" w:color="000000" w:fill="FFFF99"/>
            <w:noWrap/>
            <w:vAlign w:val="center"/>
            <w:hideMark/>
          </w:tcPr>
          <w:p w14:paraId="0C139F4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67D112D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5ACBE17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15" w:type="dxa"/>
            <w:vMerge/>
            <w:tcBorders>
              <w:top w:val="nil"/>
              <w:left w:val="single" w:sz="4" w:space="0" w:color="auto"/>
              <w:bottom w:val="nil"/>
              <w:right w:val="single" w:sz="4" w:space="0" w:color="auto"/>
            </w:tcBorders>
            <w:vAlign w:val="center"/>
            <w:hideMark/>
          </w:tcPr>
          <w:p w14:paraId="5A94C67A" w14:textId="77777777" w:rsidR="00FC0CA0" w:rsidRPr="00FC0CA0" w:rsidRDefault="00FC0CA0" w:rsidP="00FC0CA0">
            <w:pPr>
              <w:rPr>
                <w:rFonts w:ascii="Tahoma" w:hAnsi="Tahoma" w:cs="Tahoma"/>
                <w:sz w:val="13"/>
                <w:szCs w:val="13"/>
              </w:rPr>
            </w:pPr>
          </w:p>
        </w:tc>
        <w:tc>
          <w:tcPr>
            <w:tcW w:w="1078" w:type="dxa"/>
            <w:vAlign w:val="center"/>
            <w:hideMark/>
          </w:tcPr>
          <w:p w14:paraId="188F1E06" w14:textId="77777777" w:rsidR="00FC0CA0" w:rsidRPr="00FC0CA0" w:rsidRDefault="00FC0CA0" w:rsidP="00FC0CA0">
            <w:pPr>
              <w:rPr>
                <w:sz w:val="13"/>
                <w:szCs w:val="13"/>
              </w:rPr>
            </w:pPr>
          </w:p>
        </w:tc>
      </w:tr>
      <w:tr w:rsidR="00FC0CA0" w:rsidRPr="00FC0CA0" w14:paraId="2B0A0926" w14:textId="77777777" w:rsidTr="00FC0CA0">
        <w:trPr>
          <w:trHeight w:val="585"/>
        </w:trPr>
        <w:tc>
          <w:tcPr>
            <w:tcW w:w="108" w:type="dxa"/>
            <w:tcBorders>
              <w:top w:val="nil"/>
              <w:left w:val="nil"/>
              <w:bottom w:val="nil"/>
              <w:right w:val="nil"/>
            </w:tcBorders>
            <w:shd w:val="clear" w:color="000000" w:fill="FFFF00"/>
            <w:noWrap/>
            <w:vAlign w:val="center"/>
            <w:hideMark/>
          </w:tcPr>
          <w:p w14:paraId="499007D6"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358989EA"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2.8</w:t>
            </w:r>
          </w:p>
        </w:tc>
        <w:tc>
          <w:tcPr>
            <w:tcW w:w="976" w:type="dxa"/>
            <w:tcBorders>
              <w:top w:val="nil"/>
              <w:left w:val="nil"/>
              <w:bottom w:val="single" w:sz="4" w:space="0" w:color="auto"/>
              <w:right w:val="single" w:sz="4" w:space="0" w:color="auto"/>
            </w:tcBorders>
            <w:shd w:val="clear" w:color="auto" w:fill="auto"/>
            <w:vAlign w:val="center"/>
            <w:hideMark/>
          </w:tcPr>
          <w:p w14:paraId="787CA26E" w14:textId="77777777" w:rsidR="00FC0CA0" w:rsidRPr="00FC0CA0" w:rsidRDefault="00FC0CA0" w:rsidP="00FC0CA0">
            <w:pPr>
              <w:ind w:firstLineChars="100" w:firstLine="131"/>
              <w:rPr>
                <w:rFonts w:ascii="Tahoma" w:hAnsi="Tahoma" w:cs="Tahoma"/>
                <w:b/>
                <w:bCs/>
                <w:sz w:val="13"/>
                <w:szCs w:val="13"/>
              </w:rPr>
            </w:pPr>
            <w:r w:rsidRPr="00FC0CA0">
              <w:rPr>
                <w:rFonts w:ascii="Tahoma" w:hAnsi="Tahoma" w:cs="Tahoma"/>
                <w:b/>
                <w:bCs/>
                <w:sz w:val="13"/>
                <w:szCs w:val="13"/>
              </w:rPr>
              <w:t>Цеховые расходы в том числе:</w:t>
            </w:r>
          </w:p>
        </w:tc>
        <w:tc>
          <w:tcPr>
            <w:tcW w:w="256" w:type="dxa"/>
            <w:tcBorders>
              <w:top w:val="nil"/>
              <w:left w:val="nil"/>
              <w:bottom w:val="single" w:sz="4" w:space="0" w:color="auto"/>
              <w:right w:val="single" w:sz="4" w:space="0" w:color="auto"/>
            </w:tcBorders>
            <w:shd w:val="clear" w:color="auto" w:fill="auto"/>
            <w:vAlign w:val="center"/>
            <w:hideMark/>
          </w:tcPr>
          <w:p w14:paraId="607060A7"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5238C8E6"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677FFE69"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24,16</w:t>
            </w:r>
          </w:p>
        </w:tc>
        <w:tc>
          <w:tcPr>
            <w:tcW w:w="360" w:type="dxa"/>
            <w:tcBorders>
              <w:top w:val="nil"/>
              <w:left w:val="nil"/>
              <w:bottom w:val="single" w:sz="4" w:space="0" w:color="auto"/>
              <w:right w:val="single" w:sz="4" w:space="0" w:color="auto"/>
            </w:tcBorders>
            <w:shd w:val="clear" w:color="000000" w:fill="CCFFCC"/>
            <w:noWrap/>
            <w:vAlign w:val="center"/>
            <w:hideMark/>
          </w:tcPr>
          <w:p w14:paraId="345000B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7C37A4D8"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7DBC0028"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900" w:type="dxa"/>
            <w:vMerge/>
            <w:tcBorders>
              <w:top w:val="nil"/>
              <w:left w:val="single" w:sz="4" w:space="0" w:color="auto"/>
              <w:bottom w:val="nil"/>
              <w:right w:val="single" w:sz="4" w:space="0" w:color="auto"/>
            </w:tcBorders>
            <w:vAlign w:val="center"/>
            <w:hideMark/>
          </w:tcPr>
          <w:p w14:paraId="305EEAF4"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CCFFCC"/>
            <w:noWrap/>
            <w:vAlign w:val="center"/>
            <w:hideMark/>
          </w:tcPr>
          <w:p w14:paraId="44686630"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24,88</w:t>
            </w:r>
          </w:p>
        </w:tc>
        <w:tc>
          <w:tcPr>
            <w:tcW w:w="343" w:type="dxa"/>
            <w:tcBorders>
              <w:top w:val="nil"/>
              <w:left w:val="nil"/>
              <w:bottom w:val="single" w:sz="4" w:space="0" w:color="auto"/>
              <w:right w:val="single" w:sz="4" w:space="0" w:color="auto"/>
            </w:tcBorders>
            <w:shd w:val="clear" w:color="000000" w:fill="CCFFCC"/>
            <w:noWrap/>
            <w:vAlign w:val="center"/>
            <w:hideMark/>
          </w:tcPr>
          <w:p w14:paraId="74250737"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4B92C9A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594E210B"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012" w:type="dxa"/>
            <w:vMerge/>
            <w:tcBorders>
              <w:top w:val="nil"/>
              <w:left w:val="single" w:sz="4" w:space="0" w:color="auto"/>
              <w:bottom w:val="nil"/>
              <w:right w:val="single" w:sz="4" w:space="0" w:color="auto"/>
            </w:tcBorders>
            <w:vAlign w:val="center"/>
            <w:hideMark/>
          </w:tcPr>
          <w:p w14:paraId="255690FE"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CCFFCC"/>
            <w:noWrap/>
            <w:vAlign w:val="center"/>
            <w:hideMark/>
          </w:tcPr>
          <w:p w14:paraId="05052CA1"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25,61</w:t>
            </w:r>
          </w:p>
        </w:tc>
        <w:tc>
          <w:tcPr>
            <w:tcW w:w="343" w:type="dxa"/>
            <w:tcBorders>
              <w:top w:val="nil"/>
              <w:left w:val="nil"/>
              <w:bottom w:val="single" w:sz="4" w:space="0" w:color="auto"/>
              <w:right w:val="single" w:sz="4" w:space="0" w:color="auto"/>
            </w:tcBorders>
            <w:shd w:val="clear" w:color="000000" w:fill="CCFFCC"/>
            <w:noWrap/>
            <w:vAlign w:val="center"/>
            <w:hideMark/>
          </w:tcPr>
          <w:p w14:paraId="328DD37D"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244" w:type="dxa"/>
            <w:tcBorders>
              <w:top w:val="nil"/>
              <w:left w:val="nil"/>
              <w:bottom w:val="single" w:sz="4" w:space="0" w:color="auto"/>
              <w:right w:val="single" w:sz="4" w:space="0" w:color="auto"/>
            </w:tcBorders>
            <w:shd w:val="clear" w:color="000000" w:fill="CCFFCC"/>
            <w:noWrap/>
            <w:vAlign w:val="center"/>
            <w:hideMark/>
          </w:tcPr>
          <w:p w14:paraId="05F72254"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74ECA1A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415" w:type="dxa"/>
            <w:vMerge/>
            <w:tcBorders>
              <w:top w:val="nil"/>
              <w:left w:val="single" w:sz="4" w:space="0" w:color="auto"/>
              <w:bottom w:val="nil"/>
              <w:right w:val="single" w:sz="4" w:space="0" w:color="auto"/>
            </w:tcBorders>
            <w:vAlign w:val="center"/>
            <w:hideMark/>
          </w:tcPr>
          <w:p w14:paraId="3502FCF5" w14:textId="77777777" w:rsidR="00FC0CA0" w:rsidRPr="00FC0CA0" w:rsidRDefault="00FC0CA0" w:rsidP="00FC0CA0">
            <w:pPr>
              <w:rPr>
                <w:rFonts w:ascii="Tahoma" w:hAnsi="Tahoma" w:cs="Tahoma"/>
                <w:sz w:val="13"/>
                <w:szCs w:val="13"/>
              </w:rPr>
            </w:pPr>
          </w:p>
        </w:tc>
        <w:tc>
          <w:tcPr>
            <w:tcW w:w="1078" w:type="dxa"/>
            <w:vAlign w:val="center"/>
            <w:hideMark/>
          </w:tcPr>
          <w:p w14:paraId="4EAF02C4" w14:textId="77777777" w:rsidR="00FC0CA0" w:rsidRPr="00FC0CA0" w:rsidRDefault="00FC0CA0" w:rsidP="00FC0CA0">
            <w:pPr>
              <w:rPr>
                <w:sz w:val="13"/>
                <w:szCs w:val="13"/>
              </w:rPr>
            </w:pPr>
          </w:p>
        </w:tc>
      </w:tr>
      <w:tr w:rsidR="00FC0CA0" w:rsidRPr="00FC0CA0" w14:paraId="6780697C" w14:textId="77777777" w:rsidTr="004A5B64">
        <w:trPr>
          <w:trHeight w:val="1916"/>
        </w:trPr>
        <w:tc>
          <w:tcPr>
            <w:tcW w:w="108" w:type="dxa"/>
            <w:tcBorders>
              <w:top w:val="nil"/>
              <w:left w:val="nil"/>
              <w:bottom w:val="nil"/>
              <w:right w:val="nil"/>
            </w:tcBorders>
            <w:shd w:val="clear" w:color="000000" w:fill="FFFF00"/>
            <w:noWrap/>
            <w:vAlign w:val="center"/>
            <w:hideMark/>
          </w:tcPr>
          <w:p w14:paraId="3B0DB884"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ОР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186C8542" w14:textId="77777777" w:rsidR="00FC0CA0" w:rsidRPr="00FC0CA0" w:rsidRDefault="00FC0CA0" w:rsidP="00FC0CA0">
            <w:pPr>
              <w:jc w:val="center"/>
              <w:rPr>
                <w:rFonts w:ascii="Calibri" w:hAnsi="Calibri" w:cs="Calibri"/>
                <w:sz w:val="13"/>
                <w:szCs w:val="13"/>
              </w:rPr>
            </w:pPr>
            <w:r w:rsidRPr="00FC0CA0">
              <w:rPr>
                <w:rFonts w:ascii="Calibri" w:hAnsi="Calibri" w:cs="Calibri"/>
                <w:sz w:val="13"/>
                <w:szCs w:val="13"/>
              </w:rPr>
              <w:t>2.8.5</w:t>
            </w:r>
          </w:p>
        </w:tc>
        <w:tc>
          <w:tcPr>
            <w:tcW w:w="976" w:type="dxa"/>
            <w:tcBorders>
              <w:top w:val="nil"/>
              <w:left w:val="nil"/>
              <w:bottom w:val="single" w:sz="4" w:space="0" w:color="auto"/>
              <w:right w:val="single" w:sz="4" w:space="0" w:color="auto"/>
            </w:tcBorders>
            <w:shd w:val="clear" w:color="auto" w:fill="auto"/>
            <w:vAlign w:val="center"/>
            <w:hideMark/>
          </w:tcPr>
          <w:p w14:paraId="1640FEA2" w14:textId="77777777" w:rsidR="00FC0CA0" w:rsidRPr="00FC0CA0" w:rsidRDefault="00FC0CA0" w:rsidP="00FC0CA0">
            <w:pPr>
              <w:ind w:firstLineChars="200" w:firstLine="260"/>
              <w:rPr>
                <w:rFonts w:ascii="Calibri" w:hAnsi="Calibri" w:cs="Calibri"/>
                <w:sz w:val="13"/>
                <w:szCs w:val="13"/>
              </w:rPr>
            </w:pPr>
            <w:r w:rsidRPr="00FC0CA0">
              <w:rPr>
                <w:rFonts w:ascii="Calibri" w:hAnsi="Calibri" w:cs="Calibri"/>
                <w:sz w:val="13"/>
                <w:szCs w:val="13"/>
              </w:rPr>
              <w:t>Услуги связи</w:t>
            </w:r>
          </w:p>
        </w:tc>
        <w:tc>
          <w:tcPr>
            <w:tcW w:w="256" w:type="dxa"/>
            <w:tcBorders>
              <w:top w:val="nil"/>
              <w:left w:val="nil"/>
              <w:bottom w:val="single" w:sz="4" w:space="0" w:color="auto"/>
              <w:right w:val="single" w:sz="4" w:space="0" w:color="auto"/>
            </w:tcBorders>
            <w:shd w:val="clear" w:color="auto" w:fill="auto"/>
            <w:vAlign w:val="center"/>
            <w:hideMark/>
          </w:tcPr>
          <w:p w14:paraId="56755588" w14:textId="77777777" w:rsidR="00FC0CA0" w:rsidRPr="00FC0CA0" w:rsidRDefault="00FC0CA0" w:rsidP="00FC0CA0">
            <w:pPr>
              <w:jc w:val="center"/>
              <w:rPr>
                <w:rFonts w:ascii="Calibri" w:hAnsi="Calibri" w:cs="Calibri"/>
                <w:sz w:val="13"/>
                <w:szCs w:val="13"/>
              </w:rPr>
            </w:pPr>
            <w:r w:rsidRPr="00FC0CA0">
              <w:rPr>
                <w:rFonts w:ascii="Calibri" w:hAnsi="Calibri" w:cs="Calibri"/>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6E5F2396" w14:textId="77777777" w:rsidR="00FC0CA0" w:rsidRPr="00FC0CA0" w:rsidRDefault="00FC0CA0" w:rsidP="00FC0CA0">
            <w:pPr>
              <w:rPr>
                <w:rFonts w:ascii="Calibri" w:hAnsi="Calibri" w:cs="Calibri"/>
                <w:sz w:val="13"/>
                <w:szCs w:val="13"/>
              </w:rPr>
            </w:pPr>
            <w:r w:rsidRPr="00FC0CA0">
              <w:rPr>
                <w:rFonts w:ascii="Calibri" w:hAnsi="Calibri" w:cs="Calibri"/>
                <w:sz w:val="13"/>
                <w:szCs w:val="13"/>
              </w:rPr>
              <w:t>учтено исходя из плана 2021 года с учетом коэффициента индексации 1,029  и отношения количества ТКО, поступающих на объект в 2022 и 2021 гг. (в соответствии с п.30 МУ от 21.11.2016 №1638/16)</w:t>
            </w:r>
          </w:p>
        </w:tc>
        <w:tc>
          <w:tcPr>
            <w:tcW w:w="360" w:type="dxa"/>
            <w:tcBorders>
              <w:top w:val="nil"/>
              <w:left w:val="nil"/>
              <w:bottom w:val="single" w:sz="4" w:space="0" w:color="auto"/>
              <w:right w:val="single" w:sz="4" w:space="0" w:color="auto"/>
            </w:tcBorders>
            <w:shd w:val="clear" w:color="000000" w:fill="FFFF99"/>
            <w:noWrap/>
            <w:vAlign w:val="center"/>
            <w:hideMark/>
          </w:tcPr>
          <w:p w14:paraId="52E521E2"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24,16</w:t>
            </w:r>
          </w:p>
        </w:tc>
        <w:tc>
          <w:tcPr>
            <w:tcW w:w="360" w:type="dxa"/>
            <w:tcBorders>
              <w:top w:val="nil"/>
              <w:left w:val="nil"/>
              <w:bottom w:val="single" w:sz="4" w:space="0" w:color="auto"/>
              <w:right w:val="single" w:sz="4" w:space="0" w:color="auto"/>
            </w:tcBorders>
            <w:shd w:val="clear" w:color="000000" w:fill="FFFF99"/>
            <w:noWrap/>
            <w:vAlign w:val="center"/>
            <w:hideMark/>
          </w:tcPr>
          <w:p w14:paraId="3B51C6A0"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4B3DB4B4"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194A294C"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900" w:type="dxa"/>
            <w:vMerge/>
            <w:tcBorders>
              <w:top w:val="nil"/>
              <w:left w:val="single" w:sz="4" w:space="0" w:color="auto"/>
              <w:bottom w:val="nil"/>
              <w:right w:val="single" w:sz="4" w:space="0" w:color="auto"/>
            </w:tcBorders>
            <w:vAlign w:val="center"/>
            <w:hideMark/>
          </w:tcPr>
          <w:p w14:paraId="4D1EFC29"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38BC8989"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24,88</w:t>
            </w:r>
          </w:p>
        </w:tc>
        <w:tc>
          <w:tcPr>
            <w:tcW w:w="343" w:type="dxa"/>
            <w:tcBorders>
              <w:top w:val="nil"/>
              <w:left w:val="nil"/>
              <w:bottom w:val="single" w:sz="4" w:space="0" w:color="auto"/>
              <w:right w:val="single" w:sz="4" w:space="0" w:color="auto"/>
            </w:tcBorders>
            <w:shd w:val="clear" w:color="000000" w:fill="FFFF99"/>
            <w:noWrap/>
            <w:vAlign w:val="center"/>
            <w:hideMark/>
          </w:tcPr>
          <w:p w14:paraId="33F5220A"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5E27A83B"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326DCE07"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1012" w:type="dxa"/>
            <w:vMerge/>
            <w:tcBorders>
              <w:top w:val="nil"/>
              <w:left w:val="single" w:sz="4" w:space="0" w:color="auto"/>
              <w:bottom w:val="nil"/>
              <w:right w:val="single" w:sz="4" w:space="0" w:color="auto"/>
            </w:tcBorders>
            <w:vAlign w:val="center"/>
            <w:hideMark/>
          </w:tcPr>
          <w:p w14:paraId="3985C047"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5B2E468C"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25,61</w:t>
            </w:r>
          </w:p>
        </w:tc>
        <w:tc>
          <w:tcPr>
            <w:tcW w:w="343" w:type="dxa"/>
            <w:tcBorders>
              <w:top w:val="nil"/>
              <w:left w:val="nil"/>
              <w:bottom w:val="single" w:sz="4" w:space="0" w:color="auto"/>
              <w:right w:val="single" w:sz="4" w:space="0" w:color="auto"/>
            </w:tcBorders>
            <w:shd w:val="clear" w:color="000000" w:fill="FFFF99"/>
            <w:noWrap/>
            <w:vAlign w:val="center"/>
            <w:hideMark/>
          </w:tcPr>
          <w:p w14:paraId="19555223"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793CC40E"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2B3A47E5"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415" w:type="dxa"/>
            <w:vMerge/>
            <w:tcBorders>
              <w:top w:val="nil"/>
              <w:left w:val="single" w:sz="4" w:space="0" w:color="auto"/>
              <w:bottom w:val="nil"/>
              <w:right w:val="single" w:sz="4" w:space="0" w:color="auto"/>
            </w:tcBorders>
            <w:vAlign w:val="center"/>
            <w:hideMark/>
          </w:tcPr>
          <w:p w14:paraId="75E4EAF0" w14:textId="77777777" w:rsidR="00FC0CA0" w:rsidRPr="00FC0CA0" w:rsidRDefault="00FC0CA0" w:rsidP="00FC0CA0">
            <w:pPr>
              <w:rPr>
                <w:rFonts w:ascii="Tahoma" w:hAnsi="Tahoma" w:cs="Tahoma"/>
                <w:sz w:val="13"/>
                <w:szCs w:val="13"/>
              </w:rPr>
            </w:pPr>
          </w:p>
        </w:tc>
        <w:tc>
          <w:tcPr>
            <w:tcW w:w="1078" w:type="dxa"/>
            <w:vAlign w:val="center"/>
            <w:hideMark/>
          </w:tcPr>
          <w:p w14:paraId="6A15F5B7" w14:textId="77777777" w:rsidR="00FC0CA0" w:rsidRPr="00FC0CA0" w:rsidRDefault="00FC0CA0" w:rsidP="00FC0CA0">
            <w:pPr>
              <w:rPr>
                <w:sz w:val="13"/>
                <w:szCs w:val="13"/>
              </w:rPr>
            </w:pPr>
          </w:p>
        </w:tc>
      </w:tr>
      <w:tr w:rsidR="00FC0CA0" w:rsidRPr="00FC0CA0" w14:paraId="22C42575" w14:textId="77777777" w:rsidTr="00FC0CA0">
        <w:trPr>
          <w:trHeight w:val="300"/>
        </w:trPr>
        <w:tc>
          <w:tcPr>
            <w:tcW w:w="108" w:type="dxa"/>
            <w:tcBorders>
              <w:top w:val="nil"/>
              <w:left w:val="nil"/>
              <w:bottom w:val="nil"/>
              <w:right w:val="nil"/>
            </w:tcBorders>
            <w:shd w:val="clear" w:color="000000" w:fill="FFFF00"/>
            <w:noWrap/>
            <w:vAlign w:val="center"/>
            <w:hideMark/>
          </w:tcPr>
          <w:p w14:paraId="445BAB7D"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0BCEB467"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2.8.6</w:t>
            </w:r>
          </w:p>
        </w:tc>
        <w:tc>
          <w:tcPr>
            <w:tcW w:w="976" w:type="dxa"/>
            <w:tcBorders>
              <w:top w:val="nil"/>
              <w:left w:val="nil"/>
              <w:bottom w:val="single" w:sz="4" w:space="0" w:color="auto"/>
              <w:right w:val="single" w:sz="4" w:space="0" w:color="auto"/>
            </w:tcBorders>
            <w:shd w:val="clear" w:color="auto" w:fill="auto"/>
            <w:vAlign w:val="center"/>
            <w:hideMark/>
          </w:tcPr>
          <w:p w14:paraId="13EB8CAB"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Прочие</w:t>
            </w:r>
          </w:p>
        </w:tc>
        <w:tc>
          <w:tcPr>
            <w:tcW w:w="256" w:type="dxa"/>
            <w:tcBorders>
              <w:top w:val="nil"/>
              <w:left w:val="nil"/>
              <w:bottom w:val="single" w:sz="4" w:space="0" w:color="auto"/>
              <w:right w:val="single" w:sz="4" w:space="0" w:color="auto"/>
            </w:tcBorders>
            <w:shd w:val="clear" w:color="auto" w:fill="auto"/>
            <w:vAlign w:val="center"/>
            <w:hideMark/>
          </w:tcPr>
          <w:p w14:paraId="4E8026E8"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25616142"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23DCE5B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6C645A1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60E022C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11A4109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900" w:type="dxa"/>
            <w:vMerge/>
            <w:tcBorders>
              <w:top w:val="nil"/>
              <w:left w:val="single" w:sz="4" w:space="0" w:color="auto"/>
              <w:bottom w:val="nil"/>
              <w:right w:val="single" w:sz="4" w:space="0" w:color="auto"/>
            </w:tcBorders>
            <w:vAlign w:val="center"/>
            <w:hideMark/>
          </w:tcPr>
          <w:p w14:paraId="5E1CCC24"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11D05AC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0136FB4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35539A9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635EF9C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012" w:type="dxa"/>
            <w:vMerge/>
            <w:tcBorders>
              <w:top w:val="nil"/>
              <w:left w:val="single" w:sz="4" w:space="0" w:color="auto"/>
              <w:bottom w:val="nil"/>
              <w:right w:val="single" w:sz="4" w:space="0" w:color="auto"/>
            </w:tcBorders>
            <w:vAlign w:val="center"/>
            <w:hideMark/>
          </w:tcPr>
          <w:p w14:paraId="4DA17251"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45AB6AF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5C32470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0FDC19E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09DAB9D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15" w:type="dxa"/>
            <w:vMerge/>
            <w:tcBorders>
              <w:top w:val="nil"/>
              <w:left w:val="single" w:sz="4" w:space="0" w:color="auto"/>
              <w:bottom w:val="nil"/>
              <w:right w:val="single" w:sz="4" w:space="0" w:color="auto"/>
            </w:tcBorders>
            <w:vAlign w:val="center"/>
            <w:hideMark/>
          </w:tcPr>
          <w:p w14:paraId="2719324C" w14:textId="77777777" w:rsidR="00FC0CA0" w:rsidRPr="00FC0CA0" w:rsidRDefault="00FC0CA0" w:rsidP="00FC0CA0">
            <w:pPr>
              <w:rPr>
                <w:rFonts w:ascii="Tahoma" w:hAnsi="Tahoma" w:cs="Tahoma"/>
                <w:sz w:val="13"/>
                <w:szCs w:val="13"/>
              </w:rPr>
            </w:pPr>
          </w:p>
        </w:tc>
        <w:tc>
          <w:tcPr>
            <w:tcW w:w="1078" w:type="dxa"/>
            <w:vAlign w:val="center"/>
            <w:hideMark/>
          </w:tcPr>
          <w:p w14:paraId="0CAB4D60" w14:textId="77777777" w:rsidR="00FC0CA0" w:rsidRPr="00FC0CA0" w:rsidRDefault="00FC0CA0" w:rsidP="00FC0CA0">
            <w:pPr>
              <w:rPr>
                <w:sz w:val="13"/>
                <w:szCs w:val="13"/>
              </w:rPr>
            </w:pPr>
          </w:p>
        </w:tc>
      </w:tr>
      <w:tr w:rsidR="00FC0CA0" w:rsidRPr="00FC0CA0" w14:paraId="079AE3EA" w14:textId="77777777" w:rsidTr="00FC0CA0">
        <w:trPr>
          <w:trHeight w:val="660"/>
        </w:trPr>
        <w:tc>
          <w:tcPr>
            <w:tcW w:w="108" w:type="dxa"/>
            <w:tcBorders>
              <w:top w:val="nil"/>
              <w:left w:val="nil"/>
              <w:bottom w:val="nil"/>
              <w:right w:val="nil"/>
            </w:tcBorders>
            <w:shd w:val="clear" w:color="000000" w:fill="FFFF00"/>
            <w:noWrap/>
            <w:vAlign w:val="center"/>
            <w:hideMark/>
          </w:tcPr>
          <w:p w14:paraId="59DDBB37"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lastRenderedPageBreak/>
              <w:t>ОР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2A641249"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2.9</w:t>
            </w:r>
          </w:p>
        </w:tc>
        <w:tc>
          <w:tcPr>
            <w:tcW w:w="976" w:type="dxa"/>
            <w:tcBorders>
              <w:top w:val="nil"/>
              <w:left w:val="nil"/>
              <w:bottom w:val="single" w:sz="4" w:space="0" w:color="auto"/>
              <w:right w:val="single" w:sz="4" w:space="0" w:color="auto"/>
            </w:tcBorders>
            <w:shd w:val="clear" w:color="auto" w:fill="auto"/>
            <w:vAlign w:val="center"/>
            <w:hideMark/>
          </w:tcPr>
          <w:p w14:paraId="5C1E442C" w14:textId="77777777" w:rsidR="00FC0CA0" w:rsidRPr="00FC0CA0" w:rsidRDefault="00FC0CA0" w:rsidP="00FC0CA0">
            <w:pPr>
              <w:ind w:firstLineChars="100" w:firstLine="131"/>
              <w:rPr>
                <w:rFonts w:ascii="Tahoma" w:hAnsi="Tahoma" w:cs="Tahoma"/>
                <w:b/>
                <w:bCs/>
                <w:sz w:val="13"/>
                <w:szCs w:val="13"/>
              </w:rPr>
            </w:pPr>
            <w:proofErr w:type="spellStart"/>
            <w:r w:rsidRPr="00FC0CA0">
              <w:rPr>
                <w:rFonts w:ascii="Tahoma" w:hAnsi="Tahoma" w:cs="Tahoma"/>
                <w:b/>
                <w:bCs/>
                <w:sz w:val="13"/>
                <w:szCs w:val="13"/>
              </w:rPr>
              <w:t>Общеэксплуатационные</w:t>
            </w:r>
            <w:proofErr w:type="spellEnd"/>
            <w:r w:rsidRPr="00FC0CA0">
              <w:rPr>
                <w:rFonts w:ascii="Tahoma" w:hAnsi="Tahoma" w:cs="Tahoma"/>
                <w:b/>
                <w:bCs/>
                <w:sz w:val="13"/>
                <w:szCs w:val="13"/>
              </w:rPr>
              <w:t xml:space="preserve"> расходы, в том числе:</w:t>
            </w:r>
          </w:p>
        </w:tc>
        <w:tc>
          <w:tcPr>
            <w:tcW w:w="256" w:type="dxa"/>
            <w:tcBorders>
              <w:top w:val="nil"/>
              <w:left w:val="nil"/>
              <w:bottom w:val="single" w:sz="4" w:space="0" w:color="auto"/>
              <w:right w:val="single" w:sz="4" w:space="0" w:color="auto"/>
            </w:tcBorders>
            <w:shd w:val="clear" w:color="auto" w:fill="auto"/>
            <w:vAlign w:val="center"/>
            <w:hideMark/>
          </w:tcPr>
          <w:p w14:paraId="102A3B08"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3F275CBA"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641D1599"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1 202,28</w:t>
            </w:r>
          </w:p>
        </w:tc>
        <w:tc>
          <w:tcPr>
            <w:tcW w:w="360" w:type="dxa"/>
            <w:tcBorders>
              <w:top w:val="nil"/>
              <w:left w:val="nil"/>
              <w:bottom w:val="single" w:sz="4" w:space="0" w:color="auto"/>
              <w:right w:val="single" w:sz="4" w:space="0" w:color="auto"/>
            </w:tcBorders>
            <w:shd w:val="clear" w:color="000000" w:fill="CCFFCC"/>
            <w:noWrap/>
            <w:vAlign w:val="center"/>
            <w:hideMark/>
          </w:tcPr>
          <w:p w14:paraId="4AD27A1B"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07A32A64"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199DE3DF"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900" w:type="dxa"/>
            <w:vMerge/>
            <w:tcBorders>
              <w:top w:val="nil"/>
              <w:left w:val="single" w:sz="4" w:space="0" w:color="auto"/>
              <w:bottom w:val="nil"/>
              <w:right w:val="single" w:sz="4" w:space="0" w:color="auto"/>
            </w:tcBorders>
            <w:vAlign w:val="center"/>
            <w:hideMark/>
          </w:tcPr>
          <w:p w14:paraId="593B9590" w14:textId="77777777" w:rsidR="00FC0CA0" w:rsidRPr="004A5B64" w:rsidRDefault="00FC0CA0" w:rsidP="00FC0CA0">
            <w:pPr>
              <w:rPr>
                <w:rFonts w:ascii="Tahoma" w:hAnsi="Tahoma" w:cs="Tahoma"/>
                <w:sz w:val="11"/>
                <w:szCs w:val="11"/>
              </w:rPr>
            </w:pPr>
          </w:p>
        </w:tc>
        <w:tc>
          <w:tcPr>
            <w:tcW w:w="339" w:type="dxa"/>
            <w:tcBorders>
              <w:top w:val="nil"/>
              <w:left w:val="nil"/>
              <w:bottom w:val="single" w:sz="4" w:space="0" w:color="auto"/>
              <w:right w:val="single" w:sz="4" w:space="0" w:color="auto"/>
            </w:tcBorders>
            <w:shd w:val="clear" w:color="000000" w:fill="CCFFCC"/>
            <w:noWrap/>
            <w:vAlign w:val="center"/>
            <w:hideMark/>
          </w:tcPr>
          <w:p w14:paraId="5DE58DF3"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1 237,86</w:t>
            </w:r>
          </w:p>
        </w:tc>
        <w:tc>
          <w:tcPr>
            <w:tcW w:w="343" w:type="dxa"/>
            <w:tcBorders>
              <w:top w:val="nil"/>
              <w:left w:val="nil"/>
              <w:bottom w:val="single" w:sz="4" w:space="0" w:color="auto"/>
              <w:right w:val="single" w:sz="4" w:space="0" w:color="auto"/>
            </w:tcBorders>
            <w:shd w:val="clear" w:color="000000" w:fill="CCFFCC"/>
            <w:noWrap/>
            <w:vAlign w:val="center"/>
            <w:hideMark/>
          </w:tcPr>
          <w:p w14:paraId="4A839EE9"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36741F3F"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1FDF7C1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012" w:type="dxa"/>
            <w:vMerge/>
            <w:tcBorders>
              <w:top w:val="nil"/>
              <w:left w:val="single" w:sz="4" w:space="0" w:color="auto"/>
              <w:bottom w:val="nil"/>
              <w:right w:val="single" w:sz="4" w:space="0" w:color="auto"/>
            </w:tcBorders>
            <w:vAlign w:val="center"/>
            <w:hideMark/>
          </w:tcPr>
          <w:p w14:paraId="5BA968A2"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CCFFCC"/>
            <w:noWrap/>
            <w:vAlign w:val="center"/>
            <w:hideMark/>
          </w:tcPr>
          <w:p w14:paraId="0D1FF19C"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1 274,52</w:t>
            </w:r>
          </w:p>
        </w:tc>
        <w:tc>
          <w:tcPr>
            <w:tcW w:w="343" w:type="dxa"/>
            <w:tcBorders>
              <w:top w:val="nil"/>
              <w:left w:val="nil"/>
              <w:bottom w:val="single" w:sz="4" w:space="0" w:color="auto"/>
              <w:right w:val="single" w:sz="4" w:space="0" w:color="auto"/>
            </w:tcBorders>
            <w:shd w:val="clear" w:color="000000" w:fill="CCFFCC"/>
            <w:noWrap/>
            <w:vAlign w:val="center"/>
            <w:hideMark/>
          </w:tcPr>
          <w:p w14:paraId="1D84B096"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244" w:type="dxa"/>
            <w:tcBorders>
              <w:top w:val="nil"/>
              <w:left w:val="nil"/>
              <w:bottom w:val="single" w:sz="4" w:space="0" w:color="auto"/>
              <w:right w:val="single" w:sz="4" w:space="0" w:color="auto"/>
            </w:tcBorders>
            <w:shd w:val="clear" w:color="000000" w:fill="CCFFCC"/>
            <w:noWrap/>
            <w:vAlign w:val="center"/>
            <w:hideMark/>
          </w:tcPr>
          <w:p w14:paraId="067725D7"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23F35730"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415" w:type="dxa"/>
            <w:vMerge/>
            <w:tcBorders>
              <w:top w:val="nil"/>
              <w:left w:val="single" w:sz="4" w:space="0" w:color="auto"/>
              <w:bottom w:val="nil"/>
              <w:right w:val="single" w:sz="4" w:space="0" w:color="auto"/>
            </w:tcBorders>
            <w:vAlign w:val="center"/>
            <w:hideMark/>
          </w:tcPr>
          <w:p w14:paraId="49649B1D" w14:textId="77777777" w:rsidR="00FC0CA0" w:rsidRPr="00FC0CA0" w:rsidRDefault="00FC0CA0" w:rsidP="00FC0CA0">
            <w:pPr>
              <w:rPr>
                <w:rFonts w:ascii="Tahoma" w:hAnsi="Tahoma" w:cs="Tahoma"/>
                <w:sz w:val="13"/>
                <w:szCs w:val="13"/>
              </w:rPr>
            </w:pPr>
          </w:p>
        </w:tc>
        <w:tc>
          <w:tcPr>
            <w:tcW w:w="1078" w:type="dxa"/>
            <w:vAlign w:val="center"/>
            <w:hideMark/>
          </w:tcPr>
          <w:p w14:paraId="339F76BC" w14:textId="77777777" w:rsidR="00FC0CA0" w:rsidRPr="00FC0CA0" w:rsidRDefault="00FC0CA0" w:rsidP="00FC0CA0">
            <w:pPr>
              <w:rPr>
                <w:sz w:val="13"/>
                <w:szCs w:val="13"/>
              </w:rPr>
            </w:pPr>
          </w:p>
        </w:tc>
      </w:tr>
      <w:tr w:rsidR="00FC0CA0" w:rsidRPr="00FC0CA0" w14:paraId="609AEE5E" w14:textId="77777777" w:rsidTr="00FC0CA0">
        <w:trPr>
          <w:trHeight w:val="900"/>
        </w:trPr>
        <w:tc>
          <w:tcPr>
            <w:tcW w:w="108" w:type="dxa"/>
            <w:tcBorders>
              <w:top w:val="nil"/>
              <w:left w:val="nil"/>
              <w:bottom w:val="nil"/>
              <w:right w:val="nil"/>
            </w:tcBorders>
            <w:shd w:val="clear" w:color="000000" w:fill="FFFF00"/>
            <w:noWrap/>
            <w:vAlign w:val="center"/>
            <w:hideMark/>
          </w:tcPr>
          <w:p w14:paraId="5C2644C6"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432945AF"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2.9.1</w:t>
            </w:r>
          </w:p>
        </w:tc>
        <w:tc>
          <w:tcPr>
            <w:tcW w:w="976" w:type="dxa"/>
            <w:tcBorders>
              <w:top w:val="nil"/>
              <w:left w:val="nil"/>
              <w:bottom w:val="single" w:sz="4" w:space="0" w:color="auto"/>
              <w:right w:val="single" w:sz="4" w:space="0" w:color="auto"/>
            </w:tcBorders>
            <w:shd w:val="clear" w:color="auto" w:fill="auto"/>
            <w:vAlign w:val="center"/>
            <w:hideMark/>
          </w:tcPr>
          <w:p w14:paraId="216317AD"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заработная плата АУП</w:t>
            </w:r>
          </w:p>
        </w:tc>
        <w:tc>
          <w:tcPr>
            <w:tcW w:w="256" w:type="dxa"/>
            <w:tcBorders>
              <w:top w:val="nil"/>
              <w:left w:val="nil"/>
              <w:bottom w:val="single" w:sz="4" w:space="0" w:color="auto"/>
              <w:right w:val="single" w:sz="4" w:space="0" w:color="auto"/>
            </w:tcBorders>
            <w:shd w:val="clear" w:color="auto" w:fill="auto"/>
            <w:vAlign w:val="center"/>
            <w:hideMark/>
          </w:tcPr>
          <w:p w14:paraId="71901E2A"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734"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40E214B0"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учтено исходя из плана 2021 года с учетом коэффициента индексации 1,029  и отношения количества ТКО, поступающих на объект в 2022 и 2021 гг. (в соответствии с п.30 МУ от 21.11.2016 №1638/16)</w:t>
            </w:r>
          </w:p>
        </w:tc>
        <w:tc>
          <w:tcPr>
            <w:tcW w:w="360" w:type="dxa"/>
            <w:tcBorders>
              <w:top w:val="nil"/>
              <w:left w:val="nil"/>
              <w:bottom w:val="single" w:sz="4" w:space="0" w:color="auto"/>
              <w:right w:val="single" w:sz="4" w:space="0" w:color="auto"/>
            </w:tcBorders>
            <w:shd w:val="clear" w:color="000000" w:fill="FFFF99"/>
            <w:noWrap/>
            <w:vAlign w:val="center"/>
            <w:hideMark/>
          </w:tcPr>
          <w:p w14:paraId="3C407F47"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869,75</w:t>
            </w:r>
          </w:p>
        </w:tc>
        <w:tc>
          <w:tcPr>
            <w:tcW w:w="360" w:type="dxa"/>
            <w:tcBorders>
              <w:top w:val="nil"/>
              <w:left w:val="nil"/>
              <w:bottom w:val="single" w:sz="4" w:space="0" w:color="auto"/>
              <w:right w:val="single" w:sz="4" w:space="0" w:color="auto"/>
            </w:tcBorders>
            <w:shd w:val="clear" w:color="000000" w:fill="FFFF99"/>
            <w:noWrap/>
            <w:vAlign w:val="center"/>
            <w:hideMark/>
          </w:tcPr>
          <w:p w14:paraId="115F8A6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194C7EF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26AE6C8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900" w:type="dxa"/>
            <w:vMerge/>
            <w:tcBorders>
              <w:top w:val="nil"/>
              <w:left w:val="single" w:sz="4" w:space="0" w:color="auto"/>
              <w:bottom w:val="nil"/>
              <w:right w:val="single" w:sz="4" w:space="0" w:color="auto"/>
            </w:tcBorders>
            <w:vAlign w:val="center"/>
            <w:hideMark/>
          </w:tcPr>
          <w:p w14:paraId="0C86E28C"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2DADC45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895,49</w:t>
            </w:r>
          </w:p>
        </w:tc>
        <w:tc>
          <w:tcPr>
            <w:tcW w:w="343" w:type="dxa"/>
            <w:tcBorders>
              <w:top w:val="nil"/>
              <w:left w:val="nil"/>
              <w:bottom w:val="single" w:sz="4" w:space="0" w:color="auto"/>
              <w:right w:val="single" w:sz="4" w:space="0" w:color="auto"/>
            </w:tcBorders>
            <w:shd w:val="clear" w:color="000000" w:fill="FFFF99"/>
            <w:noWrap/>
            <w:vAlign w:val="center"/>
            <w:hideMark/>
          </w:tcPr>
          <w:p w14:paraId="7E5303C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51C46A3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772ABA8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012" w:type="dxa"/>
            <w:vMerge/>
            <w:tcBorders>
              <w:top w:val="nil"/>
              <w:left w:val="single" w:sz="4" w:space="0" w:color="auto"/>
              <w:bottom w:val="nil"/>
              <w:right w:val="single" w:sz="4" w:space="0" w:color="auto"/>
            </w:tcBorders>
            <w:vAlign w:val="center"/>
            <w:hideMark/>
          </w:tcPr>
          <w:p w14:paraId="3D42E05A"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49A5BAB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922,00</w:t>
            </w:r>
          </w:p>
        </w:tc>
        <w:tc>
          <w:tcPr>
            <w:tcW w:w="343" w:type="dxa"/>
            <w:tcBorders>
              <w:top w:val="nil"/>
              <w:left w:val="nil"/>
              <w:bottom w:val="single" w:sz="4" w:space="0" w:color="auto"/>
              <w:right w:val="single" w:sz="4" w:space="0" w:color="auto"/>
            </w:tcBorders>
            <w:shd w:val="clear" w:color="000000" w:fill="FFFF99"/>
            <w:noWrap/>
            <w:vAlign w:val="center"/>
            <w:hideMark/>
          </w:tcPr>
          <w:p w14:paraId="75F9703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7D522D5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54A15FB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15" w:type="dxa"/>
            <w:vMerge/>
            <w:tcBorders>
              <w:top w:val="nil"/>
              <w:left w:val="single" w:sz="4" w:space="0" w:color="auto"/>
              <w:bottom w:val="nil"/>
              <w:right w:val="single" w:sz="4" w:space="0" w:color="auto"/>
            </w:tcBorders>
            <w:vAlign w:val="center"/>
            <w:hideMark/>
          </w:tcPr>
          <w:p w14:paraId="4DE17028" w14:textId="77777777" w:rsidR="00FC0CA0" w:rsidRPr="00FC0CA0" w:rsidRDefault="00FC0CA0" w:rsidP="00FC0CA0">
            <w:pPr>
              <w:rPr>
                <w:rFonts w:ascii="Tahoma" w:hAnsi="Tahoma" w:cs="Tahoma"/>
                <w:sz w:val="13"/>
                <w:szCs w:val="13"/>
              </w:rPr>
            </w:pPr>
          </w:p>
        </w:tc>
        <w:tc>
          <w:tcPr>
            <w:tcW w:w="1078" w:type="dxa"/>
            <w:vAlign w:val="center"/>
            <w:hideMark/>
          </w:tcPr>
          <w:p w14:paraId="5C987A5B" w14:textId="77777777" w:rsidR="00FC0CA0" w:rsidRPr="00FC0CA0" w:rsidRDefault="00FC0CA0" w:rsidP="00FC0CA0">
            <w:pPr>
              <w:rPr>
                <w:sz w:val="13"/>
                <w:szCs w:val="13"/>
              </w:rPr>
            </w:pPr>
          </w:p>
        </w:tc>
      </w:tr>
      <w:tr w:rsidR="00FC0CA0" w:rsidRPr="00FC0CA0" w14:paraId="04803FB9" w14:textId="77777777" w:rsidTr="00FC0CA0">
        <w:trPr>
          <w:trHeight w:val="600"/>
        </w:trPr>
        <w:tc>
          <w:tcPr>
            <w:tcW w:w="108" w:type="dxa"/>
            <w:tcBorders>
              <w:top w:val="nil"/>
              <w:left w:val="nil"/>
              <w:bottom w:val="nil"/>
              <w:right w:val="nil"/>
            </w:tcBorders>
            <w:shd w:val="clear" w:color="000000" w:fill="FFFF00"/>
            <w:noWrap/>
            <w:vAlign w:val="center"/>
            <w:hideMark/>
          </w:tcPr>
          <w:p w14:paraId="32B768E9"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4140878A"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2.9.1.1</w:t>
            </w:r>
          </w:p>
        </w:tc>
        <w:tc>
          <w:tcPr>
            <w:tcW w:w="976" w:type="dxa"/>
            <w:tcBorders>
              <w:top w:val="nil"/>
              <w:left w:val="nil"/>
              <w:bottom w:val="single" w:sz="4" w:space="0" w:color="auto"/>
              <w:right w:val="single" w:sz="4" w:space="0" w:color="auto"/>
            </w:tcBorders>
            <w:shd w:val="clear" w:color="auto" w:fill="auto"/>
            <w:vAlign w:val="center"/>
            <w:hideMark/>
          </w:tcPr>
          <w:p w14:paraId="639C8B41" w14:textId="77777777" w:rsidR="00FC0CA0" w:rsidRPr="00FC0CA0" w:rsidRDefault="00FC0CA0" w:rsidP="00FC0CA0">
            <w:pPr>
              <w:ind w:firstLineChars="300" w:firstLine="390"/>
              <w:rPr>
                <w:rFonts w:ascii="Calibri" w:hAnsi="Calibri" w:cs="Calibri"/>
                <w:color w:val="000000"/>
                <w:sz w:val="13"/>
                <w:szCs w:val="13"/>
              </w:rPr>
            </w:pPr>
            <w:r w:rsidRPr="00FC0CA0">
              <w:rPr>
                <w:rFonts w:ascii="Calibri" w:hAnsi="Calibri" w:cs="Calibri"/>
                <w:color w:val="000000"/>
                <w:sz w:val="13"/>
                <w:szCs w:val="13"/>
              </w:rPr>
              <w:t>среднемесячная оплата труда АУП</w:t>
            </w:r>
          </w:p>
        </w:tc>
        <w:tc>
          <w:tcPr>
            <w:tcW w:w="256" w:type="dxa"/>
            <w:tcBorders>
              <w:top w:val="nil"/>
              <w:left w:val="nil"/>
              <w:bottom w:val="single" w:sz="4" w:space="0" w:color="auto"/>
              <w:right w:val="single" w:sz="4" w:space="0" w:color="auto"/>
            </w:tcBorders>
            <w:shd w:val="clear" w:color="auto" w:fill="auto"/>
            <w:vAlign w:val="center"/>
            <w:hideMark/>
          </w:tcPr>
          <w:p w14:paraId="07971974"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руб.</w:t>
            </w:r>
          </w:p>
        </w:tc>
        <w:tc>
          <w:tcPr>
            <w:tcW w:w="734" w:type="dxa"/>
            <w:vMerge/>
            <w:tcBorders>
              <w:top w:val="nil"/>
              <w:left w:val="single" w:sz="4" w:space="0" w:color="auto"/>
              <w:bottom w:val="single" w:sz="4" w:space="0" w:color="000000"/>
              <w:right w:val="single" w:sz="4" w:space="0" w:color="auto"/>
            </w:tcBorders>
            <w:vAlign w:val="center"/>
            <w:hideMark/>
          </w:tcPr>
          <w:p w14:paraId="4AB82CA4" w14:textId="77777777" w:rsidR="00FC0CA0" w:rsidRPr="00FC0CA0" w:rsidRDefault="00FC0CA0" w:rsidP="00FC0CA0">
            <w:pPr>
              <w:rPr>
                <w:rFonts w:ascii="Calibri" w:hAnsi="Calibri" w:cs="Calibri"/>
                <w:color w:val="000000"/>
                <w:sz w:val="13"/>
                <w:szCs w:val="13"/>
              </w:rPr>
            </w:pPr>
          </w:p>
        </w:tc>
        <w:tc>
          <w:tcPr>
            <w:tcW w:w="360" w:type="dxa"/>
            <w:tcBorders>
              <w:top w:val="nil"/>
              <w:left w:val="nil"/>
              <w:bottom w:val="single" w:sz="4" w:space="0" w:color="auto"/>
              <w:right w:val="single" w:sz="4" w:space="0" w:color="auto"/>
            </w:tcBorders>
            <w:shd w:val="clear" w:color="000000" w:fill="CCFFCC"/>
            <w:noWrap/>
            <w:vAlign w:val="center"/>
            <w:hideMark/>
          </w:tcPr>
          <w:p w14:paraId="16955D9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36 239,58</w:t>
            </w:r>
          </w:p>
        </w:tc>
        <w:tc>
          <w:tcPr>
            <w:tcW w:w="360" w:type="dxa"/>
            <w:tcBorders>
              <w:top w:val="nil"/>
              <w:left w:val="nil"/>
              <w:bottom w:val="single" w:sz="4" w:space="0" w:color="auto"/>
              <w:right w:val="single" w:sz="4" w:space="0" w:color="auto"/>
            </w:tcBorders>
            <w:shd w:val="clear" w:color="000000" w:fill="CCFFCC"/>
            <w:noWrap/>
            <w:vAlign w:val="center"/>
            <w:hideMark/>
          </w:tcPr>
          <w:p w14:paraId="7B33D3F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360" w:type="dxa"/>
            <w:tcBorders>
              <w:top w:val="nil"/>
              <w:left w:val="nil"/>
              <w:bottom w:val="single" w:sz="4" w:space="0" w:color="auto"/>
              <w:right w:val="single" w:sz="4" w:space="0" w:color="auto"/>
            </w:tcBorders>
            <w:shd w:val="clear" w:color="000000" w:fill="CCFFCC"/>
            <w:noWrap/>
            <w:vAlign w:val="center"/>
            <w:hideMark/>
          </w:tcPr>
          <w:p w14:paraId="0E57F62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360" w:type="dxa"/>
            <w:tcBorders>
              <w:top w:val="nil"/>
              <w:left w:val="nil"/>
              <w:bottom w:val="single" w:sz="4" w:space="0" w:color="auto"/>
              <w:right w:val="single" w:sz="4" w:space="0" w:color="auto"/>
            </w:tcBorders>
            <w:shd w:val="clear" w:color="000000" w:fill="CCFFCC"/>
            <w:noWrap/>
            <w:vAlign w:val="center"/>
            <w:hideMark/>
          </w:tcPr>
          <w:p w14:paraId="5F8B62B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900" w:type="dxa"/>
            <w:vMerge/>
            <w:tcBorders>
              <w:top w:val="nil"/>
              <w:left w:val="single" w:sz="4" w:space="0" w:color="auto"/>
              <w:bottom w:val="nil"/>
              <w:right w:val="single" w:sz="4" w:space="0" w:color="auto"/>
            </w:tcBorders>
            <w:vAlign w:val="center"/>
            <w:hideMark/>
          </w:tcPr>
          <w:p w14:paraId="01575FA0"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CCFFCC"/>
            <w:noWrap/>
            <w:vAlign w:val="center"/>
            <w:hideMark/>
          </w:tcPr>
          <w:p w14:paraId="0FFC3FB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37 312,08</w:t>
            </w:r>
          </w:p>
        </w:tc>
        <w:tc>
          <w:tcPr>
            <w:tcW w:w="343" w:type="dxa"/>
            <w:tcBorders>
              <w:top w:val="nil"/>
              <w:left w:val="nil"/>
              <w:bottom w:val="single" w:sz="4" w:space="0" w:color="auto"/>
              <w:right w:val="single" w:sz="4" w:space="0" w:color="auto"/>
            </w:tcBorders>
            <w:shd w:val="clear" w:color="000000" w:fill="CCFFCC"/>
            <w:noWrap/>
            <w:vAlign w:val="center"/>
            <w:hideMark/>
          </w:tcPr>
          <w:p w14:paraId="5B25FB7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339" w:type="dxa"/>
            <w:tcBorders>
              <w:top w:val="nil"/>
              <w:left w:val="nil"/>
              <w:bottom w:val="single" w:sz="4" w:space="0" w:color="auto"/>
              <w:right w:val="single" w:sz="4" w:space="0" w:color="auto"/>
            </w:tcBorders>
            <w:shd w:val="clear" w:color="000000" w:fill="CCFFCC"/>
            <w:noWrap/>
            <w:vAlign w:val="center"/>
            <w:hideMark/>
          </w:tcPr>
          <w:p w14:paraId="5B2E013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339" w:type="dxa"/>
            <w:tcBorders>
              <w:top w:val="nil"/>
              <w:left w:val="nil"/>
              <w:bottom w:val="single" w:sz="4" w:space="0" w:color="auto"/>
              <w:right w:val="single" w:sz="4" w:space="0" w:color="auto"/>
            </w:tcBorders>
            <w:shd w:val="clear" w:color="000000" w:fill="CCFFCC"/>
            <w:noWrap/>
            <w:vAlign w:val="center"/>
            <w:hideMark/>
          </w:tcPr>
          <w:p w14:paraId="0EF103C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1012" w:type="dxa"/>
            <w:vMerge/>
            <w:tcBorders>
              <w:top w:val="nil"/>
              <w:left w:val="single" w:sz="4" w:space="0" w:color="auto"/>
              <w:bottom w:val="nil"/>
              <w:right w:val="single" w:sz="4" w:space="0" w:color="auto"/>
            </w:tcBorders>
            <w:vAlign w:val="center"/>
            <w:hideMark/>
          </w:tcPr>
          <w:p w14:paraId="4F29D11D"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CCFFCC"/>
            <w:noWrap/>
            <w:vAlign w:val="center"/>
            <w:hideMark/>
          </w:tcPr>
          <w:p w14:paraId="124822C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38 416,67</w:t>
            </w:r>
          </w:p>
        </w:tc>
        <w:tc>
          <w:tcPr>
            <w:tcW w:w="343" w:type="dxa"/>
            <w:tcBorders>
              <w:top w:val="nil"/>
              <w:left w:val="nil"/>
              <w:bottom w:val="single" w:sz="4" w:space="0" w:color="auto"/>
              <w:right w:val="single" w:sz="4" w:space="0" w:color="auto"/>
            </w:tcBorders>
            <w:shd w:val="clear" w:color="000000" w:fill="CCFFCC"/>
            <w:noWrap/>
            <w:vAlign w:val="center"/>
            <w:hideMark/>
          </w:tcPr>
          <w:p w14:paraId="7469D1B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244" w:type="dxa"/>
            <w:tcBorders>
              <w:top w:val="nil"/>
              <w:left w:val="nil"/>
              <w:bottom w:val="single" w:sz="4" w:space="0" w:color="auto"/>
              <w:right w:val="single" w:sz="4" w:space="0" w:color="auto"/>
            </w:tcBorders>
            <w:shd w:val="clear" w:color="000000" w:fill="CCFFCC"/>
            <w:noWrap/>
            <w:vAlign w:val="center"/>
            <w:hideMark/>
          </w:tcPr>
          <w:p w14:paraId="1A9FAC5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356" w:type="dxa"/>
            <w:tcBorders>
              <w:top w:val="nil"/>
              <w:left w:val="nil"/>
              <w:bottom w:val="single" w:sz="4" w:space="0" w:color="auto"/>
              <w:right w:val="single" w:sz="4" w:space="0" w:color="auto"/>
            </w:tcBorders>
            <w:shd w:val="clear" w:color="000000" w:fill="CCFFCC"/>
            <w:noWrap/>
            <w:vAlign w:val="center"/>
            <w:hideMark/>
          </w:tcPr>
          <w:p w14:paraId="7AA2F1B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415" w:type="dxa"/>
            <w:vMerge/>
            <w:tcBorders>
              <w:top w:val="nil"/>
              <w:left w:val="single" w:sz="4" w:space="0" w:color="auto"/>
              <w:bottom w:val="nil"/>
              <w:right w:val="single" w:sz="4" w:space="0" w:color="auto"/>
            </w:tcBorders>
            <w:vAlign w:val="center"/>
            <w:hideMark/>
          </w:tcPr>
          <w:p w14:paraId="5821276B" w14:textId="77777777" w:rsidR="00FC0CA0" w:rsidRPr="00FC0CA0" w:rsidRDefault="00FC0CA0" w:rsidP="00FC0CA0">
            <w:pPr>
              <w:rPr>
                <w:rFonts w:ascii="Tahoma" w:hAnsi="Tahoma" w:cs="Tahoma"/>
                <w:sz w:val="13"/>
                <w:szCs w:val="13"/>
              </w:rPr>
            </w:pPr>
          </w:p>
        </w:tc>
        <w:tc>
          <w:tcPr>
            <w:tcW w:w="1078" w:type="dxa"/>
            <w:vAlign w:val="center"/>
            <w:hideMark/>
          </w:tcPr>
          <w:p w14:paraId="0AF2179B" w14:textId="77777777" w:rsidR="00FC0CA0" w:rsidRPr="00FC0CA0" w:rsidRDefault="00FC0CA0" w:rsidP="00FC0CA0">
            <w:pPr>
              <w:rPr>
                <w:sz w:val="13"/>
                <w:szCs w:val="13"/>
              </w:rPr>
            </w:pPr>
          </w:p>
        </w:tc>
      </w:tr>
      <w:tr w:rsidR="00FC0CA0" w:rsidRPr="00FC0CA0" w14:paraId="445B58EA" w14:textId="77777777" w:rsidTr="00FC0CA0">
        <w:trPr>
          <w:trHeight w:val="300"/>
        </w:trPr>
        <w:tc>
          <w:tcPr>
            <w:tcW w:w="108" w:type="dxa"/>
            <w:tcBorders>
              <w:top w:val="nil"/>
              <w:left w:val="nil"/>
              <w:bottom w:val="nil"/>
              <w:right w:val="nil"/>
            </w:tcBorders>
            <w:shd w:val="clear" w:color="000000" w:fill="FFFF00"/>
            <w:noWrap/>
            <w:vAlign w:val="center"/>
            <w:hideMark/>
          </w:tcPr>
          <w:p w14:paraId="47194857"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 </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2FF90AEC"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2.9.1.2</w:t>
            </w:r>
          </w:p>
        </w:tc>
        <w:tc>
          <w:tcPr>
            <w:tcW w:w="976" w:type="dxa"/>
            <w:tcBorders>
              <w:top w:val="nil"/>
              <w:left w:val="nil"/>
              <w:bottom w:val="single" w:sz="4" w:space="0" w:color="auto"/>
              <w:right w:val="single" w:sz="4" w:space="0" w:color="auto"/>
            </w:tcBorders>
            <w:shd w:val="clear" w:color="auto" w:fill="auto"/>
            <w:vAlign w:val="center"/>
            <w:hideMark/>
          </w:tcPr>
          <w:p w14:paraId="0024C6FF" w14:textId="77777777" w:rsidR="00FC0CA0" w:rsidRPr="00FC0CA0" w:rsidRDefault="00FC0CA0" w:rsidP="00FC0CA0">
            <w:pPr>
              <w:ind w:firstLineChars="300" w:firstLine="390"/>
              <w:rPr>
                <w:rFonts w:ascii="Calibri" w:hAnsi="Calibri" w:cs="Calibri"/>
                <w:color w:val="000000"/>
                <w:sz w:val="13"/>
                <w:szCs w:val="13"/>
              </w:rPr>
            </w:pPr>
            <w:r w:rsidRPr="00FC0CA0">
              <w:rPr>
                <w:rFonts w:ascii="Calibri" w:hAnsi="Calibri" w:cs="Calibri"/>
                <w:color w:val="000000"/>
                <w:sz w:val="13"/>
                <w:szCs w:val="13"/>
              </w:rPr>
              <w:t>численность АУП</w:t>
            </w:r>
          </w:p>
        </w:tc>
        <w:tc>
          <w:tcPr>
            <w:tcW w:w="256" w:type="dxa"/>
            <w:tcBorders>
              <w:top w:val="nil"/>
              <w:left w:val="nil"/>
              <w:bottom w:val="single" w:sz="4" w:space="0" w:color="auto"/>
              <w:right w:val="single" w:sz="4" w:space="0" w:color="auto"/>
            </w:tcBorders>
            <w:shd w:val="clear" w:color="auto" w:fill="auto"/>
            <w:vAlign w:val="center"/>
            <w:hideMark/>
          </w:tcPr>
          <w:p w14:paraId="1DF2CE26"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чел.</w:t>
            </w:r>
          </w:p>
        </w:tc>
        <w:tc>
          <w:tcPr>
            <w:tcW w:w="734" w:type="dxa"/>
            <w:vMerge/>
            <w:tcBorders>
              <w:top w:val="nil"/>
              <w:left w:val="single" w:sz="4" w:space="0" w:color="auto"/>
              <w:bottom w:val="single" w:sz="4" w:space="0" w:color="000000"/>
              <w:right w:val="single" w:sz="4" w:space="0" w:color="auto"/>
            </w:tcBorders>
            <w:vAlign w:val="center"/>
            <w:hideMark/>
          </w:tcPr>
          <w:p w14:paraId="06DB536A" w14:textId="77777777" w:rsidR="00FC0CA0" w:rsidRPr="00FC0CA0" w:rsidRDefault="00FC0CA0" w:rsidP="00FC0CA0">
            <w:pPr>
              <w:rPr>
                <w:rFonts w:ascii="Calibri" w:hAnsi="Calibri" w:cs="Calibri"/>
                <w:color w:val="000000"/>
                <w:sz w:val="13"/>
                <w:szCs w:val="13"/>
              </w:rPr>
            </w:pPr>
          </w:p>
        </w:tc>
        <w:tc>
          <w:tcPr>
            <w:tcW w:w="360" w:type="dxa"/>
            <w:tcBorders>
              <w:top w:val="nil"/>
              <w:left w:val="nil"/>
              <w:bottom w:val="single" w:sz="4" w:space="0" w:color="auto"/>
              <w:right w:val="single" w:sz="4" w:space="0" w:color="auto"/>
            </w:tcBorders>
            <w:shd w:val="clear" w:color="000000" w:fill="FFFF99"/>
            <w:noWrap/>
            <w:vAlign w:val="center"/>
            <w:hideMark/>
          </w:tcPr>
          <w:p w14:paraId="271BAF9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2,00</w:t>
            </w:r>
          </w:p>
        </w:tc>
        <w:tc>
          <w:tcPr>
            <w:tcW w:w="360" w:type="dxa"/>
            <w:tcBorders>
              <w:top w:val="nil"/>
              <w:left w:val="nil"/>
              <w:bottom w:val="single" w:sz="4" w:space="0" w:color="auto"/>
              <w:right w:val="single" w:sz="4" w:space="0" w:color="auto"/>
            </w:tcBorders>
            <w:shd w:val="clear" w:color="000000" w:fill="FFFF99"/>
            <w:noWrap/>
            <w:vAlign w:val="center"/>
            <w:hideMark/>
          </w:tcPr>
          <w:p w14:paraId="6C2B585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55E9F04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0AB4B86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900" w:type="dxa"/>
            <w:vMerge/>
            <w:tcBorders>
              <w:top w:val="nil"/>
              <w:left w:val="single" w:sz="4" w:space="0" w:color="auto"/>
              <w:bottom w:val="nil"/>
              <w:right w:val="single" w:sz="4" w:space="0" w:color="auto"/>
            </w:tcBorders>
            <w:vAlign w:val="center"/>
            <w:hideMark/>
          </w:tcPr>
          <w:p w14:paraId="5212251F"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1D2705D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2,00</w:t>
            </w:r>
          </w:p>
        </w:tc>
        <w:tc>
          <w:tcPr>
            <w:tcW w:w="343" w:type="dxa"/>
            <w:tcBorders>
              <w:top w:val="nil"/>
              <w:left w:val="nil"/>
              <w:bottom w:val="single" w:sz="4" w:space="0" w:color="auto"/>
              <w:right w:val="single" w:sz="4" w:space="0" w:color="auto"/>
            </w:tcBorders>
            <w:shd w:val="clear" w:color="000000" w:fill="FFFF99"/>
            <w:noWrap/>
            <w:vAlign w:val="center"/>
            <w:hideMark/>
          </w:tcPr>
          <w:p w14:paraId="7D17819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09D4379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2D6516F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012" w:type="dxa"/>
            <w:vMerge/>
            <w:tcBorders>
              <w:top w:val="nil"/>
              <w:left w:val="single" w:sz="4" w:space="0" w:color="auto"/>
              <w:bottom w:val="nil"/>
              <w:right w:val="single" w:sz="4" w:space="0" w:color="auto"/>
            </w:tcBorders>
            <w:vAlign w:val="center"/>
            <w:hideMark/>
          </w:tcPr>
          <w:p w14:paraId="1A2FA2CE"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308589D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2,00</w:t>
            </w:r>
          </w:p>
        </w:tc>
        <w:tc>
          <w:tcPr>
            <w:tcW w:w="343" w:type="dxa"/>
            <w:tcBorders>
              <w:top w:val="nil"/>
              <w:left w:val="nil"/>
              <w:bottom w:val="single" w:sz="4" w:space="0" w:color="auto"/>
              <w:right w:val="single" w:sz="4" w:space="0" w:color="auto"/>
            </w:tcBorders>
            <w:shd w:val="clear" w:color="000000" w:fill="FFFF99"/>
            <w:noWrap/>
            <w:vAlign w:val="center"/>
            <w:hideMark/>
          </w:tcPr>
          <w:p w14:paraId="0E0597C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079CA09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1ECA490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15" w:type="dxa"/>
            <w:vMerge/>
            <w:tcBorders>
              <w:top w:val="nil"/>
              <w:left w:val="single" w:sz="4" w:space="0" w:color="auto"/>
              <w:bottom w:val="nil"/>
              <w:right w:val="single" w:sz="4" w:space="0" w:color="auto"/>
            </w:tcBorders>
            <w:vAlign w:val="center"/>
            <w:hideMark/>
          </w:tcPr>
          <w:p w14:paraId="51616365" w14:textId="77777777" w:rsidR="00FC0CA0" w:rsidRPr="00FC0CA0" w:rsidRDefault="00FC0CA0" w:rsidP="00FC0CA0">
            <w:pPr>
              <w:rPr>
                <w:rFonts w:ascii="Tahoma" w:hAnsi="Tahoma" w:cs="Tahoma"/>
                <w:sz w:val="13"/>
                <w:szCs w:val="13"/>
              </w:rPr>
            </w:pPr>
          </w:p>
        </w:tc>
        <w:tc>
          <w:tcPr>
            <w:tcW w:w="1078" w:type="dxa"/>
            <w:vAlign w:val="center"/>
            <w:hideMark/>
          </w:tcPr>
          <w:p w14:paraId="202EF435" w14:textId="77777777" w:rsidR="00FC0CA0" w:rsidRPr="00FC0CA0" w:rsidRDefault="00FC0CA0" w:rsidP="00FC0CA0">
            <w:pPr>
              <w:rPr>
                <w:sz w:val="13"/>
                <w:szCs w:val="13"/>
              </w:rPr>
            </w:pPr>
          </w:p>
        </w:tc>
      </w:tr>
      <w:tr w:rsidR="00FC0CA0" w:rsidRPr="00FC0CA0" w14:paraId="6CD0979B" w14:textId="77777777" w:rsidTr="00FC0CA0">
        <w:trPr>
          <w:trHeight w:val="600"/>
        </w:trPr>
        <w:tc>
          <w:tcPr>
            <w:tcW w:w="108" w:type="dxa"/>
            <w:tcBorders>
              <w:top w:val="nil"/>
              <w:left w:val="nil"/>
              <w:bottom w:val="nil"/>
              <w:right w:val="nil"/>
            </w:tcBorders>
            <w:shd w:val="clear" w:color="000000" w:fill="FFFF00"/>
            <w:noWrap/>
            <w:vAlign w:val="center"/>
            <w:hideMark/>
          </w:tcPr>
          <w:p w14:paraId="7F6EE3AB"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5C210F14"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2.9.2</w:t>
            </w:r>
          </w:p>
        </w:tc>
        <w:tc>
          <w:tcPr>
            <w:tcW w:w="976" w:type="dxa"/>
            <w:tcBorders>
              <w:top w:val="nil"/>
              <w:left w:val="nil"/>
              <w:bottom w:val="single" w:sz="4" w:space="0" w:color="auto"/>
              <w:right w:val="single" w:sz="4" w:space="0" w:color="auto"/>
            </w:tcBorders>
            <w:shd w:val="clear" w:color="auto" w:fill="auto"/>
            <w:vAlign w:val="center"/>
            <w:hideMark/>
          </w:tcPr>
          <w:p w14:paraId="7B4C6B1F"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страховые взносы от заработной платы АУП</w:t>
            </w:r>
          </w:p>
        </w:tc>
        <w:tc>
          <w:tcPr>
            <w:tcW w:w="256" w:type="dxa"/>
            <w:tcBorders>
              <w:top w:val="nil"/>
              <w:left w:val="nil"/>
              <w:bottom w:val="single" w:sz="4" w:space="0" w:color="auto"/>
              <w:right w:val="single" w:sz="4" w:space="0" w:color="auto"/>
            </w:tcBorders>
            <w:shd w:val="clear" w:color="auto" w:fill="auto"/>
            <w:vAlign w:val="center"/>
            <w:hideMark/>
          </w:tcPr>
          <w:p w14:paraId="3DB683F1"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734" w:type="dxa"/>
            <w:vMerge/>
            <w:tcBorders>
              <w:top w:val="nil"/>
              <w:left w:val="single" w:sz="4" w:space="0" w:color="auto"/>
              <w:bottom w:val="single" w:sz="4" w:space="0" w:color="000000"/>
              <w:right w:val="single" w:sz="4" w:space="0" w:color="auto"/>
            </w:tcBorders>
            <w:vAlign w:val="center"/>
            <w:hideMark/>
          </w:tcPr>
          <w:p w14:paraId="1DF07BCF" w14:textId="77777777" w:rsidR="00FC0CA0" w:rsidRPr="00FC0CA0" w:rsidRDefault="00FC0CA0" w:rsidP="00FC0CA0">
            <w:pPr>
              <w:rPr>
                <w:rFonts w:ascii="Calibri" w:hAnsi="Calibri" w:cs="Calibri"/>
                <w:color w:val="000000"/>
                <w:sz w:val="13"/>
                <w:szCs w:val="13"/>
              </w:rPr>
            </w:pPr>
          </w:p>
        </w:tc>
        <w:tc>
          <w:tcPr>
            <w:tcW w:w="360" w:type="dxa"/>
            <w:tcBorders>
              <w:top w:val="nil"/>
              <w:left w:val="nil"/>
              <w:bottom w:val="single" w:sz="4" w:space="0" w:color="auto"/>
              <w:right w:val="single" w:sz="4" w:space="0" w:color="auto"/>
            </w:tcBorders>
            <w:shd w:val="clear" w:color="000000" w:fill="FFFF99"/>
            <w:noWrap/>
            <w:vAlign w:val="center"/>
            <w:hideMark/>
          </w:tcPr>
          <w:p w14:paraId="2DCA841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263,53</w:t>
            </w:r>
          </w:p>
        </w:tc>
        <w:tc>
          <w:tcPr>
            <w:tcW w:w="360" w:type="dxa"/>
            <w:tcBorders>
              <w:top w:val="nil"/>
              <w:left w:val="nil"/>
              <w:bottom w:val="single" w:sz="4" w:space="0" w:color="auto"/>
              <w:right w:val="single" w:sz="4" w:space="0" w:color="auto"/>
            </w:tcBorders>
            <w:shd w:val="clear" w:color="000000" w:fill="FFFF99"/>
            <w:noWrap/>
            <w:vAlign w:val="center"/>
            <w:hideMark/>
          </w:tcPr>
          <w:p w14:paraId="4D39988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359C714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4DB226D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900" w:type="dxa"/>
            <w:vMerge/>
            <w:tcBorders>
              <w:top w:val="nil"/>
              <w:left w:val="single" w:sz="4" w:space="0" w:color="auto"/>
              <w:bottom w:val="nil"/>
              <w:right w:val="single" w:sz="4" w:space="0" w:color="auto"/>
            </w:tcBorders>
            <w:vAlign w:val="center"/>
            <w:hideMark/>
          </w:tcPr>
          <w:p w14:paraId="468866C9"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79DC09B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271,33</w:t>
            </w:r>
          </w:p>
        </w:tc>
        <w:tc>
          <w:tcPr>
            <w:tcW w:w="343" w:type="dxa"/>
            <w:tcBorders>
              <w:top w:val="nil"/>
              <w:left w:val="nil"/>
              <w:bottom w:val="single" w:sz="4" w:space="0" w:color="auto"/>
              <w:right w:val="single" w:sz="4" w:space="0" w:color="auto"/>
            </w:tcBorders>
            <w:shd w:val="clear" w:color="000000" w:fill="FFFF99"/>
            <w:noWrap/>
            <w:vAlign w:val="center"/>
            <w:hideMark/>
          </w:tcPr>
          <w:p w14:paraId="096D32A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3D3E137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117D259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012" w:type="dxa"/>
            <w:vMerge/>
            <w:tcBorders>
              <w:top w:val="nil"/>
              <w:left w:val="single" w:sz="4" w:space="0" w:color="auto"/>
              <w:bottom w:val="nil"/>
              <w:right w:val="single" w:sz="4" w:space="0" w:color="auto"/>
            </w:tcBorders>
            <w:vAlign w:val="center"/>
            <w:hideMark/>
          </w:tcPr>
          <w:p w14:paraId="09186455"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07CDCD2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279,37</w:t>
            </w:r>
          </w:p>
        </w:tc>
        <w:tc>
          <w:tcPr>
            <w:tcW w:w="343" w:type="dxa"/>
            <w:tcBorders>
              <w:top w:val="nil"/>
              <w:left w:val="nil"/>
              <w:bottom w:val="single" w:sz="4" w:space="0" w:color="auto"/>
              <w:right w:val="single" w:sz="4" w:space="0" w:color="auto"/>
            </w:tcBorders>
            <w:shd w:val="clear" w:color="000000" w:fill="FFFF99"/>
            <w:noWrap/>
            <w:vAlign w:val="center"/>
            <w:hideMark/>
          </w:tcPr>
          <w:p w14:paraId="7D42F99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0D6E4C8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5B7AD14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15" w:type="dxa"/>
            <w:vMerge/>
            <w:tcBorders>
              <w:top w:val="nil"/>
              <w:left w:val="single" w:sz="4" w:space="0" w:color="auto"/>
              <w:bottom w:val="nil"/>
              <w:right w:val="single" w:sz="4" w:space="0" w:color="auto"/>
            </w:tcBorders>
            <w:vAlign w:val="center"/>
            <w:hideMark/>
          </w:tcPr>
          <w:p w14:paraId="11BA67E8" w14:textId="77777777" w:rsidR="00FC0CA0" w:rsidRPr="00FC0CA0" w:rsidRDefault="00FC0CA0" w:rsidP="00FC0CA0">
            <w:pPr>
              <w:rPr>
                <w:rFonts w:ascii="Tahoma" w:hAnsi="Tahoma" w:cs="Tahoma"/>
                <w:sz w:val="13"/>
                <w:szCs w:val="13"/>
              </w:rPr>
            </w:pPr>
          </w:p>
        </w:tc>
        <w:tc>
          <w:tcPr>
            <w:tcW w:w="1078" w:type="dxa"/>
            <w:vAlign w:val="center"/>
            <w:hideMark/>
          </w:tcPr>
          <w:p w14:paraId="3730F916" w14:textId="77777777" w:rsidR="00FC0CA0" w:rsidRPr="00FC0CA0" w:rsidRDefault="00FC0CA0" w:rsidP="00FC0CA0">
            <w:pPr>
              <w:rPr>
                <w:sz w:val="13"/>
                <w:szCs w:val="13"/>
              </w:rPr>
            </w:pPr>
          </w:p>
        </w:tc>
      </w:tr>
      <w:tr w:rsidR="00FC0CA0" w:rsidRPr="00FC0CA0" w14:paraId="3FD6ED18" w14:textId="77777777" w:rsidTr="00FC0CA0">
        <w:trPr>
          <w:trHeight w:val="900"/>
        </w:trPr>
        <w:tc>
          <w:tcPr>
            <w:tcW w:w="108" w:type="dxa"/>
            <w:tcBorders>
              <w:top w:val="nil"/>
              <w:left w:val="nil"/>
              <w:bottom w:val="nil"/>
              <w:right w:val="nil"/>
            </w:tcBorders>
            <w:shd w:val="clear" w:color="000000" w:fill="FFFF00"/>
            <w:noWrap/>
            <w:vAlign w:val="center"/>
            <w:hideMark/>
          </w:tcPr>
          <w:p w14:paraId="1955149D"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700495E3"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2.9.3</w:t>
            </w:r>
          </w:p>
        </w:tc>
        <w:tc>
          <w:tcPr>
            <w:tcW w:w="976" w:type="dxa"/>
            <w:tcBorders>
              <w:top w:val="nil"/>
              <w:left w:val="nil"/>
              <w:bottom w:val="single" w:sz="4" w:space="0" w:color="auto"/>
              <w:right w:val="single" w:sz="4" w:space="0" w:color="auto"/>
            </w:tcBorders>
            <w:shd w:val="clear" w:color="auto" w:fill="auto"/>
            <w:vAlign w:val="center"/>
            <w:hideMark/>
          </w:tcPr>
          <w:p w14:paraId="7AF710E9"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заработная плата прочего общехозяйственного персонала</w:t>
            </w:r>
          </w:p>
        </w:tc>
        <w:tc>
          <w:tcPr>
            <w:tcW w:w="256" w:type="dxa"/>
            <w:tcBorders>
              <w:top w:val="nil"/>
              <w:left w:val="nil"/>
              <w:bottom w:val="single" w:sz="4" w:space="0" w:color="auto"/>
              <w:right w:val="single" w:sz="4" w:space="0" w:color="auto"/>
            </w:tcBorders>
            <w:shd w:val="clear" w:color="auto" w:fill="auto"/>
            <w:vAlign w:val="center"/>
            <w:hideMark/>
          </w:tcPr>
          <w:p w14:paraId="7350A6C3"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781A8B3C"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2D5C7B8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4FFABD5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613E4BE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2DF3D27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900" w:type="dxa"/>
            <w:vMerge/>
            <w:tcBorders>
              <w:top w:val="nil"/>
              <w:left w:val="single" w:sz="4" w:space="0" w:color="auto"/>
              <w:bottom w:val="nil"/>
              <w:right w:val="single" w:sz="4" w:space="0" w:color="auto"/>
            </w:tcBorders>
            <w:vAlign w:val="center"/>
            <w:hideMark/>
          </w:tcPr>
          <w:p w14:paraId="7DDCD884"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1C6B4B3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5B327D2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3AF78BF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45C1844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012" w:type="dxa"/>
            <w:vMerge/>
            <w:tcBorders>
              <w:top w:val="nil"/>
              <w:left w:val="single" w:sz="4" w:space="0" w:color="auto"/>
              <w:bottom w:val="nil"/>
              <w:right w:val="single" w:sz="4" w:space="0" w:color="auto"/>
            </w:tcBorders>
            <w:vAlign w:val="center"/>
            <w:hideMark/>
          </w:tcPr>
          <w:p w14:paraId="2BFC9A2B"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14B33F9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3B9A25E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23AD817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524C649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15" w:type="dxa"/>
            <w:vMerge/>
            <w:tcBorders>
              <w:top w:val="nil"/>
              <w:left w:val="single" w:sz="4" w:space="0" w:color="auto"/>
              <w:bottom w:val="nil"/>
              <w:right w:val="single" w:sz="4" w:space="0" w:color="auto"/>
            </w:tcBorders>
            <w:vAlign w:val="center"/>
            <w:hideMark/>
          </w:tcPr>
          <w:p w14:paraId="57BB845D" w14:textId="77777777" w:rsidR="00FC0CA0" w:rsidRPr="00FC0CA0" w:rsidRDefault="00FC0CA0" w:rsidP="00FC0CA0">
            <w:pPr>
              <w:rPr>
                <w:rFonts w:ascii="Tahoma" w:hAnsi="Tahoma" w:cs="Tahoma"/>
                <w:sz w:val="13"/>
                <w:szCs w:val="13"/>
              </w:rPr>
            </w:pPr>
          </w:p>
        </w:tc>
        <w:tc>
          <w:tcPr>
            <w:tcW w:w="1078" w:type="dxa"/>
            <w:vAlign w:val="center"/>
            <w:hideMark/>
          </w:tcPr>
          <w:p w14:paraId="4FD1D4A0" w14:textId="77777777" w:rsidR="00FC0CA0" w:rsidRPr="00FC0CA0" w:rsidRDefault="00FC0CA0" w:rsidP="00FC0CA0">
            <w:pPr>
              <w:rPr>
                <w:sz w:val="13"/>
                <w:szCs w:val="13"/>
              </w:rPr>
            </w:pPr>
          </w:p>
        </w:tc>
      </w:tr>
      <w:tr w:rsidR="00FC0CA0" w:rsidRPr="00FC0CA0" w14:paraId="7AFAE010" w14:textId="77777777" w:rsidTr="00FC0CA0">
        <w:trPr>
          <w:trHeight w:val="1095"/>
        </w:trPr>
        <w:tc>
          <w:tcPr>
            <w:tcW w:w="108" w:type="dxa"/>
            <w:tcBorders>
              <w:top w:val="nil"/>
              <w:left w:val="nil"/>
              <w:bottom w:val="nil"/>
              <w:right w:val="nil"/>
            </w:tcBorders>
            <w:shd w:val="clear" w:color="000000" w:fill="FFFF00"/>
            <w:noWrap/>
            <w:vAlign w:val="center"/>
            <w:hideMark/>
          </w:tcPr>
          <w:p w14:paraId="33528BEF"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00CF1DFB"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2.9.3.1</w:t>
            </w:r>
          </w:p>
        </w:tc>
        <w:tc>
          <w:tcPr>
            <w:tcW w:w="976" w:type="dxa"/>
            <w:tcBorders>
              <w:top w:val="nil"/>
              <w:left w:val="nil"/>
              <w:bottom w:val="single" w:sz="4" w:space="0" w:color="auto"/>
              <w:right w:val="single" w:sz="4" w:space="0" w:color="auto"/>
            </w:tcBorders>
            <w:shd w:val="clear" w:color="auto" w:fill="auto"/>
            <w:vAlign w:val="center"/>
            <w:hideMark/>
          </w:tcPr>
          <w:p w14:paraId="24BDC49B" w14:textId="77777777" w:rsidR="00FC0CA0" w:rsidRPr="00FC0CA0" w:rsidRDefault="00FC0CA0" w:rsidP="00FC0CA0">
            <w:pPr>
              <w:ind w:firstLineChars="300" w:firstLine="390"/>
              <w:rPr>
                <w:rFonts w:ascii="Calibri" w:hAnsi="Calibri" w:cs="Calibri"/>
                <w:color w:val="000000"/>
                <w:sz w:val="13"/>
                <w:szCs w:val="13"/>
              </w:rPr>
            </w:pPr>
            <w:r w:rsidRPr="00FC0CA0">
              <w:rPr>
                <w:rFonts w:ascii="Calibri" w:hAnsi="Calibri" w:cs="Calibri"/>
                <w:color w:val="000000"/>
                <w:sz w:val="13"/>
                <w:szCs w:val="13"/>
              </w:rPr>
              <w:t xml:space="preserve">среднемесячная оплата труда общехозяйственного персонала </w:t>
            </w:r>
          </w:p>
        </w:tc>
        <w:tc>
          <w:tcPr>
            <w:tcW w:w="256" w:type="dxa"/>
            <w:tcBorders>
              <w:top w:val="nil"/>
              <w:left w:val="nil"/>
              <w:bottom w:val="single" w:sz="4" w:space="0" w:color="auto"/>
              <w:right w:val="single" w:sz="4" w:space="0" w:color="auto"/>
            </w:tcBorders>
            <w:shd w:val="clear" w:color="auto" w:fill="auto"/>
            <w:vAlign w:val="center"/>
            <w:hideMark/>
          </w:tcPr>
          <w:p w14:paraId="1F2C3E69"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руб.</w:t>
            </w:r>
          </w:p>
        </w:tc>
        <w:tc>
          <w:tcPr>
            <w:tcW w:w="734" w:type="dxa"/>
            <w:tcBorders>
              <w:top w:val="nil"/>
              <w:left w:val="nil"/>
              <w:bottom w:val="single" w:sz="4" w:space="0" w:color="auto"/>
              <w:right w:val="single" w:sz="4" w:space="0" w:color="auto"/>
            </w:tcBorders>
            <w:shd w:val="clear" w:color="000000" w:fill="FFFF99"/>
            <w:vAlign w:val="center"/>
            <w:hideMark/>
          </w:tcPr>
          <w:p w14:paraId="7F6307C9"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152EB71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360" w:type="dxa"/>
            <w:tcBorders>
              <w:top w:val="nil"/>
              <w:left w:val="nil"/>
              <w:bottom w:val="single" w:sz="4" w:space="0" w:color="auto"/>
              <w:right w:val="single" w:sz="4" w:space="0" w:color="auto"/>
            </w:tcBorders>
            <w:shd w:val="clear" w:color="000000" w:fill="CCFFCC"/>
            <w:noWrap/>
            <w:vAlign w:val="center"/>
            <w:hideMark/>
          </w:tcPr>
          <w:p w14:paraId="3C32185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360" w:type="dxa"/>
            <w:tcBorders>
              <w:top w:val="nil"/>
              <w:left w:val="nil"/>
              <w:bottom w:val="single" w:sz="4" w:space="0" w:color="auto"/>
              <w:right w:val="single" w:sz="4" w:space="0" w:color="auto"/>
            </w:tcBorders>
            <w:shd w:val="clear" w:color="000000" w:fill="CCFFCC"/>
            <w:noWrap/>
            <w:vAlign w:val="center"/>
            <w:hideMark/>
          </w:tcPr>
          <w:p w14:paraId="68DB88A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360" w:type="dxa"/>
            <w:tcBorders>
              <w:top w:val="nil"/>
              <w:left w:val="nil"/>
              <w:bottom w:val="single" w:sz="4" w:space="0" w:color="auto"/>
              <w:right w:val="single" w:sz="4" w:space="0" w:color="auto"/>
            </w:tcBorders>
            <w:shd w:val="clear" w:color="000000" w:fill="CCFFCC"/>
            <w:noWrap/>
            <w:vAlign w:val="center"/>
            <w:hideMark/>
          </w:tcPr>
          <w:p w14:paraId="4917705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900" w:type="dxa"/>
            <w:vMerge/>
            <w:tcBorders>
              <w:top w:val="nil"/>
              <w:left w:val="single" w:sz="4" w:space="0" w:color="auto"/>
              <w:bottom w:val="nil"/>
              <w:right w:val="single" w:sz="4" w:space="0" w:color="auto"/>
            </w:tcBorders>
            <w:vAlign w:val="center"/>
            <w:hideMark/>
          </w:tcPr>
          <w:p w14:paraId="233CF652"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CCFFCC"/>
            <w:noWrap/>
            <w:vAlign w:val="center"/>
            <w:hideMark/>
          </w:tcPr>
          <w:p w14:paraId="74C27D4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343" w:type="dxa"/>
            <w:tcBorders>
              <w:top w:val="nil"/>
              <w:left w:val="nil"/>
              <w:bottom w:val="single" w:sz="4" w:space="0" w:color="auto"/>
              <w:right w:val="single" w:sz="4" w:space="0" w:color="auto"/>
            </w:tcBorders>
            <w:shd w:val="clear" w:color="000000" w:fill="CCFFCC"/>
            <w:noWrap/>
            <w:vAlign w:val="center"/>
            <w:hideMark/>
          </w:tcPr>
          <w:p w14:paraId="644D16A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339" w:type="dxa"/>
            <w:tcBorders>
              <w:top w:val="nil"/>
              <w:left w:val="nil"/>
              <w:bottom w:val="single" w:sz="4" w:space="0" w:color="auto"/>
              <w:right w:val="single" w:sz="4" w:space="0" w:color="auto"/>
            </w:tcBorders>
            <w:shd w:val="clear" w:color="000000" w:fill="CCFFCC"/>
            <w:noWrap/>
            <w:vAlign w:val="center"/>
            <w:hideMark/>
          </w:tcPr>
          <w:p w14:paraId="7C6B339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339" w:type="dxa"/>
            <w:tcBorders>
              <w:top w:val="nil"/>
              <w:left w:val="nil"/>
              <w:bottom w:val="single" w:sz="4" w:space="0" w:color="auto"/>
              <w:right w:val="single" w:sz="4" w:space="0" w:color="auto"/>
            </w:tcBorders>
            <w:shd w:val="clear" w:color="000000" w:fill="CCFFCC"/>
            <w:noWrap/>
            <w:vAlign w:val="center"/>
            <w:hideMark/>
          </w:tcPr>
          <w:p w14:paraId="37A85FF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1012" w:type="dxa"/>
            <w:vMerge/>
            <w:tcBorders>
              <w:top w:val="nil"/>
              <w:left w:val="single" w:sz="4" w:space="0" w:color="auto"/>
              <w:bottom w:val="nil"/>
              <w:right w:val="single" w:sz="4" w:space="0" w:color="auto"/>
            </w:tcBorders>
            <w:vAlign w:val="center"/>
            <w:hideMark/>
          </w:tcPr>
          <w:p w14:paraId="51771EE3"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CCFFCC"/>
            <w:noWrap/>
            <w:vAlign w:val="center"/>
            <w:hideMark/>
          </w:tcPr>
          <w:p w14:paraId="61E8CA3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343" w:type="dxa"/>
            <w:tcBorders>
              <w:top w:val="nil"/>
              <w:left w:val="nil"/>
              <w:bottom w:val="single" w:sz="4" w:space="0" w:color="auto"/>
              <w:right w:val="single" w:sz="4" w:space="0" w:color="auto"/>
            </w:tcBorders>
            <w:shd w:val="clear" w:color="000000" w:fill="CCFFCC"/>
            <w:noWrap/>
            <w:vAlign w:val="center"/>
            <w:hideMark/>
          </w:tcPr>
          <w:p w14:paraId="3AA2CBC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244" w:type="dxa"/>
            <w:tcBorders>
              <w:top w:val="nil"/>
              <w:left w:val="nil"/>
              <w:bottom w:val="single" w:sz="4" w:space="0" w:color="auto"/>
              <w:right w:val="single" w:sz="4" w:space="0" w:color="auto"/>
            </w:tcBorders>
            <w:shd w:val="clear" w:color="000000" w:fill="CCFFCC"/>
            <w:noWrap/>
            <w:vAlign w:val="center"/>
            <w:hideMark/>
          </w:tcPr>
          <w:p w14:paraId="1270F17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356" w:type="dxa"/>
            <w:tcBorders>
              <w:top w:val="nil"/>
              <w:left w:val="nil"/>
              <w:bottom w:val="single" w:sz="4" w:space="0" w:color="auto"/>
              <w:right w:val="single" w:sz="4" w:space="0" w:color="auto"/>
            </w:tcBorders>
            <w:shd w:val="clear" w:color="000000" w:fill="CCFFCC"/>
            <w:noWrap/>
            <w:vAlign w:val="center"/>
            <w:hideMark/>
          </w:tcPr>
          <w:p w14:paraId="11ECC12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#ДЕЛ/0!</w:t>
            </w:r>
          </w:p>
        </w:tc>
        <w:tc>
          <w:tcPr>
            <w:tcW w:w="415" w:type="dxa"/>
            <w:vMerge/>
            <w:tcBorders>
              <w:top w:val="nil"/>
              <w:left w:val="single" w:sz="4" w:space="0" w:color="auto"/>
              <w:bottom w:val="nil"/>
              <w:right w:val="single" w:sz="4" w:space="0" w:color="auto"/>
            </w:tcBorders>
            <w:vAlign w:val="center"/>
            <w:hideMark/>
          </w:tcPr>
          <w:p w14:paraId="42BA6A87" w14:textId="77777777" w:rsidR="00FC0CA0" w:rsidRPr="00FC0CA0" w:rsidRDefault="00FC0CA0" w:rsidP="00FC0CA0">
            <w:pPr>
              <w:rPr>
                <w:rFonts w:ascii="Tahoma" w:hAnsi="Tahoma" w:cs="Tahoma"/>
                <w:sz w:val="13"/>
                <w:szCs w:val="13"/>
              </w:rPr>
            </w:pPr>
          </w:p>
        </w:tc>
        <w:tc>
          <w:tcPr>
            <w:tcW w:w="1078" w:type="dxa"/>
            <w:vAlign w:val="center"/>
            <w:hideMark/>
          </w:tcPr>
          <w:p w14:paraId="04959ED4" w14:textId="77777777" w:rsidR="00FC0CA0" w:rsidRPr="00FC0CA0" w:rsidRDefault="00FC0CA0" w:rsidP="00FC0CA0">
            <w:pPr>
              <w:rPr>
                <w:sz w:val="13"/>
                <w:szCs w:val="13"/>
              </w:rPr>
            </w:pPr>
          </w:p>
        </w:tc>
      </w:tr>
      <w:tr w:rsidR="00FC0CA0" w:rsidRPr="00FC0CA0" w14:paraId="53439976" w14:textId="77777777" w:rsidTr="00FC0CA0">
        <w:trPr>
          <w:trHeight w:val="1035"/>
        </w:trPr>
        <w:tc>
          <w:tcPr>
            <w:tcW w:w="108" w:type="dxa"/>
            <w:tcBorders>
              <w:top w:val="nil"/>
              <w:left w:val="nil"/>
              <w:bottom w:val="nil"/>
              <w:right w:val="nil"/>
            </w:tcBorders>
            <w:shd w:val="clear" w:color="000000" w:fill="FFFF00"/>
            <w:noWrap/>
            <w:vAlign w:val="center"/>
            <w:hideMark/>
          </w:tcPr>
          <w:p w14:paraId="0572B6BC"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 </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1CD8F396"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2.9.3.2</w:t>
            </w:r>
          </w:p>
        </w:tc>
        <w:tc>
          <w:tcPr>
            <w:tcW w:w="976" w:type="dxa"/>
            <w:tcBorders>
              <w:top w:val="nil"/>
              <w:left w:val="nil"/>
              <w:bottom w:val="single" w:sz="4" w:space="0" w:color="auto"/>
              <w:right w:val="single" w:sz="4" w:space="0" w:color="auto"/>
            </w:tcBorders>
            <w:shd w:val="clear" w:color="auto" w:fill="auto"/>
            <w:vAlign w:val="center"/>
            <w:hideMark/>
          </w:tcPr>
          <w:p w14:paraId="4A057831" w14:textId="77777777" w:rsidR="00FC0CA0" w:rsidRPr="00FC0CA0" w:rsidRDefault="00FC0CA0" w:rsidP="00FC0CA0">
            <w:pPr>
              <w:ind w:firstLineChars="300" w:firstLine="390"/>
              <w:rPr>
                <w:rFonts w:ascii="Calibri" w:hAnsi="Calibri" w:cs="Calibri"/>
                <w:color w:val="000000"/>
                <w:sz w:val="13"/>
                <w:szCs w:val="13"/>
              </w:rPr>
            </w:pPr>
            <w:r w:rsidRPr="00FC0CA0">
              <w:rPr>
                <w:rFonts w:ascii="Calibri" w:hAnsi="Calibri" w:cs="Calibri"/>
                <w:color w:val="000000"/>
                <w:sz w:val="13"/>
                <w:szCs w:val="13"/>
              </w:rPr>
              <w:t>численность прочего общехозяйственного персонала</w:t>
            </w:r>
          </w:p>
        </w:tc>
        <w:tc>
          <w:tcPr>
            <w:tcW w:w="256" w:type="dxa"/>
            <w:tcBorders>
              <w:top w:val="nil"/>
              <w:left w:val="nil"/>
              <w:bottom w:val="single" w:sz="4" w:space="0" w:color="auto"/>
              <w:right w:val="single" w:sz="4" w:space="0" w:color="auto"/>
            </w:tcBorders>
            <w:shd w:val="clear" w:color="auto" w:fill="auto"/>
            <w:vAlign w:val="center"/>
            <w:hideMark/>
          </w:tcPr>
          <w:p w14:paraId="4EE0BA34"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чел.</w:t>
            </w:r>
          </w:p>
        </w:tc>
        <w:tc>
          <w:tcPr>
            <w:tcW w:w="734" w:type="dxa"/>
            <w:tcBorders>
              <w:top w:val="nil"/>
              <w:left w:val="nil"/>
              <w:bottom w:val="single" w:sz="4" w:space="0" w:color="auto"/>
              <w:right w:val="single" w:sz="4" w:space="0" w:color="auto"/>
            </w:tcBorders>
            <w:shd w:val="clear" w:color="000000" w:fill="FFFF99"/>
            <w:vAlign w:val="center"/>
            <w:hideMark/>
          </w:tcPr>
          <w:p w14:paraId="1E5444E5"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21E3BD2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38DCC20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080C9B9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66B93B1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900" w:type="dxa"/>
            <w:vMerge/>
            <w:tcBorders>
              <w:top w:val="nil"/>
              <w:left w:val="single" w:sz="4" w:space="0" w:color="auto"/>
              <w:bottom w:val="nil"/>
              <w:right w:val="single" w:sz="4" w:space="0" w:color="auto"/>
            </w:tcBorders>
            <w:vAlign w:val="center"/>
            <w:hideMark/>
          </w:tcPr>
          <w:p w14:paraId="6B1D5971"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5FFD2DB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0ECF0A5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37CD5F9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5CD7DF9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012" w:type="dxa"/>
            <w:vMerge/>
            <w:tcBorders>
              <w:top w:val="nil"/>
              <w:left w:val="single" w:sz="4" w:space="0" w:color="auto"/>
              <w:bottom w:val="nil"/>
              <w:right w:val="single" w:sz="4" w:space="0" w:color="auto"/>
            </w:tcBorders>
            <w:vAlign w:val="center"/>
            <w:hideMark/>
          </w:tcPr>
          <w:p w14:paraId="60AA951A"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0B26E51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6E2F19E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2002043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0867B21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15" w:type="dxa"/>
            <w:vMerge/>
            <w:tcBorders>
              <w:top w:val="nil"/>
              <w:left w:val="single" w:sz="4" w:space="0" w:color="auto"/>
              <w:bottom w:val="nil"/>
              <w:right w:val="single" w:sz="4" w:space="0" w:color="auto"/>
            </w:tcBorders>
            <w:vAlign w:val="center"/>
            <w:hideMark/>
          </w:tcPr>
          <w:p w14:paraId="0D2780C9" w14:textId="77777777" w:rsidR="00FC0CA0" w:rsidRPr="00FC0CA0" w:rsidRDefault="00FC0CA0" w:rsidP="00FC0CA0">
            <w:pPr>
              <w:rPr>
                <w:rFonts w:ascii="Tahoma" w:hAnsi="Tahoma" w:cs="Tahoma"/>
                <w:sz w:val="13"/>
                <w:szCs w:val="13"/>
              </w:rPr>
            </w:pPr>
          </w:p>
        </w:tc>
        <w:tc>
          <w:tcPr>
            <w:tcW w:w="1078" w:type="dxa"/>
            <w:vAlign w:val="center"/>
            <w:hideMark/>
          </w:tcPr>
          <w:p w14:paraId="3F84587D" w14:textId="77777777" w:rsidR="00FC0CA0" w:rsidRPr="00FC0CA0" w:rsidRDefault="00FC0CA0" w:rsidP="00FC0CA0">
            <w:pPr>
              <w:rPr>
                <w:sz w:val="13"/>
                <w:szCs w:val="13"/>
              </w:rPr>
            </w:pPr>
          </w:p>
        </w:tc>
      </w:tr>
      <w:tr w:rsidR="00FC0CA0" w:rsidRPr="00FC0CA0" w14:paraId="58881A88" w14:textId="77777777" w:rsidTr="004A5B64">
        <w:trPr>
          <w:trHeight w:val="304"/>
        </w:trPr>
        <w:tc>
          <w:tcPr>
            <w:tcW w:w="108" w:type="dxa"/>
            <w:tcBorders>
              <w:top w:val="nil"/>
              <w:left w:val="nil"/>
              <w:bottom w:val="nil"/>
              <w:right w:val="nil"/>
            </w:tcBorders>
            <w:shd w:val="clear" w:color="000000" w:fill="FFFF00"/>
            <w:noWrap/>
            <w:vAlign w:val="center"/>
            <w:hideMark/>
          </w:tcPr>
          <w:p w14:paraId="63632CD7"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6EBC204D"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2.9.4</w:t>
            </w:r>
          </w:p>
        </w:tc>
        <w:tc>
          <w:tcPr>
            <w:tcW w:w="976" w:type="dxa"/>
            <w:tcBorders>
              <w:top w:val="nil"/>
              <w:left w:val="nil"/>
              <w:bottom w:val="single" w:sz="4" w:space="0" w:color="auto"/>
              <w:right w:val="single" w:sz="4" w:space="0" w:color="auto"/>
            </w:tcBorders>
            <w:shd w:val="clear" w:color="auto" w:fill="auto"/>
            <w:vAlign w:val="center"/>
            <w:hideMark/>
          </w:tcPr>
          <w:p w14:paraId="42300EE7"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страховые взносы от заработной платы прочего общехозяйственного персонала</w:t>
            </w:r>
          </w:p>
        </w:tc>
        <w:tc>
          <w:tcPr>
            <w:tcW w:w="256" w:type="dxa"/>
            <w:tcBorders>
              <w:top w:val="nil"/>
              <w:left w:val="nil"/>
              <w:bottom w:val="single" w:sz="4" w:space="0" w:color="auto"/>
              <w:right w:val="single" w:sz="4" w:space="0" w:color="auto"/>
            </w:tcBorders>
            <w:shd w:val="clear" w:color="auto" w:fill="auto"/>
            <w:vAlign w:val="center"/>
            <w:hideMark/>
          </w:tcPr>
          <w:p w14:paraId="48B8812B"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694032DF"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5EEC969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3558EE5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2FBBC217"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5111C15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900" w:type="dxa"/>
            <w:vMerge/>
            <w:tcBorders>
              <w:top w:val="nil"/>
              <w:left w:val="single" w:sz="4" w:space="0" w:color="auto"/>
              <w:bottom w:val="nil"/>
              <w:right w:val="single" w:sz="4" w:space="0" w:color="auto"/>
            </w:tcBorders>
            <w:vAlign w:val="center"/>
            <w:hideMark/>
          </w:tcPr>
          <w:p w14:paraId="3132663E"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7589313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2B32CD6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56FE8C9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7E650C3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012" w:type="dxa"/>
            <w:vMerge/>
            <w:tcBorders>
              <w:top w:val="nil"/>
              <w:left w:val="single" w:sz="4" w:space="0" w:color="auto"/>
              <w:bottom w:val="nil"/>
              <w:right w:val="single" w:sz="4" w:space="0" w:color="auto"/>
            </w:tcBorders>
            <w:vAlign w:val="center"/>
            <w:hideMark/>
          </w:tcPr>
          <w:p w14:paraId="0593A2FC"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0BE045C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35E1F84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38FD8CF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7216824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15" w:type="dxa"/>
            <w:vMerge/>
            <w:tcBorders>
              <w:top w:val="nil"/>
              <w:left w:val="single" w:sz="4" w:space="0" w:color="auto"/>
              <w:bottom w:val="nil"/>
              <w:right w:val="single" w:sz="4" w:space="0" w:color="auto"/>
            </w:tcBorders>
            <w:vAlign w:val="center"/>
            <w:hideMark/>
          </w:tcPr>
          <w:p w14:paraId="6491AD3F" w14:textId="77777777" w:rsidR="00FC0CA0" w:rsidRPr="00FC0CA0" w:rsidRDefault="00FC0CA0" w:rsidP="00FC0CA0">
            <w:pPr>
              <w:rPr>
                <w:rFonts w:ascii="Tahoma" w:hAnsi="Tahoma" w:cs="Tahoma"/>
                <w:sz w:val="13"/>
                <w:szCs w:val="13"/>
              </w:rPr>
            </w:pPr>
          </w:p>
        </w:tc>
        <w:tc>
          <w:tcPr>
            <w:tcW w:w="1078" w:type="dxa"/>
            <w:vAlign w:val="center"/>
            <w:hideMark/>
          </w:tcPr>
          <w:p w14:paraId="43B02BAB" w14:textId="77777777" w:rsidR="00FC0CA0" w:rsidRPr="00FC0CA0" w:rsidRDefault="00FC0CA0" w:rsidP="00FC0CA0">
            <w:pPr>
              <w:rPr>
                <w:sz w:val="13"/>
                <w:szCs w:val="13"/>
              </w:rPr>
            </w:pPr>
          </w:p>
        </w:tc>
      </w:tr>
      <w:tr w:rsidR="00FC0CA0" w:rsidRPr="00FC0CA0" w14:paraId="3D1A8AC0" w14:textId="77777777" w:rsidTr="00FC0CA0">
        <w:trPr>
          <w:trHeight w:val="600"/>
        </w:trPr>
        <w:tc>
          <w:tcPr>
            <w:tcW w:w="108" w:type="dxa"/>
            <w:tcBorders>
              <w:top w:val="nil"/>
              <w:left w:val="nil"/>
              <w:bottom w:val="nil"/>
              <w:right w:val="nil"/>
            </w:tcBorders>
            <w:shd w:val="clear" w:color="000000" w:fill="FFFF00"/>
            <w:noWrap/>
            <w:vAlign w:val="center"/>
            <w:hideMark/>
          </w:tcPr>
          <w:p w14:paraId="786EC452"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4C6E73BA"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2.9.5</w:t>
            </w:r>
          </w:p>
        </w:tc>
        <w:tc>
          <w:tcPr>
            <w:tcW w:w="976" w:type="dxa"/>
            <w:tcBorders>
              <w:top w:val="nil"/>
              <w:left w:val="nil"/>
              <w:bottom w:val="single" w:sz="4" w:space="0" w:color="auto"/>
              <w:right w:val="single" w:sz="4" w:space="0" w:color="auto"/>
            </w:tcBorders>
            <w:shd w:val="clear" w:color="auto" w:fill="auto"/>
            <w:vAlign w:val="center"/>
            <w:hideMark/>
          </w:tcPr>
          <w:p w14:paraId="445A7CD0"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Амортизация основных средств</w:t>
            </w:r>
          </w:p>
        </w:tc>
        <w:tc>
          <w:tcPr>
            <w:tcW w:w="256" w:type="dxa"/>
            <w:tcBorders>
              <w:top w:val="nil"/>
              <w:left w:val="nil"/>
              <w:bottom w:val="single" w:sz="4" w:space="0" w:color="auto"/>
              <w:right w:val="single" w:sz="4" w:space="0" w:color="auto"/>
            </w:tcBorders>
            <w:shd w:val="clear" w:color="auto" w:fill="auto"/>
            <w:vAlign w:val="center"/>
            <w:hideMark/>
          </w:tcPr>
          <w:p w14:paraId="5E731406"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7FD4098F"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047FBBE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335901B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78A366B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2FA7DB1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900" w:type="dxa"/>
            <w:vMerge/>
            <w:tcBorders>
              <w:top w:val="nil"/>
              <w:left w:val="single" w:sz="4" w:space="0" w:color="auto"/>
              <w:bottom w:val="nil"/>
              <w:right w:val="single" w:sz="4" w:space="0" w:color="auto"/>
            </w:tcBorders>
            <w:vAlign w:val="center"/>
            <w:hideMark/>
          </w:tcPr>
          <w:p w14:paraId="558CB0C9"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1166E80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33E0730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44A940D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2C2835A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012" w:type="dxa"/>
            <w:vMerge/>
            <w:tcBorders>
              <w:top w:val="nil"/>
              <w:left w:val="single" w:sz="4" w:space="0" w:color="auto"/>
              <w:bottom w:val="nil"/>
              <w:right w:val="single" w:sz="4" w:space="0" w:color="auto"/>
            </w:tcBorders>
            <w:vAlign w:val="center"/>
            <w:hideMark/>
          </w:tcPr>
          <w:p w14:paraId="1D9FAD40"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11C638B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7C7A4407"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7990BD4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40BAF71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15" w:type="dxa"/>
            <w:vMerge/>
            <w:tcBorders>
              <w:top w:val="nil"/>
              <w:left w:val="single" w:sz="4" w:space="0" w:color="auto"/>
              <w:bottom w:val="nil"/>
              <w:right w:val="single" w:sz="4" w:space="0" w:color="auto"/>
            </w:tcBorders>
            <w:vAlign w:val="center"/>
            <w:hideMark/>
          </w:tcPr>
          <w:p w14:paraId="5FA5BED0" w14:textId="77777777" w:rsidR="00FC0CA0" w:rsidRPr="00FC0CA0" w:rsidRDefault="00FC0CA0" w:rsidP="00FC0CA0">
            <w:pPr>
              <w:rPr>
                <w:rFonts w:ascii="Tahoma" w:hAnsi="Tahoma" w:cs="Tahoma"/>
                <w:sz w:val="13"/>
                <w:szCs w:val="13"/>
              </w:rPr>
            </w:pPr>
          </w:p>
        </w:tc>
        <w:tc>
          <w:tcPr>
            <w:tcW w:w="1078" w:type="dxa"/>
            <w:vAlign w:val="center"/>
            <w:hideMark/>
          </w:tcPr>
          <w:p w14:paraId="749617C3" w14:textId="77777777" w:rsidR="00FC0CA0" w:rsidRPr="00FC0CA0" w:rsidRDefault="00FC0CA0" w:rsidP="00FC0CA0">
            <w:pPr>
              <w:rPr>
                <w:sz w:val="13"/>
                <w:szCs w:val="13"/>
              </w:rPr>
            </w:pPr>
          </w:p>
        </w:tc>
      </w:tr>
      <w:tr w:rsidR="00FC0CA0" w:rsidRPr="00FC0CA0" w14:paraId="2C58D1CE" w14:textId="77777777" w:rsidTr="004A5B64">
        <w:trPr>
          <w:trHeight w:val="275"/>
        </w:trPr>
        <w:tc>
          <w:tcPr>
            <w:tcW w:w="108" w:type="dxa"/>
            <w:tcBorders>
              <w:top w:val="nil"/>
              <w:left w:val="nil"/>
              <w:bottom w:val="nil"/>
              <w:right w:val="nil"/>
            </w:tcBorders>
            <w:shd w:val="clear" w:color="000000" w:fill="FFFF00"/>
            <w:noWrap/>
            <w:vAlign w:val="center"/>
            <w:hideMark/>
          </w:tcPr>
          <w:p w14:paraId="3E49CBC8"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ОР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301B7DF1" w14:textId="77777777" w:rsidR="00FC0CA0" w:rsidRPr="00FC0CA0" w:rsidRDefault="00FC0CA0" w:rsidP="00FC0CA0">
            <w:pPr>
              <w:jc w:val="center"/>
              <w:rPr>
                <w:rFonts w:ascii="Calibri" w:hAnsi="Calibri" w:cs="Calibri"/>
                <w:sz w:val="13"/>
                <w:szCs w:val="13"/>
              </w:rPr>
            </w:pPr>
            <w:r w:rsidRPr="00FC0CA0">
              <w:rPr>
                <w:rFonts w:ascii="Calibri" w:hAnsi="Calibri" w:cs="Calibri"/>
                <w:sz w:val="13"/>
                <w:szCs w:val="13"/>
              </w:rPr>
              <w:t>2.9.6</w:t>
            </w:r>
          </w:p>
        </w:tc>
        <w:tc>
          <w:tcPr>
            <w:tcW w:w="976" w:type="dxa"/>
            <w:tcBorders>
              <w:top w:val="nil"/>
              <w:left w:val="nil"/>
              <w:bottom w:val="single" w:sz="4" w:space="0" w:color="auto"/>
              <w:right w:val="single" w:sz="4" w:space="0" w:color="auto"/>
            </w:tcBorders>
            <w:shd w:val="clear" w:color="auto" w:fill="auto"/>
            <w:vAlign w:val="center"/>
            <w:hideMark/>
          </w:tcPr>
          <w:p w14:paraId="29BB4890" w14:textId="77777777" w:rsidR="00FC0CA0" w:rsidRPr="00FC0CA0" w:rsidRDefault="00FC0CA0" w:rsidP="00FC0CA0">
            <w:pPr>
              <w:ind w:firstLineChars="200" w:firstLine="260"/>
              <w:rPr>
                <w:rFonts w:ascii="Calibri" w:hAnsi="Calibri" w:cs="Calibri"/>
                <w:sz w:val="13"/>
                <w:szCs w:val="13"/>
              </w:rPr>
            </w:pPr>
            <w:r w:rsidRPr="00FC0CA0">
              <w:rPr>
                <w:rFonts w:ascii="Calibri" w:hAnsi="Calibri" w:cs="Calibri"/>
                <w:sz w:val="13"/>
                <w:szCs w:val="13"/>
              </w:rPr>
              <w:t>Аренда основных средств (офис)</w:t>
            </w:r>
          </w:p>
        </w:tc>
        <w:tc>
          <w:tcPr>
            <w:tcW w:w="256" w:type="dxa"/>
            <w:tcBorders>
              <w:top w:val="nil"/>
              <w:left w:val="nil"/>
              <w:bottom w:val="single" w:sz="4" w:space="0" w:color="auto"/>
              <w:right w:val="single" w:sz="4" w:space="0" w:color="auto"/>
            </w:tcBorders>
            <w:shd w:val="clear" w:color="auto" w:fill="auto"/>
            <w:vAlign w:val="center"/>
            <w:hideMark/>
          </w:tcPr>
          <w:p w14:paraId="10DB9721" w14:textId="77777777" w:rsidR="00FC0CA0" w:rsidRPr="00FC0CA0" w:rsidRDefault="00FC0CA0" w:rsidP="00FC0CA0">
            <w:pPr>
              <w:jc w:val="center"/>
              <w:rPr>
                <w:rFonts w:ascii="Calibri" w:hAnsi="Calibri" w:cs="Calibri"/>
                <w:sz w:val="13"/>
                <w:szCs w:val="13"/>
              </w:rPr>
            </w:pPr>
            <w:r w:rsidRPr="00FC0CA0">
              <w:rPr>
                <w:rFonts w:ascii="Calibri" w:hAnsi="Calibri" w:cs="Calibri"/>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53418628" w14:textId="77777777" w:rsidR="00FC0CA0" w:rsidRPr="00FC0CA0" w:rsidRDefault="00FC0CA0" w:rsidP="00FC0CA0">
            <w:pPr>
              <w:rPr>
                <w:rFonts w:ascii="Calibri" w:hAnsi="Calibri" w:cs="Calibri"/>
                <w:sz w:val="13"/>
                <w:szCs w:val="13"/>
              </w:rPr>
            </w:pPr>
            <w:r w:rsidRPr="00FC0CA0">
              <w:rPr>
                <w:rFonts w:ascii="Calibri" w:hAnsi="Calibri" w:cs="Calibri"/>
                <w:sz w:val="13"/>
                <w:szCs w:val="13"/>
              </w:rPr>
              <w:t>учтено исходя из плана 2021 года с учетом коэффициен</w:t>
            </w:r>
            <w:r w:rsidRPr="00FC0CA0">
              <w:rPr>
                <w:rFonts w:ascii="Calibri" w:hAnsi="Calibri" w:cs="Calibri"/>
                <w:sz w:val="13"/>
                <w:szCs w:val="13"/>
              </w:rPr>
              <w:lastRenderedPageBreak/>
              <w:t>та индексации 1,029  и отношения количества ТКО, поступающих на объект в 2022 и 2021 гг. (в соответствии с п.30 МУ от 21.11.2016 №1638/16)</w:t>
            </w:r>
          </w:p>
        </w:tc>
        <w:tc>
          <w:tcPr>
            <w:tcW w:w="360" w:type="dxa"/>
            <w:tcBorders>
              <w:top w:val="nil"/>
              <w:left w:val="nil"/>
              <w:bottom w:val="single" w:sz="4" w:space="0" w:color="auto"/>
              <w:right w:val="single" w:sz="4" w:space="0" w:color="auto"/>
            </w:tcBorders>
            <w:shd w:val="clear" w:color="000000" w:fill="FFFF99"/>
            <w:noWrap/>
            <w:vAlign w:val="center"/>
            <w:hideMark/>
          </w:tcPr>
          <w:p w14:paraId="13C49D14"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lastRenderedPageBreak/>
              <w:t> </w:t>
            </w:r>
          </w:p>
        </w:tc>
        <w:tc>
          <w:tcPr>
            <w:tcW w:w="360" w:type="dxa"/>
            <w:tcBorders>
              <w:top w:val="nil"/>
              <w:left w:val="nil"/>
              <w:bottom w:val="single" w:sz="4" w:space="0" w:color="auto"/>
              <w:right w:val="single" w:sz="4" w:space="0" w:color="auto"/>
            </w:tcBorders>
            <w:shd w:val="clear" w:color="000000" w:fill="FFFF99"/>
            <w:noWrap/>
            <w:vAlign w:val="center"/>
            <w:hideMark/>
          </w:tcPr>
          <w:p w14:paraId="78CAB4FF"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138E8556"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5D9E00E4"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900" w:type="dxa"/>
            <w:vMerge/>
            <w:tcBorders>
              <w:top w:val="nil"/>
              <w:left w:val="single" w:sz="4" w:space="0" w:color="auto"/>
              <w:bottom w:val="nil"/>
              <w:right w:val="single" w:sz="4" w:space="0" w:color="auto"/>
            </w:tcBorders>
            <w:vAlign w:val="center"/>
            <w:hideMark/>
          </w:tcPr>
          <w:p w14:paraId="11952411"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21954F9C"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781BC652"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5C942FE6"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3BFE6AFD"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1012" w:type="dxa"/>
            <w:vMerge/>
            <w:tcBorders>
              <w:top w:val="nil"/>
              <w:left w:val="single" w:sz="4" w:space="0" w:color="auto"/>
              <w:bottom w:val="nil"/>
              <w:right w:val="single" w:sz="4" w:space="0" w:color="auto"/>
            </w:tcBorders>
            <w:vAlign w:val="center"/>
            <w:hideMark/>
          </w:tcPr>
          <w:p w14:paraId="2A5B3CFC"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093F578E"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5E0EAB6A"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73D2F0A0"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7E661246"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415" w:type="dxa"/>
            <w:vMerge/>
            <w:tcBorders>
              <w:top w:val="nil"/>
              <w:left w:val="single" w:sz="4" w:space="0" w:color="auto"/>
              <w:bottom w:val="nil"/>
              <w:right w:val="single" w:sz="4" w:space="0" w:color="auto"/>
            </w:tcBorders>
            <w:vAlign w:val="center"/>
            <w:hideMark/>
          </w:tcPr>
          <w:p w14:paraId="2CD7F3DA" w14:textId="77777777" w:rsidR="00FC0CA0" w:rsidRPr="00FC0CA0" w:rsidRDefault="00FC0CA0" w:rsidP="00FC0CA0">
            <w:pPr>
              <w:rPr>
                <w:rFonts w:ascii="Tahoma" w:hAnsi="Tahoma" w:cs="Tahoma"/>
                <w:sz w:val="13"/>
                <w:szCs w:val="13"/>
              </w:rPr>
            </w:pPr>
          </w:p>
        </w:tc>
        <w:tc>
          <w:tcPr>
            <w:tcW w:w="1078" w:type="dxa"/>
            <w:vAlign w:val="center"/>
            <w:hideMark/>
          </w:tcPr>
          <w:p w14:paraId="73B2C5BD" w14:textId="77777777" w:rsidR="00FC0CA0" w:rsidRPr="00FC0CA0" w:rsidRDefault="00FC0CA0" w:rsidP="00FC0CA0">
            <w:pPr>
              <w:rPr>
                <w:sz w:val="13"/>
                <w:szCs w:val="13"/>
              </w:rPr>
            </w:pPr>
          </w:p>
        </w:tc>
      </w:tr>
      <w:tr w:rsidR="00FC0CA0" w:rsidRPr="00FC0CA0" w14:paraId="5FC4CD68" w14:textId="77777777" w:rsidTr="00FC0CA0">
        <w:trPr>
          <w:trHeight w:val="1500"/>
        </w:trPr>
        <w:tc>
          <w:tcPr>
            <w:tcW w:w="108" w:type="dxa"/>
            <w:tcBorders>
              <w:top w:val="nil"/>
              <w:left w:val="nil"/>
              <w:bottom w:val="nil"/>
              <w:right w:val="nil"/>
            </w:tcBorders>
            <w:shd w:val="clear" w:color="000000" w:fill="FFFF00"/>
            <w:noWrap/>
            <w:vAlign w:val="center"/>
            <w:hideMark/>
          </w:tcPr>
          <w:p w14:paraId="6675A646" w14:textId="77777777" w:rsidR="00FC0CA0" w:rsidRPr="00FC0CA0" w:rsidRDefault="00FC0CA0" w:rsidP="00FC0CA0">
            <w:pPr>
              <w:rPr>
                <w:rFonts w:ascii="Tahoma" w:hAnsi="Tahoma" w:cs="Tahoma"/>
                <w:sz w:val="13"/>
                <w:szCs w:val="13"/>
              </w:rPr>
            </w:pPr>
            <w:r w:rsidRPr="00FC0CA0">
              <w:rPr>
                <w:rFonts w:ascii="Tahoma" w:hAnsi="Tahoma" w:cs="Tahoma"/>
                <w:sz w:val="13"/>
                <w:szCs w:val="13"/>
              </w:rPr>
              <w:t>ОР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4A78AE7C" w14:textId="77777777" w:rsidR="00FC0CA0" w:rsidRPr="00FC0CA0" w:rsidRDefault="00FC0CA0" w:rsidP="00FC0CA0">
            <w:pPr>
              <w:jc w:val="center"/>
              <w:rPr>
                <w:rFonts w:ascii="Calibri" w:hAnsi="Calibri" w:cs="Calibri"/>
                <w:sz w:val="13"/>
                <w:szCs w:val="13"/>
              </w:rPr>
            </w:pPr>
            <w:r w:rsidRPr="00FC0CA0">
              <w:rPr>
                <w:rFonts w:ascii="Calibri" w:hAnsi="Calibri" w:cs="Calibri"/>
                <w:sz w:val="13"/>
                <w:szCs w:val="13"/>
              </w:rPr>
              <w:t>2.9.7</w:t>
            </w:r>
          </w:p>
        </w:tc>
        <w:tc>
          <w:tcPr>
            <w:tcW w:w="976" w:type="dxa"/>
            <w:tcBorders>
              <w:top w:val="nil"/>
              <w:left w:val="nil"/>
              <w:bottom w:val="single" w:sz="4" w:space="0" w:color="auto"/>
              <w:right w:val="single" w:sz="4" w:space="0" w:color="auto"/>
            </w:tcBorders>
            <w:shd w:val="clear" w:color="auto" w:fill="auto"/>
            <w:vAlign w:val="center"/>
            <w:hideMark/>
          </w:tcPr>
          <w:p w14:paraId="12CAA9D6" w14:textId="77777777" w:rsidR="00FC0CA0" w:rsidRPr="00FC0CA0" w:rsidRDefault="00FC0CA0" w:rsidP="00FC0CA0">
            <w:pPr>
              <w:ind w:firstLineChars="200" w:firstLine="260"/>
              <w:rPr>
                <w:rFonts w:ascii="Calibri" w:hAnsi="Calibri" w:cs="Calibri"/>
                <w:sz w:val="13"/>
                <w:szCs w:val="13"/>
              </w:rPr>
            </w:pPr>
            <w:r w:rsidRPr="00FC0CA0">
              <w:rPr>
                <w:rFonts w:ascii="Calibri" w:hAnsi="Calibri" w:cs="Calibri"/>
                <w:sz w:val="13"/>
                <w:szCs w:val="13"/>
              </w:rPr>
              <w:t>Прочие</w:t>
            </w:r>
          </w:p>
        </w:tc>
        <w:tc>
          <w:tcPr>
            <w:tcW w:w="256" w:type="dxa"/>
            <w:tcBorders>
              <w:top w:val="nil"/>
              <w:left w:val="nil"/>
              <w:bottom w:val="single" w:sz="4" w:space="0" w:color="auto"/>
              <w:right w:val="single" w:sz="4" w:space="0" w:color="auto"/>
            </w:tcBorders>
            <w:shd w:val="clear" w:color="auto" w:fill="auto"/>
            <w:vAlign w:val="center"/>
            <w:hideMark/>
          </w:tcPr>
          <w:p w14:paraId="03E2219B" w14:textId="77777777" w:rsidR="00FC0CA0" w:rsidRPr="00FC0CA0" w:rsidRDefault="00FC0CA0" w:rsidP="00FC0CA0">
            <w:pPr>
              <w:jc w:val="center"/>
              <w:rPr>
                <w:rFonts w:ascii="Calibri" w:hAnsi="Calibri" w:cs="Calibri"/>
                <w:sz w:val="13"/>
                <w:szCs w:val="13"/>
              </w:rPr>
            </w:pPr>
            <w:r w:rsidRPr="00FC0CA0">
              <w:rPr>
                <w:rFonts w:ascii="Calibri" w:hAnsi="Calibri" w:cs="Calibri"/>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152FE6E4" w14:textId="77777777" w:rsidR="00FC0CA0" w:rsidRPr="00FC0CA0" w:rsidRDefault="00FC0CA0" w:rsidP="00FC0CA0">
            <w:pPr>
              <w:rPr>
                <w:rFonts w:ascii="Calibri" w:hAnsi="Calibri" w:cs="Calibri"/>
                <w:sz w:val="13"/>
                <w:szCs w:val="13"/>
              </w:rPr>
            </w:pPr>
            <w:r w:rsidRPr="00FC0CA0">
              <w:rPr>
                <w:rFonts w:ascii="Calibri" w:hAnsi="Calibri" w:cs="Calibri"/>
                <w:sz w:val="13"/>
                <w:szCs w:val="13"/>
              </w:rPr>
              <w:t>учтено исходя из плана 2021 года с учетом коэффициента индексации 1,029  и отношения количества ТКО, поступающих на объект в 2022 и 2021 гг. (в соответствии с п.30 МУ от 21.11.2016 №1638/16)</w:t>
            </w:r>
          </w:p>
        </w:tc>
        <w:tc>
          <w:tcPr>
            <w:tcW w:w="360" w:type="dxa"/>
            <w:tcBorders>
              <w:top w:val="nil"/>
              <w:left w:val="nil"/>
              <w:bottom w:val="single" w:sz="4" w:space="0" w:color="auto"/>
              <w:right w:val="single" w:sz="4" w:space="0" w:color="auto"/>
            </w:tcBorders>
            <w:shd w:val="clear" w:color="000000" w:fill="FFFF99"/>
            <w:noWrap/>
            <w:vAlign w:val="center"/>
            <w:hideMark/>
          </w:tcPr>
          <w:p w14:paraId="69B9796A"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69,00</w:t>
            </w:r>
          </w:p>
        </w:tc>
        <w:tc>
          <w:tcPr>
            <w:tcW w:w="360" w:type="dxa"/>
            <w:tcBorders>
              <w:top w:val="nil"/>
              <w:left w:val="nil"/>
              <w:bottom w:val="single" w:sz="4" w:space="0" w:color="auto"/>
              <w:right w:val="single" w:sz="4" w:space="0" w:color="auto"/>
            </w:tcBorders>
            <w:shd w:val="clear" w:color="000000" w:fill="FFFF99"/>
            <w:noWrap/>
            <w:vAlign w:val="center"/>
            <w:hideMark/>
          </w:tcPr>
          <w:p w14:paraId="0B73C761"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73B48EFB"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70DE1C9B"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900" w:type="dxa"/>
            <w:vMerge/>
            <w:tcBorders>
              <w:top w:val="nil"/>
              <w:left w:val="single" w:sz="4" w:space="0" w:color="auto"/>
              <w:bottom w:val="nil"/>
              <w:right w:val="single" w:sz="4" w:space="0" w:color="auto"/>
            </w:tcBorders>
            <w:vAlign w:val="center"/>
            <w:hideMark/>
          </w:tcPr>
          <w:p w14:paraId="13FC5608"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527D1DCA"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71,04</w:t>
            </w:r>
          </w:p>
        </w:tc>
        <w:tc>
          <w:tcPr>
            <w:tcW w:w="343" w:type="dxa"/>
            <w:tcBorders>
              <w:top w:val="nil"/>
              <w:left w:val="nil"/>
              <w:bottom w:val="single" w:sz="4" w:space="0" w:color="auto"/>
              <w:right w:val="single" w:sz="4" w:space="0" w:color="auto"/>
            </w:tcBorders>
            <w:shd w:val="clear" w:color="000000" w:fill="FFFF99"/>
            <w:noWrap/>
            <w:vAlign w:val="center"/>
            <w:hideMark/>
          </w:tcPr>
          <w:p w14:paraId="24ECA0A8"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24DC1171"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2995EFAC"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1012" w:type="dxa"/>
            <w:vMerge/>
            <w:tcBorders>
              <w:top w:val="nil"/>
              <w:left w:val="single" w:sz="4" w:space="0" w:color="auto"/>
              <w:bottom w:val="nil"/>
              <w:right w:val="single" w:sz="4" w:space="0" w:color="auto"/>
            </w:tcBorders>
            <w:vAlign w:val="center"/>
            <w:hideMark/>
          </w:tcPr>
          <w:p w14:paraId="7818683B"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5B639BF7"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73,15</w:t>
            </w:r>
          </w:p>
        </w:tc>
        <w:tc>
          <w:tcPr>
            <w:tcW w:w="343" w:type="dxa"/>
            <w:tcBorders>
              <w:top w:val="nil"/>
              <w:left w:val="nil"/>
              <w:bottom w:val="single" w:sz="4" w:space="0" w:color="auto"/>
              <w:right w:val="single" w:sz="4" w:space="0" w:color="auto"/>
            </w:tcBorders>
            <w:shd w:val="clear" w:color="000000" w:fill="FFFF99"/>
            <w:noWrap/>
            <w:vAlign w:val="center"/>
            <w:hideMark/>
          </w:tcPr>
          <w:p w14:paraId="17632860"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5210B5F4"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66212BA1"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415" w:type="dxa"/>
            <w:vMerge/>
            <w:tcBorders>
              <w:top w:val="nil"/>
              <w:left w:val="single" w:sz="4" w:space="0" w:color="auto"/>
              <w:bottom w:val="nil"/>
              <w:right w:val="single" w:sz="4" w:space="0" w:color="auto"/>
            </w:tcBorders>
            <w:vAlign w:val="center"/>
            <w:hideMark/>
          </w:tcPr>
          <w:p w14:paraId="21939F19" w14:textId="77777777" w:rsidR="00FC0CA0" w:rsidRPr="00FC0CA0" w:rsidRDefault="00FC0CA0" w:rsidP="00FC0CA0">
            <w:pPr>
              <w:rPr>
                <w:rFonts w:ascii="Tahoma" w:hAnsi="Tahoma" w:cs="Tahoma"/>
                <w:sz w:val="13"/>
                <w:szCs w:val="13"/>
              </w:rPr>
            </w:pPr>
          </w:p>
        </w:tc>
        <w:tc>
          <w:tcPr>
            <w:tcW w:w="1078" w:type="dxa"/>
            <w:vAlign w:val="center"/>
            <w:hideMark/>
          </w:tcPr>
          <w:p w14:paraId="374B533B" w14:textId="77777777" w:rsidR="00FC0CA0" w:rsidRPr="00FC0CA0" w:rsidRDefault="00FC0CA0" w:rsidP="00FC0CA0">
            <w:pPr>
              <w:rPr>
                <w:sz w:val="13"/>
                <w:szCs w:val="13"/>
              </w:rPr>
            </w:pPr>
          </w:p>
        </w:tc>
      </w:tr>
      <w:tr w:rsidR="00FC0CA0" w:rsidRPr="00FC0CA0" w14:paraId="45323CEC" w14:textId="77777777" w:rsidTr="00FC0CA0">
        <w:trPr>
          <w:trHeight w:val="435"/>
        </w:trPr>
        <w:tc>
          <w:tcPr>
            <w:tcW w:w="108" w:type="dxa"/>
            <w:tcBorders>
              <w:top w:val="nil"/>
              <w:left w:val="nil"/>
              <w:bottom w:val="nil"/>
              <w:right w:val="nil"/>
            </w:tcBorders>
            <w:shd w:val="clear" w:color="000000" w:fill="00B050"/>
            <w:noWrap/>
            <w:vAlign w:val="center"/>
            <w:hideMark/>
          </w:tcPr>
          <w:p w14:paraId="1C08F9DB"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НР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1F660FB1"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2.10</w:t>
            </w:r>
          </w:p>
        </w:tc>
        <w:tc>
          <w:tcPr>
            <w:tcW w:w="976" w:type="dxa"/>
            <w:tcBorders>
              <w:top w:val="nil"/>
              <w:left w:val="nil"/>
              <w:bottom w:val="single" w:sz="4" w:space="0" w:color="auto"/>
              <w:right w:val="single" w:sz="4" w:space="0" w:color="auto"/>
            </w:tcBorders>
            <w:shd w:val="clear" w:color="auto" w:fill="auto"/>
            <w:vAlign w:val="center"/>
            <w:hideMark/>
          </w:tcPr>
          <w:p w14:paraId="2974B791" w14:textId="77777777" w:rsidR="00FC0CA0" w:rsidRPr="00FC0CA0" w:rsidRDefault="00FC0CA0" w:rsidP="00FC0CA0">
            <w:pPr>
              <w:ind w:firstLineChars="100" w:firstLine="131"/>
              <w:rPr>
                <w:rFonts w:ascii="Tahoma" w:hAnsi="Tahoma" w:cs="Tahoma"/>
                <w:b/>
                <w:bCs/>
                <w:sz w:val="13"/>
                <w:szCs w:val="13"/>
              </w:rPr>
            </w:pPr>
            <w:r w:rsidRPr="00FC0CA0">
              <w:rPr>
                <w:rFonts w:ascii="Tahoma" w:hAnsi="Tahoma" w:cs="Tahoma"/>
                <w:b/>
                <w:bCs/>
                <w:sz w:val="13"/>
                <w:szCs w:val="13"/>
              </w:rPr>
              <w:t>Расходы по сомнительным долгам</w:t>
            </w:r>
          </w:p>
        </w:tc>
        <w:tc>
          <w:tcPr>
            <w:tcW w:w="256" w:type="dxa"/>
            <w:tcBorders>
              <w:top w:val="nil"/>
              <w:left w:val="nil"/>
              <w:bottom w:val="single" w:sz="4" w:space="0" w:color="auto"/>
              <w:right w:val="single" w:sz="4" w:space="0" w:color="auto"/>
            </w:tcBorders>
            <w:shd w:val="clear" w:color="auto" w:fill="auto"/>
            <w:vAlign w:val="center"/>
            <w:hideMark/>
          </w:tcPr>
          <w:p w14:paraId="7DB30D57"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5913B060"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636230C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48F5732B"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0B5019A8"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1AF4FE20"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900" w:type="dxa"/>
            <w:vMerge/>
            <w:tcBorders>
              <w:top w:val="nil"/>
              <w:left w:val="single" w:sz="4" w:space="0" w:color="auto"/>
              <w:bottom w:val="nil"/>
              <w:right w:val="single" w:sz="4" w:space="0" w:color="auto"/>
            </w:tcBorders>
            <w:vAlign w:val="center"/>
            <w:hideMark/>
          </w:tcPr>
          <w:p w14:paraId="43C5DF07"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1909DB60"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2A319E76"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4C98CB44"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1CBAC499"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012" w:type="dxa"/>
            <w:vMerge/>
            <w:tcBorders>
              <w:top w:val="nil"/>
              <w:left w:val="single" w:sz="4" w:space="0" w:color="auto"/>
              <w:bottom w:val="nil"/>
              <w:right w:val="single" w:sz="4" w:space="0" w:color="auto"/>
            </w:tcBorders>
            <w:vAlign w:val="center"/>
            <w:hideMark/>
          </w:tcPr>
          <w:p w14:paraId="4414F3B4"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72D61D39"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1B2C15E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05523FF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3F6D1E9B"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415" w:type="dxa"/>
            <w:vMerge/>
            <w:tcBorders>
              <w:top w:val="nil"/>
              <w:left w:val="single" w:sz="4" w:space="0" w:color="auto"/>
              <w:bottom w:val="nil"/>
              <w:right w:val="single" w:sz="4" w:space="0" w:color="auto"/>
            </w:tcBorders>
            <w:vAlign w:val="center"/>
            <w:hideMark/>
          </w:tcPr>
          <w:p w14:paraId="583BF068" w14:textId="77777777" w:rsidR="00FC0CA0" w:rsidRPr="00FC0CA0" w:rsidRDefault="00FC0CA0" w:rsidP="00FC0CA0">
            <w:pPr>
              <w:rPr>
                <w:rFonts w:ascii="Tahoma" w:hAnsi="Tahoma" w:cs="Tahoma"/>
                <w:sz w:val="13"/>
                <w:szCs w:val="13"/>
              </w:rPr>
            </w:pPr>
          </w:p>
        </w:tc>
        <w:tc>
          <w:tcPr>
            <w:tcW w:w="1078" w:type="dxa"/>
            <w:vAlign w:val="center"/>
            <w:hideMark/>
          </w:tcPr>
          <w:p w14:paraId="0E82A64B" w14:textId="77777777" w:rsidR="00FC0CA0" w:rsidRPr="00FC0CA0" w:rsidRDefault="00FC0CA0" w:rsidP="00FC0CA0">
            <w:pPr>
              <w:rPr>
                <w:sz w:val="13"/>
                <w:szCs w:val="13"/>
              </w:rPr>
            </w:pPr>
          </w:p>
        </w:tc>
      </w:tr>
      <w:tr w:rsidR="00FC0CA0" w:rsidRPr="00FC0CA0" w14:paraId="0AA02261" w14:textId="77777777" w:rsidTr="00FC0CA0">
        <w:trPr>
          <w:trHeight w:val="1500"/>
        </w:trPr>
        <w:tc>
          <w:tcPr>
            <w:tcW w:w="108" w:type="dxa"/>
            <w:tcBorders>
              <w:top w:val="nil"/>
              <w:left w:val="nil"/>
              <w:bottom w:val="nil"/>
              <w:right w:val="nil"/>
            </w:tcBorders>
            <w:shd w:val="clear" w:color="000000" w:fill="00B050"/>
            <w:noWrap/>
            <w:vAlign w:val="center"/>
            <w:hideMark/>
          </w:tcPr>
          <w:p w14:paraId="335813FC"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НР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550373C0"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2.11</w:t>
            </w:r>
          </w:p>
        </w:tc>
        <w:tc>
          <w:tcPr>
            <w:tcW w:w="976" w:type="dxa"/>
            <w:tcBorders>
              <w:top w:val="nil"/>
              <w:left w:val="nil"/>
              <w:bottom w:val="single" w:sz="4" w:space="0" w:color="auto"/>
              <w:right w:val="single" w:sz="4" w:space="0" w:color="auto"/>
            </w:tcBorders>
            <w:shd w:val="clear" w:color="auto" w:fill="auto"/>
            <w:vAlign w:val="center"/>
            <w:hideMark/>
          </w:tcPr>
          <w:p w14:paraId="007C785A" w14:textId="77777777" w:rsidR="00FC0CA0" w:rsidRPr="00FC0CA0" w:rsidRDefault="00FC0CA0" w:rsidP="00FC0CA0">
            <w:pPr>
              <w:ind w:firstLineChars="100" w:firstLine="131"/>
              <w:rPr>
                <w:rFonts w:ascii="Tahoma" w:hAnsi="Tahoma" w:cs="Tahoma"/>
                <w:b/>
                <w:bCs/>
                <w:sz w:val="13"/>
                <w:szCs w:val="13"/>
              </w:rPr>
            </w:pPr>
            <w:r w:rsidRPr="00FC0CA0">
              <w:rPr>
                <w:rFonts w:ascii="Tahoma" w:hAnsi="Tahoma" w:cs="Tahoma"/>
                <w:b/>
                <w:bCs/>
                <w:sz w:val="13"/>
                <w:szCs w:val="13"/>
              </w:rPr>
              <w:t>Налоги и сборы, включаемые в себестоимость продукции (работ, услуг) (без единого социального налога), из них:</w:t>
            </w:r>
          </w:p>
        </w:tc>
        <w:tc>
          <w:tcPr>
            <w:tcW w:w="256" w:type="dxa"/>
            <w:tcBorders>
              <w:top w:val="nil"/>
              <w:left w:val="nil"/>
              <w:bottom w:val="single" w:sz="4" w:space="0" w:color="auto"/>
              <w:right w:val="single" w:sz="4" w:space="0" w:color="auto"/>
            </w:tcBorders>
            <w:shd w:val="clear" w:color="auto" w:fill="auto"/>
            <w:vAlign w:val="center"/>
            <w:hideMark/>
          </w:tcPr>
          <w:p w14:paraId="4221C1E1"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24179C86"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38DC801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56,30</w:t>
            </w:r>
          </w:p>
        </w:tc>
        <w:tc>
          <w:tcPr>
            <w:tcW w:w="360" w:type="dxa"/>
            <w:tcBorders>
              <w:top w:val="nil"/>
              <w:left w:val="nil"/>
              <w:bottom w:val="single" w:sz="4" w:space="0" w:color="auto"/>
              <w:right w:val="single" w:sz="4" w:space="0" w:color="auto"/>
            </w:tcBorders>
            <w:shd w:val="clear" w:color="000000" w:fill="CCFFCC"/>
            <w:noWrap/>
            <w:vAlign w:val="center"/>
            <w:hideMark/>
          </w:tcPr>
          <w:p w14:paraId="7E29FFA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2C410CE6"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5698909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900" w:type="dxa"/>
            <w:vMerge/>
            <w:tcBorders>
              <w:top w:val="nil"/>
              <w:left w:val="single" w:sz="4" w:space="0" w:color="auto"/>
              <w:bottom w:val="nil"/>
              <w:right w:val="single" w:sz="4" w:space="0" w:color="auto"/>
            </w:tcBorders>
            <w:vAlign w:val="center"/>
            <w:hideMark/>
          </w:tcPr>
          <w:p w14:paraId="35F0FF06"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CCFFCC"/>
            <w:noWrap/>
            <w:vAlign w:val="center"/>
            <w:hideMark/>
          </w:tcPr>
          <w:p w14:paraId="79746C28"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57,79</w:t>
            </w:r>
          </w:p>
        </w:tc>
        <w:tc>
          <w:tcPr>
            <w:tcW w:w="343" w:type="dxa"/>
            <w:tcBorders>
              <w:top w:val="nil"/>
              <w:left w:val="nil"/>
              <w:bottom w:val="single" w:sz="4" w:space="0" w:color="auto"/>
              <w:right w:val="single" w:sz="4" w:space="0" w:color="auto"/>
            </w:tcBorders>
            <w:shd w:val="clear" w:color="000000" w:fill="CCFFCC"/>
            <w:noWrap/>
            <w:vAlign w:val="center"/>
            <w:hideMark/>
          </w:tcPr>
          <w:p w14:paraId="026638B7"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269A7376"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0E4C4B71"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012" w:type="dxa"/>
            <w:vMerge/>
            <w:tcBorders>
              <w:top w:val="nil"/>
              <w:left w:val="single" w:sz="4" w:space="0" w:color="auto"/>
              <w:bottom w:val="nil"/>
              <w:right w:val="single" w:sz="4" w:space="0" w:color="auto"/>
            </w:tcBorders>
            <w:vAlign w:val="center"/>
            <w:hideMark/>
          </w:tcPr>
          <w:p w14:paraId="1FF6E2CD"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CCFFCC"/>
            <w:noWrap/>
            <w:vAlign w:val="center"/>
            <w:hideMark/>
          </w:tcPr>
          <w:p w14:paraId="5D67A784"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59,33</w:t>
            </w:r>
          </w:p>
        </w:tc>
        <w:tc>
          <w:tcPr>
            <w:tcW w:w="343" w:type="dxa"/>
            <w:tcBorders>
              <w:top w:val="nil"/>
              <w:left w:val="nil"/>
              <w:bottom w:val="single" w:sz="4" w:space="0" w:color="auto"/>
              <w:right w:val="single" w:sz="4" w:space="0" w:color="auto"/>
            </w:tcBorders>
            <w:shd w:val="clear" w:color="000000" w:fill="CCFFCC"/>
            <w:noWrap/>
            <w:vAlign w:val="center"/>
            <w:hideMark/>
          </w:tcPr>
          <w:p w14:paraId="6C92530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244" w:type="dxa"/>
            <w:tcBorders>
              <w:top w:val="nil"/>
              <w:left w:val="nil"/>
              <w:bottom w:val="single" w:sz="4" w:space="0" w:color="auto"/>
              <w:right w:val="single" w:sz="4" w:space="0" w:color="auto"/>
            </w:tcBorders>
            <w:shd w:val="clear" w:color="000000" w:fill="CCFFCC"/>
            <w:noWrap/>
            <w:vAlign w:val="center"/>
            <w:hideMark/>
          </w:tcPr>
          <w:p w14:paraId="44876EA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1AAE0C4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415" w:type="dxa"/>
            <w:vMerge/>
            <w:tcBorders>
              <w:top w:val="nil"/>
              <w:left w:val="single" w:sz="4" w:space="0" w:color="auto"/>
              <w:bottom w:val="nil"/>
              <w:right w:val="single" w:sz="4" w:space="0" w:color="auto"/>
            </w:tcBorders>
            <w:vAlign w:val="center"/>
            <w:hideMark/>
          </w:tcPr>
          <w:p w14:paraId="22193444" w14:textId="77777777" w:rsidR="00FC0CA0" w:rsidRPr="00FC0CA0" w:rsidRDefault="00FC0CA0" w:rsidP="00FC0CA0">
            <w:pPr>
              <w:rPr>
                <w:rFonts w:ascii="Tahoma" w:hAnsi="Tahoma" w:cs="Tahoma"/>
                <w:sz w:val="13"/>
                <w:szCs w:val="13"/>
              </w:rPr>
            </w:pPr>
          </w:p>
        </w:tc>
        <w:tc>
          <w:tcPr>
            <w:tcW w:w="1078" w:type="dxa"/>
            <w:vAlign w:val="center"/>
            <w:hideMark/>
          </w:tcPr>
          <w:p w14:paraId="3BF6EAF2" w14:textId="77777777" w:rsidR="00FC0CA0" w:rsidRPr="00FC0CA0" w:rsidRDefault="00FC0CA0" w:rsidP="00FC0CA0">
            <w:pPr>
              <w:rPr>
                <w:sz w:val="13"/>
                <w:szCs w:val="13"/>
              </w:rPr>
            </w:pPr>
          </w:p>
        </w:tc>
      </w:tr>
      <w:tr w:rsidR="00FC0CA0" w:rsidRPr="00FC0CA0" w14:paraId="2010413E" w14:textId="77777777" w:rsidTr="00FC0CA0">
        <w:trPr>
          <w:trHeight w:val="1785"/>
        </w:trPr>
        <w:tc>
          <w:tcPr>
            <w:tcW w:w="108" w:type="dxa"/>
            <w:tcBorders>
              <w:top w:val="nil"/>
              <w:left w:val="nil"/>
              <w:bottom w:val="nil"/>
              <w:right w:val="nil"/>
            </w:tcBorders>
            <w:shd w:val="clear" w:color="000000" w:fill="00B050"/>
            <w:noWrap/>
            <w:vAlign w:val="center"/>
            <w:hideMark/>
          </w:tcPr>
          <w:p w14:paraId="3C539C42"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НР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6E9E7294" w14:textId="77777777" w:rsidR="00FC0CA0" w:rsidRPr="00FC0CA0" w:rsidRDefault="00FC0CA0" w:rsidP="00FC0CA0">
            <w:pPr>
              <w:jc w:val="center"/>
              <w:rPr>
                <w:rFonts w:ascii="Calibri" w:hAnsi="Calibri" w:cs="Calibri"/>
                <w:sz w:val="13"/>
                <w:szCs w:val="13"/>
              </w:rPr>
            </w:pPr>
            <w:r w:rsidRPr="00FC0CA0">
              <w:rPr>
                <w:rFonts w:ascii="Calibri" w:hAnsi="Calibri" w:cs="Calibri"/>
                <w:sz w:val="13"/>
                <w:szCs w:val="13"/>
              </w:rPr>
              <w:t>2.11.5</w:t>
            </w:r>
          </w:p>
        </w:tc>
        <w:tc>
          <w:tcPr>
            <w:tcW w:w="976" w:type="dxa"/>
            <w:tcBorders>
              <w:top w:val="nil"/>
              <w:left w:val="nil"/>
              <w:bottom w:val="single" w:sz="4" w:space="0" w:color="auto"/>
              <w:right w:val="single" w:sz="4" w:space="0" w:color="auto"/>
            </w:tcBorders>
            <w:shd w:val="clear" w:color="auto" w:fill="auto"/>
            <w:vAlign w:val="center"/>
            <w:hideMark/>
          </w:tcPr>
          <w:p w14:paraId="4F9E9977" w14:textId="77777777" w:rsidR="00FC0CA0" w:rsidRPr="00FC0CA0" w:rsidRDefault="00FC0CA0" w:rsidP="00FC0CA0">
            <w:pPr>
              <w:ind w:firstLineChars="200" w:firstLine="260"/>
              <w:rPr>
                <w:rFonts w:ascii="Calibri" w:hAnsi="Calibri" w:cs="Calibri"/>
                <w:sz w:val="13"/>
                <w:szCs w:val="13"/>
              </w:rPr>
            </w:pPr>
            <w:r w:rsidRPr="00FC0CA0">
              <w:rPr>
                <w:rFonts w:ascii="Calibri" w:hAnsi="Calibri" w:cs="Calibri"/>
                <w:sz w:val="13"/>
                <w:szCs w:val="13"/>
              </w:rPr>
              <w:t>единый налог, уплачиваемый организацией, применяющей упрощенную систему налогообложения</w:t>
            </w:r>
          </w:p>
        </w:tc>
        <w:tc>
          <w:tcPr>
            <w:tcW w:w="256" w:type="dxa"/>
            <w:tcBorders>
              <w:top w:val="nil"/>
              <w:left w:val="nil"/>
              <w:bottom w:val="single" w:sz="4" w:space="0" w:color="auto"/>
              <w:right w:val="single" w:sz="4" w:space="0" w:color="auto"/>
            </w:tcBorders>
            <w:shd w:val="clear" w:color="auto" w:fill="auto"/>
            <w:vAlign w:val="center"/>
            <w:hideMark/>
          </w:tcPr>
          <w:p w14:paraId="12725442" w14:textId="77777777" w:rsidR="00FC0CA0" w:rsidRPr="00FC0CA0" w:rsidRDefault="00FC0CA0" w:rsidP="00FC0CA0">
            <w:pPr>
              <w:jc w:val="center"/>
              <w:rPr>
                <w:rFonts w:ascii="Calibri" w:hAnsi="Calibri" w:cs="Calibri"/>
                <w:sz w:val="13"/>
                <w:szCs w:val="13"/>
              </w:rPr>
            </w:pPr>
            <w:r w:rsidRPr="00FC0CA0">
              <w:rPr>
                <w:rFonts w:ascii="Calibri" w:hAnsi="Calibri" w:cs="Calibri"/>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47171C47" w14:textId="77777777" w:rsidR="00FC0CA0" w:rsidRPr="00FC0CA0" w:rsidRDefault="00FC0CA0" w:rsidP="00FC0CA0">
            <w:pPr>
              <w:rPr>
                <w:rFonts w:ascii="Calibri" w:hAnsi="Calibri" w:cs="Calibri"/>
                <w:sz w:val="13"/>
                <w:szCs w:val="13"/>
              </w:rPr>
            </w:pPr>
            <w:r w:rsidRPr="00FC0CA0">
              <w:rPr>
                <w:rFonts w:ascii="Calibri" w:hAnsi="Calibri" w:cs="Calibri"/>
                <w:sz w:val="13"/>
                <w:szCs w:val="13"/>
              </w:rPr>
              <w:t>учтено в соответствии с действующим законодательством в размере 1% от доходов при УСН</w:t>
            </w:r>
          </w:p>
        </w:tc>
        <w:tc>
          <w:tcPr>
            <w:tcW w:w="360" w:type="dxa"/>
            <w:tcBorders>
              <w:top w:val="nil"/>
              <w:left w:val="nil"/>
              <w:bottom w:val="single" w:sz="4" w:space="0" w:color="auto"/>
              <w:right w:val="single" w:sz="4" w:space="0" w:color="auto"/>
            </w:tcBorders>
            <w:shd w:val="clear" w:color="000000" w:fill="FFFF99"/>
            <w:noWrap/>
            <w:vAlign w:val="center"/>
            <w:hideMark/>
          </w:tcPr>
          <w:p w14:paraId="5CA4A163"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56,30</w:t>
            </w:r>
          </w:p>
        </w:tc>
        <w:tc>
          <w:tcPr>
            <w:tcW w:w="360" w:type="dxa"/>
            <w:tcBorders>
              <w:top w:val="nil"/>
              <w:left w:val="nil"/>
              <w:bottom w:val="single" w:sz="4" w:space="0" w:color="auto"/>
              <w:right w:val="single" w:sz="4" w:space="0" w:color="auto"/>
            </w:tcBorders>
            <w:shd w:val="clear" w:color="000000" w:fill="FFFF99"/>
            <w:noWrap/>
            <w:vAlign w:val="center"/>
            <w:hideMark/>
          </w:tcPr>
          <w:p w14:paraId="32D04BC0"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7BF6D718"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47A6A576"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900" w:type="dxa"/>
            <w:vMerge/>
            <w:tcBorders>
              <w:top w:val="nil"/>
              <w:left w:val="single" w:sz="4" w:space="0" w:color="auto"/>
              <w:bottom w:val="nil"/>
              <w:right w:val="single" w:sz="4" w:space="0" w:color="auto"/>
            </w:tcBorders>
            <w:vAlign w:val="center"/>
            <w:hideMark/>
          </w:tcPr>
          <w:p w14:paraId="5F266F84"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6090F803"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57,79</w:t>
            </w:r>
          </w:p>
        </w:tc>
        <w:tc>
          <w:tcPr>
            <w:tcW w:w="343" w:type="dxa"/>
            <w:tcBorders>
              <w:top w:val="nil"/>
              <w:left w:val="nil"/>
              <w:bottom w:val="single" w:sz="4" w:space="0" w:color="auto"/>
              <w:right w:val="single" w:sz="4" w:space="0" w:color="auto"/>
            </w:tcBorders>
            <w:shd w:val="clear" w:color="000000" w:fill="FFFF99"/>
            <w:noWrap/>
            <w:vAlign w:val="center"/>
            <w:hideMark/>
          </w:tcPr>
          <w:p w14:paraId="34877BDC"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4CA7688F"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4D631449"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1012" w:type="dxa"/>
            <w:vMerge/>
            <w:tcBorders>
              <w:top w:val="nil"/>
              <w:left w:val="single" w:sz="4" w:space="0" w:color="auto"/>
              <w:bottom w:val="nil"/>
              <w:right w:val="single" w:sz="4" w:space="0" w:color="auto"/>
            </w:tcBorders>
            <w:vAlign w:val="center"/>
            <w:hideMark/>
          </w:tcPr>
          <w:p w14:paraId="6D0E024B"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4D7AE5EA"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59,33</w:t>
            </w:r>
          </w:p>
        </w:tc>
        <w:tc>
          <w:tcPr>
            <w:tcW w:w="343" w:type="dxa"/>
            <w:tcBorders>
              <w:top w:val="nil"/>
              <w:left w:val="nil"/>
              <w:bottom w:val="single" w:sz="4" w:space="0" w:color="auto"/>
              <w:right w:val="single" w:sz="4" w:space="0" w:color="auto"/>
            </w:tcBorders>
            <w:shd w:val="clear" w:color="000000" w:fill="FFFF99"/>
            <w:noWrap/>
            <w:vAlign w:val="center"/>
            <w:hideMark/>
          </w:tcPr>
          <w:p w14:paraId="7ED326C8"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0583D2A0"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2D34034B" w14:textId="77777777" w:rsidR="00FC0CA0" w:rsidRPr="00FC0CA0" w:rsidRDefault="00FC0CA0" w:rsidP="00FC0CA0">
            <w:pPr>
              <w:jc w:val="right"/>
              <w:rPr>
                <w:rFonts w:ascii="Calibri" w:hAnsi="Calibri" w:cs="Calibri"/>
                <w:sz w:val="13"/>
                <w:szCs w:val="13"/>
              </w:rPr>
            </w:pPr>
            <w:r w:rsidRPr="00FC0CA0">
              <w:rPr>
                <w:rFonts w:ascii="Calibri" w:hAnsi="Calibri" w:cs="Calibri"/>
                <w:sz w:val="13"/>
                <w:szCs w:val="13"/>
              </w:rPr>
              <w:t>0,00</w:t>
            </w:r>
          </w:p>
        </w:tc>
        <w:tc>
          <w:tcPr>
            <w:tcW w:w="415" w:type="dxa"/>
            <w:vMerge/>
            <w:tcBorders>
              <w:top w:val="nil"/>
              <w:left w:val="single" w:sz="4" w:space="0" w:color="auto"/>
              <w:bottom w:val="nil"/>
              <w:right w:val="single" w:sz="4" w:space="0" w:color="auto"/>
            </w:tcBorders>
            <w:vAlign w:val="center"/>
            <w:hideMark/>
          </w:tcPr>
          <w:p w14:paraId="3F6F0C71" w14:textId="77777777" w:rsidR="00FC0CA0" w:rsidRPr="00FC0CA0" w:rsidRDefault="00FC0CA0" w:rsidP="00FC0CA0">
            <w:pPr>
              <w:rPr>
                <w:rFonts w:ascii="Tahoma" w:hAnsi="Tahoma" w:cs="Tahoma"/>
                <w:sz w:val="13"/>
                <w:szCs w:val="13"/>
              </w:rPr>
            </w:pPr>
          </w:p>
        </w:tc>
        <w:tc>
          <w:tcPr>
            <w:tcW w:w="1078" w:type="dxa"/>
            <w:vAlign w:val="center"/>
            <w:hideMark/>
          </w:tcPr>
          <w:p w14:paraId="223D2DBC" w14:textId="77777777" w:rsidR="00FC0CA0" w:rsidRPr="00FC0CA0" w:rsidRDefault="00FC0CA0" w:rsidP="00FC0CA0">
            <w:pPr>
              <w:rPr>
                <w:sz w:val="13"/>
                <w:szCs w:val="13"/>
              </w:rPr>
            </w:pPr>
          </w:p>
        </w:tc>
      </w:tr>
      <w:tr w:rsidR="00FC0CA0" w:rsidRPr="00FC0CA0" w14:paraId="13BF7421" w14:textId="77777777" w:rsidTr="00FC0CA0">
        <w:trPr>
          <w:trHeight w:val="810"/>
        </w:trPr>
        <w:tc>
          <w:tcPr>
            <w:tcW w:w="108" w:type="dxa"/>
            <w:tcBorders>
              <w:top w:val="nil"/>
              <w:left w:val="nil"/>
              <w:bottom w:val="nil"/>
              <w:right w:val="nil"/>
            </w:tcBorders>
            <w:shd w:val="clear" w:color="000000" w:fill="FFFF00"/>
            <w:noWrap/>
            <w:vAlign w:val="center"/>
            <w:hideMark/>
          </w:tcPr>
          <w:p w14:paraId="2AA3A6FD"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lastRenderedPageBreak/>
              <w:t>ОР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634A0BFA"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2.12</w:t>
            </w:r>
          </w:p>
        </w:tc>
        <w:tc>
          <w:tcPr>
            <w:tcW w:w="976" w:type="dxa"/>
            <w:tcBorders>
              <w:top w:val="nil"/>
              <w:left w:val="nil"/>
              <w:bottom w:val="single" w:sz="4" w:space="0" w:color="auto"/>
              <w:right w:val="single" w:sz="4" w:space="0" w:color="auto"/>
            </w:tcBorders>
            <w:shd w:val="clear" w:color="auto" w:fill="auto"/>
            <w:vAlign w:val="center"/>
            <w:hideMark/>
          </w:tcPr>
          <w:p w14:paraId="2ABA6E62" w14:textId="77777777" w:rsidR="00FC0CA0" w:rsidRPr="00FC0CA0" w:rsidRDefault="00FC0CA0" w:rsidP="00FC0CA0">
            <w:pPr>
              <w:ind w:firstLineChars="100" w:firstLine="131"/>
              <w:rPr>
                <w:rFonts w:ascii="Tahoma" w:hAnsi="Tahoma" w:cs="Tahoma"/>
                <w:b/>
                <w:bCs/>
                <w:sz w:val="13"/>
                <w:szCs w:val="13"/>
              </w:rPr>
            </w:pPr>
            <w:r w:rsidRPr="00FC0CA0">
              <w:rPr>
                <w:rFonts w:ascii="Tahoma" w:hAnsi="Tahoma" w:cs="Tahoma"/>
                <w:b/>
                <w:bCs/>
                <w:sz w:val="13"/>
                <w:szCs w:val="13"/>
              </w:rPr>
              <w:t>Расходы на ГСМ (или/и расходы на аренду спецтехники)</w:t>
            </w:r>
          </w:p>
        </w:tc>
        <w:tc>
          <w:tcPr>
            <w:tcW w:w="256" w:type="dxa"/>
            <w:tcBorders>
              <w:top w:val="nil"/>
              <w:left w:val="nil"/>
              <w:bottom w:val="single" w:sz="4" w:space="0" w:color="auto"/>
              <w:right w:val="single" w:sz="4" w:space="0" w:color="auto"/>
            </w:tcBorders>
            <w:shd w:val="clear" w:color="auto" w:fill="auto"/>
            <w:vAlign w:val="center"/>
            <w:hideMark/>
          </w:tcPr>
          <w:p w14:paraId="4D29630B"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47C974BD"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1690450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238,15</w:t>
            </w:r>
          </w:p>
        </w:tc>
        <w:tc>
          <w:tcPr>
            <w:tcW w:w="360" w:type="dxa"/>
            <w:tcBorders>
              <w:top w:val="nil"/>
              <w:left w:val="nil"/>
              <w:bottom w:val="single" w:sz="4" w:space="0" w:color="auto"/>
              <w:right w:val="single" w:sz="4" w:space="0" w:color="auto"/>
            </w:tcBorders>
            <w:shd w:val="clear" w:color="000000" w:fill="FFFF99"/>
            <w:noWrap/>
            <w:vAlign w:val="center"/>
            <w:hideMark/>
          </w:tcPr>
          <w:p w14:paraId="37B543F6"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3FFCF81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66C6DF1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900" w:type="dxa"/>
            <w:vMerge/>
            <w:tcBorders>
              <w:top w:val="nil"/>
              <w:left w:val="single" w:sz="4" w:space="0" w:color="auto"/>
              <w:bottom w:val="nil"/>
              <w:right w:val="single" w:sz="4" w:space="0" w:color="auto"/>
            </w:tcBorders>
            <w:vAlign w:val="center"/>
            <w:hideMark/>
          </w:tcPr>
          <w:p w14:paraId="7668CFBD"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2DF67ED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245,20</w:t>
            </w:r>
          </w:p>
        </w:tc>
        <w:tc>
          <w:tcPr>
            <w:tcW w:w="343" w:type="dxa"/>
            <w:tcBorders>
              <w:top w:val="nil"/>
              <w:left w:val="nil"/>
              <w:bottom w:val="single" w:sz="4" w:space="0" w:color="auto"/>
              <w:right w:val="single" w:sz="4" w:space="0" w:color="auto"/>
            </w:tcBorders>
            <w:shd w:val="clear" w:color="000000" w:fill="FFFF99"/>
            <w:noWrap/>
            <w:vAlign w:val="center"/>
            <w:hideMark/>
          </w:tcPr>
          <w:p w14:paraId="646C0D30"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2042CE8B"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3DFA77B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012" w:type="dxa"/>
            <w:vMerge/>
            <w:tcBorders>
              <w:top w:val="nil"/>
              <w:left w:val="single" w:sz="4" w:space="0" w:color="auto"/>
              <w:bottom w:val="nil"/>
              <w:right w:val="single" w:sz="4" w:space="0" w:color="auto"/>
            </w:tcBorders>
            <w:vAlign w:val="center"/>
            <w:hideMark/>
          </w:tcPr>
          <w:p w14:paraId="4CD0BEA4"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7F2E74C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252,46</w:t>
            </w:r>
          </w:p>
        </w:tc>
        <w:tc>
          <w:tcPr>
            <w:tcW w:w="343" w:type="dxa"/>
            <w:tcBorders>
              <w:top w:val="nil"/>
              <w:left w:val="nil"/>
              <w:bottom w:val="single" w:sz="4" w:space="0" w:color="auto"/>
              <w:right w:val="single" w:sz="4" w:space="0" w:color="auto"/>
            </w:tcBorders>
            <w:shd w:val="clear" w:color="000000" w:fill="FFFF99"/>
            <w:noWrap/>
            <w:vAlign w:val="center"/>
            <w:hideMark/>
          </w:tcPr>
          <w:p w14:paraId="34425F37"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244" w:type="dxa"/>
            <w:tcBorders>
              <w:top w:val="nil"/>
              <w:left w:val="nil"/>
              <w:bottom w:val="single" w:sz="4" w:space="0" w:color="auto"/>
              <w:right w:val="single" w:sz="4" w:space="0" w:color="auto"/>
            </w:tcBorders>
            <w:shd w:val="clear" w:color="000000" w:fill="CCFFCC"/>
            <w:noWrap/>
            <w:vAlign w:val="center"/>
            <w:hideMark/>
          </w:tcPr>
          <w:p w14:paraId="714B9CE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7CCFB856"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415" w:type="dxa"/>
            <w:vMerge/>
            <w:tcBorders>
              <w:top w:val="nil"/>
              <w:left w:val="single" w:sz="4" w:space="0" w:color="auto"/>
              <w:bottom w:val="nil"/>
              <w:right w:val="single" w:sz="4" w:space="0" w:color="auto"/>
            </w:tcBorders>
            <w:vAlign w:val="center"/>
            <w:hideMark/>
          </w:tcPr>
          <w:p w14:paraId="47DFBAD8" w14:textId="77777777" w:rsidR="00FC0CA0" w:rsidRPr="00FC0CA0" w:rsidRDefault="00FC0CA0" w:rsidP="00FC0CA0">
            <w:pPr>
              <w:rPr>
                <w:rFonts w:ascii="Tahoma" w:hAnsi="Tahoma" w:cs="Tahoma"/>
                <w:sz w:val="13"/>
                <w:szCs w:val="13"/>
              </w:rPr>
            </w:pPr>
          </w:p>
        </w:tc>
        <w:tc>
          <w:tcPr>
            <w:tcW w:w="1078" w:type="dxa"/>
            <w:vAlign w:val="center"/>
            <w:hideMark/>
          </w:tcPr>
          <w:p w14:paraId="6D0FD731" w14:textId="77777777" w:rsidR="00FC0CA0" w:rsidRPr="00FC0CA0" w:rsidRDefault="00FC0CA0" w:rsidP="00FC0CA0">
            <w:pPr>
              <w:rPr>
                <w:sz w:val="13"/>
                <w:szCs w:val="13"/>
              </w:rPr>
            </w:pPr>
          </w:p>
        </w:tc>
      </w:tr>
      <w:tr w:rsidR="00FC0CA0" w:rsidRPr="00FC0CA0" w14:paraId="4573FA25" w14:textId="77777777" w:rsidTr="00FC0CA0">
        <w:trPr>
          <w:trHeight w:val="810"/>
        </w:trPr>
        <w:tc>
          <w:tcPr>
            <w:tcW w:w="108" w:type="dxa"/>
            <w:tcBorders>
              <w:top w:val="nil"/>
              <w:left w:val="nil"/>
              <w:bottom w:val="nil"/>
              <w:right w:val="nil"/>
            </w:tcBorders>
            <w:shd w:val="clear" w:color="000000" w:fill="FFFF00"/>
            <w:noWrap/>
            <w:vAlign w:val="center"/>
            <w:hideMark/>
          </w:tcPr>
          <w:p w14:paraId="32D6DD3F" w14:textId="77777777" w:rsidR="00FC0CA0" w:rsidRPr="00FC0CA0" w:rsidRDefault="00FC0CA0" w:rsidP="00FC0CA0">
            <w:pPr>
              <w:rPr>
                <w:rFonts w:ascii="Tahoma" w:hAnsi="Tahoma" w:cs="Tahoma"/>
                <w:sz w:val="13"/>
                <w:szCs w:val="13"/>
              </w:rPr>
            </w:pPr>
            <w:r w:rsidRPr="00FC0CA0">
              <w:rPr>
                <w:rFonts w:ascii="Tahoma" w:hAnsi="Tahoma" w:cs="Tahoma"/>
                <w:sz w:val="13"/>
                <w:szCs w:val="13"/>
              </w:rPr>
              <w:t>ОР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77F289C2" w14:textId="77777777" w:rsidR="00FC0CA0" w:rsidRPr="00FC0CA0" w:rsidRDefault="00FC0CA0" w:rsidP="00FC0CA0">
            <w:pPr>
              <w:jc w:val="center"/>
              <w:rPr>
                <w:rFonts w:ascii="Tahoma" w:hAnsi="Tahoma" w:cs="Tahoma"/>
                <w:sz w:val="13"/>
                <w:szCs w:val="13"/>
              </w:rPr>
            </w:pPr>
            <w:r w:rsidRPr="00FC0CA0">
              <w:rPr>
                <w:rFonts w:ascii="Tahoma" w:hAnsi="Tahoma" w:cs="Tahoma"/>
                <w:sz w:val="13"/>
                <w:szCs w:val="13"/>
              </w:rPr>
              <w:t>2.12.1</w:t>
            </w:r>
          </w:p>
        </w:tc>
        <w:tc>
          <w:tcPr>
            <w:tcW w:w="976" w:type="dxa"/>
            <w:tcBorders>
              <w:top w:val="nil"/>
              <w:left w:val="nil"/>
              <w:bottom w:val="single" w:sz="4" w:space="0" w:color="auto"/>
              <w:right w:val="single" w:sz="4" w:space="0" w:color="auto"/>
            </w:tcBorders>
            <w:shd w:val="clear" w:color="auto" w:fill="auto"/>
            <w:vAlign w:val="center"/>
            <w:hideMark/>
          </w:tcPr>
          <w:p w14:paraId="2E9BC972" w14:textId="77777777" w:rsidR="00FC0CA0" w:rsidRPr="00FC0CA0" w:rsidRDefault="00FC0CA0" w:rsidP="00FC0CA0">
            <w:pPr>
              <w:ind w:firstLineChars="100" w:firstLine="130"/>
              <w:rPr>
                <w:rFonts w:ascii="Tahoma" w:hAnsi="Tahoma" w:cs="Tahoma"/>
                <w:sz w:val="13"/>
                <w:szCs w:val="13"/>
              </w:rPr>
            </w:pPr>
            <w:r w:rsidRPr="00FC0CA0">
              <w:rPr>
                <w:rFonts w:ascii="Tahoma" w:hAnsi="Tahoma" w:cs="Tahoma"/>
                <w:sz w:val="13"/>
                <w:szCs w:val="13"/>
              </w:rPr>
              <w:t xml:space="preserve">Услуги сторонних организаций по размещению и изоляции ТКО </w:t>
            </w:r>
          </w:p>
        </w:tc>
        <w:tc>
          <w:tcPr>
            <w:tcW w:w="256" w:type="dxa"/>
            <w:tcBorders>
              <w:top w:val="nil"/>
              <w:left w:val="nil"/>
              <w:bottom w:val="single" w:sz="4" w:space="0" w:color="auto"/>
              <w:right w:val="single" w:sz="4" w:space="0" w:color="auto"/>
            </w:tcBorders>
            <w:shd w:val="clear" w:color="auto" w:fill="auto"/>
            <w:vAlign w:val="center"/>
            <w:hideMark/>
          </w:tcPr>
          <w:p w14:paraId="298BD888" w14:textId="77777777" w:rsidR="00FC0CA0" w:rsidRPr="00FC0CA0" w:rsidRDefault="00FC0CA0" w:rsidP="00FC0CA0">
            <w:pPr>
              <w:jc w:val="center"/>
              <w:rPr>
                <w:rFonts w:ascii="Tahoma" w:hAnsi="Tahoma" w:cs="Tahoma"/>
                <w:sz w:val="13"/>
                <w:szCs w:val="13"/>
              </w:rPr>
            </w:pPr>
            <w:r w:rsidRPr="00FC0CA0">
              <w:rPr>
                <w:rFonts w:ascii="Tahoma" w:hAnsi="Tahoma" w:cs="Tahoma"/>
                <w:sz w:val="13"/>
                <w:szCs w:val="13"/>
              </w:rPr>
              <w:t>тыс. руб.</w:t>
            </w:r>
          </w:p>
        </w:tc>
        <w:tc>
          <w:tcPr>
            <w:tcW w:w="734"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74FEA322" w14:textId="77777777" w:rsidR="00FC0CA0" w:rsidRPr="00FC0CA0" w:rsidRDefault="00FC0CA0" w:rsidP="00FC0CA0">
            <w:pPr>
              <w:jc w:val="center"/>
              <w:rPr>
                <w:rFonts w:ascii="Tahoma" w:hAnsi="Tahoma" w:cs="Tahoma"/>
                <w:sz w:val="13"/>
                <w:szCs w:val="13"/>
              </w:rPr>
            </w:pPr>
            <w:r w:rsidRPr="00FC0CA0">
              <w:rPr>
                <w:rFonts w:ascii="Tahoma" w:hAnsi="Tahoma" w:cs="Tahoma"/>
                <w:sz w:val="13"/>
                <w:szCs w:val="13"/>
              </w:rPr>
              <w:t>учтено исходя из плана 2021 года с учетом коэффициента индексации 1,029  и отношения количества ТКО, поступающих на объект в 2022 и 2021 гг. (в соответствии с п.30 МУ от 21.11.2016 №1638/16)</w:t>
            </w:r>
          </w:p>
        </w:tc>
        <w:tc>
          <w:tcPr>
            <w:tcW w:w="360" w:type="dxa"/>
            <w:tcBorders>
              <w:top w:val="nil"/>
              <w:left w:val="nil"/>
              <w:bottom w:val="single" w:sz="4" w:space="0" w:color="auto"/>
              <w:right w:val="single" w:sz="4" w:space="0" w:color="auto"/>
            </w:tcBorders>
            <w:shd w:val="clear" w:color="000000" w:fill="FFFF99"/>
            <w:noWrap/>
            <w:vAlign w:val="center"/>
            <w:hideMark/>
          </w:tcPr>
          <w:p w14:paraId="67C5455D"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224,40</w:t>
            </w:r>
          </w:p>
        </w:tc>
        <w:tc>
          <w:tcPr>
            <w:tcW w:w="360" w:type="dxa"/>
            <w:tcBorders>
              <w:top w:val="nil"/>
              <w:left w:val="nil"/>
              <w:bottom w:val="single" w:sz="4" w:space="0" w:color="auto"/>
              <w:right w:val="single" w:sz="4" w:space="0" w:color="auto"/>
            </w:tcBorders>
            <w:shd w:val="clear" w:color="000000" w:fill="FFFF99"/>
            <w:noWrap/>
            <w:vAlign w:val="center"/>
            <w:hideMark/>
          </w:tcPr>
          <w:p w14:paraId="1602DDED"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0708781C"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6AF487B0"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900" w:type="dxa"/>
            <w:vMerge/>
            <w:tcBorders>
              <w:top w:val="nil"/>
              <w:left w:val="single" w:sz="4" w:space="0" w:color="auto"/>
              <w:bottom w:val="nil"/>
              <w:right w:val="single" w:sz="4" w:space="0" w:color="auto"/>
            </w:tcBorders>
            <w:vAlign w:val="center"/>
            <w:hideMark/>
          </w:tcPr>
          <w:p w14:paraId="420649A6"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06442F90"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231,04</w:t>
            </w:r>
          </w:p>
        </w:tc>
        <w:tc>
          <w:tcPr>
            <w:tcW w:w="343" w:type="dxa"/>
            <w:tcBorders>
              <w:top w:val="nil"/>
              <w:left w:val="nil"/>
              <w:bottom w:val="single" w:sz="4" w:space="0" w:color="auto"/>
              <w:right w:val="single" w:sz="4" w:space="0" w:color="auto"/>
            </w:tcBorders>
            <w:shd w:val="clear" w:color="000000" w:fill="FFFF99"/>
            <w:noWrap/>
            <w:vAlign w:val="center"/>
            <w:hideMark/>
          </w:tcPr>
          <w:p w14:paraId="00E15B04"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606D68A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60553526"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012" w:type="dxa"/>
            <w:vMerge/>
            <w:tcBorders>
              <w:top w:val="nil"/>
              <w:left w:val="single" w:sz="4" w:space="0" w:color="auto"/>
              <w:bottom w:val="nil"/>
              <w:right w:val="single" w:sz="4" w:space="0" w:color="auto"/>
            </w:tcBorders>
            <w:vAlign w:val="center"/>
            <w:hideMark/>
          </w:tcPr>
          <w:p w14:paraId="3FE4CD9E"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47B105EF"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237,88</w:t>
            </w:r>
          </w:p>
        </w:tc>
        <w:tc>
          <w:tcPr>
            <w:tcW w:w="343" w:type="dxa"/>
            <w:tcBorders>
              <w:top w:val="nil"/>
              <w:left w:val="nil"/>
              <w:bottom w:val="single" w:sz="4" w:space="0" w:color="auto"/>
              <w:right w:val="single" w:sz="4" w:space="0" w:color="auto"/>
            </w:tcBorders>
            <w:shd w:val="clear" w:color="000000" w:fill="FFFF99"/>
            <w:noWrap/>
            <w:vAlign w:val="center"/>
            <w:hideMark/>
          </w:tcPr>
          <w:p w14:paraId="6D3D6C00"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6865357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0DC0B448"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415" w:type="dxa"/>
            <w:vMerge/>
            <w:tcBorders>
              <w:top w:val="nil"/>
              <w:left w:val="single" w:sz="4" w:space="0" w:color="auto"/>
              <w:bottom w:val="nil"/>
              <w:right w:val="single" w:sz="4" w:space="0" w:color="auto"/>
            </w:tcBorders>
            <w:vAlign w:val="center"/>
            <w:hideMark/>
          </w:tcPr>
          <w:p w14:paraId="34D0DB6A" w14:textId="77777777" w:rsidR="00FC0CA0" w:rsidRPr="00FC0CA0" w:rsidRDefault="00FC0CA0" w:rsidP="00FC0CA0">
            <w:pPr>
              <w:rPr>
                <w:rFonts w:ascii="Tahoma" w:hAnsi="Tahoma" w:cs="Tahoma"/>
                <w:sz w:val="13"/>
                <w:szCs w:val="13"/>
              </w:rPr>
            </w:pPr>
          </w:p>
        </w:tc>
        <w:tc>
          <w:tcPr>
            <w:tcW w:w="1078" w:type="dxa"/>
            <w:vAlign w:val="center"/>
            <w:hideMark/>
          </w:tcPr>
          <w:p w14:paraId="4B7E4042" w14:textId="77777777" w:rsidR="00FC0CA0" w:rsidRPr="00FC0CA0" w:rsidRDefault="00FC0CA0" w:rsidP="00FC0CA0">
            <w:pPr>
              <w:rPr>
                <w:sz w:val="13"/>
                <w:szCs w:val="13"/>
              </w:rPr>
            </w:pPr>
          </w:p>
        </w:tc>
      </w:tr>
      <w:tr w:rsidR="00FC0CA0" w:rsidRPr="00FC0CA0" w14:paraId="2F9E6242" w14:textId="77777777" w:rsidTr="00FC0CA0">
        <w:trPr>
          <w:trHeight w:val="1050"/>
        </w:trPr>
        <w:tc>
          <w:tcPr>
            <w:tcW w:w="108" w:type="dxa"/>
            <w:tcBorders>
              <w:top w:val="nil"/>
              <w:left w:val="nil"/>
              <w:bottom w:val="nil"/>
              <w:right w:val="nil"/>
            </w:tcBorders>
            <w:shd w:val="clear" w:color="000000" w:fill="FFFF00"/>
            <w:noWrap/>
            <w:vAlign w:val="center"/>
            <w:hideMark/>
          </w:tcPr>
          <w:p w14:paraId="0D5032F0" w14:textId="77777777" w:rsidR="00FC0CA0" w:rsidRPr="00FC0CA0" w:rsidRDefault="00FC0CA0" w:rsidP="00FC0CA0">
            <w:pPr>
              <w:rPr>
                <w:rFonts w:ascii="Tahoma" w:hAnsi="Tahoma" w:cs="Tahoma"/>
                <w:sz w:val="13"/>
                <w:szCs w:val="13"/>
              </w:rPr>
            </w:pPr>
            <w:r w:rsidRPr="00FC0CA0">
              <w:rPr>
                <w:rFonts w:ascii="Tahoma" w:hAnsi="Tahoma" w:cs="Tahoma"/>
                <w:sz w:val="13"/>
                <w:szCs w:val="13"/>
              </w:rPr>
              <w:t>ОР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58BEDE54" w14:textId="77777777" w:rsidR="00FC0CA0" w:rsidRPr="00FC0CA0" w:rsidRDefault="00FC0CA0" w:rsidP="00FC0CA0">
            <w:pPr>
              <w:jc w:val="center"/>
              <w:rPr>
                <w:rFonts w:ascii="Tahoma" w:hAnsi="Tahoma" w:cs="Tahoma"/>
                <w:sz w:val="13"/>
                <w:szCs w:val="13"/>
              </w:rPr>
            </w:pPr>
            <w:r w:rsidRPr="00FC0CA0">
              <w:rPr>
                <w:rFonts w:ascii="Tahoma" w:hAnsi="Tahoma" w:cs="Tahoma"/>
                <w:sz w:val="13"/>
                <w:szCs w:val="13"/>
              </w:rPr>
              <w:t>2.12.2</w:t>
            </w:r>
          </w:p>
        </w:tc>
        <w:tc>
          <w:tcPr>
            <w:tcW w:w="976" w:type="dxa"/>
            <w:tcBorders>
              <w:top w:val="nil"/>
              <w:left w:val="nil"/>
              <w:bottom w:val="single" w:sz="4" w:space="0" w:color="auto"/>
              <w:right w:val="single" w:sz="4" w:space="0" w:color="auto"/>
            </w:tcBorders>
            <w:shd w:val="clear" w:color="auto" w:fill="auto"/>
            <w:vAlign w:val="center"/>
            <w:hideMark/>
          </w:tcPr>
          <w:p w14:paraId="2D641EC0" w14:textId="77777777" w:rsidR="00FC0CA0" w:rsidRPr="00FC0CA0" w:rsidRDefault="00FC0CA0" w:rsidP="00FC0CA0">
            <w:pPr>
              <w:ind w:firstLineChars="100" w:firstLine="130"/>
              <w:rPr>
                <w:rFonts w:ascii="Tahoma" w:hAnsi="Tahoma" w:cs="Tahoma"/>
                <w:sz w:val="13"/>
                <w:szCs w:val="13"/>
              </w:rPr>
            </w:pPr>
            <w:r w:rsidRPr="00FC0CA0">
              <w:rPr>
                <w:rFonts w:ascii="Tahoma" w:hAnsi="Tahoma" w:cs="Tahoma"/>
                <w:sz w:val="13"/>
                <w:szCs w:val="13"/>
              </w:rPr>
              <w:t>Топливо для бульдозера</w:t>
            </w:r>
          </w:p>
        </w:tc>
        <w:tc>
          <w:tcPr>
            <w:tcW w:w="256" w:type="dxa"/>
            <w:tcBorders>
              <w:top w:val="nil"/>
              <w:left w:val="nil"/>
              <w:bottom w:val="single" w:sz="4" w:space="0" w:color="auto"/>
              <w:right w:val="single" w:sz="4" w:space="0" w:color="auto"/>
            </w:tcBorders>
            <w:shd w:val="clear" w:color="auto" w:fill="auto"/>
            <w:vAlign w:val="center"/>
            <w:hideMark/>
          </w:tcPr>
          <w:p w14:paraId="74FC643E" w14:textId="77777777" w:rsidR="00FC0CA0" w:rsidRPr="00FC0CA0" w:rsidRDefault="00FC0CA0" w:rsidP="00FC0CA0">
            <w:pPr>
              <w:jc w:val="center"/>
              <w:rPr>
                <w:rFonts w:ascii="Tahoma" w:hAnsi="Tahoma" w:cs="Tahoma"/>
                <w:sz w:val="13"/>
                <w:szCs w:val="13"/>
              </w:rPr>
            </w:pPr>
            <w:r w:rsidRPr="00FC0CA0">
              <w:rPr>
                <w:rFonts w:ascii="Tahoma" w:hAnsi="Tahoma" w:cs="Tahoma"/>
                <w:sz w:val="13"/>
                <w:szCs w:val="13"/>
              </w:rPr>
              <w:t>тыс. руб.</w:t>
            </w:r>
          </w:p>
        </w:tc>
        <w:tc>
          <w:tcPr>
            <w:tcW w:w="734" w:type="dxa"/>
            <w:vMerge/>
            <w:tcBorders>
              <w:top w:val="nil"/>
              <w:left w:val="single" w:sz="4" w:space="0" w:color="auto"/>
              <w:bottom w:val="single" w:sz="4" w:space="0" w:color="000000"/>
              <w:right w:val="single" w:sz="4" w:space="0" w:color="auto"/>
            </w:tcBorders>
            <w:vAlign w:val="center"/>
            <w:hideMark/>
          </w:tcPr>
          <w:p w14:paraId="119E9D15" w14:textId="77777777" w:rsidR="00FC0CA0" w:rsidRPr="00FC0CA0" w:rsidRDefault="00FC0CA0" w:rsidP="00FC0CA0">
            <w:pPr>
              <w:rPr>
                <w:rFonts w:ascii="Tahoma" w:hAnsi="Tahoma" w:cs="Tahoma"/>
                <w:sz w:val="13"/>
                <w:szCs w:val="13"/>
              </w:rPr>
            </w:pPr>
          </w:p>
        </w:tc>
        <w:tc>
          <w:tcPr>
            <w:tcW w:w="360" w:type="dxa"/>
            <w:tcBorders>
              <w:top w:val="nil"/>
              <w:left w:val="nil"/>
              <w:bottom w:val="single" w:sz="4" w:space="0" w:color="auto"/>
              <w:right w:val="single" w:sz="4" w:space="0" w:color="auto"/>
            </w:tcBorders>
            <w:shd w:val="clear" w:color="000000" w:fill="FFFF99"/>
            <w:noWrap/>
            <w:vAlign w:val="center"/>
            <w:hideMark/>
          </w:tcPr>
          <w:p w14:paraId="0CFCDA2A"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13,75</w:t>
            </w:r>
          </w:p>
        </w:tc>
        <w:tc>
          <w:tcPr>
            <w:tcW w:w="360" w:type="dxa"/>
            <w:tcBorders>
              <w:top w:val="nil"/>
              <w:left w:val="nil"/>
              <w:bottom w:val="single" w:sz="4" w:space="0" w:color="auto"/>
              <w:right w:val="single" w:sz="4" w:space="0" w:color="auto"/>
            </w:tcBorders>
            <w:shd w:val="clear" w:color="000000" w:fill="FFFF99"/>
            <w:noWrap/>
            <w:vAlign w:val="center"/>
            <w:hideMark/>
          </w:tcPr>
          <w:p w14:paraId="5B4A4530"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4B4D2AA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6A6A88A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900" w:type="dxa"/>
            <w:vMerge/>
            <w:tcBorders>
              <w:top w:val="nil"/>
              <w:left w:val="single" w:sz="4" w:space="0" w:color="auto"/>
              <w:bottom w:val="nil"/>
              <w:right w:val="single" w:sz="4" w:space="0" w:color="auto"/>
            </w:tcBorders>
            <w:vAlign w:val="center"/>
            <w:hideMark/>
          </w:tcPr>
          <w:p w14:paraId="140896A1"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288767EB"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14,16</w:t>
            </w:r>
          </w:p>
        </w:tc>
        <w:tc>
          <w:tcPr>
            <w:tcW w:w="343" w:type="dxa"/>
            <w:tcBorders>
              <w:top w:val="nil"/>
              <w:left w:val="nil"/>
              <w:bottom w:val="single" w:sz="4" w:space="0" w:color="auto"/>
              <w:right w:val="single" w:sz="4" w:space="0" w:color="auto"/>
            </w:tcBorders>
            <w:shd w:val="clear" w:color="000000" w:fill="FFFF99"/>
            <w:noWrap/>
            <w:vAlign w:val="center"/>
            <w:hideMark/>
          </w:tcPr>
          <w:p w14:paraId="6DAA7C82"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407774C6"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41C798FC"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012" w:type="dxa"/>
            <w:vMerge/>
            <w:tcBorders>
              <w:top w:val="nil"/>
              <w:left w:val="single" w:sz="4" w:space="0" w:color="auto"/>
              <w:bottom w:val="nil"/>
              <w:right w:val="single" w:sz="4" w:space="0" w:color="auto"/>
            </w:tcBorders>
            <w:vAlign w:val="center"/>
            <w:hideMark/>
          </w:tcPr>
          <w:p w14:paraId="2144D936"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694DA20A"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14,58</w:t>
            </w:r>
          </w:p>
        </w:tc>
        <w:tc>
          <w:tcPr>
            <w:tcW w:w="343" w:type="dxa"/>
            <w:tcBorders>
              <w:top w:val="nil"/>
              <w:left w:val="nil"/>
              <w:bottom w:val="single" w:sz="4" w:space="0" w:color="auto"/>
              <w:right w:val="single" w:sz="4" w:space="0" w:color="auto"/>
            </w:tcBorders>
            <w:shd w:val="clear" w:color="000000" w:fill="FFFF99"/>
            <w:noWrap/>
            <w:vAlign w:val="center"/>
            <w:hideMark/>
          </w:tcPr>
          <w:p w14:paraId="624E4707" w14:textId="77777777" w:rsidR="00FC0CA0" w:rsidRPr="00FC0CA0" w:rsidRDefault="00FC0CA0" w:rsidP="00FC0CA0">
            <w:pPr>
              <w:jc w:val="right"/>
              <w:rPr>
                <w:rFonts w:ascii="Tahoma" w:hAnsi="Tahoma" w:cs="Tahoma"/>
                <w:sz w:val="13"/>
                <w:szCs w:val="13"/>
              </w:rPr>
            </w:pPr>
            <w:r w:rsidRPr="00FC0CA0">
              <w:rPr>
                <w:rFonts w:ascii="Tahoma" w:hAnsi="Tahoma" w:cs="Tahoma"/>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7007B8D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734C4157"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415" w:type="dxa"/>
            <w:vMerge/>
            <w:tcBorders>
              <w:top w:val="nil"/>
              <w:left w:val="single" w:sz="4" w:space="0" w:color="auto"/>
              <w:bottom w:val="nil"/>
              <w:right w:val="single" w:sz="4" w:space="0" w:color="auto"/>
            </w:tcBorders>
            <w:vAlign w:val="center"/>
            <w:hideMark/>
          </w:tcPr>
          <w:p w14:paraId="4F738A09" w14:textId="77777777" w:rsidR="00FC0CA0" w:rsidRPr="00FC0CA0" w:rsidRDefault="00FC0CA0" w:rsidP="00FC0CA0">
            <w:pPr>
              <w:rPr>
                <w:rFonts w:ascii="Tahoma" w:hAnsi="Tahoma" w:cs="Tahoma"/>
                <w:sz w:val="13"/>
                <w:szCs w:val="13"/>
              </w:rPr>
            </w:pPr>
          </w:p>
        </w:tc>
        <w:tc>
          <w:tcPr>
            <w:tcW w:w="1078" w:type="dxa"/>
            <w:vAlign w:val="center"/>
            <w:hideMark/>
          </w:tcPr>
          <w:p w14:paraId="1E83569C" w14:textId="77777777" w:rsidR="00FC0CA0" w:rsidRPr="00FC0CA0" w:rsidRDefault="00FC0CA0" w:rsidP="00FC0CA0">
            <w:pPr>
              <w:rPr>
                <w:sz w:val="13"/>
                <w:szCs w:val="13"/>
              </w:rPr>
            </w:pPr>
          </w:p>
        </w:tc>
      </w:tr>
      <w:tr w:rsidR="00FC0CA0" w:rsidRPr="00FC0CA0" w14:paraId="48213BF3" w14:textId="77777777" w:rsidTr="00FC0CA0">
        <w:trPr>
          <w:trHeight w:val="300"/>
        </w:trPr>
        <w:tc>
          <w:tcPr>
            <w:tcW w:w="108" w:type="dxa"/>
            <w:tcBorders>
              <w:top w:val="nil"/>
              <w:left w:val="nil"/>
              <w:bottom w:val="nil"/>
              <w:right w:val="nil"/>
            </w:tcBorders>
            <w:shd w:val="clear" w:color="000000" w:fill="FFFFFF"/>
            <w:noWrap/>
            <w:vAlign w:val="center"/>
            <w:hideMark/>
          </w:tcPr>
          <w:p w14:paraId="6A2C51AB"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 </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41460934"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2.13</w:t>
            </w:r>
          </w:p>
        </w:tc>
        <w:tc>
          <w:tcPr>
            <w:tcW w:w="976" w:type="dxa"/>
            <w:tcBorders>
              <w:top w:val="nil"/>
              <w:left w:val="nil"/>
              <w:bottom w:val="single" w:sz="4" w:space="0" w:color="auto"/>
              <w:right w:val="single" w:sz="4" w:space="0" w:color="auto"/>
            </w:tcBorders>
            <w:shd w:val="clear" w:color="auto" w:fill="auto"/>
            <w:vAlign w:val="center"/>
            <w:hideMark/>
          </w:tcPr>
          <w:p w14:paraId="36DBE1F0" w14:textId="77777777" w:rsidR="00FC0CA0" w:rsidRPr="00FC0CA0" w:rsidRDefault="00FC0CA0" w:rsidP="00FC0CA0">
            <w:pPr>
              <w:ind w:firstLineChars="100" w:firstLine="131"/>
              <w:rPr>
                <w:rFonts w:ascii="Tahoma" w:hAnsi="Tahoma" w:cs="Tahoma"/>
                <w:b/>
                <w:bCs/>
                <w:sz w:val="13"/>
                <w:szCs w:val="13"/>
              </w:rPr>
            </w:pPr>
            <w:r w:rsidRPr="00FC0CA0">
              <w:rPr>
                <w:rFonts w:ascii="Tahoma" w:hAnsi="Tahoma" w:cs="Tahoma"/>
                <w:b/>
                <w:bCs/>
                <w:sz w:val="13"/>
                <w:szCs w:val="13"/>
              </w:rPr>
              <w:t>Прочие косвенные расходы</w:t>
            </w:r>
          </w:p>
        </w:tc>
        <w:tc>
          <w:tcPr>
            <w:tcW w:w="256" w:type="dxa"/>
            <w:tcBorders>
              <w:top w:val="nil"/>
              <w:left w:val="nil"/>
              <w:bottom w:val="single" w:sz="4" w:space="0" w:color="auto"/>
              <w:right w:val="single" w:sz="4" w:space="0" w:color="auto"/>
            </w:tcBorders>
            <w:shd w:val="clear" w:color="auto" w:fill="auto"/>
            <w:vAlign w:val="center"/>
            <w:hideMark/>
          </w:tcPr>
          <w:p w14:paraId="2C778A0F"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00F81B13"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49334F2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974,88</w:t>
            </w:r>
          </w:p>
        </w:tc>
        <w:tc>
          <w:tcPr>
            <w:tcW w:w="360" w:type="dxa"/>
            <w:tcBorders>
              <w:top w:val="nil"/>
              <w:left w:val="nil"/>
              <w:bottom w:val="single" w:sz="4" w:space="0" w:color="auto"/>
              <w:right w:val="single" w:sz="4" w:space="0" w:color="auto"/>
            </w:tcBorders>
            <w:shd w:val="clear" w:color="000000" w:fill="CCFFCC"/>
            <w:noWrap/>
            <w:vAlign w:val="center"/>
            <w:hideMark/>
          </w:tcPr>
          <w:p w14:paraId="5070DEFE"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1527885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28A587A9"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900" w:type="dxa"/>
            <w:vMerge/>
            <w:tcBorders>
              <w:top w:val="nil"/>
              <w:left w:val="single" w:sz="4" w:space="0" w:color="auto"/>
              <w:bottom w:val="nil"/>
              <w:right w:val="single" w:sz="4" w:space="0" w:color="auto"/>
            </w:tcBorders>
            <w:vAlign w:val="center"/>
            <w:hideMark/>
          </w:tcPr>
          <w:p w14:paraId="71521803"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CCFFCC"/>
            <w:noWrap/>
            <w:vAlign w:val="center"/>
            <w:hideMark/>
          </w:tcPr>
          <w:p w14:paraId="75701F1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974,88</w:t>
            </w:r>
          </w:p>
        </w:tc>
        <w:tc>
          <w:tcPr>
            <w:tcW w:w="343" w:type="dxa"/>
            <w:tcBorders>
              <w:top w:val="nil"/>
              <w:left w:val="nil"/>
              <w:bottom w:val="single" w:sz="4" w:space="0" w:color="auto"/>
              <w:right w:val="single" w:sz="4" w:space="0" w:color="auto"/>
            </w:tcBorders>
            <w:shd w:val="clear" w:color="000000" w:fill="CCFFCC"/>
            <w:noWrap/>
            <w:vAlign w:val="center"/>
            <w:hideMark/>
          </w:tcPr>
          <w:p w14:paraId="696522F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67FC7DA8"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5C6D7AE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012" w:type="dxa"/>
            <w:vMerge/>
            <w:tcBorders>
              <w:top w:val="nil"/>
              <w:left w:val="single" w:sz="4" w:space="0" w:color="auto"/>
              <w:bottom w:val="nil"/>
              <w:right w:val="single" w:sz="4" w:space="0" w:color="auto"/>
            </w:tcBorders>
            <w:vAlign w:val="center"/>
            <w:hideMark/>
          </w:tcPr>
          <w:p w14:paraId="6F101CAC"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CCFFCC"/>
            <w:noWrap/>
            <w:vAlign w:val="center"/>
            <w:hideMark/>
          </w:tcPr>
          <w:p w14:paraId="5828D3E4"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974,88</w:t>
            </w:r>
          </w:p>
        </w:tc>
        <w:tc>
          <w:tcPr>
            <w:tcW w:w="343" w:type="dxa"/>
            <w:tcBorders>
              <w:top w:val="nil"/>
              <w:left w:val="nil"/>
              <w:bottom w:val="single" w:sz="4" w:space="0" w:color="auto"/>
              <w:right w:val="single" w:sz="4" w:space="0" w:color="auto"/>
            </w:tcBorders>
            <w:shd w:val="clear" w:color="000000" w:fill="CCFFCC"/>
            <w:noWrap/>
            <w:vAlign w:val="center"/>
            <w:hideMark/>
          </w:tcPr>
          <w:p w14:paraId="3155B0C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244" w:type="dxa"/>
            <w:tcBorders>
              <w:top w:val="nil"/>
              <w:left w:val="nil"/>
              <w:bottom w:val="single" w:sz="4" w:space="0" w:color="auto"/>
              <w:right w:val="single" w:sz="4" w:space="0" w:color="auto"/>
            </w:tcBorders>
            <w:shd w:val="clear" w:color="000000" w:fill="CCFFCC"/>
            <w:noWrap/>
            <w:vAlign w:val="center"/>
            <w:hideMark/>
          </w:tcPr>
          <w:p w14:paraId="3F6B0800"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081EB5B4"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415" w:type="dxa"/>
            <w:vMerge/>
            <w:tcBorders>
              <w:top w:val="nil"/>
              <w:left w:val="single" w:sz="4" w:space="0" w:color="auto"/>
              <w:bottom w:val="nil"/>
              <w:right w:val="single" w:sz="4" w:space="0" w:color="auto"/>
            </w:tcBorders>
            <w:vAlign w:val="center"/>
            <w:hideMark/>
          </w:tcPr>
          <w:p w14:paraId="1D2D7BBB" w14:textId="77777777" w:rsidR="00FC0CA0" w:rsidRPr="00FC0CA0" w:rsidRDefault="00FC0CA0" w:rsidP="00FC0CA0">
            <w:pPr>
              <w:rPr>
                <w:rFonts w:ascii="Tahoma" w:hAnsi="Tahoma" w:cs="Tahoma"/>
                <w:sz w:val="13"/>
                <w:szCs w:val="13"/>
              </w:rPr>
            </w:pPr>
          </w:p>
        </w:tc>
        <w:tc>
          <w:tcPr>
            <w:tcW w:w="1078" w:type="dxa"/>
            <w:vAlign w:val="center"/>
            <w:hideMark/>
          </w:tcPr>
          <w:p w14:paraId="74F07764" w14:textId="77777777" w:rsidR="00FC0CA0" w:rsidRPr="00FC0CA0" w:rsidRDefault="00FC0CA0" w:rsidP="00FC0CA0">
            <w:pPr>
              <w:rPr>
                <w:sz w:val="13"/>
                <w:szCs w:val="13"/>
              </w:rPr>
            </w:pPr>
          </w:p>
        </w:tc>
      </w:tr>
      <w:tr w:rsidR="00FC0CA0" w:rsidRPr="00FC0CA0" w14:paraId="798ACE94" w14:textId="77777777" w:rsidTr="004A5B64">
        <w:trPr>
          <w:trHeight w:val="1551"/>
        </w:trPr>
        <w:tc>
          <w:tcPr>
            <w:tcW w:w="108" w:type="dxa"/>
            <w:tcBorders>
              <w:top w:val="nil"/>
              <w:left w:val="nil"/>
              <w:bottom w:val="nil"/>
              <w:right w:val="nil"/>
            </w:tcBorders>
            <w:shd w:val="clear" w:color="000000" w:fill="00B050"/>
            <w:noWrap/>
            <w:vAlign w:val="center"/>
            <w:hideMark/>
          </w:tcPr>
          <w:p w14:paraId="3E05C699"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НР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7EA0B5F1"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2.13.1</w:t>
            </w:r>
          </w:p>
        </w:tc>
        <w:tc>
          <w:tcPr>
            <w:tcW w:w="976" w:type="dxa"/>
            <w:tcBorders>
              <w:top w:val="nil"/>
              <w:left w:val="nil"/>
              <w:bottom w:val="single" w:sz="4" w:space="0" w:color="auto"/>
              <w:right w:val="single" w:sz="4" w:space="0" w:color="auto"/>
            </w:tcBorders>
            <w:shd w:val="clear" w:color="auto" w:fill="auto"/>
            <w:vAlign w:val="center"/>
            <w:hideMark/>
          </w:tcPr>
          <w:p w14:paraId="7670E0FF"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плата за негативное воздействие на окружающую среду</w:t>
            </w:r>
          </w:p>
        </w:tc>
        <w:tc>
          <w:tcPr>
            <w:tcW w:w="256" w:type="dxa"/>
            <w:tcBorders>
              <w:top w:val="nil"/>
              <w:left w:val="nil"/>
              <w:bottom w:val="single" w:sz="4" w:space="0" w:color="auto"/>
              <w:right w:val="single" w:sz="4" w:space="0" w:color="auto"/>
            </w:tcBorders>
            <w:shd w:val="clear" w:color="auto" w:fill="auto"/>
            <w:vAlign w:val="center"/>
            <w:hideMark/>
          </w:tcPr>
          <w:p w14:paraId="63749FFA"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0C2A3814"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xml:space="preserve">По расчету регулятора учтена плата за размещение ТКО в соответствии с установленными Правительством РФ ставками по плате за НВОС (95 </w:t>
            </w:r>
            <w:proofErr w:type="spellStart"/>
            <w:r w:rsidRPr="00FC0CA0">
              <w:rPr>
                <w:rFonts w:ascii="Calibri" w:hAnsi="Calibri" w:cs="Calibri"/>
                <w:color w:val="000000"/>
                <w:sz w:val="13"/>
                <w:szCs w:val="13"/>
              </w:rPr>
              <w:t>руб</w:t>
            </w:r>
            <w:proofErr w:type="spellEnd"/>
            <w:r w:rsidRPr="00FC0CA0">
              <w:rPr>
                <w:rFonts w:ascii="Calibri" w:hAnsi="Calibri" w:cs="Calibri"/>
                <w:color w:val="000000"/>
                <w:sz w:val="13"/>
                <w:szCs w:val="13"/>
              </w:rPr>
              <w:t xml:space="preserve">/т. для отходов IV класса опасности, 18,68 руб./т. для отходов V класса опасности (ставка 17,3 руб./т. с коэффициентом 1,08)) и исходя из объемов ТКО на </w:t>
            </w:r>
            <w:r w:rsidRPr="00FC0CA0">
              <w:rPr>
                <w:rFonts w:ascii="Calibri" w:hAnsi="Calibri" w:cs="Calibri"/>
                <w:color w:val="000000"/>
                <w:sz w:val="13"/>
                <w:szCs w:val="13"/>
              </w:rPr>
              <w:lastRenderedPageBreak/>
              <w:t>плановый период. Процент распределения ТКО по классам принят по фактическим данным 27,6% на 4 класс, 72,4% на 5 класс согласно декларации за 2019 г</w:t>
            </w:r>
          </w:p>
        </w:tc>
        <w:tc>
          <w:tcPr>
            <w:tcW w:w="360" w:type="dxa"/>
            <w:tcBorders>
              <w:top w:val="nil"/>
              <w:left w:val="nil"/>
              <w:bottom w:val="single" w:sz="4" w:space="0" w:color="auto"/>
              <w:right w:val="single" w:sz="4" w:space="0" w:color="auto"/>
            </w:tcBorders>
            <w:shd w:val="clear" w:color="000000" w:fill="FFFF99"/>
            <w:noWrap/>
            <w:vAlign w:val="center"/>
            <w:hideMark/>
          </w:tcPr>
          <w:p w14:paraId="4AB60D37"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lastRenderedPageBreak/>
              <w:t>974,88</w:t>
            </w:r>
          </w:p>
        </w:tc>
        <w:tc>
          <w:tcPr>
            <w:tcW w:w="360" w:type="dxa"/>
            <w:tcBorders>
              <w:top w:val="nil"/>
              <w:left w:val="nil"/>
              <w:bottom w:val="single" w:sz="4" w:space="0" w:color="auto"/>
              <w:right w:val="single" w:sz="4" w:space="0" w:color="auto"/>
            </w:tcBorders>
            <w:shd w:val="clear" w:color="000000" w:fill="FFFF99"/>
            <w:noWrap/>
            <w:vAlign w:val="center"/>
            <w:hideMark/>
          </w:tcPr>
          <w:p w14:paraId="4525C86D"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5586E87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3390380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900" w:type="dxa"/>
            <w:vMerge/>
            <w:tcBorders>
              <w:top w:val="nil"/>
              <w:left w:val="single" w:sz="4" w:space="0" w:color="auto"/>
              <w:bottom w:val="nil"/>
              <w:right w:val="single" w:sz="4" w:space="0" w:color="auto"/>
            </w:tcBorders>
            <w:vAlign w:val="center"/>
            <w:hideMark/>
          </w:tcPr>
          <w:p w14:paraId="3EC148FE"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181A0ED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974,88</w:t>
            </w:r>
          </w:p>
        </w:tc>
        <w:tc>
          <w:tcPr>
            <w:tcW w:w="343" w:type="dxa"/>
            <w:tcBorders>
              <w:top w:val="nil"/>
              <w:left w:val="nil"/>
              <w:bottom w:val="single" w:sz="4" w:space="0" w:color="auto"/>
              <w:right w:val="single" w:sz="4" w:space="0" w:color="auto"/>
            </w:tcBorders>
            <w:shd w:val="clear" w:color="000000" w:fill="FFFF99"/>
            <w:noWrap/>
            <w:vAlign w:val="center"/>
            <w:hideMark/>
          </w:tcPr>
          <w:p w14:paraId="3AB739E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2234FB7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659F753E"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012" w:type="dxa"/>
            <w:vMerge/>
            <w:tcBorders>
              <w:top w:val="nil"/>
              <w:left w:val="single" w:sz="4" w:space="0" w:color="auto"/>
              <w:bottom w:val="nil"/>
              <w:right w:val="single" w:sz="4" w:space="0" w:color="auto"/>
            </w:tcBorders>
            <w:vAlign w:val="center"/>
            <w:hideMark/>
          </w:tcPr>
          <w:p w14:paraId="3161BF24"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0DEE85F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974,88</w:t>
            </w:r>
          </w:p>
        </w:tc>
        <w:tc>
          <w:tcPr>
            <w:tcW w:w="343" w:type="dxa"/>
            <w:tcBorders>
              <w:top w:val="nil"/>
              <w:left w:val="nil"/>
              <w:bottom w:val="single" w:sz="4" w:space="0" w:color="auto"/>
              <w:right w:val="single" w:sz="4" w:space="0" w:color="auto"/>
            </w:tcBorders>
            <w:shd w:val="clear" w:color="000000" w:fill="FFFF99"/>
            <w:noWrap/>
            <w:vAlign w:val="center"/>
            <w:hideMark/>
          </w:tcPr>
          <w:p w14:paraId="1296564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244" w:type="dxa"/>
            <w:tcBorders>
              <w:top w:val="nil"/>
              <w:left w:val="nil"/>
              <w:bottom w:val="single" w:sz="4" w:space="0" w:color="auto"/>
              <w:right w:val="single" w:sz="4" w:space="0" w:color="auto"/>
            </w:tcBorders>
            <w:shd w:val="clear" w:color="000000" w:fill="CCFFCC"/>
            <w:noWrap/>
            <w:vAlign w:val="center"/>
            <w:hideMark/>
          </w:tcPr>
          <w:p w14:paraId="2C78E42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34D6218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15" w:type="dxa"/>
            <w:vMerge/>
            <w:tcBorders>
              <w:top w:val="nil"/>
              <w:left w:val="single" w:sz="4" w:space="0" w:color="auto"/>
              <w:bottom w:val="nil"/>
              <w:right w:val="single" w:sz="4" w:space="0" w:color="auto"/>
            </w:tcBorders>
            <w:vAlign w:val="center"/>
            <w:hideMark/>
          </w:tcPr>
          <w:p w14:paraId="15D23FEC" w14:textId="77777777" w:rsidR="00FC0CA0" w:rsidRPr="00FC0CA0" w:rsidRDefault="00FC0CA0" w:rsidP="00FC0CA0">
            <w:pPr>
              <w:rPr>
                <w:rFonts w:ascii="Tahoma" w:hAnsi="Tahoma" w:cs="Tahoma"/>
                <w:sz w:val="13"/>
                <w:szCs w:val="13"/>
              </w:rPr>
            </w:pPr>
          </w:p>
        </w:tc>
        <w:tc>
          <w:tcPr>
            <w:tcW w:w="1078" w:type="dxa"/>
            <w:vAlign w:val="center"/>
            <w:hideMark/>
          </w:tcPr>
          <w:p w14:paraId="3DEAF376" w14:textId="77777777" w:rsidR="00FC0CA0" w:rsidRPr="00FC0CA0" w:rsidRDefault="00FC0CA0" w:rsidP="00FC0CA0">
            <w:pPr>
              <w:rPr>
                <w:sz w:val="13"/>
                <w:szCs w:val="13"/>
              </w:rPr>
            </w:pPr>
          </w:p>
        </w:tc>
      </w:tr>
      <w:tr w:rsidR="00FC0CA0" w:rsidRPr="00FC0CA0" w14:paraId="09FC146C" w14:textId="77777777" w:rsidTr="00FC0CA0">
        <w:trPr>
          <w:trHeight w:val="600"/>
        </w:trPr>
        <w:tc>
          <w:tcPr>
            <w:tcW w:w="108" w:type="dxa"/>
            <w:tcBorders>
              <w:top w:val="nil"/>
              <w:left w:val="nil"/>
              <w:bottom w:val="nil"/>
              <w:right w:val="nil"/>
            </w:tcBorders>
            <w:shd w:val="clear" w:color="000000" w:fill="FFFF00"/>
            <w:noWrap/>
            <w:vAlign w:val="center"/>
            <w:hideMark/>
          </w:tcPr>
          <w:p w14:paraId="5D24065D"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ОР</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4A150EB4"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2.13.2</w:t>
            </w:r>
          </w:p>
        </w:tc>
        <w:tc>
          <w:tcPr>
            <w:tcW w:w="976" w:type="dxa"/>
            <w:tcBorders>
              <w:top w:val="nil"/>
              <w:left w:val="nil"/>
              <w:bottom w:val="single" w:sz="4" w:space="0" w:color="auto"/>
              <w:right w:val="single" w:sz="4" w:space="0" w:color="auto"/>
            </w:tcBorders>
            <w:shd w:val="clear" w:color="auto" w:fill="auto"/>
            <w:vAlign w:val="center"/>
            <w:hideMark/>
          </w:tcPr>
          <w:p w14:paraId="24E1DEF7" w14:textId="77777777" w:rsidR="00FC0CA0" w:rsidRPr="00FC0CA0" w:rsidRDefault="00FC0CA0" w:rsidP="00FC0CA0">
            <w:pPr>
              <w:ind w:firstLineChars="200" w:firstLine="260"/>
              <w:rPr>
                <w:rFonts w:ascii="Calibri" w:hAnsi="Calibri" w:cs="Calibri"/>
                <w:color w:val="000000"/>
                <w:sz w:val="13"/>
                <w:szCs w:val="13"/>
              </w:rPr>
            </w:pPr>
            <w:r w:rsidRPr="00FC0CA0">
              <w:rPr>
                <w:rFonts w:ascii="Calibri" w:hAnsi="Calibri" w:cs="Calibri"/>
                <w:color w:val="000000"/>
                <w:sz w:val="13"/>
                <w:szCs w:val="13"/>
              </w:rPr>
              <w:t>прочие (кадастровые работы)</w:t>
            </w:r>
          </w:p>
        </w:tc>
        <w:tc>
          <w:tcPr>
            <w:tcW w:w="256" w:type="dxa"/>
            <w:tcBorders>
              <w:top w:val="nil"/>
              <w:left w:val="nil"/>
              <w:bottom w:val="single" w:sz="4" w:space="0" w:color="auto"/>
              <w:right w:val="single" w:sz="4" w:space="0" w:color="auto"/>
            </w:tcBorders>
            <w:shd w:val="clear" w:color="auto" w:fill="auto"/>
            <w:vAlign w:val="center"/>
            <w:hideMark/>
          </w:tcPr>
          <w:p w14:paraId="08337FD4"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3ABB902E"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4896F5F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6267335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2C28667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24EEE9D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900" w:type="dxa"/>
            <w:vMerge/>
            <w:tcBorders>
              <w:top w:val="nil"/>
              <w:left w:val="single" w:sz="4" w:space="0" w:color="auto"/>
              <w:bottom w:val="nil"/>
              <w:right w:val="single" w:sz="4" w:space="0" w:color="auto"/>
            </w:tcBorders>
            <w:vAlign w:val="center"/>
            <w:hideMark/>
          </w:tcPr>
          <w:p w14:paraId="7C8DF9C7"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6DB4403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3710D18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1B42130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50E0291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012" w:type="dxa"/>
            <w:vMerge/>
            <w:tcBorders>
              <w:top w:val="nil"/>
              <w:left w:val="single" w:sz="4" w:space="0" w:color="auto"/>
              <w:bottom w:val="nil"/>
              <w:right w:val="single" w:sz="4" w:space="0" w:color="auto"/>
            </w:tcBorders>
            <w:vAlign w:val="center"/>
            <w:hideMark/>
          </w:tcPr>
          <w:p w14:paraId="429435E3"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4AE40E9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2A10C1D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5FE9797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1AE6EAE9"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15" w:type="dxa"/>
            <w:vMerge/>
            <w:tcBorders>
              <w:top w:val="nil"/>
              <w:left w:val="single" w:sz="4" w:space="0" w:color="auto"/>
              <w:bottom w:val="nil"/>
              <w:right w:val="single" w:sz="4" w:space="0" w:color="auto"/>
            </w:tcBorders>
            <w:vAlign w:val="center"/>
            <w:hideMark/>
          </w:tcPr>
          <w:p w14:paraId="27CEA418" w14:textId="77777777" w:rsidR="00FC0CA0" w:rsidRPr="00FC0CA0" w:rsidRDefault="00FC0CA0" w:rsidP="00FC0CA0">
            <w:pPr>
              <w:rPr>
                <w:rFonts w:ascii="Tahoma" w:hAnsi="Tahoma" w:cs="Tahoma"/>
                <w:sz w:val="13"/>
                <w:szCs w:val="13"/>
              </w:rPr>
            </w:pPr>
          </w:p>
        </w:tc>
        <w:tc>
          <w:tcPr>
            <w:tcW w:w="1078" w:type="dxa"/>
            <w:vAlign w:val="center"/>
            <w:hideMark/>
          </w:tcPr>
          <w:p w14:paraId="3D79F014" w14:textId="77777777" w:rsidR="00FC0CA0" w:rsidRPr="00FC0CA0" w:rsidRDefault="00FC0CA0" w:rsidP="00FC0CA0">
            <w:pPr>
              <w:rPr>
                <w:sz w:val="13"/>
                <w:szCs w:val="13"/>
              </w:rPr>
            </w:pPr>
          </w:p>
        </w:tc>
      </w:tr>
      <w:tr w:rsidR="00FC0CA0" w:rsidRPr="00FC0CA0" w14:paraId="14415143" w14:textId="77777777" w:rsidTr="00FC0CA0">
        <w:trPr>
          <w:trHeight w:val="300"/>
        </w:trPr>
        <w:tc>
          <w:tcPr>
            <w:tcW w:w="108" w:type="dxa"/>
            <w:tcBorders>
              <w:top w:val="nil"/>
              <w:left w:val="nil"/>
              <w:bottom w:val="nil"/>
              <w:right w:val="nil"/>
            </w:tcBorders>
            <w:shd w:val="clear" w:color="000000" w:fill="FFFFFF"/>
            <w:noWrap/>
            <w:vAlign w:val="center"/>
            <w:hideMark/>
          </w:tcPr>
          <w:p w14:paraId="26A82EF4"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 </w:t>
            </w:r>
          </w:p>
        </w:tc>
        <w:tc>
          <w:tcPr>
            <w:tcW w:w="169" w:type="dxa"/>
            <w:tcBorders>
              <w:top w:val="nil"/>
              <w:left w:val="single" w:sz="4" w:space="0" w:color="auto"/>
              <w:bottom w:val="single" w:sz="4" w:space="0" w:color="auto"/>
              <w:right w:val="single" w:sz="4" w:space="0" w:color="auto"/>
            </w:tcBorders>
            <w:shd w:val="clear" w:color="000000" w:fill="C0C0C0"/>
            <w:noWrap/>
            <w:vAlign w:val="center"/>
            <w:hideMark/>
          </w:tcPr>
          <w:p w14:paraId="1D1E1791"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3</w:t>
            </w:r>
          </w:p>
        </w:tc>
        <w:tc>
          <w:tcPr>
            <w:tcW w:w="976" w:type="dxa"/>
            <w:tcBorders>
              <w:top w:val="nil"/>
              <w:left w:val="nil"/>
              <w:bottom w:val="single" w:sz="4" w:space="0" w:color="auto"/>
              <w:right w:val="single" w:sz="4" w:space="0" w:color="auto"/>
            </w:tcBorders>
            <w:shd w:val="clear" w:color="000000" w:fill="C0C0C0"/>
            <w:vAlign w:val="center"/>
            <w:hideMark/>
          </w:tcPr>
          <w:p w14:paraId="267ACFBF"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Валовая прибыль</w:t>
            </w:r>
          </w:p>
        </w:tc>
        <w:tc>
          <w:tcPr>
            <w:tcW w:w="256" w:type="dxa"/>
            <w:tcBorders>
              <w:top w:val="nil"/>
              <w:left w:val="nil"/>
              <w:bottom w:val="single" w:sz="4" w:space="0" w:color="auto"/>
              <w:right w:val="single" w:sz="4" w:space="0" w:color="auto"/>
            </w:tcBorders>
            <w:shd w:val="clear" w:color="000000" w:fill="C0C0C0"/>
            <w:vAlign w:val="center"/>
            <w:hideMark/>
          </w:tcPr>
          <w:p w14:paraId="5080A375"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720BADDF"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451A333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529,44</w:t>
            </w:r>
          </w:p>
        </w:tc>
        <w:tc>
          <w:tcPr>
            <w:tcW w:w="360" w:type="dxa"/>
            <w:tcBorders>
              <w:top w:val="nil"/>
              <w:left w:val="nil"/>
              <w:bottom w:val="single" w:sz="4" w:space="0" w:color="auto"/>
              <w:right w:val="single" w:sz="4" w:space="0" w:color="auto"/>
            </w:tcBorders>
            <w:shd w:val="clear" w:color="000000" w:fill="CCFFCC"/>
            <w:noWrap/>
            <w:vAlign w:val="center"/>
            <w:hideMark/>
          </w:tcPr>
          <w:p w14:paraId="192B410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2B69D1E1"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15A56AA6"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900" w:type="dxa"/>
            <w:vMerge/>
            <w:tcBorders>
              <w:top w:val="nil"/>
              <w:left w:val="single" w:sz="4" w:space="0" w:color="auto"/>
              <w:bottom w:val="nil"/>
              <w:right w:val="single" w:sz="4" w:space="0" w:color="auto"/>
            </w:tcBorders>
            <w:vAlign w:val="center"/>
            <w:hideMark/>
          </w:tcPr>
          <w:p w14:paraId="05F927D8"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CCFFCC"/>
            <w:noWrap/>
            <w:vAlign w:val="center"/>
            <w:hideMark/>
          </w:tcPr>
          <w:p w14:paraId="427A2C29"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543,49</w:t>
            </w:r>
          </w:p>
        </w:tc>
        <w:tc>
          <w:tcPr>
            <w:tcW w:w="343" w:type="dxa"/>
            <w:tcBorders>
              <w:top w:val="nil"/>
              <w:left w:val="nil"/>
              <w:bottom w:val="single" w:sz="4" w:space="0" w:color="auto"/>
              <w:right w:val="single" w:sz="4" w:space="0" w:color="auto"/>
            </w:tcBorders>
            <w:shd w:val="clear" w:color="000000" w:fill="CCFFCC"/>
            <w:noWrap/>
            <w:vAlign w:val="center"/>
            <w:hideMark/>
          </w:tcPr>
          <w:p w14:paraId="63FCFE8E"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7BBE695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52DD4EE8"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012" w:type="dxa"/>
            <w:vMerge/>
            <w:tcBorders>
              <w:top w:val="nil"/>
              <w:left w:val="single" w:sz="4" w:space="0" w:color="auto"/>
              <w:bottom w:val="nil"/>
              <w:right w:val="single" w:sz="4" w:space="0" w:color="auto"/>
            </w:tcBorders>
            <w:vAlign w:val="center"/>
            <w:hideMark/>
          </w:tcPr>
          <w:p w14:paraId="0F28FB9E"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CCFFCC"/>
            <w:noWrap/>
            <w:vAlign w:val="center"/>
            <w:hideMark/>
          </w:tcPr>
          <w:p w14:paraId="32498E01"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557,95</w:t>
            </w:r>
          </w:p>
        </w:tc>
        <w:tc>
          <w:tcPr>
            <w:tcW w:w="343" w:type="dxa"/>
            <w:tcBorders>
              <w:top w:val="nil"/>
              <w:left w:val="nil"/>
              <w:bottom w:val="single" w:sz="4" w:space="0" w:color="auto"/>
              <w:right w:val="single" w:sz="4" w:space="0" w:color="auto"/>
            </w:tcBorders>
            <w:shd w:val="clear" w:color="000000" w:fill="CCFFCC"/>
            <w:noWrap/>
            <w:vAlign w:val="center"/>
            <w:hideMark/>
          </w:tcPr>
          <w:p w14:paraId="4AD97948"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244" w:type="dxa"/>
            <w:tcBorders>
              <w:top w:val="nil"/>
              <w:left w:val="nil"/>
              <w:bottom w:val="single" w:sz="4" w:space="0" w:color="auto"/>
              <w:right w:val="single" w:sz="4" w:space="0" w:color="auto"/>
            </w:tcBorders>
            <w:shd w:val="clear" w:color="000000" w:fill="CCFFCC"/>
            <w:noWrap/>
            <w:vAlign w:val="center"/>
            <w:hideMark/>
          </w:tcPr>
          <w:p w14:paraId="140E8C7C"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0D3035E9"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415" w:type="dxa"/>
            <w:vMerge/>
            <w:tcBorders>
              <w:top w:val="nil"/>
              <w:left w:val="single" w:sz="4" w:space="0" w:color="auto"/>
              <w:bottom w:val="nil"/>
              <w:right w:val="single" w:sz="4" w:space="0" w:color="auto"/>
            </w:tcBorders>
            <w:vAlign w:val="center"/>
            <w:hideMark/>
          </w:tcPr>
          <w:p w14:paraId="0D90DC5A" w14:textId="77777777" w:rsidR="00FC0CA0" w:rsidRPr="00FC0CA0" w:rsidRDefault="00FC0CA0" w:rsidP="00FC0CA0">
            <w:pPr>
              <w:rPr>
                <w:rFonts w:ascii="Tahoma" w:hAnsi="Tahoma" w:cs="Tahoma"/>
                <w:sz w:val="13"/>
                <w:szCs w:val="13"/>
              </w:rPr>
            </w:pPr>
          </w:p>
        </w:tc>
        <w:tc>
          <w:tcPr>
            <w:tcW w:w="1078" w:type="dxa"/>
            <w:vAlign w:val="center"/>
            <w:hideMark/>
          </w:tcPr>
          <w:p w14:paraId="09621EB9" w14:textId="77777777" w:rsidR="00FC0CA0" w:rsidRPr="00FC0CA0" w:rsidRDefault="00FC0CA0" w:rsidP="00FC0CA0">
            <w:pPr>
              <w:rPr>
                <w:sz w:val="13"/>
                <w:szCs w:val="13"/>
              </w:rPr>
            </w:pPr>
          </w:p>
        </w:tc>
      </w:tr>
      <w:tr w:rsidR="00FC0CA0" w:rsidRPr="00FC0CA0" w14:paraId="033387B4" w14:textId="77777777" w:rsidTr="00FC0CA0">
        <w:trPr>
          <w:trHeight w:val="990"/>
        </w:trPr>
        <w:tc>
          <w:tcPr>
            <w:tcW w:w="108" w:type="dxa"/>
            <w:tcBorders>
              <w:top w:val="nil"/>
              <w:left w:val="nil"/>
              <w:bottom w:val="nil"/>
              <w:right w:val="nil"/>
            </w:tcBorders>
            <w:shd w:val="clear" w:color="000000" w:fill="00B0F0"/>
            <w:noWrap/>
            <w:vAlign w:val="center"/>
            <w:hideMark/>
          </w:tcPr>
          <w:p w14:paraId="28D737B4"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П</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6380CF5A"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3.1</w:t>
            </w:r>
          </w:p>
        </w:tc>
        <w:tc>
          <w:tcPr>
            <w:tcW w:w="976" w:type="dxa"/>
            <w:tcBorders>
              <w:top w:val="nil"/>
              <w:left w:val="nil"/>
              <w:bottom w:val="single" w:sz="4" w:space="0" w:color="auto"/>
              <w:right w:val="single" w:sz="4" w:space="0" w:color="auto"/>
            </w:tcBorders>
            <w:shd w:val="clear" w:color="auto" w:fill="auto"/>
            <w:vAlign w:val="center"/>
            <w:hideMark/>
          </w:tcPr>
          <w:p w14:paraId="5F9F9D2A" w14:textId="77777777" w:rsidR="00FC0CA0" w:rsidRPr="00FC0CA0" w:rsidRDefault="00FC0CA0" w:rsidP="00FC0CA0">
            <w:pPr>
              <w:ind w:firstLineChars="100" w:firstLine="130"/>
              <w:rPr>
                <w:rFonts w:ascii="Calibri" w:hAnsi="Calibri" w:cs="Calibri"/>
                <w:color w:val="000000"/>
                <w:sz w:val="13"/>
                <w:szCs w:val="13"/>
              </w:rPr>
            </w:pPr>
            <w:r w:rsidRPr="00FC0CA0">
              <w:rPr>
                <w:rFonts w:ascii="Calibri" w:hAnsi="Calibri" w:cs="Calibri"/>
                <w:color w:val="000000"/>
                <w:sz w:val="13"/>
                <w:szCs w:val="13"/>
              </w:rPr>
              <w:t>Прибыль на развитие производства (капитальные вложения)</w:t>
            </w:r>
          </w:p>
        </w:tc>
        <w:tc>
          <w:tcPr>
            <w:tcW w:w="256" w:type="dxa"/>
            <w:tcBorders>
              <w:top w:val="nil"/>
              <w:left w:val="nil"/>
              <w:bottom w:val="single" w:sz="4" w:space="0" w:color="auto"/>
              <w:right w:val="single" w:sz="4" w:space="0" w:color="auto"/>
            </w:tcBorders>
            <w:shd w:val="clear" w:color="auto" w:fill="auto"/>
            <w:vAlign w:val="center"/>
            <w:hideMark/>
          </w:tcPr>
          <w:p w14:paraId="095D3C90"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58E90DCB"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7FC3086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78262138"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69D55E6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39934F0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900" w:type="dxa"/>
            <w:vMerge/>
            <w:tcBorders>
              <w:top w:val="nil"/>
              <w:left w:val="single" w:sz="4" w:space="0" w:color="auto"/>
              <w:bottom w:val="nil"/>
              <w:right w:val="single" w:sz="4" w:space="0" w:color="auto"/>
            </w:tcBorders>
            <w:vAlign w:val="center"/>
            <w:hideMark/>
          </w:tcPr>
          <w:p w14:paraId="634C0042"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75B2C4B5"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663140B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0A8BF111"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35ABCB1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012" w:type="dxa"/>
            <w:vMerge/>
            <w:tcBorders>
              <w:top w:val="nil"/>
              <w:left w:val="single" w:sz="4" w:space="0" w:color="auto"/>
              <w:bottom w:val="nil"/>
              <w:right w:val="single" w:sz="4" w:space="0" w:color="auto"/>
            </w:tcBorders>
            <w:vAlign w:val="center"/>
            <w:hideMark/>
          </w:tcPr>
          <w:p w14:paraId="1A9A970F"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37A1D74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56CD1E9A"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161BE94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47D1929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15" w:type="dxa"/>
            <w:vMerge/>
            <w:tcBorders>
              <w:top w:val="nil"/>
              <w:left w:val="single" w:sz="4" w:space="0" w:color="auto"/>
              <w:bottom w:val="nil"/>
              <w:right w:val="single" w:sz="4" w:space="0" w:color="auto"/>
            </w:tcBorders>
            <w:vAlign w:val="center"/>
            <w:hideMark/>
          </w:tcPr>
          <w:p w14:paraId="4DF0F14F" w14:textId="77777777" w:rsidR="00FC0CA0" w:rsidRPr="00FC0CA0" w:rsidRDefault="00FC0CA0" w:rsidP="00FC0CA0">
            <w:pPr>
              <w:rPr>
                <w:rFonts w:ascii="Tahoma" w:hAnsi="Tahoma" w:cs="Tahoma"/>
                <w:sz w:val="13"/>
                <w:szCs w:val="13"/>
              </w:rPr>
            </w:pPr>
          </w:p>
        </w:tc>
        <w:tc>
          <w:tcPr>
            <w:tcW w:w="1078" w:type="dxa"/>
            <w:vAlign w:val="center"/>
            <w:hideMark/>
          </w:tcPr>
          <w:p w14:paraId="2F6650B9" w14:textId="77777777" w:rsidR="00FC0CA0" w:rsidRPr="00FC0CA0" w:rsidRDefault="00FC0CA0" w:rsidP="00FC0CA0">
            <w:pPr>
              <w:rPr>
                <w:sz w:val="13"/>
                <w:szCs w:val="13"/>
              </w:rPr>
            </w:pPr>
          </w:p>
        </w:tc>
      </w:tr>
      <w:tr w:rsidR="00FC0CA0" w:rsidRPr="00FC0CA0" w14:paraId="65CB06D4" w14:textId="77777777" w:rsidTr="00FC0CA0">
        <w:trPr>
          <w:trHeight w:val="960"/>
        </w:trPr>
        <w:tc>
          <w:tcPr>
            <w:tcW w:w="108" w:type="dxa"/>
            <w:tcBorders>
              <w:top w:val="nil"/>
              <w:left w:val="nil"/>
              <w:bottom w:val="nil"/>
              <w:right w:val="nil"/>
            </w:tcBorders>
            <w:shd w:val="clear" w:color="000000" w:fill="BDD7EE"/>
            <w:noWrap/>
            <w:vAlign w:val="center"/>
            <w:hideMark/>
          </w:tcPr>
          <w:p w14:paraId="6AE9A43C"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П</w:t>
            </w:r>
          </w:p>
        </w:tc>
        <w:tc>
          <w:tcPr>
            <w:tcW w:w="169" w:type="dxa"/>
            <w:tcBorders>
              <w:top w:val="nil"/>
              <w:left w:val="single" w:sz="4" w:space="0" w:color="auto"/>
              <w:bottom w:val="single" w:sz="4" w:space="0" w:color="auto"/>
              <w:right w:val="single" w:sz="4" w:space="0" w:color="auto"/>
            </w:tcBorders>
            <w:shd w:val="clear" w:color="auto" w:fill="auto"/>
            <w:noWrap/>
            <w:vAlign w:val="center"/>
            <w:hideMark/>
          </w:tcPr>
          <w:p w14:paraId="204E7335"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3.5</w:t>
            </w:r>
          </w:p>
        </w:tc>
        <w:tc>
          <w:tcPr>
            <w:tcW w:w="976" w:type="dxa"/>
            <w:tcBorders>
              <w:top w:val="nil"/>
              <w:left w:val="nil"/>
              <w:bottom w:val="single" w:sz="4" w:space="0" w:color="auto"/>
              <w:right w:val="single" w:sz="4" w:space="0" w:color="auto"/>
            </w:tcBorders>
            <w:shd w:val="clear" w:color="auto" w:fill="auto"/>
            <w:vAlign w:val="center"/>
            <w:hideMark/>
          </w:tcPr>
          <w:p w14:paraId="7CA687E6" w14:textId="77777777" w:rsidR="00FC0CA0" w:rsidRPr="00FC0CA0" w:rsidRDefault="00FC0CA0" w:rsidP="00FC0CA0">
            <w:pPr>
              <w:ind w:firstLineChars="100" w:firstLine="130"/>
              <w:rPr>
                <w:rFonts w:ascii="Calibri" w:hAnsi="Calibri" w:cs="Calibri"/>
                <w:color w:val="000000"/>
                <w:sz w:val="13"/>
                <w:szCs w:val="13"/>
              </w:rPr>
            </w:pPr>
            <w:r w:rsidRPr="00FC0CA0">
              <w:rPr>
                <w:rFonts w:ascii="Calibri" w:hAnsi="Calibri" w:cs="Calibri"/>
                <w:color w:val="000000"/>
                <w:sz w:val="13"/>
                <w:szCs w:val="13"/>
              </w:rPr>
              <w:t>Расчетная предпринимательская прибыль</w:t>
            </w:r>
          </w:p>
        </w:tc>
        <w:tc>
          <w:tcPr>
            <w:tcW w:w="256" w:type="dxa"/>
            <w:tcBorders>
              <w:top w:val="nil"/>
              <w:left w:val="nil"/>
              <w:bottom w:val="single" w:sz="4" w:space="0" w:color="auto"/>
              <w:right w:val="single" w:sz="4" w:space="0" w:color="auto"/>
            </w:tcBorders>
            <w:shd w:val="clear" w:color="auto" w:fill="auto"/>
            <w:vAlign w:val="center"/>
            <w:hideMark/>
          </w:tcPr>
          <w:p w14:paraId="1BB885FB" w14:textId="77777777" w:rsidR="00FC0CA0" w:rsidRPr="00FC0CA0" w:rsidRDefault="00FC0CA0" w:rsidP="00FC0CA0">
            <w:pPr>
              <w:jc w:val="center"/>
              <w:rPr>
                <w:rFonts w:ascii="Calibri" w:hAnsi="Calibri" w:cs="Calibri"/>
                <w:color w:val="000000"/>
                <w:sz w:val="13"/>
                <w:szCs w:val="13"/>
              </w:rPr>
            </w:pPr>
            <w:r w:rsidRPr="00FC0CA0">
              <w:rPr>
                <w:rFonts w:ascii="Calibri" w:hAnsi="Calibri" w:cs="Calibri"/>
                <w:color w:val="000000"/>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10F8B8BE"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учтено согласно законодательству</w:t>
            </w:r>
          </w:p>
        </w:tc>
        <w:tc>
          <w:tcPr>
            <w:tcW w:w="360" w:type="dxa"/>
            <w:tcBorders>
              <w:top w:val="nil"/>
              <w:left w:val="nil"/>
              <w:bottom w:val="single" w:sz="4" w:space="0" w:color="auto"/>
              <w:right w:val="single" w:sz="4" w:space="0" w:color="auto"/>
            </w:tcBorders>
            <w:shd w:val="clear" w:color="000000" w:fill="FFFF99"/>
            <w:noWrap/>
            <w:vAlign w:val="center"/>
            <w:hideMark/>
          </w:tcPr>
          <w:p w14:paraId="30D3FA3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529,44</w:t>
            </w:r>
          </w:p>
        </w:tc>
        <w:tc>
          <w:tcPr>
            <w:tcW w:w="360" w:type="dxa"/>
            <w:tcBorders>
              <w:top w:val="nil"/>
              <w:left w:val="nil"/>
              <w:bottom w:val="single" w:sz="4" w:space="0" w:color="auto"/>
              <w:right w:val="single" w:sz="4" w:space="0" w:color="auto"/>
            </w:tcBorders>
            <w:shd w:val="clear" w:color="000000" w:fill="FFFF99"/>
            <w:noWrap/>
            <w:vAlign w:val="center"/>
            <w:hideMark/>
          </w:tcPr>
          <w:p w14:paraId="4F33A5E4"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0B6FEA5B"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5F7E665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900" w:type="dxa"/>
            <w:vMerge/>
            <w:tcBorders>
              <w:top w:val="nil"/>
              <w:left w:val="single" w:sz="4" w:space="0" w:color="auto"/>
              <w:bottom w:val="nil"/>
              <w:right w:val="single" w:sz="4" w:space="0" w:color="auto"/>
            </w:tcBorders>
            <w:vAlign w:val="center"/>
            <w:hideMark/>
          </w:tcPr>
          <w:p w14:paraId="0F2839A6"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15385153"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543,49</w:t>
            </w:r>
          </w:p>
        </w:tc>
        <w:tc>
          <w:tcPr>
            <w:tcW w:w="343" w:type="dxa"/>
            <w:tcBorders>
              <w:top w:val="nil"/>
              <w:left w:val="nil"/>
              <w:bottom w:val="single" w:sz="4" w:space="0" w:color="auto"/>
              <w:right w:val="single" w:sz="4" w:space="0" w:color="auto"/>
            </w:tcBorders>
            <w:shd w:val="clear" w:color="000000" w:fill="FFFF99"/>
            <w:noWrap/>
            <w:vAlign w:val="center"/>
            <w:hideMark/>
          </w:tcPr>
          <w:p w14:paraId="2C94A396"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5D54817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0DF69EA0"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1012" w:type="dxa"/>
            <w:vMerge/>
            <w:tcBorders>
              <w:top w:val="nil"/>
              <w:left w:val="single" w:sz="4" w:space="0" w:color="auto"/>
              <w:bottom w:val="nil"/>
              <w:right w:val="single" w:sz="4" w:space="0" w:color="auto"/>
            </w:tcBorders>
            <w:vAlign w:val="center"/>
            <w:hideMark/>
          </w:tcPr>
          <w:p w14:paraId="49301A0B"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5564017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557,95</w:t>
            </w:r>
          </w:p>
        </w:tc>
        <w:tc>
          <w:tcPr>
            <w:tcW w:w="343" w:type="dxa"/>
            <w:tcBorders>
              <w:top w:val="nil"/>
              <w:left w:val="nil"/>
              <w:bottom w:val="single" w:sz="4" w:space="0" w:color="auto"/>
              <w:right w:val="single" w:sz="4" w:space="0" w:color="auto"/>
            </w:tcBorders>
            <w:shd w:val="clear" w:color="000000" w:fill="FFFF99"/>
            <w:noWrap/>
            <w:vAlign w:val="center"/>
            <w:hideMark/>
          </w:tcPr>
          <w:p w14:paraId="789A3562"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4EFEDF0C"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22BF9F4F" w14:textId="77777777" w:rsidR="00FC0CA0" w:rsidRPr="00FC0CA0" w:rsidRDefault="00FC0CA0" w:rsidP="00FC0CA0">
            <w:pPr>
              <w:jc w:val="right"/>
              <w:rPr>
                <w:rFonts w:ascii="Calibri" w:hAnsi="Calibri" w:cs="Calibri"/>
                <w:color w:val="000000"/>
                <w:sz w:val="13"/>
                <w:szCs w:val="13"/>
              </w:rPr>
            </w:pPr>
            <w:r w:rsidRPr="00FC0CA0">
              <w:rPr>
                <w:rFonts w:ascii="Calibri" w:hAnsi="Calibri" w:cs="Calibri"/>
                <w:color w:val="000000"/>
                <w:sz w:val="13"/>
                <w:szCs w:val="13"/>
              </w:rPr>
              <w:t>0,00</w:t>
            </w:r>
          </w:p>
        </w:tc>
        <w:tc>
          <w:tcPr>
            <w:tcW w:w="415" w:type="dxa"/>
            <w:vMerge/>
            <w:tcBorders>
              <w:top w:val="nil"/>
              <w:left w:val="single" w:sz="4" w:space="0" w:color="auto"/>
              <w:bottom w:val="nil"/>
              <w:right w:val="single" w:sz="4" w:space="0" w:color="auto"/>
            </w:tcBorders>
            <w:vAlign w:val="center"/>
            <w:hideMark/>
          </w:tcPr>
          <w:p w14:paraId="2C4F6C46" w14:textId="77777777" w:rsidR="00FC0CA0" w:rsidRPr="00FC0CA0" w:rsidRDefault="00FC0CA0" w:rsidP="00FC0CA0">
            <w:pPr>
              <w:rPr>
                <w:rFonts w:ascii="Tahoma" w:hAnsi="Tahoma" w:cs="Tahoma"/>
                <w:sz w:val="13"/>
                <w:szCs w:val="13"/>
              </w:rPr>
            </w:pPr>
          </w:p>
        </w:tc>
        <w:tc>
          <w:tcPr>
            <w:tcW w:w="1078" w:type="dxa"/>
            <w:vAlign w:val="center"/>
            <w:hideMark/>
          </w:tcPr>
          <w:p w14:paraId="7DF97359" w14:textId="77777777" w:rsidR="00FC0CA0" w:rsidRPr="00FC0CA0" w:rsidRDefault="00FC0CA0" w:rsidP="00FC0CA0">
            <w:pPr>
              <w:rPr>
                <w:sz w:val="13"/>
                <w:szCs w:val="13"/>
              </w:rPr>
            </w:pPr>
          </w:p>
        </w:tc>
      </w:tr>
      <w:tr w:rsidR="00FC0CA0" w:rsidRPr="00FC0CA0" w14:paraId="10CC9F29" w14:textId="77777777" w:rsidTr="00FC0CA0">
        <w:trPr>
          <w:trHeight w:val="300"/>
        </w:trPr>
        <w:tc>
          <w:tcPr>
            <w:tcW w:w="108" w:type="dxa"/>
            <w:tcBorders>
              <w:top w:val="nil"/>
              <w:left w:val="nil"/>
              <w:bottom w:val="nil"/>
              <w:right w:val="nil"/>
            </w:tcBorders>
            <w:shd w:val="clear" w:color="000000" w:fill="ED7D31"/>
            <w:noWrap/>
            <w:vAlign w:val="center"/>
            <w:hideMark/>
          </w:tcPr>
          <w:p w14:paraId="38D1E9A1"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РД</w:t>
            </w:r>
          </w:p>
        </w:tc>
        <w:tc>
          <w:tcPr>
            <w:tcW w:w="169" w:type="dxa"/>
            <w:tcBorders>
              <w:top w:val="nil"/>
              <w:left w:val="single" w:sz="4" w:space="0" w:color="auto"/>
              <w:bottom w:val="single" w:sz="4" w:space="0" w:color="auto"/>
              <w:right w:val="single" w:sz="4" w:space="0" w:color="auto"/>
            </w:tcBorders>
            <w:shd w:val="clear" w:color="000000" w:fill="C0C0C0"/>
            <w:noWrap/>
            <w:vAlign w:val="center"/>
            <w:hideMark/>
          </w:tcPr>
          <w:p w14:paraId="67FC8D91"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4</w:t>
            </w:r>
          </w:p>
        </w:tc>
        <w:tc>
          <w:tcPr>
            <w:tcW w:w="976" w:type="dxa"/>
            <w:tcBorders>
              <w:top w:val="nil"/>
              <w:left w:val="nil"/>
              <w:bottom w:val="single" w:sz="4" w:space="0" w:color="auto"/>
              <w:right w:val="single" w:sz="4" w:space="0" w:color="auto"/>
            </w:tcBorders>
            <w:shd w:val="clear" w:color="000000" w:fill="C0C0C0"/>
            <w:vAlign w:val="center"/>
            <w:hideMark/>
          </w:tcPr>
          <w:p w14:paraId="5ECFE9D6"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Недополученные доходы</w:t>
            </w:r>
          </w:p>
        </w:tc>
        <w:tc>
          <w:tcPr>
            <w:tcW w:w="256" w:type="dxa"/>
            <w:tcBorders>
              <w:top w:val="nil"/>
              <w:left w:val="nil"/>
              <w:bottom w:val="single" w:sz="4" w:space="0" w:color="auto"/>
              <w:right w:val="single" w:sz="4" w:space="0" w:color="auto"/>
            </w:tcBorders>
            <w:shd w:val="clear" w:color="000000" w:fill="C0C0C0"/>
            <w:vAlign w:val="center"/>
            <w:hideMark/>
          </w:tcPr>
          <w:p w14:paraId="694AA1BD"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6F2BB82F"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7B45CBD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3FA93518"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5966B2A8"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53E0C82C"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900" w:type="dxa"/>
            <w:vMerge/>
            <w:tcBorders>
              <w:top w:val="nil"/>
              <w:left w:val="single" w:sz="4" w:space="0" w:color="auto"/>
              <w:bottom w:val="nil"/>
              <w:right w:val="single" w:sz="4" w:space="0" w:color="auto"/>
            </w:tcBorders>
            <w:vAlign w:val="center"/>
            <w:hideMark/>
          </w:tcPr>
          <w:p w14:paraId="716C2476"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5CBFB2F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41415704"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02B4118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5110BF5B"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012" w:type="dxa"/>
            <w:vMerge/>
            <w:tcBorders>
              <w:top w:val="nil"/>
              <w:left w:val="single" w:sz="4" w:space="0" w:color="auto"/>
              <w:bottom w:val="nil"/>
              <w:right w:val="single" w:sz="4" w:space="0" w:color="auto"/>
            </w:tcBorders>
            <w:vAlign w:val="center"/>
            <w:hideMark/>
          </w:tcPr>
          <w:p w14:paraId="0A89EE11"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687EAAC9"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5E6ACC17"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42247DD9"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0CFCD277"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415" w:type="dxa"/>
            <w:vMerge/>
            <w:tcBorders>
              <w:top w:val="nil"/>
              <w:left w:val="single" w:sz="4" w:space="0" w:color="auto"/>
              <w:bottom w:val="nil"/>
              <w:right w:val="single" w:sz="4" w:space="0" w:color="auto"/>
            </w:tcBorders>
            <w:vAlign w:val="center"/>
            <w:hideMark/>
          </w:tcPr>
          <w:p w14:paraId="5A22D088" w14:textId="77777777" w:rsidR="00FC0CA0" w:rsidRPr="00FC0CA0" w:rsidRDefault="00FC0CA0" w:rsidP="00FC0CA0">
            <w:pPr>
              <w:rPr>
                <w:rFonts w:ascii="Tahoma" w:hAnsi="Tahoma" w:cs="Tahoma"/>
                <w:sz w:val="13"/>
                <w:szCs w:val="13"/>
              </w:rPr>
            </w:pPr>
          </w:p>
        </w:tc>
        <w:tc>
          <w:tcPr>
            <w:tcW w:w="1078" w:type="dxa"/>
            <w:vAlign w:val="center"/>
            <w:hideMark/>
          </w:tcPr>
          <w:p w14:paraId="04A6DF2E" w14:textId="77777777" w:rsidR="00FC0CA0" w:rsidRPr="00FC0CA0" w:rsidRDefault="00FC0CA0" w:rsidP="00FC0CA0">
            <w:pPr>
              <w:rPr>
                <w:sz w:val="13"/>
                <w:szCs w:val="13"/>
              </w:rPr>
            </w:pPr>
          </w:p>
        </w:tc>
      </w:tr>
      <w:tr w:rsidR="00FC0CA0" w:rsidRPr="00FC0CA0" w14:paraId="0926615B" w14:textId="77777777" w:rsidTr="00FC0CA0">
        <w:trPr>
          <w:trHeight w:val="1350"/>
        </w:trPr>
        <w:tc>
          <w:tcPr>
            <w:tcW w:w="108" w:type="dxa"/>
            <w:tcBorders>
              <w:top w:val="nil"/>
              <w:left w:val="nil"/>
              <w:bottom w:val="nil"/>
              <w:right w:val="nil"/>
            </w:tcBorders>
            <w:shd w:val="clear" w:color="000000" w:fill="ED7D31"/>
            <w:noWrap/>
            <w:vAlign w:val="center"/>
            <w:hideMark/>
          </w:tcPr>
          <w:p w14:paraId="1502AB42"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 </w:t>
            </w:r>
          </w:p>
        </w:tc>
        <w:tc>
          <w:tcPr>
            <w:tcW w:w="169" w:type="dxa"/>
            <w:tcBorders>
              <w:top w:val="nil"/>
              <w:left w:val="single" w:sz="4" w:space="0" w:color="auto"/>
              <w:bottom w:val="single" w:sz="4" w:space="0" w:color="auto"/>
              <w:right w:val="single" w:sz="4" w:space="0" w:color="auto"/>
            </w:tcBorders>
            <w:shd w:val="clear" w:color="000000" w:fill="C0C0C0"/>
            <w:noWrap/>
            <w:vAlign w:val="center"/>
            <w:hideMark/>
          </w:tcPr>
          <w:p w14:paraId="2270C1C5"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5</w:t>
            </w:r>
          </w:p>
        </w:tc>
        <w:tc>
          <w:tcPr>
            <w:tcW w:w="976" w:type="dxa"/>
            <w:tcBorders>
              <w:top w:val="nil"/>
              <w:left w:val="nil"/>
              <w:bottom w:val="single" w:sz="4" w:space="0" w:color="auto"/>
              <w:right w:val="single" w:sz="4" w:space="0" w:color="auto"/>
            </w:tcBorders>
            <w:shd w:val="clear" w:color="000000" w:fill="C0C0C0"/>
            <w:vAlign w:val="center"/>
            <w:hideMark/>
          </w:tcPr>
          <w:p w14:paraId="5AC65E48"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Результаты деятельности регулируемой организации до перехода к регулированию цен (</w:t>
            </w:r>
            <w:proofErr w:type="spellStart"/>
            <w:r w:rsidRPr="00FC0CA0">
              <w:rPr>
                <w:rFonts w:ascii="Tahoma" w:hAnsi="Tahoma" w:cs="Tahoma"/>
                <w:b/>
                <w:bCs/>
                <w:sz w:val="13"/>
                <w:szCs w:val="13"/>
              </w:rPr>
              <w:t>тарфов</w:t>
            </w:r>
            <w:proofErr w:type="spellEnd"/>
            <w:r w:rsidRPr="00FC0CA0">
              <w:rPr>
                <w:rFonts w:ascii="Tahoma" w:hAnsi="Tahoma" w:cs="Tahoma"/>
                <w:b/>
                <w:bCs/>
                <w:sz w:val="13"/>
                <w:szCs w:val="13"/>
              </w:rPr>
              <w:t>) на основе долгосрочных параметров регулирования</w:t>
            </w:r>
          </w:p>
        </w:tc>
        <w:tc>
          <w:tcPr>
            <w:tcW w:w="256" w:type="dxa"/>
            <w:tcBorders>
              <w:top w:val="nil"/>
              <w:left w:val="nil"/>
              <w:bottom w:val="single" w:sz="4" w:space="0" w:color="auto"/>
              <w:right w:val="single" w:sz="4" w:space="0" w:color="auto"/>
            </w:tcBorders>
            <w:shd w:val="clear" w:color="000000" w:fill="C0C0C0"/>
            <w:vAlign w:val="center"/>
            <w:hideMark/>
          </w:tcPr>
          <w:p w14:paraId="071BE772"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w:t>
            </w:r>
          </w:p>
        </w:tc>
        <w:tc>
          <w:tcPr>
            <w:tcW w:w="734" w:type="dxa"/>
            <w:tcBorders>
              <w:top w:val="nil"/>
              <w:left w:val="nil"/>
              <w:bottom w:val="single" w:sz="4" w:space="0" w:color="auto"/>
              <w:right w:val="single" w:sz="4" w:space="0" w:color="auto"/>
            </w:tcBorders>
            <w:shd w:val="clear" w:color="000000" w:fill="FFFF99"/>
            <w:vAlign w:val="center"/>
            <w:hideMark/>
          </w:tcPr>
          <w:p w14:paraId="548ABA7C"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6920F81E"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30DB854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709470E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09BBF050"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900" w:type="dxa"/>
            <w:vMerge/>
            <w:tcBorders>
              <w:top w:val="nil"/>
              <w:left w:val="single" w:sz="4" w:space="0" w:color="auto"/>
              <w:bottom w:val="nil"/>
              <w:right w:val="single" w:sz="4" w:space="0" w:color="auto"/>
            </w:tcBorders>
            <w:vAlign w:val="center"/>
            <w:hideMark/>
          </w:tcPr>
          <w:p w14:paraId="09FEEEEE"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1420C6F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487E263C"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2A8D953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14A2AC36"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012" w:type="dxa"/>
            <w:vMerge/>
            <w:tcBorders>
              <w:top w:val="nil"/>
              <w:left w:val="single" w:sz="4" w:space="0" w:color="auto"/>
              <w:bottom w:val="nil"/>
              <w:right w:val="single" w:sz="4" w:space="0" w:color="auto"/>
            </w:tcBorders>
            <w:vAlign w:val="center"/>
            <w:hideMark/>
          </w:tcPr>
          <w:p w14:paraId="3FB55ACD"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2B693361"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7DE4DFF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5070C46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56" w:type="dxa"/>
            <w:tcBorders>
              <w:top w:val="nil"/>
              <w:left w:val="nil"/>
              <w:bottom w:val="single" w:sz="4" w:space="0" w:color="auto"/>
              <w:right w:val="single" w:sz="4" w:space="0" w:color="auto"/>
            </w:tcBorders>
            <w:shd w:val="clear" w:color="000000" w:fill="CCFFCC"/>
            <w:noWrap/>
            <w:vAlign w:val="center"/>
            <w:hideMark/>
          </w:tcPr>
          <w:p w14:paraId="112B436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415" w:type="dxa"/>
            <w:vMerge/>
            <w:tcBorders>
              <w:top w:val="nil"/>
              <w:left w:val="single" w:sz="4" w:space="0" w:color="auto"/>
              <w:bottom w:val="nil"/>
              <w:right w:val="single" w:sz="4" w:space="0" w:color="auto"/>
            </w:tcBorders>
            <w:vAlign w:val="center"/>
            <w:hideMark/>
          </w:tcPr>
          <w:p w14:paraId="43C6027D" w14:textId="77777777" w:rsidR="00FC0CA0" w:rsidRPr="00FC0CA0" w:rsidRDefault="00FC0CA0" w:rsidP="00FC0CA0">
            <w:pPr>
              <w:rPr>
                <w:rFonts w:ascii="Tahoma" w:hAnsi="Tahoma" w:cs="Tahoma"/>
                <w:sz w:val="13"/>
                <w:szCs w:val="13"/>
              </w:rPr>
            </w:pPr>
          </w:p>
        </w:tc>
        <w:tc>
          <w:tcPr>
            <w:tcW w:w="1078" w:type="dxa"/>
            <w:vAlign w:val="center"/>
            <w:hideMark/>
          </w:tcPr>
          <w:p w14:paraId="1E5A4C1B" w14:textId="77777777" w:rsidR="00FC0CA0" w:rsidRPr="00FC0CA0" w:rsidRDefault="00FC0CA0" w:rsidP="00FC0CA0">
            <w:pPr>
              <w:rPr>
                <w:sz w:val="13"/>
                <w:szCs w:val="13"/>
              </w:rPr>
            </w:pPr>
          </w:p>
        </w:tc>
      </w:tr>
      <w:tr w:rsidR="00FC0CA0" w:rsidRPr="00FC0CA0" w14:paraId="7FE64869" w14:textId="77777777" w:rsidTr="00FC0CA0">
        <w:trPr>
          <w:trHeight w:val="1560"/>
        </w:trPr>
        <w:tc>
          <w:tcPr>
            <w:tcW w:w="108" w:type="dxa"/>
            <w:tcBorders>
              <w:top w:val="nil"/>
              <w:left w:val="nil"/>
              <w:bottom w:val="nil"/>
              <w:right w:val="nil"/>
            </w:tcBorders>
            <w:shd w:val="clear" w:color="000000" w:fill="ED7D31"/>
            <w:noWrap/>
            <w:vAlign w:val="center"/>
            <w:hideMark/>
          </w:tcPr>
          <w:p w14:paraId="2071A6B8"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РД</w:t>
            </w:r>
          </w:p>
        </w:tc>
        <w:tc>
          <w:tcPr>
            <w:tcW w:w="169" w:type="dxa"/>
            <w:tcBorders>
              <w:top w:val="nil"/>
              <w:left w:val="single" w:sz="4" w:space="0" w:color="auto"/>
              <w:bottom w:val="single" w:sz="4" w:space="0" w:color="auto"/>
              <w:right w:val="single" w:sz="4" w:space="0" w:color="auto"/>
            </w:tcBorders>
            <w:shd w:val="clear" w:color="000000" w:fill="C0C0C0"/>
            <w:noWrap/>
            <w:vAlign w:val="center"/>
            <w:hideMark/>
          </w:tcPr>
          <w:p w14:paraId="43159F56"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6</w:t>
            </w:r>
          </w:p>
        </w:tc>
        <w:tc>
          <w:tcPr>
            <w:tcW w:w="976" w:type="dxa"/>
            <w:tcBorders>
              <w:top w:val="nil"/>
              <w:left w:val="nil"/>
              <w:bottom w:val="single" w:sz="4" w:space="0" w:color="auto"/>
              <w:right w:val="single" w:sz="4" w:space="0" w:color="auto"/>
            </w:tcBorders>
            <w:shd w:val="clear" w:color="000000" w:fill="C0C0C0"/>
            <w:vAlign w:val="center"/>
            <w:hideMark/>
          </w:tcPr>
          <w:p w14:paraId="2F8E6C74"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256" w:type="dxa"/>
            <w:tcBorders>
              <w:top w:val="nil"/>
              <w:left w:val="nil"/>
              <w:bottom w:val="single" w:sz="4" w:space="0" w:color="auto"/>
              <w:right w:val="single" w:sz="4" w:space="0" w:color="auto"/>
            </w:tcBorders>
            <w:shd w:val="clear" w:color="000000" w:fill="C0C0C0"/>
            <w:vAlign w:val="center"/>
            <w:hideMark/>
          </w:tcPr>
          <w:p w14:paraId="05E35930"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7DE13F01"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453B0EE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05B6E85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54FB3AB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4507C59C"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900" w:type="dxa"/>
            <w:vMerge/>
            <w:tcBorders>
              <w:top w:val="nil"/>
              <w:left w:val="single" w:sz="4" w:space="0" w:color="auto"/>
              <w:bottom w:val="nil"/>
              <w:right w:val="single" w:sz="4" w:space="0" w:color="auto"/>
            </w:tcBorders>
            <w:vAlign w:val="center"/>
            <w:hideMark/>
          </w:tcPr>
          <w:p w14:paraId="5634D0AE"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43368957"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1E3F9830"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08BE2B27"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028A361D"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012" w:type="dxa"/>
            <w:vMerge/>
            <w:tcBorders>
              <w:top w:val="nil"/>
              <w:left w:val="single" w:sz="4" w:space="0" w:color="auto"/>
              <w:bottom w:val="nil"/>
              <w:right w:val="single" w:sz="4" w:space="0" w:color="auto"/>
            </w:tcBorders>
            <w:vAlign w:val="center"/>
            <w:hideMark/>
          </w:tcPr>
          <w:p w14:paraId="0B4A99D4"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47FC22B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2ECBFED7"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62FC562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0581B3B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415" w:type="dxa"/>
            <w:vMerge/>
            <w:tcBorders>
              <w:top w:val="nil"/>
              <w:left w:val="single" w:sz="4" w:space="0" w:color="auto"/>
              <w:bottom w:val="nil"/>
              <w:right w:val="single" w:sz="4" w:space="0" w:color="auto"/>
            </w:tcBorders>
            <w:vAlign w:val="center"/>
            <w:hideMark/>
          </w:tcPr>
          <w:p w14:paraId="5BD75681" w14:textId="77777777" w:rsidR="00FC0CA0" w:rsidRPr="00FC0CA0" w:rsidRDefault="00FC0CA0" w:rsidP="00FC0CA0">
            <w:pPr>
              <w:rPr>
                <w:rFonts w:ascii="Tahoma" w:hAnsi="Tahoma" w:cs="Tahoma"/>
                <w:sz w:val="13"/>
                <w:szCs w:val="13"/>
              </w:rPr>
            </w:pPr>
          </w:p>
        </w:tc>
        <w:tc>
          <w:tcPr>
            <w:tcW w:w="1078" w:type="dxa"/>
            <w:vAlign w:val="center"/>
            <w:hideMark/>
          </w:tcPr>
          <w:p w14:paraId="6F1E7E75" w14:textId="77777777" w:rsidR="00FC0CA0" w:rsidRPr="00FC0CA0" w:rsidRDefault="00FC0CA0" w:rsidP="00FC0CA0">
            <w:pPr>
              <w:rPr>
                <w:sz w:val="13"/>
                <w:szCs w:val="13"/>
              </w:rPr>
            </w:pPr>
          </w:p>
        </w:tc>
      </w:tr>
      <w:tr w:rsidR="00FC0CA0" w:rsidRPr="00FC0CA0" w14:paraId="19E2788B" w14:textId="77777777" w:rsidTr="00FC0CA0">
        <w:trPr>
          <w:trHeight w:val="1125"/>
        </w:trPr>
        <w:tc>
          <w:tcPr>
            <w:tcW w:w="108" w:type="dxa"/>
            <w:tcBorders>
              <w:top w:val="nil"/>
              <w:left w:val="nil"/>
              <w:bottom w:val="nil"/>
              <w:right w:val="nil"/>
            </w:tcBorders>
            <w:shd w:val="clear" w:color="000000" w:fill="ED7D31"/>
            <w:noWrap/>
            <w:vAlign w:val="center"/>
            <w:hideMark/>
          </w:tcPr>
          <w:p w14:paraId="4074D25D"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lastRenderedPageBreak/>
              <w:t>РД</w:t>
            </w:r>
          </w:p>
        </w:tc>
        <w:tc>
          <w:tcPr>
            <w:tcW w:w="169" w:type="dxa"/>
            <w:tcBorders>
              <w:top w:val="nil"/>
              <w:left w:val="single" w:sz="4" w:space="0" w:color="auto"/>
              <w:bottom w:val="single" w:sz="4" w:space="0" w:color="auto"/>
              <w:right w:val="single" w:sz="4" w:space="0" w:color="auto"/>
            </w:tcBorders>
            <w:shd w:val="clear" w:color="000000" w:fill="C0C0C0"/>
            <w:noWrap/>
            <w:vAlign w:val="center"/>
            <w:hideMark/>
          </w:tcPr>
          <w:p w14:paraId="5CB71B1E"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7</w:t>
            </w:r>
          </w:p>
        </w:tc>
        <w:tc>
          <w:tcPr>
            <w:tcW w:w="976" w:type="dxa"/>
            <w:tcBorders>
              <w:top w:val="nil"/>
              <w:left w:val="nil"/>
              <w:bottom w:val="single" w:sz="4" w:space="0" w:color="auto"/>
              <w:right w:val="single" w:sz="4" w:space="0" w:color="auto"/>
            </w:tcBorders>
            <w:shd w:val="clear" w:color="000000" w:fill="C0C0C0"/>
            <w:vAlign w:val="center"/>
            <w:hideMark/>
          </w:tcPr>
          <w:p w14:paraId="779825DC"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Экономически не обоснованные доходы прошлых периодов регулирования</w:t>
            </w:r>
          </w:p>
        </w:tc>
        <w:tc>
          <w:tcPr>
            <w:tcW w:w="256" w:type="dxa"/>
            <w:tcBorders>
              <w:top w:val="nil"/>
              <w:left w:val="nil"/>
              <w:bottom w:val="single" w:sz="4" w:space="0" w:color="auto"/>
              <w:right w:val="single" w:sz="4" w:space="0" w:color="auto"/>
            </w:tcBorders>
            <w:shd w:val="clear" w:color="000000" w:fill="C0C0C0"/>
            <w:vAlign w:val="center"/>
            <w:hideMark/>
          </w:tcPr>
          <w:p w14:paraId="22F17291" w14:textId="77777777" w:rsidR="00FC0CA0" w:rsidRPr="00FC0CA0" w:rsidRDefault="00FC0CA0" w:rsidP="00FC0CA0">
            <w:pPr>
              <w:jc w:val="center"/>
              <w:rPr>
                <w:rFonts w:ascii="Tahoma" w:hAnsi="Tahoma" w:cs="Tahoma"/>
                <w:b/>
                <w:bCs/>
                <w:sz w:val="13"/>
                <w:szCs w:val="13"/>
              </w:rPr>
            </w:pPr>
            <w:proofErr w:type="spellStart"/>
            <w:r w:rsidRPr="00FC0CA0">
              <w:rPr>
                <w:rFonts w:ascii="Tahoma" w:hAnsi="Tahoma" w:cs="Tahoma"/>
                <w:b/>
                <w:bCs/>
                <w:sz w:val="13"/>
                <w:szCs w:val="13"/>
              </w:rPr>
              <w:t>тыс</w:t>
            </w:r>
            <w:proofErr w:type="spellEnd"/>
            <w:r w:rsidRPr="00FC0CA0">
              <w:rPr>
                <w:rFonts w:ascii="Tahoma" w:hAnsi="Tahoma" w:cs="Tahoma"/>
                <w:b/>
                <w:bCs/>
                <w:sz w:val="13"/>
                <w:szCs w:val="13"/>
              </w:rPr>
              <w:t xml:space="preserve"> </w:t>
            </w:r>
            <w:proofErr w:type="spellStart"/>
            <w:r w:rsidRPr="00FC0CA0">
              <w:rPr>
                <w:rFonts w:ascii="Tahoma" w:hAnsi="Tahoma" w:cs="Tahoma"/>
                <w:b/>
                <w:bCs/>
                <w:sz w:val="13"/>
                <w:szCs w:val="13"/>
              </w:rPr>
              <w:t>руб</w:t>
            </w:r>
            <w:proofErr w:type="spellEnd"/>
          </w:p>
        </w:tc>
        <w:tc>
          <w:tcPr>
            <w:tcW w:w="734" w:type="dxa"/>
            <w:tcBorders>
              <w:top w:val="nil"/>
              <w:left w:val="nil"/>
              <w:bottom w:val="single" w:sz="4" w:space="0" w:color="auto"/>
              <w:right w:val="single" w:sz="4" w:space="0" w:color="auto"/>
            </w:tcBorders>
            <w:shd w:val="clear" w:color="000000" w:fill="FFFF99"/>
            <w:vAlign w:val="center"/>
            <w:hideMark/>
          </w:tcPr>
          <w:p w14:paraId="23C4F214"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5587B518"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523B2CA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432D528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3CC38D36"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900" w:type="dxa"/>
            <w:vMerge/>
            <w:tcBorders>
              <w:top w:val="nil"/>
              <w:left w:val="single" w:sz="4" w:space="0" w:color="auto"/>
              <w:bottom w:val="nil"/>
              <w:right w:val="single" w:sz="4" w:space="0" w:color="auto"/>
            </w:tcBorders>
            <w:vAlign w:val="center"/>
            <w:hideMark/>
          </w:tcPr>
          <w:p w14:paraId="350D22BD"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53FA897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4D79A900"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4F553300"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12926437"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012" w:type="dxa"/>
            <w:vMerge/>
            <w:tcBorders>
              <w:top w:val="nil"/>
              <w:left w:val="single" w:sz="4" w:space="0" w:color="auto"/>
              <w:bottom w:val="nil"/>
              <w:right w:val="single" w:sz="4" w:space="0" w:color="auto"/>
            </w:tcBorders>
            <w:vAlign w:val="center"/>
            <w:hideMark/>
          </w:tcPr>
          <w:p w14:paraId="151B43F6"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520AEDC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085030ED"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0771BAD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311942D7"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415" w:type="dxa"/>
            <w:vMerge/>
            <w:tcBorders>
              <w:top w:val="nil"/>
              <w:left w:val="single" w:sz="4" w:space="0" w:color="auto"/>
              <w:bottom w:val="nil"/>
              <w:right w:val="single" w:sz="4" w:space="0" w:color="auto"/>
            </w:tcBorders>
            <w:vAlign w:val="center"/>
            <w:hideMark/>
          </w:tcPr>
          <w:p w14:paraId="3125F432" w14:textId="77777777" w:rsidR="00FC0CA0" w:rsidRPr="00FC0CA0" w:rsidRDefault="00FC0CA0" w:rsidP="00FC0CA0">
            <w:pPr>
              <w:rPr>
                <w:rFonts w:ascii="Tahoma" w:hAnsi="Tahoma" w:cs="Tahoma"/>
                <w:sz w:val="13"/>
                <w:szCs w:val="13"/>
              </w:rPr>
            </w:pPr>
          </w:p>
        </w:tc>
        <w:tc>
          <w:tcPr>
            <w:tcW w:w="1078" w:type="dxa"/>
            <w:vAlign w:val="center"/>
            <w:hideMark/>
          </w:tcPr>
          <w:p w14:paraId="1815DD96" w14:textId="77777777" w:rsidR="00FC0CA0" w:rsidRPr="00FC0CA0" w:rsidRDefault="00FC0CA0" w:rsidP="00FC0CA0">
            <w:pPr>
              <w:rPr>
                <w:sz w:val="13"/>
                <w:szCs w:val="13"/>
              </w:rPr>
            </w:pPr>
          </w:p>
        </w:tc>
      </w:tr>
      <w:tr w:rsidR="00FC0CA0" w:rsidRPr="00FC0CA0" w14:paraId="4F1D60AA" w14:textId="77777777" w:rsidTr="00FC0CA0">
        <w:trPr>
          <w:trHeight w:val="2220"/>
        </w:trPr>
        <w:tc>
          <w:tcPr>
            <w:tcW w:w="108" w:type="dxa"/>
            <w:tcBorders>
              <w:top w:val="nil"/>
              <w:left w:val="nil"/>
              <w:bottom w:val="nil"/>
              <w:right w:val="nil"/>
            </w:tcBorders>
            <w:shd w:val="clear" w:color="000000" w:fill="ED7D31"/>
            <w:noWrap/>
            <w:vAlign w:val="center"/>
            <w:hideMark/>
          </w:tcPr>
          <w:p w14:paraId="2037370D"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РД</w:t>
            </w:r>
          </w:p>
        </w:tc>
        <w:tc>
          <w:tcPr>
            <w:tcW w:w="169" w:type="dxa"/>
            <w:tcBorders>
              <w:top w:val="nil"/>
              <w:left w:val="single" w:sz="4" w:space="0" w:color="auto"/>
              <w:bottom w:val="single" w:sz="4" w:space="0" w:color="auto"/>
              <w:right w:val="single" w:sz="4" w:space="0" w:color="auto"/>
            </w:tcBorders>
            <w:shd w:val="clear" w:color="000000" w:fill="C0C0C0"/>
            <w:noWrap/>
            <w:vAlign w:val="center"/>
            <w:hideMark/>
          </w:tcPr>
          <w:p w14:paraId="0147BD4D"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8</w:t>
            </w:r>
          </w:p>
        </w:tc>
        <w:tc>
          <w:tcPr>
            <w:tcW w:w="976" w:type="dxa"/>
            <w:tcBorders>
              <w:top w:val="nil"/>
              <w:left w:val="nil"/>
              <w:bottom w:val="single" w:sz="4" w:space="0" w:color="auto"/>
              <w:right w:val="single" w:sz="4" w:space="0" w:color="auto"/>
            </w:tcBorders>
            <w:shd w:val="clear" w:color="000000" w:fill="C0C0C0"/>
            <w:vAlign w:val="center"/>
            <w:hideMark/>
          </w:tcPr>
          <w:p w14:paraId="3835E2B4"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256" w:type="dxa"/>
            <w:tcBorders>
              <w:top w:val="nil"/>
              <w:left w:val="nil"/>
              <w:bottom w:val="single" w:sz="4" w:space="0" w:color="auto"/>
              <w:right w:val="single" w:sz="4" w:space="0" w:color="auto"/>
            </w:tcBorders>
            <w:shd w:val="clear" w:color="000000" w:fill="C0C0C0"/>
            <w:vAlign w:val="center"/>
            <w:hideMark/>
          </w:tcPr>
          <w:p w14:paraId="0646E1EC" w14:textId="77777777" w:rsidR="00FC0CA0" w:rsidRPr="00FC0CA0" w:rsidRDefault="00FC0CA0" w:rsidP="00FC0CA0">
            <w:pPr>
              <w:jc w:val="center"/>
              <w:rPr>
                <w:rFonts w:ascii="Tahoma" w:hAnsi="Tahoma" w:cs="Tahoma"/>
                <w:b/>
                <w:bCs/>
                <w:sz w:val="13"/>
                <w:szCs w:val="13"/>
              </w:rPr>
            </w:pPr>
            <w:proofErr w:type="spellStart"/>
            <w:r w:rsidRPr="00FC0CA0">
              <w:rPr>
                <w:rFonts w:ascii="Tahoma" w:hAnsi="Tahoma" w:cs="Tahoma"/>
                <w:b/>
                <w:bCs/>
                <w:sz w:val="13"/>
                <w:szCs w:val="13"/>
              </w:rPr>
              <w:t>тыс</w:t>
            </w:r>
            <w:proofErr w:type="spellEnd"/>
            <w:r w:rsidRPr="00FC0CA0">
              <w:rPr>
                <w:rFonts w:ascii="Tahoma" w:hAnsi="Tahoma" w:cs="Tahoma"/>
                <w:b/>
                <w:bCs/>
                <w:sz w:val="13"/>
                <w:szCs w:val="13"/>
              </w:rPr>
              <w:t xml:space="preserve"> </w:t>
            </w:r>
            <w:proofErr w:type="spellStart"/>
            <w:r w:rsidRPr="00FC0CA0">
              <w:rPr>
                <w:rFonts w:ascii="Tahoma" w:hAnsi="Tahoma" w:cs="Tahoma"/>
                <w:b/>
                <w:bCs/>
                <w:sz w:val="13"/>
                <w:szCs w:val="13"/>
              </w:rPr>
              <w:t>руб</w:t>
            </w:r>
            <w:proofErr w:type="spellEnd"/>
          </w:p>
        </w:tc>
        <w:tc>
          <w:tcPr>
            <w:tcW w:w="734" w:type="dxa"/>
            <w:tcBorders>
              <w:top w:val="nil"/>
              <w:left w:val="nil"/>
              <w:bottom w:val="single" w:sz="4" w:space="0" w:color="auto"/>
              <w:right w:val="single" w:sz="4" w:space="0" w:color="auto"/>
            </w:tcBorders>
            <w:shd w:val="clear" w:color="000000" w:fill="FFFF99"/>
            <w:vAlign w:val="center"/>
            <w:hideMark/>
          </w:tcPr>
          <w:p w14:paraId="6855C118"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3CDDB5EC"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2098F069"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264B9F2C"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3E262936"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900" w:type="dxa"/>
            <w:vMerge/>
            <w:tcBorders>
              <w:top w:val="nil"/>
              <w:left w:val="single" w:sz="4" w:space="0" w:color="auto"/>
              <w:bottom w:val="nil"/>
              <w:right w:val="single" w:sz="4" w:space="0" w:color="auto"/>
            </w:tcBorders>
            <w:vAlign w:val="center"/>
            <w:hideMark/>
          </w:tcPr>
          <w:p w14:paraId="5907C85E"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1A9EB07E"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54E58C4B"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0543EDC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1A054DD9"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012" w:type="dxa"/>
            <w:vMerge/>
            <w:tcBorders>
              <w:top w:val="nil"/>
              <w:left w:val="single" w:sz="4" w:space="0" w:color="auto"/>
              <w:bottom w:val="nil"/>
              <w:right w:val="single" w:sz="4" w:space="0" w:color="auto"/>
            </w:tcBorders>
            <w:vAlign w:val="center"/>
            <w:hideMark/>
          </w:tcPr>
          <w:p w14:paraId="588848E9"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7F61ECA1"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6ABFE27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5E5F9A0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14A45A6E"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415" w:type="dxa"/>
            <w:vMerge/>
            <w:tcBorders>
              <w:top w:val="nil"/>
              <w:left w:val="single" w:sz="4" w:space="0" w:color="auto"/>
              <w:bottom w:val="nil"/>
              <w:right w:val="single" w:sz="4" w:space="0" w:color="auto"/>
            </w:tcBorders>
            <w:vAlign w:val="center"/>
            <w:hideMark/>
          </w:tcPr>
          <w:p w14:paraId="002DF2AD" w14:textId="77777777" w:rsidR="00FC0CA0" w:rsidRPr="00FC0CA0" w:rsidRDefault="00FC0CA0" w:rsidP="00FC0CA0">
            <w:pPr>
              <w:rPr>
                <w:rFonts w:ascii="Tahoma" w:hAnsi="Tahoma" w:cs="Tahoma"/>
                <w:sz w:val="13"/>
                <w:szCs w:val="13"/>
              </w:rPr>
            </w:pPr>
          </w:p>
        </w:tc>
        <w:tc>
          <w:tcPr>
            <w:tcW w:w="1078" w:type="dxa"/>
            <w:vAlign w:val="center"/>
            <w:hideMark/>
          </w:tcPr>
          <w:p w14:paraId="7DC3799C" w14:textId="77777777" w:rsidR="00FC0CA0" w:rsidRPr="00FC0CA0" w:rsidRDefault="00FC0CA0" w:rsidP="00FC0CA0">
            <w:pPr>
              <w:rPr>
                <w:sz w:val="13"/>
                <w:szCs w:val="13"/>
              </w:rPr>
            </w:pPr>
          </w:p>
        </w:tc>
      </w:tr>
      <w:tr w:rsidR="00FC0CA0" w:rsidRPr="00FC0CA0" w14:paraId="5159F724" w14:textId="77777777" w:rsidTr="00FC0CA0">
        <w:trPr>
          <w:trHeight w:val="1515"/>
        </w:trPr>
        <w:tc>
          <w:tcPr>
            <w:tcW w:w="108" w:type="dxa"/>
            <w:tcBorders>
              <w:top w:val="nil"/>
              <w:left w:val="nil"/>
              <w:bottom w:val="nil"/>
              <w:right w:val="nil"/>
            </w:tcBorders>
            <w:shd w:val="clear" w:color="000000" w:fill="00B050"/>
            <w:noWrap/>
            <w:vAlign w:val="center"/>
            <w:hideMark/>
          </w:tcPr>
          <w:p w14:paraId="35123FE3" w14:textId="77777777" w:rsidR="00FC0CA0" w:rsidRPr="00FC0CA0" w:rsidRDefault="00FC0CA0" w:rsidP="00FC0CA0">
            <w:pPr>
              <w:rPr>
                <w:rFonts w:ascii="Tahoma" w:hAnsi="Tahoma" w:cs="Tahoma"/>
                <w:b/>
                <w:bCs/>
                <w:color w:val="000000"/>
                <w:sz w:val="13"/>
                <w:szCs w:val="13"/>
              </w:rPr>
            </w:pPr>
            <w:r w:rsidRPr="00FC0CA0">
              <w:rPr>
                <w:rFonts w:ascii="Tahoma" w:hAnsi="Tahoma" w:cs="Tahoma"/>
                <w:b/>
                <w:bCs/>
                <w:color w:val="000000"/>
                <w:sz w:val="13"/>
                <w:szCs w:val="13"/>
              </w:rPr>
              <w:t>НР</w:t>
            </w:r>
          </w:p>
        </w:tc>
        <w:tc>
          <w:tcPr>
            <w:tcW w:w="169" w:type="dxa"/>
            <w:tcBorders>
              <w:top w:val="nil"/>
              <w:left w:val="single" w:sz="4" w:space="0" w:color="auto"/>
              <w:bottom w:val="single" w:sz="4" w:space="0" w:color="auto"/>
              <w:right w:val="single" w:sz="4" w:space="0" w:color="auto"/>
            </w:tcBorders>
            <w:shd w:val="clear" w:color="000000" w:fill="C0C0C0"/>
            <w:noWrap/>
            <w:vAlign w:val="center"/>
            <w:hideMark/>
          </w:tcPr>
          <w:p w14:paraId="1829B10C"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9</w:t>
            </w:r>
          </w:p>
        </w:tc>
        <w:tc>
          <w:tcPr>
            <w:tcW w:w="976" w:type="dxa"/>
            <w:tcBorders>
              <w:top w:val="nil"/>
              <w:left w:val="nil"/>
              <w:bottom w:val="single" w:sz="4" w:space="0" w:color="auto"/>
              <w:right w:val="single" w:sz="4" w:space="0" w:color="auto"/>
            </w:tcBorders>
            <w:shd w:val="clear" w:color="000000" w:fill="C0C0C0"/>
            <w:vAlign w:val="center"/>
            <w:hideMark/>
          </w:tcPr>
          <w:p w14:paraId="1279DB13"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Доходы, полученные от продажи вторичных материальных ресурсов</w:t>
            </w:r>
          </w:p>
        </w:tc>
        <w:tc>
          <w:tcPr>
            <w:tcW w:w="256" w:type="dxa"/>
            <w:tcBorders>
              <w:top w:val="nil"/>
              <w:left w:val="nil"/>
              <w:bottom w:val="single" w:sz="4" w:space="0" w:color="auto"/>
              <w:right w:val="single" w:sz="4" w:space="0" w:color="auto"/>
            </w:tcBorders>
            <w:shd w:val="clear" w:color="000000" w:fill="C0C0C0"/>
            <w:vAlign w:val="center"/>
            <w:hideMark/>
          </w:tcPr>
          <w:p w14:paraId="67D626D7" w14:textId="77777777" w:rsidR="00FC0CA0" w:rsidRPr="00FC0CA0" w:rsidRDefault="00FC0CA0" w:rsidP="00FC0CA0">
            <w:pPr>
              <w:jc w:val="center"/>
              <w:rPr>
                <w:rFonts w:ascii="Tahoma" w:hAnsi="Tahoma" w:cs="Tahoma"/>
                <w:b/>
                <w:bCs/>
                <w:sz w:val="13"/>
                <w:szCs w:val="13"/>
              </w:rPr>
            </w:pPr>
            <w:proofErr w:type="spellStart"/>
            <w:r w:rsidRPr="00FC0CA0">
              <w:rPr>
                <w:rFonts w:ascii="Tahoma" w:hAnsi="Tahoma" w:cs="Tahoma"/>
                <w:b/>
                <w:bCs/>
                <w:sz w:val="13"/>
                <w:szCs w:val="13"/>
              </w:rPr>
              <w:t>тыс</w:t>
            </w:r>
            <w:proofErr w:type="spellEnd"/>
            <w:r w:rsidRPr="00FC0CA0">
              <w:rPr>
                <w:rFonts w:ascii="Tahoma" w:hAnsi="Tahoma" w:cs="Tahoma"/>
                <w:b/>
                <w:bCs/>
                <w:sz w:val="13"/>
                <w:szCs w:val="13"/>
              </w:rPr>
              <w:t xml:space="preserve"> </w:t>
            </w:r>
            <w:proofErr w:type="spellStart"/>
            <w:r w:rsidRPr="00FC0CA0">
              <w:rPr>
                <w:rFonts w:ascii="Tahoma" w:hAnsi="Tahoma" w:cs="Tahoma"/>
                <w:b/>
                <w:bCs/>
                <w:sz w:val="13"/>
                <w:szCs w:val="13"/>
              </w:rPr>
              <w:t>руб</w:t>
            </w:r>
            <w:proofErr w:type="spellEnd"/>
          </w:p>
        </w:tc>
        <w:tc>
          <w:tcPr>
            <w:tcW w:w="734" w:type="dxa"/>
            <w:tcBorders>
              <w:top w:val="nil"/>
              <w:left w:val="nil"/>
              <w:bottom w:val="single" w:sz="4" w:space="0" w:color="auto"/>
              <w:right w:val="single" w:sz="4" w:space="0" w:color="auto"/>
            </w:tcBorders>
            <w:shd w:val="clear" w:color="000000" w:fill="FFFF99"/>
            <w:vAlign w:val="center"/>
            <w:hideMark/>
          </w:tcPr>
          <w:p w14:paraId="1D9CF620"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299AF24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FFFF99"/>
            <w:noWrap/>
            <w:vAlign w:val="center"/>
            <w:hideMark/>
          </w:tcPr>
          <w:p w14:paraId="384E7B8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35E56759"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3CBA867E"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900" w:type="dxa"/>
            <w:vMerge/>
            <w:tcBorders>
              <w:top w:val="nil"/>
              <w:left w:val="single" w:sz="4" w:space="0" w:color="auto"/>
              <w:bottom w:val="nil"/>
              <w:right w:val="single" w:sz="4" w:space="0" w:color="auto"/>
            </w:tcBorders>
            <w:vAlign w:val="center"/>
            <w:hideMark/>
          </w:tcPr>
          <w:p w14:paraId="5AC65C59" w14:textId="77777777" w:rsidR="00FC0CA0" w:rsidRPr="00FC0CA0" w:rsidRDefault="00FC0CA0" w:rsidP="00FC0CA0">
            <w:pPr>
              <w:rPr>
                <w:rFonts w:ascii="Tahoma" w:hAnsi="Tahoma" w:cs="Tahoma"/>
                <w:sz w:val="13"/>
                <w:szCs w:val="13"/>
              </w:rPr>
            </w:pPr>
          </w:p>
        </w:tc>
        <w:tc>
          <w:tcPr>
            <w:tcW w:w="339" w:type="dxa"/>
            <w:tcBorders>
              <w:top w:val="nil"/>
              <w:left w:val="nil"/>
              <w:bottom w:val="single" w:sz="4" w:space="0" w:color="auto"/>
              <w:right w:val="single" w:sz="4" w:space="0" w:color="auto"/>
            </w:tcBorders>
            <w:shd w:val="clear" w:color="000000" w:fill="FFFF99"/>
            <w:noWrap/>
            <w:vAlign w:val="center"/>
            <w:hideMark/>
          </w:tcPr>
          <w:p w14:paraId="06D1B49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360A2B7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3F337FC7"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35B9CA90"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1012" w:type="dxa"/>
            <w:vMerge/>
            <w:tcBorders>
              <w:top w:val="nil"/>
              <w:left w:val="single" w:sz="4" w:space="0" w:color="auto"/>
              <w:bottom w:val="nil"/>
              <w:right w:val="single" w:sz="4" w:space="0" w:color="auto"/>
            </w:tcBorders>
            <w:vAlign w:val="center"/>
            <w:hideMark/>
          </w:tcPr>
          <w:p w14:paraId="339CC4EA" w14:textId="77777777" w:rsidR="00FC0CA0" w:rsidRPr="00FC0CA0" w:rsidRDefault="00FC0CA0" w:rsidP="00FC0CA0">
            <w:pPr>
              <w:rPr>
                <w:rFonts w:ascii="Tahoma" w:hAnsi="Tahoma" w:cs="Tahoma"/>
                <w:sz w:val="13"/>
                <w:szCs w:val="13"/>
              </w:rPr>
            </w:pPr>
          </w:p>
        </w:tc>
        <w:tc>
          <w:tcPr>
            <w:tcW w:w="298" w:type="dxa"/>
            <w:tcBorders>
              <w:top w:val="nil"/>
              <w:left w:val="nil"/>
              <w:bottom w:val="single" w:sz="4" w:space="0" w:color="auto"/>
              <w:right w:val="single" w:sz="4" w:space="0" w:color="auto"/>
            </w:tcBorders>
            <w:shd w:val="clear" w:color="000000" w:fill="FFFF99"/>
            <w:noWrap/>
            <w:vAlign w:val="center"/>
            <w:hideMark/>
          </w:tcPr>
          <w:p w14:paraId="203B0D3E"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43" w:type="dxa"/>
            <w:tcBorders>
              <w:top w:val="nil"/>
              <w:left w:val="nil"/>
              <w:bottom w:val="single" w:sz="4" w:space="0" w:color="auto"/>
              <w:right w:val="single" w:sz="4" w:space="0" w:color="auto"/>
            </w:tcBorders>
            <w:shd w:val="clear" w:color="000000" w:fill="FFFF99"/>
            <w:noWrap/>
            <w:vAlign w:val="center"/>
            <w:hideMark/>
          </w:tcPr>
          <w:p w14:paraId="1477BAE6"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5049C5F2"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393BBE30"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415" w:type="dxa"/>
            <w:vMerge/>
            <w:tcBorders>
              <w:top w:val="nil"/>
              <w:left w:val="single" w:sz="4" w:space="0" w:color="auto"/>
              <w:bottom w:val="nil"/>
              <w:right w:val="single" w:sz="4" w:space="0" w:color="auto"/>
            </w:tcBorders>
            <w:vAlign w:val="center"/>
            <w:hideMark/>
          </w:tcPr>
          <w:p w14:paraId="43FC1925" w14:textId="77777777" w:rsidR="00FC0CA0" w:rsidRPr="00FC0CA0" w:rsidRDefault="00FC0CA0" w:rsidP="00FC0CA0">
            <w:pPr>
              <w:rPr>
                <w:rFonts w:ascii="Tahoma" w:hAnsi="Tahoma" w:cs="Tahoma"/>
                <w:sz w:val="13"/>
                <w:szCs w:val="13"/>
              </w:rPr>
            </w:pPr>
          </w:p>
        </w:tc>
        <w:tc>
          <w:tcPr>
            <w:tcW w:w="1078" w:type="dxa"/>
            <w:vAlign w:val="center"/>
            <w:hideMark/>
          </w:tcPr>
          <w:p w14:paraId="395D74E3" w14:textId="77777777" w:rsidR="00FC0CA0" w:rsidRPr="00FC0CA0" w:rsidRDefault="00FC0CA0" w:rsidP="00FC0CA0">
            <w:pPr>
              <w:rPr>
                <w:sz w:val="13"/>
                <w:szCs w:val="13"/>
              </w:rPr>
            </w:pPr>
          </w:p>
        </w:tc>
      </w:tr>
      <w:tr w:rsidR="00FC0CA0" w:rsidRPr="00FC0CA0" w14:paraId="27BA525C" w14:textId="77777777" w:rsidTr="00FC0CA0">
        <w:trPr>
          <w:trHeight w:val="300"/>
        </w:trPr>
        <w:tc>
          <w:tcPr>
            <w:tcW w:w="108" w:type="dxa"/>
            <w:tcBorders>
              <w:top w:val="nil"/>
              <w:left w:val="nil"/>
              <w:bottom w:val="nil"/>
              <w:right w:val="nil"/>
            </w:tcBorders>
            <w:shd w:val="clear" w:color="auto" w:fill="auto"/>
            <w:noWrap/>
            <w:vAlign w:val="center"/>
            <w:hideMark/>
          </w:tcPr>
          <w:p w14:paraId="036AEF48" w14:textId="77777777" w:rsidR="00FC0CA0" w:rsidRPr="00FC0CA0" w:rsidRDefault="00FC0CA0" w:rsidP="00FC0CA0">
            <w:pPr>
              <w:jc w:val="right"/>
              <w:rPr>
                <w:rFonts w:ascii="Tahoma" w:hAnsi="Tahoma" w:cs="Tahoma"/>
                <w:b/>
                <w:bCs/>
                <w:sz w:val="13"/>
                <w:szCs w:val="13"/>
              </w:rPr>
            </w:pPr>
          </w:p>
        </w:tc>
        <w:tc>
          <w:tcPr>
            <w:tcW w:w="169" w:type="dxa"/>
            <w:tcBorders>
              <w:top w:val="nil"/>
              <w:left w:val="single" w:sz="4" w:space="0" w:color="auto"/>
              <w:bottom w:val="single" w:sz="4" w:space="0" w:color="auto"/>
              <w:right w:val="single" w:sz="4" w:space="0" w:color="auto"/>
            </w:tcBorders>
            <w:shd w:val="clear" w:color="000000" w:fill="C0C0C0"/>
            <w:noWrap/>
            <w:vAlign w:val="center"/>
            <w:hideMark/>
          </w:tcPr>
          <w:p w14:paraId="386A5068"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10</w:t>
            </w:r>
          </w:p>
        </w:tc>
        <w:tc>
          <w:tcPr>
            <w:tcW w:w="976" w:type="dxa"/>
            <w:tcBorders>
              <w:top w:val="nil"/>
              <w:left w:val="nil"/>
              <w:bottom w:val="single" w:sz="4" w:space="0" w:color="auto"/>
              <w:right w:val="single" w:sz="4" w:space="0" w:color="auto"/>
            </w:tcBorders>
            <w:shd w:val="clear" w:color="000000" w:fill="C0C0C0"/>
            <w:vAlign w:val="center"/>
            <w:hideMark/>
          </w:tcPr>
          <w:p w14:paraId="619B88E9"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НВВ без НДС</w:t>
            </w:r>
          </w:p>
        </w:tc>
        <w:tc>
          <w:tcPr>
            <w:tcW w:w="256" w:type="dxa"/>
            <w:tcBorders>
              <w:top w:val="nil"/>
              <w:left w:val="nil"/>
              <w:bottom w:val="single" w:sz="4" w:space="0" w:color="auto"/>
              <w:right w:val="single" w:sz="4" w:space="0" w:color="auto"/>
            </w:tcBorders>
            <w:shd w:val="clear" w:color="000000" w:fill="C0C0C0"/>
            <w:vAlign w:val="center"/>
            <w:hideMark/>
          </w:tcPr>
          <w:p w14:paraId="26E03866"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02E06E29"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76EECAD8" w14:textId="77777777" w:rsidR="00FC0CA0" w:rsidRPr="004A5B64" w:rsidRDefault="00FC0CA0" w:rsidP="00FC0CA0">
            <w:pPr>
              <w:jc w:val="right"/>
              <w:rPr>
                <w:rFonts w:ascii="Tahoma" w:hAnsi="Tahoma" w:cs="Tahoma"/>
                <w:b/>
                <w:bCs/>
                <w:sz w:val="10"/>
                <w:szCs w:val="10"/>
              </w:rPr>
            </w:pPr>
            <w:r w:rsidRPr="004A5B64">
              <w:rPr>
                <w:rFonts w:ascii="Tahoma" w:hAnsi="Tahoma" w:cs="Tahoma"/>
                <w:b/>
                <w:bCs/>
                <w:sz w:val="10"/>
                <w:szCs w:val="10"/>
              </w:rPr>
              <w:t>11 125,85</w:t>
            </w:r>
          </w:p>
        </w:tc>
        <w:tc>
          <w:tcPr>
            <w:tcW w:w="360" w:type="dxa"/>
            <w:tcBorders>
              <w:top w:val="nil"/>
              <w:left w:val="nil"/>
              <w:bottom w:val="single" w:sz="4" w:space="0" w:color="auto"/>
              <w:right w:val="single" w:sz="4" w:space="0" w:color="auto"/>
            </w:tcBorders>
            <w:shd w:val="clear" w:color="000000" w:fill="CCFFCC"/>
            <w:noWrap/>
            <w:vAlign w:val="center"/>
            <w:hideMark/>
          </w:tcPr>
          <w:p w14:paraId="41E8CA44" w14:textId="77777777" w:rsidR="00FC0CA0" w:rsidRPr="004A5B64" w:rsidRDefault="00FC0CA0" w:rsidP="00FC0CA0">
            <w:pPr>
              <w:jc w:val="right"/>
              <w:rPr>
                <w:rFonts w:ascii="Tahoma" w:hAnsi="Tahoma" w:cs="Tahoma"/>
                <w:b/>
                <w:bCs/>
                <w:sz w:val="10"/>
                <w:szCs w:val="10"/>
              </w:rPr>
            </w:pPr>
            <w:r w:rsidRPr="004A5B64">
              <w:rPr>
                <w:rFonts w:ascii="Tahoma" w:hAnsi="Tahoma" w:cs="Tahoma"/>
                <w:b/>
                <w:bCs/>
                <w:sz w:val="10"/>
                <w:szCs w:val="10"/>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1AA45E9C" w14:textId="77777777" w:rsidR="00FC0CA0" w:rsidRPr="004A5B64" w:rsidRDefault="00FC0CA0" w:rsidP="00FC0CA0">
            <w:pPr>
              <w:jc w:val="right"/>
              <w:rPr>
                <w:rFonts w:ascii="Tahoma" w:hAnsi="Tahoma" w:cs="Tahoma"/>
                <w:b/>
                <w:bCs/>
                <w:sz w:val="10"/>
                <w:szCs w:val="10"/>
              </w:rPr>
            </w:pPr>
            <w:r w:rsidRPr="004A5B64">
              <w:rPr>
                <w:rFonts w:ascii="Tahoma" w:hAnsi="Tahoma" w:cs="Tahoma"/>
                <w:b/>
                <w:bCs/>
                <w:sz w:val="10"/>
                <w:szCs w:val="10"/>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2ECE3A39" w14:textId="77777777" w:rsidR="00FC0CA0" w:rsidRPr="004A5B64" w:rsidRDefault="00FC0CA0" w:rsidP="00FC0CA0">
            <w:pPr>
              <w:jc w:val="right"/>
              <w:rPr>
                <w:rFonts w:ascii="Tahoma" w:hAnsi="Tahoma" w:cs="Tahoma"/>
                <w:b/>
                <w:bCs/>
                <w:sz w:val="10"/>
                <w:szCs w:val="10"/>
              </w:rPr>
            </w:pPr>
            <w:r w:rsidRPr="004A5B64">
              <w:rPr>
                <w:rFonts w:ascii="Tahoma" w:hAnsi="Tahoma" w:cs="Tahoma"/>
                <w:b/>
                <w:bCs/>
                <w:sz w:val="10"/>
                <w:szCs w:val="10"/>
              </w:rPr>
              <w:t>0,00</w:t>
            </w:r>
          </w:p>
        </w:tc>
        <w:tc>
          <w:tcPr>
            <w:tcW w:w="900" w:type="dxa"/>
            <w:tcBorders>
              <w:top w:val="nil"/>
              <w:left w:val="nil"/>
              <w:bottom w:val="single" w:sz="4" w:space="0" w:color="auto"/>
              <w:right w:val="single" w:sz="4" w:space="0" w:color="auto"/>
            </w:tcBorders>
            <w:shd w:val="clear" w:color="000000" w:fill="FFFF99"/>
            <w:vAlign w:val="center"/>
            <w:hideMark/>
          </w:tcPr>
          <w:p w14:paraId="389C7559" w14:textId="77777777" w:rsidR="00FC0CA0" w:rsidRPr="004A5B64" w:rsidRDefault="00FC0CA0" w:rsidP="00FC0CA0">
            <w:pPr>
              <w:rPr>
                <w:rFonts w:ascii="Tahoma" w:hAnsi="Tahoma" w:cs="Tahoma"/>
                <w:b/>
                <w:bCs/>
                <w:sz w:val="10"/>
                <w:szCs w:val="10"/>
              </w:rPr>
            </w:pPr>
            <w:r w:rsidRPr="004A5B64">
              <w:rPr>
                <w:rFonts w:ascii="Tahoma" w:hAnsi="Tahoma" w:cs="Tahoma"/>
                <w:b/>
                <w:bCs/>
                <w:sz w:val="10"/>
                <w:szCs w:val="10"/>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654EAC99" w14:textId="77777777" w:rsidR="00FC0CA0" w:rsidRPr="004A5B64" w:rsidRDefault="00FC0CA0" w:rsidP="00FC0CA0">
            <w:pPr>
              <w:jc w:val="right"/>
              <w:rPr>
                <w:rFonts w:ascii="Tahoma" w:hAnsi="Tahoma" w:cs="Tahoma"/>
                <w:b/>
                <w:bCs/>
                <w:sz w:val="10"/>
                <w:szCs w:val="10"/>
              </w:rPr>
            </w:pPr>
            <w:r w:rsidRPr="004A5B64">
              <w:rPr>
                <w:rFonts w:ascii="Tahoma" w:hAnsi="Tahoma" w:cs="Tahoma"/>
                <w:b/>
                <w:bCs/>
                <w:sz w:val="10"/>
                <w:szCs w:val="10"/>
              </w:rPr>
              <w:t>11 421,09</w:t>
            </w:r>
          </w:p>
        </w:tc>
        <w:tc>
          <w:tcPr>
            <w:tcW w:w="343" w:type="dxa"/>
            <w:tcBorders>
              <w:top w:val="nil"/>
              <w:left w:val="nil"/>
              <w:bottom w:val="single" w:sz="4" w:space="0" w:color="auto"/>
              <w:right w:val="single" w:sz="4" w:space="0" w:color="auto"/>
            </w:tcBorders>
            <w:shd w:val="clear" w:color="000000" w:fill="CCFFCC"/>
            <w:noWrap/>
            <w:vAlign w:val="center"/>
            <w:hideMark/>
          </w:tcPr>
          <w:p w14:paraId="16405E8C" w14:textId="77777777" w:rsidR="00FC0CA0" w:rsidRPr="004A5B64" w:rsidRDefault="00FC0CA0" w:rsidP="00FC0CA0">
            <w:pPr>
              <w:jc w:val="right"/>
              <w:rPr>
                <w:rFonts w:ascii="Tahoma" w:hAnsi="Tahoma" w:cs="Tahoma"/>
                <w:b/>
                <w:bCs/>
                <w:sz w:val="10"/>
                <w:szCs w:val="10"/>
              </w:rPr>
            </w:pPr>
            <w:r w:rsidRPr="004A5B64">
              <w:rPr>
                <w:rFonts w:ascii="Tahoma" w:hAnsi="Tahoma" w:cs="Tahoma"/>
                <w:b/>
                <w:bCs/>
                <w:sz w:val="10"/>
                <w:szCs w:val="10"/>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3E77E917" w14:textId="77777777" w:rsidR="00FC0CA0" w:rsidRPr="004A5B64" w:rsidRDefault="00FC0CA0" w:rsidP="00FC0CA0">
            <w:pPr>
              <w:jc w:val="right"/>
              <w:rPr>
                <w:rFonts w:ascii="Tahoma" w:hAnsi="Tahoma" w:cs="Tahoma"/>
                <w:b/>
                <w:bCs/>
                <w:sz w:val="10"/>
                <w:szCs w:val="10"/>
              </w:rPr>
            </w:pPr>
            <w:r w:rsidRPr="004A5B64">
              <w:rPr>
                <w:rFonts w:ascii="Tahoma" w:hAnsi="Tahoma" w:cs="Tahoma"/>
                <w:b/>
                <w:bCs/>
                <w:sz w:val="10"/>
                <w:szCs w:val="10"/>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1935F518" w14:textId="77777777" w:rsidR="00FC0CA0" w:rsidRPr="004A5B64" w:rsidRDefault="00FC0CA0" w:rsidP="00FC0CA0">
            <w:pPr>
              <w:jc w:val="right"/>
              <w:rPr>
                <w:rFonts w:ascii="Tahoma" w:hAnsi="Tahoma" w:cs="Tahoma"/>
                <w:b/>
                <w:bCs/>
                <w:sz w:val="10"/>
                <w:szCs w:val="10"/>
              </w:rPr>
            </w:pPr>
            <w:r w:rsidRPr="004A5B64">
              <w:rPr>
                <w:rFonts w:ascii="Tahoma" w:hAnsi="Tahoma" w:cs="Tahoma"/>
                <w:b/>
                <w:bCs/>
                <w:sz w:val="10"/>
                <w:szCs w:val="10"/>
              </w:rPr>
              <w:t>0,00</w:t>
            </w:r>
          </w:p>
        </w:tc>
        <w:tc>
          <w:tcPr>
            <w:tcW w:w="1012" w:type="dxa"/>
            <w:tcBorders>
              <w:top w:val="nil"/>
              <w:left w:val="nil"/>
              <w:bottom w:val="single" w:sz="4" w:space="0" w:color="auto"/>
              <w:right w:val="single" w:sz="4" w:space="0" w:color="auto"/>
            </w:tcBorders>
            <w:shd w:val="clear" w:color="000000" w:fill="FFFF99"/>
            <w:vAlign w:val="center"/>
            <w:hideMark/>
          </w:tcPr>
          <w:p w14:paraId="4608561C" w14:textId="77777777" w:rsidR="00FC0CA0" w:rsidRPr="004A5B64" w:rsidRDefault="00FC0CA0" w:rsidP="00FC0CA0">
            <w:pPr>
              <w:rPr>
                <w:rFonts w:ascii="Tahoma" w:hAnsi="Tahoma" w:cs="Tahoma"/>
                <w:b/>
                <w:bCs/>
                <w:sz w:val="10"/>
                <w:szCs w:val="10"/>
              </w:rPr>
            </w:pPr>
            <w:r w:rsidRPr="004A5B64">
              <w:rPr>
                <w:rFonts w:ascii="Tahoma" w:hAnsi="Tahoma" w:cs="Tahoma"/>
                <w:b/>
                <w:bCs/>
                <w:sz w:val="10"/>
                <w:szCs w:val="10"/>
              </w:rPr>
              <w:t> </w:t>
            </w:r>
          </w:p>
        </w:tc>
        <w:tc>
          <w:tcPr>
            <w:tcW w:w="298" w:type="dxa"/>
            <w:tcBorders>
              <w:top w:val="nil"/>
              <w:left w:val="nil"/>
              <w:bottom w:val="single" w:sz="4" w:space="0" w:color="auto"/>
              <w:right w:val="single" w:sz="4" w:space="0" w:color="auto"/>
            </w:tcBorders>
            <w:shd w:val="clear" w:color="000000" w:fill="CCFFCC"/>
            <w:noWrap/>
            <w:vAlign w:val="center"/>
            <w:hideMark/>
          </w:tcPr>
          <w:p w14:paraId="48DC5972" w14:textId="77777777" w:rsidR="00FC0CA0" w:rsidRPr="004A5B64" w:rsidRDefault="00FC0CA0" w:rsidP="00FC0CA0">
            <w:pPr>
              <w:jc w:val="right"/>
              <w:rPr>
                <w:rFonts w:ascii="Tahoma" w:hAnsi="Tahoma" w:cs="Tahoma"/>
                <w:b/>
                <w:bCs/>
                <w:sz w:val="10"/>
                <w:szCs w:val="10"/>
              </w:rPr>
            </w:pPr>
            <w:r w:rsidRPr="004A5B64">
              <w:rPr>
                <w:rFonts w:ascii="Tahoma" w:hAnsi="Tahoma" w:cs="Tahoma"/>
                <w:b/>
                <w:bCs/>
                <w:sz w:val="10"/>
                <w:szCs w:val="10"/>
              </w:rPr>
              <w:t>11 725,11</w:t>
            </w:r>
          </w:p>
        </w:tc>
        <w:tc>
          <w:tcPr>
            <w:tcW w:w="343" w:type="dxa"/>
            <w:tcBorders>
              <w:top w:val="nil"/>
              <w:left w:val="nil"/>
              <w:bottom w:val="single" w:sz="4" w:space="0" w:color="auto"/>
              <w:right w:val="single" w:sz="4" w:space="0" w:color="auto"/>
            </w:tcBorders>
            <w:shd w:val="clear" w:color="000000" w:fill="CCFFCC"/>
            <w:noWrap/>
            <w:vAlign w:val="center"/>
            <w:hideMark/>
          </w:tcPr>
          <w:p w14:paraId="48604C1F" w14:textId="77777777" w:rsidR="00FC0CA0" w:rsidRPr="004A5B64" w:rsidRDefault="00FC0CA0" w:rsidP="00FC0CA0">
            <w:pPr>
              <w:jc w:val="right"/>
              <w:rPr>
                <w:rFonts w:ascii="Tahoma" w:hAnsi="Tahoma" w:cs="Tahoma"/>
                <w:b/>
                <w:bCs/>
                <w:sz w:val="10"/>
                <w:szCs w:val="10"/>
              </w:rPr>
            </w:pPr>
            <w:r w:rsidRPr="004A5B64">
              <w:rPr>
                <w:rFonts w:ascii="Tahoma" w:hAnsi="Tahoma" w:cs="Tahoma"/>
                <w:b/>
                <w:bCs/>
                <w:sz w:val="10"/>
                <w:szCs w:val="10"/>
              </w:rPr>
              <w:t>0,00</w:t>
            </w:r>
          </w:p>
        </w:tc>
        <w:tc>
          <w:tcPr>
            <w:tcW w:w="244" w:type="dxa"/>
            <w:tcBorders>
              <w:top w:val="nil"/>
              <w:left w:val="nil"/>
              <w:bottom w:val="single" w:sz="4" w:space="0" w:color="auto"/>
              <w:right w:val="single" w:sz="4" w:space="0" w:color="auto"/>
            </w:tcBorders>
            <w:shd w:val="clear" w:color="000000" w:fill="CCFFCC"/>
            <w:noWrap/>
            <w:vAlign w:val="center"/>
            <w:hideMark/>
          </w:tcPr>
          <w:p w14:paraId="315515B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282E8F6E"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0,00</w:t>
            </w:r>
          </w:p>
        </w:tc>
        <w:tc>
          <w:tcPr>
            <w:tcW w:w="415" w:type="dxa"/>
            <w:tcBorders>
              <w:top w:val="nil"/>
              <w:left w:val="nil"/>
              <w:bottom w:val="single" w:sz="4" w:space="0" w:color="auto"/>
              <w:right w:val="single" w:sz="4" w:space="0" w:color="auto"/>
            </w:tcBorders>
            <w:shd w:val="clear" w:color="000000" w:fill="FFFF99"/>
            <w:vAlign w:val="center"/>
            <w:hideMark/>
          </w:tcPr>
          <w:p w14:paraId="1D413E2A"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1078" w:type="dxa"/>
            <w:vAlign w:val="center"/>
            <w:hideMark/>
          </w:tcPr>
          <w:p w14:paraId="6AFA8482" w14:textId="77777777" w:rsidR="00FC0CA0" w:rsidRPr="00FC0CA0" w:rsidRDefault="00FC0CA0" w:rsidP="00FC0CA0">
            <w:pPr>
              <w:rPr>
                <w:sz w:val="13"/>
                <w:szCs w:val="13"/>
              </w:rPr>
            </w:pPr>
          </w:p>
        </w:tc>
      </w:tr>
      <w:tr w:rsidR="00FC0CA0" w:rsidRPr="00FC0CA0" w14:paraId="11F63FF4" w14:textId="77777777" w:rsidTr="00FC0CA0">
        <w:trPr>
          <w:trHeight w:val="1350"/>
        </w:trPr>
        <w:tc>
          <w:tcPr>
            <w:tcW w:w="108" w:type="dxa"/>
            <w:tcBorders>
              <w:top w:val="nil"/>
              <w:left w:val="nil"/>
              <w:bottom w:val="nil"/>
              <w:right w:val="nil"/>
            </w:tcBorders>
            <w:shd w:val="clear" w:color="auto" w:fill="auto"/>
            <w:noWrap/>
            <w:vAlign w:val="center"/>
            <w:hideMark/>
          </w:tcPr>
          <w:p w14:paraId="31F652E3" w14:textId="77777777" w:rsidR="00FC0CA0" w:rsidRPr="00FC0CA0" w:rsidRDefault="00FC0CA0" w:rsidP="00FC0CA0">
            <w:pPr>
              <w:rPr>
                <w:rFonts w:ascii="Tahoma" w:hAnsi="Tahoma" w:cs="Tahoma"/>
                <w:b/>
                <w:bCs/>
                <w:sz w:val="13"/>
                <w:szCs w:val="13"/>
              </w:rPr>
            </w:pPr>
          </w:p>
        </w:tc>
        <w:tc>
          <w:tcPr>
            <w:tcW w:w="169" w:type="dxa"/>
            <w:tcBorders>
              <w:top w:val="nil"/>
              <w:left w:val="single" w:sz="4" w:space="0" w:color="auto"/>
              <w:bottom w:val="single" w:sz="4" w:space="0" w:color="auto"/>
              <w:right w:val="single" w:sz="4" w:space="0" w:color="auto"/>
            </w:tcBorders>
            <w:shd w:val="clear" w:color="000000" w:fill="C0C0C0"/>
            <w:noWrap/>
            <w:vAlign w:val="center"/>
            <w:hideMark/>
          </w:tcPr>
          <w:p w14:paraId="51D6A289"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11</w:t>
            </w:r>
          </w:p>
        </w:tc>
        <w:tc>
          <w:tcPr>
            <w:tcW w:w="976" w:type="dxa"/>
            <w:tcBorders>
              <w:top w:val="nil"/>
              <w:left w:val="nil"/>
              <w:bottom w:val="single" w:sz="4" w:space="0" w:color="auto"/>
              <w:right w:val="single" w:sz="4" w:space="0" w:color="auto"/>
            </w:tcBorders>
            <w:shd w:val="clear" w:color="000000" w:fill="C0C0C0"/>
            <w:vAlign w:val="center"/>
            <w:hideMark/>
          </w:tcPr>
          <w:p w14:paraId="322633F8"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xml:space="preserve">Корректировка НВВ 2019 года (размер отклонения значений, учтенных при установлении тарифов, от фактических значений параметров расчета </w:t>
            </w:r>
            <w:proofErr w:type="spellStart"/>
            <w:r w:rsidRPr="00FC0CA0">
              <w:rPr>
                <w:rFonts w:ascii="Tahoma" w:hAnsi="Tahoma" w:cs="Tahoma"/>
                <w:b/>
                <w:bCs/>
                <w:sz w:val="13"/>
                <w:szCs w:val="13"/>
              </w:rPr>
              <w:t>трифов</w:t>
            </w:r>
            <w:proofErr w:type="spellEnd"/>
            <w:r w:rsidRPr="00FC0CA0">
              <w:rPr>
                <w:rFonts w:ascii="Tahoma" w:hAnsi="Tahoma" w:cs="Tahoma"/>
                <w:b/>
                <w:bCs/>
                <w:sz w:val="13"/>
                <w:szCs w:val="13"/>
              </w:rPr>
              <w:t>)</w:t>
            </w:r>
          </w:p>
        </w:tc>
        <w:tc>
          <w:tcPr>
            <w:tcW w:w="256" w:type="dxa"/>
            <w:tcBorders>
              <w:top w:val="nil"/>
              <w:left w:val="nil"/>
              <w:bottom w:val="single" w:sz="4" w:space="0" w:color="auto"/>
              <w:right w:val="single" w:sz="4" w:space="0" w:color="auto"/>
            </w:tcBorders>
            <w:shd w:val="clear" w:color="000000" w:fill="C0C0C0"/>
            <w:vAlign w:val="center"/>
            <w:hideMark/>
          </w:tcPr>
          <w:p w14:paraId="7EA46E88"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05315584"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50AA510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30F3CD4B"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141775DD"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63115AED"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900" w:type="dxa"/>
            <w:tcBorders>
              <w:top w:val="nil"/>
              <w:left w:val="nil"/>
              <w:bottom w:val="single" w:sz="4" w:space="0" w:color="auto"/>
              <w:right w:val="single" w:sz="4" w:space="0" w:color="auto"/>
            </w:tcBorders>
            <w:shd w:val="clear" w:color="000000" w:fill="FFFF99"/>
            <w:vAlign w:val="center"/>
            <w:hideMark/>
          </w:tcPr>
          <w:p w14:paraId="2BDA266B"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6B00950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43" w:type="dxa"/>
            <w:tcBorders>
              <w:top w:val="nil"/>
              <w:left w:val="nil"/>
              <w:bottom w:val="single" w:sz="4" w:space="0" w:color="auto"/>
              <w:right w:val="single" w:sz="4" w:space="0" w:color="auto"/>
            </w:tcBorders>
            <w:shd w:val="clear" w:color="000000" w:fill="CCFFCC"/>
            <w:noWrap/>
            <w:vAlign w:val="center"/>
            <w:hideMark/>
          </w:tcPr>
          <w:p w14:paraId="10635783"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4E210831"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64442434"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1012" w:type="dxa"/>
            <w:tcBorders>
              <w:top w:val="nil"/>
              <w:left w:val="nil"/>
              <w:bottom w:val="single" w:sz="4" w:space="0" w:color="auto"/>
              <w:right w:val="single" w:sz="4" w:space="0" w:color="auto"/>
            </w:tcBorders>
            <w:shd w:val="clear" w:color="000000" w:fill="FFFF99"/>
            <w:vAlign w:val="center"/>
            <w:hideMark/>
          </w:tcPr>
          <w:p w14:paraId="252DC804"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298" w:type="dxa"/>
            <w:tcBorders>
              <w:top w:val="nil"/>
              <w:left w:val="nil"/>
              <w:bottom w:val="single" w:sz="4" w:space="0" w:color="auto"/>
              <w:right w:val="single" w:sz="4" w:space="0" w:color="auto"/>
            </w:tcBorders>
            <w:shd w:val="clear" w:color="000000" w:fill="CCFFCC"/>
            <w:noWrap/>
            <w:vAlign w:val="center"/>
            <w:hideMark/>
          </w:tcPr>
          <w:p w14:paraId="685F1539"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43" w:type="dxa"/>
            <w:tcBorders>
              <w:top w:val="nil"/>
              <w:left w:val="nil"/>
              <w:bottom w:val="single" w:sz="4" w:space="0" w:color="auto"/>
              <w:right w:val="single" w:sz="4" w:space="0" w:color="auto"/>
            </w:tcBorders>
            <w:shd w:val="clear" w:color="000000" w:fill="CCFFCC"/>
            <w:noWrap/>
            <w:vAlign w:val="center"/>
            <w:hideMark/>
          </w:tcPr>
          <w:p w14:paraId="22BE086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244" w:type="dxa"/>
            <w:tcBorders>
              <w:top w:val="nil"/>
              <w:left w:val="nil"/>
              <w:bottom w:val="single" w:sz="4" w:space="0" w:color="auto"/>
              <w:right w:val="single" w:sz="4" w:space="0" w:color="auto"/>
            </w:tcBorders>
            <w:shd w:val="clear" w:color="000000" w:fill="CCFFCC"/>
            <w:noWrap/>
            <w:vAlign w:val="center"/>
            <w:hideMark/>
          </w:tcPr>
          <w:p w14:paraId="6F54D89D"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356" w:type="dxa"/>
            <w:tcBorders>
              <w:top w:val="nil"/>
              <w:left w:val="nil"/>
              <w:bottom w:val="single" w:sz="4" w:space="0" w:color="auto"/>
              <w:right w:val="single" w:sz="4" w:space="0" w:color="auto"/>
            </w:tcBorders>
            <w:shd w:val="clear" w:color="000000" w:fill="CCFFCC"/>
            <w:noWrap/>
            <w:vAlign w:val="center"/>
            <w:hideMark/>
          </w:tcPr>
          <w:p w14:paraId="2506FBA5"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 </w:t>
            </w:r>
          </w:p>
        </w:tc>
        <w:tc>
          <w:tcPr>
            <w:tcW w:w="415" w:type="dxa"/>
            <w:tcBorders>
              <w:top w:val="nil"/>
              <w:left w:val="nil"/>
              <w:bottom w:val="single" w:sz="4" w:space="0" w:color="auto"/>
              <w:right w:val="single" w:sz="4" w:space="0" w:color="auto"/>
            </w:tcBorders>
            <w:shd w:val="clear" w:color="000000" w:fill="FFFF99"/>
            <w:vAlign w:val="center"/>
            <w:hideMark/>
          </w:tcPr>
          <w:p w14:paraId="17F09F1E"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1078" w:type="dxa"/>
            <w:vAlign w:val="center"/>
            <w:hideMark/>
          </w:tcPr>
          <w:p w14:paraId="051501E4" w14:textId="77777777" w:rsidR="00FC0CA0" w:rsidRPr="00FC0CA0" w:rsidRDefault="00FC0CA0" w:rsidP="00FC0CA0">
            <w:pPr>
              <w:rPr>
                <w:sz w:val="13"/>
                <w:szCs w:val="13"/>
              </w:rPr>
            </w:pPr>
          </w:p>
        </w:tc>
      </w:tr>
      <w:tr w:rsidR="00FC0CA0" w:rsidRPr="00FC0CA0" w14:paraId="3D061F3B" w14:textId="77777777" w:rsidTr="00FC0CA0">
        <w:trPr>
          <w:trHeight w:val="300"/>
        </w:trPr>
        <w:tc>
          <w:tcPr>
            <w:tcW w:w="108" w:type="dxa"/>
            <w:tcBorders>
              <w:top w:val="nil"/>
              <w:left w:val="nil"/>
              <w:bottom w:val="nil"/>
              <w:right w:val="nil"/>
            </w:tcBorders>
            <w:shd w:val="clear" w:color="auto" w:fill="auto"/>
            <w:noWrap/>
            <w:vAlign w:val="center"/>
            <w:hideMark/>
          </w:tcPr>
          <w:p w14:paraId="2F0028FE" w14:textId="77777777" w:rsidR="00FC0CA0" w:rsidRPr="00FC0CA0" w:rsidRDefault="00FC0CA0" w:rsidP="00FC0CA0">
            <w:pPr>
              <w:rPr>
                <w:rFonts w:ascii="Tahoma" w:hAnsi="Tahoma" w:cs="Tahoma"/>
                <w:b/>
                <w:bCs/>
                <w:sz w:val="13"/>
                <w:szCs w:val="13"/>
              </w:rPr>
            </w:pPr>
          </w:p>
        </w:tc>
        <w:tc>
          <w:tcPr>
            <w:tcW w:w="169" w:type="dxa"/>
            <w:tcBorders>
              <w:top w:val="nil"/>
              <w:left w:val="single" w:sz="4" w:space="0" w:color="auto"/>
              <w:bottom w:val="single" w:sz="4" w:space="0" w:color="auto"/>
              <w:right w:val="single" w:sz="4" w:space="0" w:color="auto"/>
            </w:tcBorders>
            <w:shd w:val="clear" w:color="000000" w:fill="C0C0C0"/>
            <w:noWrap/>
            <w:vAlign w:val="center"/>
            <w:hideMark/>
          </w:tcPr>
          <w:p w14:paraId="34315857"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12</w:t>
            </w:r>
          </w:p>
        </w:tc>
        <w:tc>
          <w:tcPr>
            <w:tcW w:w="976" w:type="dxa"/>
            <w:tcBorders>
              <w:top w:val="nil"/>
              <w:left w:val="nil"/>
              <w:bottom w:val="single" w:sz="4" w:space="0" w:color="auto"/>
              <w:right w:val="single" w:sz="4" w:space="0" w:color="auto"/>
            </w:tcBorders>
            <w:shd w:val="clear" w:color="000000" w:fill="C0C0C0"/>
            <w:vAlign w:val="center"/>
            <w:hideMark/>
          </w:tcPr>
          <w:p w14:paraId="6416C0B1"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НВВ с учетом корректировки</w:t>
            </w:r>
          </w:p>
        </w:tc>
        <w:tc>
          <w:tcPr>
            <w:tcW w:w="256" w:type="dxa"/>
            <w:tcBorders>
              <w:top w:val="nil"/>
              <w:left w:val="nil"/>
              <w:bottom w:val="single" w:sz="4" w:space="0" w:color="auto"/>
              <w:right w:val="single" w:sz="4" w:space="0" w:color="auto"/>
            </w:tcBorders>
            <w:shd w:val="clear" w:color="000000" w:fill="C0C0C0"/>
            <w:vAlign w:val="center"/>
            <w:hideMark/>
          </w:tcPr>
          <w:p w14:paraId="57EB4441"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77A65869"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439ABC70" w14:textId="77777777" w:rsidR="00FC0CA0" w:rsidRPr="004A5B64" w:rsidRDefault="00FC0CA0" w:rsidP="00FC0CA0">
            <w:pPr>
              <w:jc w:val="right"/>
              <w:rPr>
                <w:rFonts w:ascii="Tahoma" w:hAnsi="Tahoma" w:cs="Tahoma"/>
                <w:b/>
                <w:bCs/>
                <w:sz w:val="10"/>
                <w:szCs w:val="10"/>
              </w:rPr>
            </w:pPr>
            <w:r w:rsidRPr="004A5B64">
              <w:rPr>
                <w:rFonts w:ascii="Tahoma" w:hAnsi="Tahoma" w:cs="Tahoma"/>
                <w:b/>
                <w:bCs/>
                <w:sz w:val="10"/>
                <w:szCs w:val="10"/>
              </w:rPr>
              <w:t>11 125,85</w:t>
            </w:r>
          </w:p>
        </w:tc>
        <w:tc>
          <w:tcPr>
            <w:tcW w:w="360" w:type="dxa"/>
            <w:tcBorders>
              <w:top w:val="nil"/>
              <w:left w:val="nil"/>
              <w:bottom w:val="single" w:sz="4" w:space="0" w:color="auto"/>
              <w:right w:val="single" w:sz="4" w:space="0" w:color="auto"/>
            </w:tcBorders>
            <w:shd w:val="clear" w:color="000000" w:fill="CCFFCC"/>
            <w:noWrap/>
            <w:vAlign w:val="center"/>
            <w:hideMark/>
          </w:tcPr>
          <w:p w14:paraId="223BFE1D" w14:textId="77777777" w:rsidR="00FC0CA0" w:rsidRPr="004A5B64" w:rsidRDefault="00FC0CA0" w:rsidP="00FC0CA0">
            <w:pPr>
              <w:jc w:val="right"/>
              <w:rPr>
                <w:rFonts w:ascii="Tahoma" w:hAnsi="Tahoma" w:cs="Tahoma"/>
                <w:b/>
                <w:bCs/>
                <w:sz w:val="10"/>
                <w:szCs w:val="10"/>
              </w:rPr>
            </w:pPr>
            <w:r w:rsidRPr="004A5B64">
              <w:rPr>
                <w:rFonts w:ascii="Tahoma" w:hAnsi="Tahoma" w:cs="Tahoma"/>
                <w:b/>
                <w:bCs/>
                <w:sz w:val="10"/>
                <w:szCs w:val="10"/>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729067D0" w14:textId="77777777" w:rsidR="00FC0CA0" w:rsidRPr="004A5B64" w:rsidRDefault="00FC0CA0" w:rsidP="00FC0CA0">
            <w:pPr>
              <w:jc w:val="right"/>
              <w:rPr>
                <w:rFonts w:ascii="Tahoma" w:hAnsi="Tahoma" w:cs="Tahoma"/>
                <w:b/>
                <w:bCs/>
                <w:sz w:val="10"/>
                <w:szCs w:val="10"/>
              </w:rPr>
            </w:pPr>
            <w:r w:rsidRPr="004A5B64">
              <w:rPr>
                <w:rFonts w:ascii="Tahoma" w:hAnsi="Tahoma" w:cs="Tahoma"/>
                <w:b/>
                <w:bCs/>
                <w:sz w:val="10"/>
                <w:szCs w:val="10"/>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28EB8921" w14:textId="77777777" w:rsidR="00FC0CA0" w:rsidRPr="004A5B64" w:rsidRDefault="00FC0CA0" w:rsidP="00FC0CA0">
            <w:pPr>
              <w:jc w:val="right"/>
              <w:rPr>
                <w:rFonts w:ascii="Tahoma" w:hAnsi="Tahoma" w:cs="Tahoma"/>
                <w:b/>
                <w:bCs/>
                <w:sz w:val="10"/>
                <w:szCs w:val="10"/>
              </w:rPr>
            </w:pPr>
            <w:r w:rsidRPr="004A5B64">
              <w:rPr>
                <w:rFonts w:ascii="Tahoma" w:hAnsi="Tahoma" w:cs="Tahoma"/>
                <w:b/>
                <w:bCs/>
                <w:sz w:val="10"/>
                <w:szCs w:val="10"/>
              </w:rPr>
              <w:t>0,00</w:t>
            </w:r>
          </w:p>
        </w:tc>
        <w:tc>
          <w:tcPr>
            <w:tcW w:w="900" w:type="dxa"/>
            <w:tcBorders>
              <w:top w:val="nil"/>
              <w:left w:val="nil"/>
              <w:bottom w:val="single" w:sz="4" w:space="0" w:color="auto"/>
              <w:right w:val="single" w:sz="4" w:space="0" w:color="auto"/>
            </w:tcBorders>
            <w:shd w:val="clear" w:color="000000" w:fill="FFFF99"/>
            <w:vAlign w:val="center"/>
            <w:hideMark/>
          </w:tcPr>
          <w:p w14:paraId="6EF8867C" w14:textId="77777777" w:rsidR="00FC0CA0" w:rsidRPr="004A5B64" w:rsidRDefault="00FC0CA0" w:rsidP="00FC0CA0">
            <w:pPr>
              <w:rPr>
                <w:rFonts w:ascii="Tahoma" w:hAnsi="Tahoma" w:cs="Tahoma"/>
                <w:b/>
                <w:bCs/>
                <w:sz w:val="10"/>
                <w:szCs w:val="10"/>
              </w:rPr>
            </w:pPr>
            <w:r w:rsidRPr="004A5B64">
              <w:rPr>
                <w:rFonts w:ascii="Tahoma" w:hAnsi="Tahoma" w:cs="Tahoma"/>
                <w:b/>
                <w:bCs/>
                <w:sz w:val="10"/>
                <w:szCs w:val="10"/>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4F4C3889" w14:textId="77777777" w:rsidR="00FC0CA0" w:rsidRPr="004A5B64" w:rsidRDefault="00FC0CA0" w:rsidP="00FC0CA0">
            <w:pPr>
              <w:jc w:val="right"/>
              <w:rPr>
                <w:rFonts w:ascii="Tahoma" w:hAnsi="Tahoma" w:cs="Tahoma"/>
                <w:b/>
                <w:bCs/>
                <w:sz w:val="10"/>
                <w:szCs w:val="10"/>
              </w:rPr>
            </w:pPr>
            <w:r w:rsidRPr="004A5B64">
              <w:rPr>
                <w:rFonts w:ascii="Tahoma" w:hAnsi="Tahoma" w:cs="Tahoma"/>
                <w:b/>
                <w:bCs/>
                <w:sz w:val="10"/>
                <w:szCs w:val="10"/>
              </w:rPr>
              <w:t>11 421,09</w:t>
            </w:r>
          </w:p>
        </w:tc>
        <w:tc>
          <w:tcPr>
            <w:tcW w:w="343" w:type="dxa"/>
            <w:tcBorders>
              <w:top w:val="nil"/>
              <w:left w:val="nil"/>
              <w:bottom w:val="single" w:sz="4" w:space="0" w:color="auto"/>
              <w:right w:val="single" w:sz="4" w:space="0" w:color="auto"/>
            </w:tcBorders>
            <w:shd w:val="clear" w:color="000000" w:fill="CCFFCC"/>
            <w:noWrap/>
            <w:vAlign w:val="center"/>
            <w:hideMark/>
          </w:tcPr>
          <w:p w14:paraId="3A21B26B"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39C673C2"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0D53BEDC"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1012" w:type="dxa"/>
            <w:tcBorders>
              <w:top w:val="nil"/>
              <w:left w:val="nil"/>
              <w:bottom w:val="single" w:sz="4" w:space="0" w:color="auto"/>
              <w:right w:val="single" w:sz="4" w:space="0" w:color="auto"/>
            </w:tcBorders>
            <w:shd w:val="clear" w:color="000000" w:fill="FFFF99"/>
            <w:vAlign w:val="center"/>
            <w:hideMark/>
          </w:tcPr>
          <w:p w14:paraId="60CDA82E" w14:textId="77777777" w:rsidR="00FC0CA0" w:rsidRPr="004A5B64" w:rsidRDefault="00FC0CA0" w:rsidP="00FC0CA0">
            <w:pPr>
              <w:rPr>
                <w:rFonts w:ascii="Tahoma" w:hAnsi="Tahoma" w:cs="Tahoma"/>
                <w:b/>
                <w:bCs/>
                <w:sz w:val="11"/>
                <w:szCs w:val="11"/>
              </w:rPr>
            </w:pPr>
            <w:r w:rsidRPr="004A5B64">
              <w:rPr>
                <w:rFonts w:ascii="Tahoma" w:hAnsi="Tahoma" w:cs="Tahoma"/>
                <w:b/>
                <w:bCs/>
                <w:sz w:val="11"/>
                <w:szCs w:val="11"/>
              </w:rPr>
              <w:t> </w:t>
            </w:r>
          </w:p>
        </w:tc>
        <w:tc>
          <w:tcPr>
            <w:tcW w:w="298" w:type="dxa"/>
            <w:tcBorders>
              <w:top w:val="nil"/>
              <w:left w:val="nil"/>
              <w:bottom w:val="single" w:sz="4" w:space="0" w:color="auto"/>
              <w:right w:val="single" w:sz="4" w:space="0" w:color="auto"/>
            </w:tcBorders>
            <w:shd w:val="clear" w:color="000000" w:fill="CCFFCC"/>
            <w:noWrap/>
            <w:vAlign w:val="center"/>
            <w:hideMark/>
          </w:tcPr>
          <w:p w14:paraId="4CB9D7A2"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11 725,11</w:t>
            </w:r>
          </w:p>
        </w:tc>
        <w:tc>
          <w:tcPr>
            <w:tcW w:w="343" w:type="dxa"/>
            <w:tcBorders>
              <w:top w:val="nil"/>
              <w:left w:val="nil"/>
              <w:bottom w:val="single" w:sz="4" w:space="0" w:color="auto"/>
              <w:right w:val="single" w:sz="4" w:space="0" w:color="auto"/>
            </w:tcBorders>
            <w:shd w:val="clear" w:color="000000" w:fill="CCFFCC"/>
            <w:noWrap/>
            <w:vAlign w:val="center"/>
            <w:hideMark/>
          </w:tcPr>
          <w:p w14:paraId="10924369"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244" w:type="dxa"/>
            <w:tcBorders>
              <w:top w:val="nil"/>
              <w:left w:val="nil"/>
              <w:bottom w:val="single" w:sz="4" w:space="0" w:color="auto"/>
              <w:right w:val="single" w:sz="4" w:space="0" w:color="auto"/>
            </w:tcBorders>
            <w:shd w:val="clear" w:color="000000" w:fill="CCFFCC"/>
            <w:noWrap/>
            <w:vAlign w:val="center"/>
            <w:hideMark/>
          </w:tcPr>
          <w:p w14:paraId="5630D9A7"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2B1AB296"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415" w:type="dxa"/>
            <w:tcBorders>
              <w:top w:val="nil"/>
              <w:left w:val="nil"/>
              <w:bottom w:val="single" w:sz="4" w:space="0" w:color="auto"/>
              <w:right w:val="single" w:sz="4" w:space="0" w:color="auto"/>
            </w:tcBorders>
            <w:shd w:val="clear" w:color="000000" w:fill="FFFF99"/>
            <w:vAlign w:val="center"/>
            <w:hideMark/>
          </w:tcPr>
          <w:p w14:paraId="3A41F2F1"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1078" w:type="dxa"/>
            <w:vAlign w:val="center"/>
            <w:hideMark/>
          </w:tcPr>
          <w:p w14:paraId="0F11E836" w14:textId="77777777" w:rsidR="00FC0CA0" w:rsidRPr="00FC0CA0" w:rsidRDefault="00FC0CA0" w:rsidP="00FC0CA0">
            <w:pPr>
              <w:rPr>
                <w:sz w:val="13"/>
                <w:szCs w:val="13"/>
              </w:rPr>
            </w:pPr>
          </w:p>
        </w:tc>
      </w:tr>
      <w:tr w:rsidR="00FC0CA0" w:rsidRPr="00FC0CA0" w14:paraId="20C3C011" w14:textId="77777777" w:rsidTr="00FC0CA0">
        <w:trPr>
          <w:trHeight w:val="300"/>
        </w:trPr>
        <w:tc>
          <w:tcPr>
            <w:tcW w:w="108" w:type="dxa"/>
            <w:tcBorders>
              <w:top w:val="nil"/>
              <w:left w:val="nil"/>
              <w:bottom w:val="nil"/>
              <w:right w:val="nil"/>
            </w:tcBorders>
            <w:shd w:val="clear" w:color="auto" w:fill="auto"/>
            <w:noWrap/>
            <w:vAlign w:val="center"/>
            <w:hideMark/>
          </w:tcPr>
          <w:p w14:paraId="2EE8FC71" w14:textId="77777777" w:rsidR="00FC0CA0" w:rsidRPr="00FC0CA0" w:rsidRDefault="00FC0CA0" w:rsidP="00FC0CA0">
            <w:pPr>
              <w:rPr>
                <w:rFonts w:ascii="Tahoma" w:hAnsi="Tahoma" w:cs="Tahoma"/>
                <w:b/>
                <w:bCs/>
                <w:sz w:val="13"/>
                <w:szCs w:val="13"/>
              </w:rPr>
            </w:pPr>
          </w:p>
        </w:tc>
        <w:tc>
          <w:tcPr>
            <w:tcW w:w="169" w:type="dxa"/>
            <w:tcBorders>
              <w:top w:val="nil"/>
              <w:left w:val="single" w:sz="4" w:space="0" w:color="auto"/>
              <w:bottom w:val="single" w:sz="4" w:space="0" w:color="auto"/>
              <w:right w:val="single" w:sz="4" w:space="0" w:color="auto"/>
            </w:tcBorders>
            <w:shd w:val="clear" w:color="000000" w:fill="C0C0C0"/>
            <w:noWrap/>
            <w:vAlign w:val="center"/>
            <w:hideMark/>
          </w:tcPr>
          <w:p w14:paraId="3B294501"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13</w:t>
            </w:r>
          </w:p>
        </w:tc>
        <w:tc>
          <w:tcPr>
            <w:tcW w:w="976" w:type="dxa"/>
            <w:tcBorders>
              <w:top w:val="nil"/>
              <w:left w:val="nil"/>
              <w:bottom w:val="single" w:sz="4" w:space="0" w:color="auto"/>
              <w:right w:val="single" w:sz="4" w:space="0" w:color="auto"/>
            </w:tcBorders>
            <w:shd w:val="clear" w:color="000000" w:fill="C0C0C0"/>
            <w:vAlign w:val="center"/>
            <w:hideMark/>
          </w:tcPr>
          <w:p w14:paraId="39491BEB"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Тариф</w:t>
            </w:r>
          </w:p>
        </w:tc>
        <w:tc>
          <w:tcPr>
            <w:tcW w:w="256" w:type="dxa"/>
            <w:tcBorders>
              <w:top w:val="nil"/>
              <w:left w:val="nil"/>
              <w:bottom w:val="single" w:sz="4" w:space="0" w:color="auto"/>
              <w:right w:val="single" w:sz="4" w:space="0" w:color="auto"/>
            </w:tcBorders>
            <w:shd w:val="clear" w:color="000000" w:fill="C0C0C0"/>
            <w:vAlign w:val="center"/>
            <w:hideMark/>
          </w:tcPr>
          <w:p w14:paraId="44C0D712"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руб./т</w:t>
            </w:r>
          </w:p>
        </w:tc>
        <w:tc>
          <w:tcPr>
            <w:tcW w:w="734" w:type="dxa"/>
            <w:tcBorders>
              <w:top w:val="nil"/>
              <w:left w:val="nil"/>
              <w:bottom w:val="single" w:sz="4" w:space="0" w:color="auto"/>
              <w:right w:val="single" w:sz="4" w:space="0" w:color="auto"/>
            </w:tcBorders>
            <w:shd w:val="clear" w:color="000000" w:fill="FFFF99"/>
            <w:vAlign w:val="center"/>
            <w:hideMark/>
          </w:tcPr>
          <w:p w14:paraId="35079911"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201,35%</w:t>
            </w:r>
          </w:p>
        </w:tc>
        <w:tc>
          <w:tcPr>
            <w:tcW w:w="360" w:type="dxa"/>
            <w:tcBorders>
              <w:top w:val="nil"/>
              <w:left w:val="nil"/>
              <w:bottom w:val="single" w:sz="4" w:space="0" w:color="auto"/>
              <w:right w:val="single" w:sz="4" w:space="0" w:color="auto"/>
            </w:tcBorders>
            <w:shd w:val="clear" w:color="000000" w:fill="CCFFCC"/>
            <w:noWrap/>
            <w:vAlign w:val="center"/>
            <w:hideMark/>
          </w:tcPr>
          <w:p w14:paraId="7F87FE9C"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825,52</w:t>
            </w:r>
          </w:p>
        </w:tc>
        <w:tc>
          <w:tcPr>
            <w:tcW w:w="360" w:type="dxa"/>
            <w:tcBorders>
              <w:top w:val="nil"/>
              <w:left w:val="nil"/>
              <w:bottom w:val="single" w:sz="4" w:space="0" w:color="auto"/>
              <w:right w:val="single" w:sz="4" w:space="0" w:color="auto"/>
            </w:tcBorders>
            <w:shd w:val="clear" w:color="000000" w:fill="CCFFCC"/>
            <w:noWrap/>
            <w:vAlign w:val="center"/>
            <w:hideMark/>
          </w:tcPr>
          <w:p w14:paraId="1F3F93EB"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#ДЕЛ/0!</w:t>
            </w:r>
          </w:p>
        </w:tc>
        <w:tc>
          <w:tcPr>
            <w:tcW w:w="360" w:type="dxa"/>
            <w:tcBorders>
              <w:top w:val="nil"/>
              <w:left w:val="nil"/>
              <w:bottom w:val="single" w:sz="4" w:space="0" w:color="auto"/>
              <w:right w:val="single" w:sz="4" w:space="0" w:color="auto"/>
            </w:tcBorders>
            <w:shd w:val="clear" w:color="000000" w:fill="CCFFCC"/>
            <w:noWrap/>
            <w:vAlign w:val="center"/>
            <w:hideMark/>
          </w:tcPr>
          <w:p w14:paraId="651A71EA"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#ДЕЛ/0!</w:t>
            </w:r>
          </w:p>
        </w:tc>
        <w:tc>
          <w:tcPr>
            <w:tcW w:w="360" w:type="dxa"/>
            <w:tcBorders>
              <w:top w:val="nil"/>
              <w:left w:val="nil"/>
              <w:bottom w:val="single" w:sz="4" w:space="0" w:color="auto"/>
              <w:right w:val="single" w:sz="4" w:space="0" w:color="auto"/>
            </w:tcBorders>
            <w:shd w:val="clear" w:color="000000" w:fill="CCFFCC"/>
            <w:noWrap/>
            <w:vAlign w:val="center"/>
            <w:hideMark/>
          </w:tcPr>
          <w:p w14:paraId="42910C27"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#ДЕЛ/0!</w:t>
            </w:r>
          </w:p>
        </w:tc>
        <w:tc>
          <w:tcPr>
            <w:tcW w:w="900" w:type="dxa"/>
            <w:tcBorders>
              <w:top w:val="nil"/>
              <w:left w:val="nil"/>
              <w:bottom w:val="single" w:sz="4" w:space="0" w:color="auto"/>
              <w:right w:val="single" w:sz="4" w:space="0" w:color="auto"/>
            </w:tcBorders>
            <w:shd w:val="clear" w:color="000000" w:fill="FFFF99"/>
            <w:vAlign w:val="center"/>
            <w:hideMark/>
          </w:tcPr>
          <w:p w14:paraId="518C0E75" w14:textId="77777777" w:rsidR="00FC0CA0" w:rsidRPr="004A5B64" w:rsidRDefault="00FC0CA0" w:rsidP="00FC0CA0">
            <w:pPr>
              <w:rPr>
                <w:rFonts w:ascii="Tahoma" w:hAnsi="Tahoma" w:cs="Tahoma"/>
                <w:b/>
                <w:bCs/>
                <w:sz w:val="11"/>
                <w:szCs w:val="11"/>
              </w:rPr>
            </w:pPr>
            <w:r w:rsidRPr="004A5B64">
              <w:rPr>
                <w:rFonts w:ascii="Tahoma" w:hAnsi="Tahoma" w:cs="Tahoma"/>
                <w:b/>
                <w:bCs/>
                <w:sz w:val="11"/>
                <w:szCs w:val="11"/>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051373A0"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847,43</w:t>
            </w:r>
          </w:p>
        </w:tc>
        <w:tc>
          <w:tcPr>
            <w:tcW w:w="343" w:type="dxa"/>
            <w:tcBorders>
              <w:top w:val="nil"/>
              <w:left w:val="nil"/>
              <w:bottom w:val="single" w:sz="4" w:space="0" w:color="auto"/>
              <w:right w:val="single" w:sz="4" w:space="0" w:color="auto"/>
            </w:tcBorders>
            <w:shd w:val="clear" w:color="000000" w:fill="CCFFCC"/>
            <w:noWrap/>
            <w:vAlign w:val="center"/>
            <w:hideMark/>
          </w:tcPr>
          <w:p w14:paraId="564781C9"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#ДЕЛ/0!</w:t>
            </w:r>
          </w:p>
        </w:tc>
        <w:tc>
          <w:tcPr>
            <w:tcW w:w="339" w:type="dxa"/>
            <w:tcBorders>
              <w:top w:val="nil"/>
              <w:left w:val="nil"/>
              <w:bottom w:val="single" w:sz="4" w:space="0" w:color="auto"/>
              <w:right w:val="single" w:sz="4" w:space="0" w:color="auto"/>
            </w:tcBorders>
            <w:shd w:val="clear" w:color="000000" w:fill="CCFFCC"/>
            <w:noWrap/>
            <w:vAlign w:val="center"/>
            <w:hideMark/>
          </w:tcPr>
          <w:p w14:paraId="104AF2DC"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#ДЕЛ/0!</w:t>
            </w:r>
          </w:p>
        </w:tc>
        <w:tc>
          <w:tcPr>
            <w:tcW w:w="339" w:type="dxa"/>
            <w:tcBorders>
              <w:top w:val="nil"/>
              <w:left w:val="nil"/>
              <w:bottom w:val="single" w:sz="4" w:space="0" w:color="auto"/>
              <w:right w:val="single" w:sz="4" w:space="0" w:color="auto"/>
            </w:tcBorders>
            <w:shd w:val="clear" w:color="000000" w:fill="CCFFCC"/>
            <w:noWrap/>
            <w:vAlign w:val="center"/>
            <w:hideMark/>
          </w:tcPr>
          <w:p w14:paraId="2653988C"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#ДЕЛ/0!</w:t>
            </w:r>
          </w:p>
        </w:tc>
        <w:tc>
          <w:tcPr>
            <w:tcW w:w="1012" w:type="dxa"/>
            <w:tcBorders>
              <w:top w:val="nil"/>
              <w:left w:val="nil"/>
              <w:bottom w:val="single" w:sz="4" w:space="0" w:color="auto"/>
              <w:right w:val="single" w:sz="4" w:space="0" w:color="auto"/>
            </w:tcBorders>
            <w:shd w:val="clear" w:color="000000" w:fill="FFFF99"/>
            <w:vAlign w:val="center"/>
            <w:hideMark/>
          </w:tcPr>
          <w:p w14:paraId="700FF64B" w14:textId="77777777" w:rsidR="00FC0CA0" w:rsidRPr="004A5B64" w:rsidRDefault="00FC0CA0" w:rsidP="00FC0CA0">
            <w:pPr>
              <w:rPr>
                <w:rFonts w:ascii="Tahoma" w:hAnsi="Tahoma" w:cs="Tahoma"/>
                <w:b/>
                <w:bCs/>
                <w:sz w:val="11"/>
                <w:szCs w:val="11"/>
              </w:rPr>
            </w:pPr>
            <w:r w:rsidRPr="004A5B64">
              <w:rPr>
                <w:rFonts w:ascii="Tahoma" w:hAnsi="Tahoma" w:cs="Tahoma"/>
                <w:b/>
                <w:bCs/>
                <w:sz w:val="11"/>
                <w:szCs w:val="11"/>
              </w:rPr>
              <w:t> </w:t>
            </w:r>
          </w:p>
        </w:tc>
        <w:tc>
          <w:tcPr>
            <w:tcW w:w="298" w:type="dxa"/>
            <w:tcBorders>
              <w:top w:val="nil"/>
              <w:left w:val="nil"/>
              <w:bottom w:val="single" w:sz="4" w:space="0" w:color="auto"/>
              <w:right w:val="single" w:sz="4" w:space="0" w:color="auto"/>
            </w:tcBorders>
            <w:shd w:val="clear" w:color="000000" w:fill="CCFFCC"/>
            <w:noWrap/>
            <w:vAlign w:val="center"/>
            <w:hideMark/>
          </w:tcPr>
          <w:p w14:paraId="2F68875E"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869,98</w:t>
            </w:r>
          </w:p>
        </w:tc>
        <w:tc>
          <w:tcPr>
            <w:tcW w:w="343" w:type="dxa"/>
            <w:tcBorders>
              <w:top w:val="nil"/>
              <w:left w:val="nil"/>
              <w:bottom w:val="single" w:sz="4" w:space="0" w:color="auto"/>
              <w:right w:val="single" w:sz="4" w:space="0" w:color="auto"/>
            </w:tcBorders>
            <w:shd w:val="clear" w:color="000000" w:fill="CCFFCC"/>
            <w:noWrap/>
            <w:vAlign w:val="center"/>
            <w:hideMark/>
          </w:tcPr>
          <w:p w14:paraId="581DFF2F"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#ДЕЛ/0!</w:t>
            </w:r>
          </w:p>
        </w:tc>
        <w:tc>
          <w:tcPr>
            <w:tcW w:w="244" w:type="dxa"/>
            <w:tcBorders>
              <w:top w:val="nil"/>
              <w:left w:val="nil"/>
              <w:bottom w:val="single" w:sz="4" w:space="0" w:color="auto"/>
              <w:right w:val="single" w:sz="4" w:space="0" w:color="auto"/>
            </w:tcBorders>
            <w:shd w:val="clear" w:color="000000" w:fill="CCFFCC"/>
            <w:noWrap/>
            <w:vAlign w:val="center"/>
            <w:hideMark/>
          </w:tcPr>
          <w:p w14:paraId="11D38658"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#ДЕЛ/0!</w:t>
            </w:r>
          </w:p>
        </w:tc>
        <w:tc>
          <w:tcPr>
            <w:tcW w:w="356" w:type="dxa"/>
            <w:tcBorders>
              <w:top w:val="nil"/>
              <w:left w:val="nil"/>
              <w:bottom w:val="single" w:sz="4" w:space="0" w:color="auto"/>
              <w:right w:val="single" w:sz="4" w:space="0" w:color="auto"/>
            </w:tcBorders>
            <w:shd w:val="clear" w:color="000000" w:fill="CCFFCC"/>
            <w:noWrap/>
            <w:vAlign w:val="center"/>
            <w:hideMark/>
          </w:tcPr>
          <w:p w14:paraId="7AD59064"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#ДЕЛ/0!</w:t>
            </w:r>
          </w:p>
        </w:tc>
        <w:tc>
          <w:tcPr>
            <w:tcW w:w="415" w:type="dxa"/>
            <w:tcBorders>
              <w:top w:val="nil"/>
              <w:left w:val="nil"/>
              <w:bottom w:val="single" w:sz="4" w:space="0" w:color="auto"/>
              <w:right w:val="single" w:sz="4" w:space="0" w:color="auto"/>
            </w:tcBorders>
            <w:shd w:val="clear" w:color="000000" w:fill="FFFF99"/>
            <w:vAlign w:val="center"/>
            <w:hideMark/>
          </w:tcPr>
          <w:p w14:paraId="6E1155E5"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1078" w:type="dxa"/>
            <w:vAlign w:val="center"/>
            <w:hideMark/>
          </w:tcPr>
          <w:p w14:paraId="2A191EEA" w14:textId="77777777" w:rsidR="00FC0CA0" w:rsidRPr="00FC0CA0" w:rsidRDefault="00FC0CA0" w:rsidP="00FC0CA0">
            <w:pPr>
              <w:rPr>
                <w:sz w:val="13"/>
                <w:szCs w:val="13"/>
              </w:rPr>
            </w:pPr>
          </w:p>
        </w:tc>
      </w:tr>
      <w:tr w:rsidR="00FC0CA0" w:rsidRPr="00FC0CA0" w14:paraId="3F877D8D" w14:textId="77777777" w:rsidTr="00FC0CA0">
        <w:trPr>
          <w:trHeight w:val="300"/>
        </w:trPr>
        <w:tc>
          <w:tcPr>
            <w:tcW w:w="108" w:type="dxa"/>
            <w:tcBorders>
              <w:top w:val="nil"/>
              <w:left w:val="nil"/>
              <w:bottom w:val="nil"/>
              <w:right w:val="nil"/>
            </w:tcBorders>
            <w:shd w:val="clear" w:color="auto" w:fill="auto"/>
            <w:noWrap/>
            <w:vAlign w:val="center"/>
            <w:hideMark/>
          </w:tcPr>
          <w:p w14:paraId="10AC037A" w14:textId="77777777" w:rsidR="00FC0CA0" w:rsidRPr="00FC0CA0" w:rsidRDefault="00FC0CA0" w:rsidP="00FC0CA0">
            <w:pPr>
              <w:rPr>
                <w:rFonts w:ascii="Tahoma" w:hAnsi="Tahoma" w:cs="Tahoma"/>
                <w:b/>
                <w:bCs/>
                <w:sz w:val="13"/>
                <w:szCs w:val="13"/>
              </w:rPr>
            </w:pPr>
          </w:p>
        </w:tc>
        <w:tc>
          <w:tcPr>
            <w:tcW w:w="169" w:type="dxa"/>
            <w:tcBorders>
              <w:top w:val="nil"/>
              <w:left w:val="single" w:sz="4" w:space="0" w:color="auto"/>
              <w:bottom w:val="single" w:sz="4" w:space="0" w:color="auto"/>
              <w:right w:val="single" w:sz="4" w:space="0" w:color="auto"/>
            </w:tcBorders>
            <w:shd w:val="clear" w:color="000000" w:fill="C0C0C0"/>
            <w:noWrap/>
            <w:vAlign w:val="center"/>
            <w:hideMark/>
          </w:tcPr>
          <w:p w14:paraId="320E14BF"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14</w:t>
            </w:r>
          </w:p>
        </w:tc>
        <w:tc>
          <w:tcPr>
            <w:tcW w:w="976" w:type="dxa"/>
            <w:tcBorders>
              <w:top w:val="nil"/>
              <w:left w:val="nil"/>
              <w:bottom w:val="single" w:sz="4" w:space="0" w:color="auto"/>
              <w:right w:val="single" w:sz="4" w:space="0" w:color="auto"/>
            </w:tcBorders>
            <w:shd w:val="clear" w:color="000000" w:fill="C0C0C0"/>
            <w:vAlign w:val="center"/>
            <w:hideMark/>
          </w:tcPr>
          <w:p w14:paraId="613EAA6B"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ФОТ, всего</w:t>
            </w:r>
          </w:p>
        </w:tc>
        <w:tc>
          <w:tcPr>
            <w:tcW w:w="256" w:type="dxa"/>
            <w:tcBorders>
              <w:top w:val="nil"/>
              <w:left w:val="nil"/>
              <w:bottom w:val="single" w:sz="4" w:space="0" w:color="auto"/>
              <w:right w:val="single" w:sz="4" w:space="0" w:color="auto"/>
            </w:tcBorders>
            <w:shd w:val="clear" w:color="000000" w:fill="C0C0C0"/>
            <w:vAlign w:val="center"/>
            <w:hideMark/>
          </w:tcPr>
          <w:p w14:paraId="3C1CAC34"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тыс. руб.</w:t>
            </w:r>
          </w:p>
        </w:tc>
        <w:tc>
          <w:tcPr>
            <w:tcW w:w="734" w:type="dxa"/>
            <w:tcBorders>
              <w:top w:val="nil"/>
              <w:left w:val="nil"/>
              <w:bottom w:val="single" w:sz="4" w:space="0" w:color="auto"/>
              <w:right w:val="single" w:sz="4" w:space="0" w:color="auto"/>
            </w:tcBorders>
            <w:shd w:val="clear" w:color="000000" w:fill="FFFF99"/>
            <w:vAlign w:val="center"/>
            <w:hideMark/>
          </w:tcPr>
          <w:p w14:paraId="33071EDC"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33379AD7"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1 868,29</w:t>
            </w:r>
          </w:p>
        </w:tc>
        <w:tc>
          <w:tcPr>
            <w:tcW w:w="360" w:type="dxa"/>
            <w:tcBorders>
              <w:top w:val="nil"/>
              <w:left w:val="nil"/>
              <w:bottom w:val="single" w:sz="4" w:space="0" w:color="auto"/>
              <w:right w:val="single" w:sz="4" w:space="0" w:color="auto"/>
            </w:tcBorders>
            <w:shd w:val="clear" w:color="000000" w:fill="CCFFCC"/>
            <w:noWrap/>
            <w:vAlign w:val="center"/>
            <w:hideMark/>
          </w:tcPr>
          <w:p w14:paraId="773BF76E"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5290222F"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7E7C3C36"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900" w:type="dxa"/>
            <w:tcBorders>
              <w:top w:val="nil"/>
              <w:left w:val="nil"/>
              <w:bottom w:val="single" w:sz="4" w:space="0" w:color="auto"/>
              <w:right w:val="single" w:sz="4" w:space="0" w:color="auto"/>
            </w:tcBorders>
            <w:shd w:val="clear" w:color="000000" w:fill="FFFF99"/>
            <w:vAlign w:val="center"/>
            <w:hideMark/>
          </w:tcPr>
          <w:p w14:paraId="7F1EED55" w14:textId="77777777" w:rsidR="00FC0CA0" w:rsidRPr="004A5B64" w:rsidRDefault="00FC0CA0" w:rsidP="00FC0CA0">
            <w:pPr>
              <w:rPr>
                <w:rFonts w:ascii="Tahoma" w:hAnsi="Tahoma" w:cs="Tahoma"/>
                <w:b/>
                <w:bCs/>
                <w:sz w:val="11"/>
                <w:szCs w:val="11"/>
              </w:rPr>
            </w:pPr>
            <w:r w:rsidRPr="004A5B64">
              <w:rPr>
                <w:rFonts w:ascii="Tahoma" w:hAnsi="Tahoma" w:cs="Tahoma"/>
                <w:b/>
                <w:bCs/>
                <w:sz w:val="11"/>
                <w:szCs w:val="11"/>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6083D0AF"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1 923,58</w:t>
            </w:r>
          </w:p>
        </w:tc>
        <w:tc>
          <w:tcPr>
            <w:tcW w:w="343" w:type="dxa"/>
            <w:tcBorders>
              <w:top w:val="nil"/>
              <w:left w:val="nil"/>
              <w:bottom w:val="single" w:sz="4" w:space="0" w:color="auto"/>
              <w:right w:val="single" w:sz="4" w:space="0" w:color="auto"/>
            </w:tcBorders>
            <w:shd w:val="clear" w:color="000000" w:fill="CCFFCC"/>
            <w:noWrap/>
            <w:vAlign w:val="center"/>
            <w:hideMark/>
          </w:tcPr>
          <w:p w14:paraId="3BE9BEB0"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11453C1C"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281FAD4E"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1012" w:type="dxa"/>
            <w:tcBorders>
              <w:top w:val="nil"/>
              <w:left w:val="nil"/>
              <w:bottom w:val="single" w:sz="4" w:space="0" w:color="auto"/>
              <w:right w:val="single" w:sz="4" w:space="0" w:color="auto"/>
            </w:tcBorders>
            <w:shd w:val="clear" w:color="000000" w:fill="FFFF99"/>
            <w:vAlign w:val="center"/>
            <w:hideMark/>
          </w:tcPr>
          <w:p w14:paraId="6248467A" w14:textId="77777777" w:rsidR="00FC0CA0" w:rsidRPr="004A5B64" w:rsidRDefault="00FC0CA0" w:rsidP="00FC0CA0">
            <w:pPr>
              <w:rPr>
                <w:rFonts w:ascii="Tahoma" w:hAnsi="Tahoma" w:cs="Tahoma"/>
                <w:b/>
                <w:bCs/>
                <w:sz w:val="11"/>
                <w:szCs w:val="11"/>
              </w:rPr>
            </w:pPr>
            <w:r w:rsidRPr="004A5B64">
              <w:rPr>
                <w:rFonts w:ascii="Tahoma" w:hAnsi="Tahoma" w:cs="Tahoma"/>
                <w:b/>
                <w:bCs/>
                <w:sz w:val="11"/>
                <w:szCs w:val="11"/>
              </w:rPr>
              <w:t> </w:t>
            </w:r>
          </w:p>
        </w:tc>
        <w:tc>
          <w:tcPr>
            <w:tcW w:w="298" w:type="dxa"/>
            <w:tcBorders>
              <w:top w:val="nil"/>
              <w:left w:val="nil"/>
              <w:bottom w:val="single" w:sz="4" w:space="0" w:color="auto"/>
              <w:right w:val="single" w:sz="4" w:space="0" w:color="auto"/>
            </w:tcBorders>
            <w:shd w:val="clear" w:color="000000" w:fill="CCFFCC"/>
            <w:noWrap/>
            <w:vAlign w:val="center"/>
            <w:hideMark/>
          </w:tcPr>
          <w:p w14:paraId="09C4988E"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1 980,52</w:t>
            </w:r>
          </w:p>
        </w:tc>
        <w:tc>
          <w:tcPr>
            <w:tcW w:w="343" w:type="dxa"/>
            <w:tcBorders>
              <w:top w:val="nil"/>
              <w:left w:val="nil"/>
              <w:bottom w:val="single" w:sz="4" w:space="0" w:color="auto"/>
              <w:right w:val="single" w:sz="4" w:space="0" w:color="auto"/>
            </w:tcBorders>
            <w:shd w:val="clear" w:color="000000" w:fill="CCFFCC"/>
            <w:noWrap/>
            <w:vAlign w:val="center"/>
            <w:hideMark/>
          </w:tcPr>
          <w:p w14:paraId="561D3815"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244" w:type="dxa"/>
            <w:tcBorders>
              <w:top w:val="nil"/>
              <w:left w:val="nil"/>
              <w:bottom w:val="single" w:sz="4" w:space="0" w:color="auto"/>
              <w:right w:val="single" w:sz="4" w:space="0" w:color="auto"/>
            </w:tcBorders>
            <w:shd w:val="clear" w:color="000000" w:fill="CCFFCC"/>
            <w:noWrap/>
            <w:vAlign w:val="center"/>
            <w:hideMark/>
          </w:tcPr>
          <w:p w14:paraId="39FD55D2"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46D22B1C"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415" w:type="dxa"/>
            <w:tcBorders>
              <w:top w:val="nil"/>
              <w:left w:val="nil"/>
              <w:bottom w:val="single" w:sz="4" w:space="0" w:color="auto"/>
              <w:right w:val="single" w:sz="4" w:space="0" w:color="auto"/>
            </w:tcBorders>
            <w:shd w:val="clear" w:color="000000" w:fill="FFFF99"/>
            <w:vAlign w:val="center"/>
            <w:hideMark/>
          </w:tcPr>
          <w:p w14:paraId="07CCB880"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1078" w:type="dxa"/>
            <w:vAlign w:val="center"/>
            <w:hideMark/>
          </w:tcPr>
          <w:p w14:paraId="53CECC7B" w14:textId="77777777" w:rsidR="00FC0CA0" w:rsidRPr="00FC0CA0" w:rsidRDefault="00FC0CA0" w:rsidP="00FC0CA0">
            <w:pPr>
              <w:rPr>
                <w:sz w:val="13"/>
                <w:szCs w:val="13"/>
              </w:rPr>
            </w:pPr>
          </w:p>
        </w:tc>
      </w:tr>
      <w:tr w:rsidR="00FC0CA0" w:rsidRPr="00FC0CA0" w14:paraId="431D0A6B" w14:textId="77777777" w:rsidTr="00FC0CA0">
        <w:trPr>
          <w:trHeight w:val="300"/>
        </w:trPr>
        <w:tc>
          <w:tcPr>
            <w:tcW w:w="108" w:type="dxa"/>
            <w:tcBorders>
              <w:top w:val="nil"/>
              <w:left w:val="nil"/>
              <w:bottom w:val="nil"/>
              <w:right w:val="nil"/>
            </w:tcBorders>
            <w:shd w:val="clear" w:color="auto" w:fill="auto"/>
            <w:noWrap/>
            <w:vAlign w:val="center"/>
            <w:hideMark/>
          </w:tcPr>
          <w:p w14:paraId="4BE84F28" w14:textId="77777777" w:rsidR="00FC0CA0" w:rsidRPr="00FC0CA0" w:rsidRDefault="00FC0CA0" w:rsidP="00FC0CA0">
            <w:pPr>
              <w:rPr>
                <w:rFonts w:ascii="Tahoma" w:hAnsi="Tahoma" w:cs="Tahoma"/>
                <w:b/>
                <w:bCs/>
                <w:sz w:val="13"/>
                <w:szCs w:val="13"/>
              </w:rPr>
            </w:pPr>
          </w:p>
        </w:tc>
        <w:tc>
          <w:tcPr>
            <w:tcW w:w="169" w:type="dxa"/>
            <w:tcBorders>
              <w:top w:val="nil"/>
              <w:left w:val="single" w:sz="4" w:space="0" w:color="auto"/>
              <w:bottom w:val="single" w:sz="4" w:space="0" w:color="auto"/>
              <w:right w:val="single" w:sz="4" w:space="0" w:color="auto"/>
            </w:tcBorders>
            <w:shd w:val="clear" w:color="000000" w:fill="C0C0C0"/>
            <w:noWrap/>
            <w:vAlign w:val="center"/>
            <w:hideMark/>
          </w:tcPr>
          <w:p w14:paraId="2A318F91"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15</w:t>
            </w:r>
          </w:p>
        </w:tc>
        <w:tc>
          <w:tcPr>
            <w:tcW w:w="976" w:type="dxa"/>
            <w:tcBorders>
              <w:top w:val="nil"/>
              <w:left w:val="nil"/>
              <w:bottom w:val="single" w:sz="4" w:space="0" w:color="auto"/>
              <w:right w:val="single" w:sz="4" w:space="0" w:color="auto"/>
            </w:tcBorders>
            <w:shd w:val="clear" w:color="000000" w:fill="C0C0C0"/>
            <w:vAlign w:val="center"/>
            <w:hideMark/>
          </w:tcPr>
          <w:p w14:paraId="4A5D85F1"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Численность персонала, всего</w:t>
            </w:r>
          </w:p>
        </w:tc>
        <w:tc>
          <w:tcPr>
            <w:tcW w:w="256" w:type="dxa"/>
            <w:tcBorders>
              <w:top w:val="nil"/>
              <w:left w:val="nil"/>
              <w:bottom w:val="single" w:sz="4" w:space="0" w:color="auto"/>
              <w:right w:val="single" w:sz="4" w:space="0" w:color="auto"/>
            </w:tcBorders>
            <w:shd w:val="clear" w:color="000000" w:fill="C0C0C0"/>
            <w:vAlign w:val="center"/>
            <w:hideMark/>
          </w:tcPr>
          <w:p w14:paraId="00E84758"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чел.</w:t>
            </w:r>
          </w:p>
        </w:tc>
        <w:tc>
          <w:tcPr>
            <w:tcW w:w="734" w:type="dxa"/>
            <w:tcBorders>
              <w:top w:val="nil"/>
              <w:left w:val="nil"/>
              <w:bottom w:val="single" w:sz="4" w:space="0" w:color="auto"/>
              <w:right w:val="single" w:sz="4" w:space="0" w:color="auto"/>
            </w:tcBorders>
            <w:shd w:val="clear" w:color="000000" w:fill="FFFF99"/>
            <w:vAlign w:val="center"/>
            <w:hideMark/>
          </w:tcPr>
          <w:p w14:paraId="6A05B7CF"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78696CEB"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7,50</w:t>
            </w:r>
          </w:p>
        </w:tc>
        <w:tc>
          <w:tcPr>
            <w:tcW w:w="360" w:type="dxa"/>
            <w:tcBorders>
              <w:top w:val="nil"/>
              <w:left w:val="nil"/>
              <w:bottom w:val="single" w:sz="4" w:space="0" w:color="auto"/>
              <w:right w:val="single" w:sz="4" w:space="0" w:color="auto"/>
            </w:tcBorders>
            <w:shd w:val="clear" w:color="000000" w:fill="CCFFCC"/>
            <w:noWrap/>
            <w:vAlign w:val="center"/>
            <w:hideMark/>
          </w:tcPr>
          <w:p w14:paraId="7F846E2D"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1683A977"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360" w:type="dxa"/>
            <w:tcBorders>
              <w:top w:val="nil"/>
              <w:left w:val="nil"/>
              <w:bottom w:val="single" w:sz="4" w:space="0" w:color="auto"/>
              <w:right w:val="single" w:sz="4" w:space="0" w:color="auto"/>
            </w:tcBorders>
            <w:shd w:val="clear" w:color="000000" w:fill="CCFFCC"/>
            <w:noWrap/>
            <w:vAlign w:val="center"/>
            <w:hideMark/>
          </w:tcPr>
          <w:p w14:paraId="5408EA1C"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900" w:type="dxa"/>
            <w:tcBorders>
              <w:top w:val="nil"/>
              <w:left w:val="nil"/>
              <w:bottom w:val="single" w:sz="4" w:space="0" w:color="auto"/>
              <w:right w:val="single" w:sz="4" w:space="0" w:color="auto"/>
            </w:tcBorders>
            <w:shd w:val="clear" w:color="000000" w:fill="FFFF99"/>
            <w:vAlign w:val="center"/>
            <w:hideMark/>
          </w:tcPr>
          <w:p w14:paraId="750A10A1" w14:textId="77777777" w:rsidR="00FC0CA0" w:rsidRPr="004A5B64" w:rsidRDefault="00FC0CA0" w:rsidP="00FC0CA0">
            <w:pPr>
              <w:rPr>
                <w:rFonts w:ascii="Tahoma" w:hAnsi="Tahoma" w:cs="Tahoma"/>
                <w:b/>
                <w:bCs/>
                <w:sz w:val="11"/>
                <w:szCs w:val="11"/>
              </w:rPr>
            </w:pPr>
            <w:r w:rsidRPr="004A5B64">
              <w:rPr>
                <w:rFonts w:ascii="Tahoma" w:hAnsi="Tahoma" w:cs="Tahoma"/>
                <w:b/>
                <w:bCs/>
                <w:sz w:val="11"/>
                <w:szCs w:val="11"/>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1E2CF63D"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7,50</w:t>
            </w:r>
          </w:p>
        </w:tc>
        <w:tc>
          <w:tcPr>
            <w:tcW w:w="343" w:type="dxa"/>
            <w:tcBorders>
              <w:top w:val="nil"/>
              <w:left w:val="nil"/>
              <w:bottom w:val="single" w:sz="4" w:space="0" w:color="auto"/>
              <w:right w:val="single" w:sz="4" w:space="0" w:color="auto"/>
            </w:tcBorders>
            <w:shd w:val="clear" w:color="000000" w:fill="CCFFCC"/>
            <w:noWrap/>
            <w:vAlign w:val="center"/>
            <w:hideMark/>
          </w:tcPr>
          <w:p w14:paraId="3DEF3E7A"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1E3CB0A1"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339" w:type="dxa"/>
            <w:tcBorders>
              <w:top w:val="nil"/>
              <w:left w:val="nil"/>
              <w:bottom w:val="single" w:sz="4" w:space="0" w:color="auto"/>
              <w:right w:val="single" w:sz="4" w:space="0" w:color="auto"/>
            </w:tcBorders>
            <w:shd w:val="clear" w:color="000000" w:fill="CCFFCC"/>
            <w:noWrap/>
            <w:vAlign w:val="center"/>
            <w:hideMark/>
          </w:tcPr>
          <w:p w14:paraId="1950CFF5"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1012" w:type="dxa"/>
            <w:tcBorders>
              <w:top w:val="nil"/>
              <w:left w:val="nil"/>
              <w:bottom w:val="single" w:sz="4" w:space="0" w:color="auto"/>
              <w:right w:val="single" w:sz="4" w:space="0" w:color="auto"/>
            </w:tcBorders>
            <w:shd w:val="clear" w:color="000000" w:fill="FFFF99"/>
            <w:vAlign w:val="center"/>
            <w:hideMark/>
          </w:tcPr>
          <w:p w14:paraId="4C4697B6" w14:textId="77777777" w:rsidR="00FC0CA0" w:rsidRPr="004A5B64" w:rsidRDefault="00FC0CA0" w:rsidP="00FC0CA0">
            <w:pPr>
              <w:rPr>
                <w:rFonts w:ascii="Tahoma" w:hAnsi="Tahoma" w:cs="Tahoma"/>
                <w:b/>
                <w:bCs/>
                <w:sz w:val="11"/>
                <w:szCs w:val="11"/>
              </w:rPr>
            </w:pPr>
            <w:r w:rsidRPr="004A5B64">
              <w:rPr>
                <w:rFonts w:ascii="Tahoma" w:hAnsi="Tahoma" w:cs="Tahoma"/>
                <w:b/>
                <w:bCs/>
                <w:sz w:val="11"/>
                <w:szCs w:val="11"/>
              </w:rPr>
              <w:t> </w:t>
            </w:r>
          </w:p>
        </w:tc>
        <w:tc>
          <w:tcPr>
            <w:tcW w:w="298" w:type="dxa"/>
            <w:tcBorders>
              <w:top w:val="nil"/>
              <w:left w:val="nil"/>
              <w:bottom w:val="single" w:sz="4" w:space="0" w:color="auto"/>
              <w:right w:val="single" w:sz="4" w:space="0" w:color="auto"/>
            </w:tcBorders>
            <w:shd w:val="clear" w:color="000000" w:fill="CCFFCC"/>
            <w:noWrap/>
            <w:vAlign w:val="center"/>
            <w:hideMark/>
          </w:tcPr>
          <w:p w14:paraId="4B36F350"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7,50</w:t>
            </w:r>
          </w:p>
        </w:tc>
        <w:tc>
          <w:tcPr>
            <w:tcW w:w="343" w:type="dxa"/>
            <w:tcBorders>
              <w:top w:val="nil"/>
              <w:left w:val="nil"/>
              <w:bottom w:val="single" w:sz="4" w:space="0" w:color="auto"/>
              <w:right w:val="single" w:sz="4" w:space="0" w:color="auto"/>
            </w:tcBorders>
            <w:shd w:val="clear" w:color="000000" w:fill="CCFFCC"/>
            <w:noWrap/>
            <w:vAlign w:val="center"/>
            <w:hideMark/>
          </w:tcPr>
          <w:p w14:paraId="162127DF"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244" w:type="dxa"/>
            <w:tcBorders>
              <w:top w:val="nil"/>
              <w:left w:val="nil"/>
              <w:bottom w:val="single" w:sz="4" w:space="0" w:color="auto"/>
              <w:right w:val="single" w:sz="4" w:space="0" w:color="auto"/>
            </w:tcBorders>
            <w:shd w:val="clear" w:color="000000" w:fill="CCFFCC"/>
            <w:noWrap/>
            <w:vAlign w:val="center"/>
            <w:hideMark/>
          </w:tcPr>
          <w:p w14:paraId="11034765"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356" w:type="dxa"/>
            <w:tcBorders>
              <w:top w:val="nil"/>
              <w:left w:val="nil"/>
              <w:bottom w:val="single" w:sz="4" w:space="0" w:color="auto"/>
              <w:right w:val="single" w:sz="4" w:space="0" w:color="auto"/>
            </w:tcBorders>
            <w:shd w:val="clear" w:color="000000" w:fill="CCFFCC"/>
            <w:noWrap/>
            <w:vAlign w:val="center"/>
            <w:hideMark/>
          </w:tcPr>
          <w:p w14:paraId="45D695B4" w14:textId="77777777" w:rsidR="00FC0CA0" w:rsidRPr="004A5B64" w:rsidRDefault="00FC0CA0" w:rsidP="00FC0CA0">
            <w:pPr>
              <w:jc w:val="right"/>
              <w:rPr>
                <w:rFonts w:ascii="Tahoma" w:hAnsi="Tahoma" w:cs="Tahoma"/>
                <w:b/>
                <w:bCs/>
                <w:sz w:val="11"/>
                <w:szCs w:val="11"/>
              </w:rPr>
            </w:pPr>
            <w:r w:rsidRPr="004A5B64">
              <w:rPr>
                <w:rFonts w:ascii="Tahoma" w:hAnsi="Tahoma" w:cs="Tahoma"/>
                <w:b/>
                <w:bCs/>
                <w:sz w:val="11"/>
                <w:szCs w:val="11"/>
              </w:rPr>
              <w:t>0,00</w:t>
            </w:r>
          </w:p>
        </w:tc>
        <w:tc>
          <w:tcPr>
            <w:tcW w:w="415" w:type="dxa"/>
            <w:tcBorders>
              <w:top w:val="nil"/>
              <w:left w:val="nil"/>
              <w:bottom w:val="single" w:sz="4" w:space="0" w:color="auto"/>
              <w:right w:val="single" w:sz="4" w:space="0" w:color="auto"/>
            </w:tcBorders>
            <w:shd w:val="clear" w:color="000000" w:fill="FFFF99"/>
            <w:vAlign w:val="center"/>
            <w:hideMark/>
          </w:tcPr>
          <w:p w14:paraId="5439F414"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1078" w:type="dxa"/>
            <w:vAlign w:val="center"/>
            <w:hideMark/>
          </w:tcPr>
          <w:p w14:paraId="4E558D5D" w14:textId="77777777" w:rsidR="00FC0CA0" w:rsidRPr="00FC0CA0" w:rsidRDefault="00FC0CA0" w:rsidP="00FC0CA0">
            <w:pPr>
              <w:rPr>
                <w:sz w:val="13"/>
                <w:szCs w:val="13"/>
              </w:rPr>
            </w:pPr>
          </w:p>
        </w:tc>
      </w:tr>
      <w:tr w:rsidR="00FC0CA0" w:rsidRPr="00FC0CA0" w14:paraId="1C60DE3B" w14:textId="77777777" w:rsidTr="00FC0CA0">
        <w:trPr>
          <w:trHeight w:val="480"/>
        </w:trPr>
        <w:tc>
          <w:tcPr>
            <w:tcW w:w="108" w:type="dxa"/>
            <w:tcBorders>
              <w:top w:val="nil"/>
              <w:left w:val="nil"/>
              <w:bottom w:val="nil"/>
              <w:right w:val="nil"/>
            </w:tcBorders>
            <w:shd w:val="clear" w:color="auto" w:fill="auto"/>
            <w:noWrap/>
            <w:vAlign w:val="center"/>
            <w:hideMark/>
          </w:tcPr>
          <w:p w14:paraId="4C257859" w14:textId="77777777" w:rsidR="00FC0CA0" w:rsidRPr="00FC0CA0" w:rsidRDefault="00FC0CA0" w:rsidP="00FC0CA0">
            <w:pPr>
              <w:rPr>
                <w:rFonts w:ascii="Tahoma" w:hAnsi="Tahoma" w:cs="Tahoma"/>
                <w:b/>
                <w:bCs/>
                <w:sz w:val="13"/>
                <w:szCs w:val="13"/>
              </w:rPr>
            </w:pPr>
          </w:p>
        </w:tc>
        <w:tc>
          <w:tcPr>
            <w:tcW w:w="169" w:type="dxa"/>
            <w:tcBorders>
              <w:top w:val="nil"/>
              <w:left w:val="single" w:sz="4" w:space="0" w:color="auto"/>
              <w:bottom w:val="single" w:sz="4" w:space="0" w:color="auto"/>
              <w:right w:val="single" w:sz="4" w:space="0" w:color="auto"/>
            </w:tcBorders>
            <w:shd w:val="clear" w:color="000000" w:fill="C0C0C0"/>
            <w:noWrap/>
            <w:vAlign w:val="center"/>
            <w:hideMark/>
          </w:tcPr>
          <w:p w14:paraId="5486C120"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16</w:t>
            </w:r>
          </w:p>
        </w:tc>
        <w:tc>
          <w:tcPr>
            <w:tcW w:w="976" w:type="dxa"/>
            <w:tcBorders>
              <w:top w:val="nil"/>
              <w:left w:val="nil"/>
              <w:bottom w:val="single" w:sz="4" w:space="0" w:color="auto"/>
              <w:right w:val="single" w:sz="4" w:space="0" w:color="auto"/>
            </w:tcBorders>
            <w:shd w:val="clear" w:color="000000" w:fill="C0C0C0"/>
            <w:vAlign w:val="center"/>
            <w:hideMark/>
          </w:tcPr>
          <w:p w14:paraId="50ABDDD0"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Среднемесячная заработная плата</w:t>
            </w:r>
          </w:p>
        </w:tc>
        <w:tc>
          <w:tcPr>
            <w:tcW w:w="256" w:type="dxa"/>
            <w:tcBorders>
              <w:top w:val="nil"/>
              <w:left w:val="nil"/>
              <w:bottom w:val="single" w:sz="4" w:space="0" w:color="auto"/>
              <w:right w:val="single" w:sz="4" w:space="0" w:color="auto"/>
            </w:tcBorders>
            <w:shd w:val="clear" w:color="000000" w:fill="C0C0C0"/>
            <w:vAlign w:val="center"/>
            <w:hideMark/>
          </w:tcPr>
          <w:p w14:paraId="6C6951B2"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руб.</w:t>
            </w:r>
          </w:p>
        </w:tc>
        <w:tc>
          <w:tcPr>
            <w:tcW w:w="734" w:type="dxa"/>
            <w:tcBorders>
              <w:top w:val="nil"/>
              <w:left w:val="nil"/>
              <w:bottom w:val="single" w:sz="4" w:space="0" w:color="auto"/>
              <w:right w:val="single" w:sz="4" w:space="0" w:color="auto"/>
            </w:tcBorders>
            <w:shd w:val="clear" w:color="000000" w:fill="FFFF99"/>
            <w:vAlign w:val="center"/>
            <w:hideMark/>
          </w:tcPr>
          <w:p w14:paraId="1F701167"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360" w:type="dxa"/>
            <w:tcBorders>
              <w:top w:val="nil"/>
              <w:left w:val="nil"/>
              <w:bottom w:val="single" w:sz="4" w:space="0" w:color="auto"/>
              <w:right w:val="single" w:sz="4" w:space="0" w:color="auto"/>
            </w:tcBorders>
            <w:shd w:val="clear" w:color="000000" w:fill="CCFFCC"/>
            <w:noWrap/>
            <w:vAlign w:val="center"/>
            <w:hideMark/>
          </w:tcPr>
          <w:p w14:paraId="29585A16" w14:textId="77777777" w:rsidR="00FC0CA0" w:rsidRPr="004A5B64" w:rsidRDefault="00FC0CA0" w:rsidP="00FC0CA0">
            <w:pPr>
              <w:jc w:val="right"/>
              <w:rPr>
                <w:rFonts w:ascii="Tahoma" w:hAnsi="Tahoma" w:cs="Tahoma"/>
                <w:b/>
                <w:bCs/>
                <w:sz w:val="10"/>
                <w:szCs w:val="10"/>
              </w:rPr>
            </w:pPr>
            <w:r w:rsidRPr="004A5B64">
              <w:rPr>
                <w:rFonts w:ascii="Tahoma" w:hAnsi="Tahoma" w:cs="Tahoma"/>
                <w:b/>
                <w:bCs/>
                <w:sz w:val="10"/>
                <w:szCs w:val="10"/>
              </w:rPr>
              <w:t>20 758,74</w:t>
            </w:r>
          </w:p>
        </w:tc>
        <w:tc>
          <w:tcPr>
            <w:tcW w:w="360" w:type="dxa"/>
            <w:tcBorders>
              <w:top w:val="nil"/>
              <w:left w:val="nil"/>
              <w:bottom w:val="single" w:sz="4" w:space="0" w:color="auto"/>
              <w:right w:val="single" w:sz="4" w:space="0" w:color="auto"/>
            </w:tcBorders>
            <w:shd w:val="clear" w:color="000000" w:fill="CCFFCC"/>
            <w:noWrap/>
            <w:vAlign w:val="center"/>
            <w:hideMark/>
          </w:tcPr>
          <w:p w14:paraId="3D84C447" w14:textId="77777777" w:rsidR="00FC0CA0" w:rsidRPr="004A5B64" w:rsidRDefault="00FC0CA0" w:rsidP="00FC0CA0">
            <w:pPr>
              <w:jc w:val="right"/>
              <w:rPr>
                <w:rFonts w:ascii="Tahoma" w:hAnsi="Tahoma" w:cs="Tahoma"/>
                <w:b/>
                <w:bCs/>
                <w:sz w:val="10"/>
                <w:szCs w:val="10"/>
              </w:rPr>
            </w:pPr>
            <w:r w:rsidRPr="004A5B64">
              <w:rPr>
                <w:rFonts w:ascii="Tahoma" w:hAnsi="Tahoma" w:cs="Tahoma"/>
                <w:b/>
                <w:bCs/>
                <w:sz w:val="10"/>
                <w:szCs w:val="10"/>
              </w:rPr>
              <w:t>#ДЕЛ/0!</w:t>
            </w:r>
          </w:p>
        </w:tc>
        <w:tc>
          <w:tcPr>
            <w:tcW w:w="360" w:type="dxa"/>
            <w:tcBorders>
              <w:top w:val="nil"/>
              <w:left w:val="nil"/>
              <w:bottom w:val="single" w:sz="4" w:space="0" w:color="auto"/>
              <w:right w:val="single" w:sz="4" w:space="0" w:color="auto"/>
            </w:tcBorders>
            <w:shd w:val="clear" w:color="000000" w:fill="CCFFCC"/>
            <w:noWrap/>
            <w:vAlign w:val="center"/>
            <w:hideMark/>
          </w:tcPr>
          <w:p w14:paraId="296A99CE" w14:textId="77777777" w:rsidR="00FC0CA0" w:rsidRPr="004A5B64" w:rsidRDefault="00FC0CA0" w:rsidP="00FC0CA0">
            <w:pPr>
              <w:jc w:val="right"/>
              <w:rPr>
                <w:rFonts w:ascii="Tahoma" w:hAnsi="Tahoma" w:cs="Tahoma"/>
                <w:b/>
                <w:bCs/>
                <w:sz w:val="10"/>
                <w:szCs w:val="10"/>
              </w:rPr>
            </w:pPr>
            <w:r w:rsidRPr="004A5B64">
              <w:rPr>
                <w:rFonts w:ascii="Tahoma" w:hAnsi="Tahoma" w:cs="Tahoma"/>
                <w:b/>
                <w:bCs/>
                <w:sz w:val="10"/>
                <w:szCs w:val="10"/>
              </w:rPr>
              <w:t>#ДЕЛ/0!</w:t>
            </w:r>
          </w:p>
        </w:tc>
        <w:tc>
          <w:tcPr>
            <w:tcW w:w="360" w:type="dxa"/>
            <w:tcBorders>
              <w:top w:val="nil"/>
              <w:left w:val="nil"/>
              <w:bottom w:val="single" w:sz="4" w:space="0" w:color="auto"/>
              <w:right w:val="single" w:sz="4" w:space="0" w:color="auto"/>
            </w:tcBorders>
            <w:shd w:val="clear" w:color="000000" w:fill="CCFFCC"/>
            <w:noWrap/>
            <w:vAlign w:val="center"/>
            <w:hideMark/>
          </w:tcPr>
          <w:p w14:paraId="799B4EA5" w14:textId="77777777" w:rsidR="00FC0CA0" w:rsidRPr="004A5B64" w:rsidRDefault="00FC0CA0" w:rsidP="00FC0CA0">
            <w:pPr>
              <w:jc w:val="right"/>
              <w:rPr>
                <w:rFonts w:ascii="Tahoma" w:hAnsi="Tahoma" w:cs="Tahoma"/>
                <w:b/>
                <w:bCs/>
                <w:sz w:val="10"/>
                <w:szCs w:val="10"/>
              </w:rPr>
            </w:pPr>
            <w:r w:rsidRPr="004A5B64">
              <w:rPr>
                <w:rFonts w:ascii="Tahoma" w:hAnsi="Tahoma" w:cs="Tahoma"/>
                <w:b/>
                <w:bCs/>
                <w:sz w:val="10"/>
                <w:szCs w:val="10"/>
              </w:rPr>
              <w:t>#ДЕЛ/0!</w:t>
            </w:r>
          </w:p>
        </w:tc>
        <w:tc>
          <w:tcPr>
            <w:tcW w:w="900" w:type="dxa"/>
            <w:tcBorders>
              <w:top w:val="nil"/>
              <w:left w:val="nil"/>
              <w:bottom w:val="single" w:sz="4" w:space="0" w:color="auto"/>
              <w:right w:val="single" w:sz="4" w:space="0" w:color="auto"/>
            </w:tcBorders>
            <w:shd w:val="clear" w:color="000000" w:fill="FFFF99"/>
            <w:vAlign w:val="center"/>
            <w:hideMark/>
          </w:tcPr>
          <w:p w14:paraId="562515D6" w14:textId="77777777" w:rsidR="00FC0CA0" w:rsidRPr="004A5B64" w:rsidRDefault="00FC0CA0" w:rsidP="00FC0CA0">
            <w:pPr>
              <w:rPr>
                <w:rFonts w:ascii="Tahoma" w:hAnsi="Tahoma" w:cs="Tahoma"/>
                <w:b/>
                <w:bCs/>
                <w:sz w:val="10"/>
                <w:szCs w:val="10"/>
              </w:rPr>
            </w:pPr>
            <w:r w:rsidRPr="004A5B64">
              <w:rPr>
                <w:rFonts w:ascii="Tahoma" w:hAnsi="Tahoma" w:cs="Tahoma"/>
                <w:b/>
                <w:bCs/>
                <w:sz w:val="10"/>
                <w:szCs w:val="10"/>
              </w:rPr>
              <w:t> </w:t>
            </w:r>
          </w:p>
        </w:tc>
        <w:tc>
          <w:tcPr>
            <w:tcW w:w="339" w:type="dxa"/>
            <w:tcBorders>
              <w:top w:val="nil"/>
              <w:left w:val="nil"/>
              <w:bottom w:val="single" w:sz="4" w:space="0" w:color="auto"/>
              <w:right w:val="single" w:sz="4" w:space="0" w:color="auto"/>
            </w:tcBorders>
            <w:shd w:val="clear" w:color="000000" w:fill="CCFFCC"/>
            <w:noWrap/>
            <w:vAlign w:val="center"/>
            <w:hideMark/>
          </w:tcPr>
          <w:p w14:paraId="67C3A35B" w14:textId="77777777" w:rsidR="00FC0CA0" w:rsidRPr="004A5B64" w:rsidRDefault="00FC0CA0" w:rsidP="00FC0CA0">
            <w:pPr>
              <w:jc w:val="right"/>
              <w:rPr>
                <w:rFonts w:ascii="Tahoma" w:hAnsi="Tahoma" w:cs="Tahoma"/>
                <w:b/>
                <w:bCs/>
                <w:sz w:val="10"/>
                <w:szCs w:val="10"/>
              </w:rPr>
            </w:pPr>
            <w:r w:rsidRPr="004A5B64">
              <w:rPr>
                <w:rFonts w:ascii="Tahoma" w:hAnsi="Tahoma" w:cs="Tahoma"/>
                <w:b/>
                <w:bCs/>
                <w:sz w:val="10"/>
                <w:szCs w:val="10"/>
              </w:rPr>
              <w:t>21 373,15</w:t>
            </w:r>
          </w:p>
        </w:tc>
        <w:tc>
          <w:tcPr>
            <w:tcW w:w="343" w:type="dxa"/>
            <w:tcBorders>
              <w:top w:val="nil"/>
              <w:left w:val="nil"/>
              <w:bottom w:val="single" w:sz="4" w:space="0" w:color="auto"/>
              <w:right w:val="single" w:sz="4" w:space="0" w:color="auto"/>
            </w:tcBorders>
            <w:shd w:val="clear" w:color="000000" w:fill="CCFFCC"/>
            <w:noWrap/>
            <w:vAlign w:val="center"/>
            <w:hideMark/>
          </w:tcPr>
          <w:p w14:paraId="575EDA7C" w14:textId="77777777" w:rsidR="00FC0CA0" w:rsidRPr="004A5B64" w:rsidRDefault="00FC0CA0" w:rsidP="00FC0CA0">
            <w:pPr>
              <w:jc w:val="right"/>
              <w:rPr>
                <w:rFonts w:ascii="Tahoma" w:hAnsi="Tahoma" w:cs="Tahoma"/>
                <w:b/>
                <w:bCs/>
                <w:sz w:val="10"/>
                <w:szCs w:val="10"/>
              </w:rPr>
            </w:pPr>
            <w:r w:rsidRPr="004A5B64">
              <w:rPr>
                <w:rFonts w:ascii="Tahoma" w:hAnsi="Tahoma" w:cs="Tahoma"/>
                <w:b/>
                <w:bCs/>
                <w:sz w:val="10"/>
                <w:szCs w:val="10"/>
              </w:rPr>
              <w:t>#ДЕЛ/0!</w:t>
            </w:r>
          </w:p>
        </w:tc>
        <w:tc>
          <w:tcPr>
            <w:tcW w:w="339" w:type="dxa"/>
            <w:tcBorders>
              <w:top w:val="nil"/>
              <w:left w:val="nil"/>
              <w:bottom w:val="single" w:sz="4" w:space="0" w:color="auto"/>
              <w:right w:val="single" w:sz="4" w:space="0" w:color="auto"/>
            </w:tcBorders>
            <w:shd w:val="clear" w:color="000000" w:fill="CCFFCC"/>
            <w:noWrap/>
            <w:vAlign w:val="center"/>
            <w:hideMark/>
          </w:tcPr>
          <w:p w14:paraId="6CF0AD9F" w14:textId="77777777" w:rsidR="00FC0CA0" w:rsidRPr="004A5B64" w:rsidRDefault="00FC0CA0" w:rsidP="00FC0CA0">
            <w:pPr>
              <w:jc w:val="right"/>
              <w:rPr>
                <w:rFonts w:ascii="Tahoma" w:hAnsi="Tahoma" w:cs="Tahoma"/>
                <w:b/>
                <w:bCs/>
                <w:sz w:val="10"/>
                <w:szCs w:val="10"/>
              </w:rPr>
            </w:pPr>
            <w:r w:rsidRPr="004A5B64">
              <w:rPr>
                <w:rFonts w:ascii="Tahoma" w:hAnsi="Tahoma" w:cs="Tahoma"/>
                <w:b/>
                <w:bCs/>
                <w:sz w:val="10"/>
                <w:szCs w:val="10"/>
              </w:rPr>
              <w:t>#ДЕЛ/0!</w:t>
            </w:r>
          </w:p>
        </w:tc>
        <w:tc>
          <w:tcPr>
            <w:tcW w:w="339" w:type="dxa"/>
            <w:tcBorders>
              <w:top w:val="nil"/>
              <w:left w:val="nil"/>
              <w:bottom w:val="single" w:sz="4" w:space="0" w:color="auto"/>
              <w:right w:val="single" w:sz="4" w:space="0" w:color="auto"/>
            </w:tcBorders>
            <w:shd w:val="clear" w:color="000000" w:fill="CCFFCC"/>
            <w:noWrap/>
            <w:vAlign w:val="center"/>
            <w:hideMark/>
          </w:tcPr>
          <w:p w14:paraId="6841A026" w14:textId="77777777" w:rsidR="00FC0CA0" w:rsidRPr="004A5B64" w:rsidRDefault="00FC0CA0" w:rsidP="00FC0CA0">
            <w:pPr>
              <w:jc w:val="right"/>
              <w:rPr>
                <w:rFonts w:ascii="Tahoma" w:hAnsi="Tahoma" w:cs="Tahoma"/>
                <w:b/>
                <w:bCs/>
                <w:sz w:val="10"/>
                <w:szCs w:val="10"/>
              </w:rPr>
            </w:pPr>
            <w:r w:rsidRPr="004A5B64">
              <w:rPr>
                <w:rFonts w:ascii="Tahoma" w:hAnsi="Tahoma" w:cs="Tahoma"/>
                <w:b/>
                <w:bCs/>
                <w:sz w:val="10"/>
                <w:szCs w:val="10"/>
              </w:rPr>
              <w:t>#ДЕЛ/0!</w:t>
            </w:r>
          </w:p>
        </w:tc>
        <w:tc>
          <w:tcPr>
            <w:tcW w:w="1012" w:type="dxa"/>
            <w:tcBorders>
              <w:top w:val="nil"/>
              <w:left w:val="nil"/>
              <w:bottom w:val="single" w:sz="4" w:space="0" w:color="auto"/>
              <w:right w:val="single" w:sz="4" w:space="0" w:color="auto"/>
            </w:tcBorders>
            <w:shd w:val="clear" w:color="000000" w:fill="FFFF99"/>
            <w:vAlign w:val="center"/>
            <w:hideMark/>
          </w:tcPr>
          <w:p w14:paraId="38A9C785" w14:textId="77777777" w:rsidR="00FC0CA0" w:rsidRPr="004A5B64" w:rsidRDefault="00FC0CA0" w:rsidP="00FC0CA0">
            <w:pPr>
              <w:rPr>
                <w:rFonts w:ascii="Tahoma" w:hAnsi="Tahoma" w:cs="Tahoma"/>
                <w:b/>
                <w:bCs/>
                <w:sz w:val="10"/>
                <w:szCs w:val="10"/>
              </w:rPr>
            </w:pPr>
            <w:r w:rsidRPr="004A5B64">
              <w:rPr>
                <w:rFonts w:ascii="Tahoma" w:hAnsi="Tahoma" w:cs="Tahoma"/>
                <w:b/>
                <w:bCs/>
                <w:sz w:val="10"/>
                <w:szCs w:val="10"/>
              </w:rPr>
              <w:t> </w:t>
            </w:r>
          </w:p>
        </w:tc>
        <w:tc>
          <w:tcPr>
            <w:tcW w:w="298" w:type="dxa"/>
            <w:tcBorders>
              <w:top w:val="nil"/>
              <w:left w:val="nil"/>
              <w:bottom w:val="single" w:sz="4" w:space="0" w:color="auto"/>
              <w:right w:val="single" w:sz="4" w:space="0" w:color="auto"/>
            </w:tcBorders>
            <w:shd w:val="clear" w:color="000000" w:fill="CCFFCC"/>
            <w:noWrap/>
            <w:vAlign w:val="center"/>
            <w:hideMark/>
          </w:tcPr>
          <w:p w14:paraId="6457FA81" w14:textId="77777777" w:rsidR="00FC0CA0" w:rsidRPr="004A5B64" w:rsidRDefault="00FC0CA0" w:rsidP="00FC0CA0">
            <w:pPr>
              <w:jc w:val="right"/>
              <w:rPr>
                <w:rFonts w:ascii="Tahoma" w:hAnsi="Tahoma" w:cs="Tahoma"/>
                <w:b/>
                <w:bCs/>
                <w:sz w:val="10"/>
                <w:szCs w:val="10"/>
              </w:rPr>
            </w:pPr>
            <w:r w:rsidRPr="004A5B64">
              <w:rPr>
                <w:rFonts w:ascii="Tahoma" w:hAnsi="Tahoma" w:cs="Tahoma"/>
                <w:b/>
                <w:bCs/>
                <w:sz w:val="10"/>
                <w:szCs w:val="10"/>
              </w:rPr>
              <w:t>22 005,83</w:t>
            </w:r>
          </w:p>
        </w:tc>
        <w:tc>
          <w:tcPr>
            <w:tcW w:w="343" w:type="dxa"/>
            <w:tcBorders>
              <w:top w:val="nil"/>
              <w:left w:val="nil"/>
              <w:bottom w:val="single" w:sz="4" w:space="0" w:color="auto"/>
              <w:right w:val="single" w:sz="4" w:space="0" w:color="auto"/>
            </w:tcBorders>
            <w:shd w:val="clear" w:color="000000" w:fill="CCFFCC"/>
            <w:noWrap/>
            <w:vAlign w:val="center"/>
            <w:hideMark/>
          </w:tcPr>
          <w:p w14:paraId="1E3201C1" w14:textId="77777777" w:rsidR="00FC0CA0" w:rsidRPr="004A5B64" w:rsidRDefault="00FC0CA0" w:rsidP="00FC0CA0">
            <w:pPr>
              <w:jc w:val="right"/>
              <w:rPr>
                <w:rFonts w:ascii="Tahoma" w:hAnsi="Tahoma" w:cs="Tahoma"/>
                <w:b/>
                <w:bCs/>
                <w:sz w:val="10"/>
                <w:szCs w:val="10"/>
              </w:rPr>
            </w:pPr>
            <w:r w:rsidRPr="004A5B64">
              <w:rPr>
                <w:rFonts w:ascii="Tahoma" w:hAnsi="Tahoma" w:cs="Tahoma"/>
                <w:b/>
                <w:bCs/>
                <w:sz w:val="10"/>
                <w:szCs w:val="10"/>
              </w:rPr>
              <w:t>#ДЕЛ/0!</w:t>
            </w:r>
          </w:p>
        </w:tc>
        <w:tc>
          <w:tcPr>
            <w:tcW w:w="244" w:type="dxa"/>
            <w:tcBorders>
              <w:top w:val="nil"/>
              <w:left w:val="nil"/>
              <w:bottom w:val="single" w:sz="4" w:space="0" w:color="auto"/>
              <w:right w:val="single" w:sz="4" w:space="0" w:color="auto"/>
            </w:tcBorders>
            <w:shd w:val="clear" w:color="000000" w:fill="CCFFCC"/>
            <w:noWrap/>
            <w:vAlign w:val="center"/>
            <w:hideMark/>
          </w:tcPr>
          <w:p w14:paraId="7F7A0940" w14:textId="77777777" w:rsidR="00FC0CA0" w:rsidRPr="004A5B64" w:rsidRDefault="00FC0CA0" w:rsidP="00FC0CA0">
            <w:pPr>
              <w:jc w:val="right"/>
              <w:rPr>
                <w:rFonts w:ascii="Tahoma" w:hAnsi="Tahoma" w:cs="Tahoma"/>
                <w:b/>
                <w:bCs/>
                <w:sz w:val="10"/>
                <w:szCs w:val="10"/>
              </w:rPr>
            </w:pPr>
            <w:r w:rsidRPr="004A5B64">
              <w:rPr>
                <w:rFonts w:ascii="Tahoma" w:hAnsi="Tahoma" w:cs="Tahoma"/>
                <w:b/>
                <w:bCs/>
                <w:sz w:val="10"/>
                <w:szCs w:val="10"/>
              </w:rPr>
              <w:t>#ДЕЛ/0!</w:t>
            </w:r>
          </w:p>
        </w:tc>
        <w:tc>
          <w:tcPr>
            <w:tcW w:w="356" w:type="dxa"/>
            <w:tcBorders>
              <w:top w:val="nil"/>
              <w:left w:val="nil"/>
              <w:bottom w:val="single" w:sz="4" w:space="0" w:color="auto"/>
              <w:right w:val="single" w:sz="4" w:space="0" w:color="auto"/>
            </w:tcBorders>
            <w:shd w:val="clear" w:color="000000" w:fill="CCFFCC"/>
            <w:noWrap/>
            <w:vAlign w:val="center"/>
            <w:hideMark/>
          </w:tcPr>
          <w:p w14:paraId="07C1C8AD" w14:textId="77777777" w:rsidR="00FC0CA0" w:rsidRPr="004A5B64" w:rsidRDefault="00FC0CA0" w:rsidP="00FC0CA0">
            <w:pPr>
              <w:jc w:val="right"/>
              <w:rPr>
                <w:rFonts w:ascii="Tahoma" w:hAnsi="Tahoma" w:cs="Tahoma"/>
                <w:b/>
                <w:bCs/>
                <w:sz w:val="10"/>
                <w:szCs w:val="10"/>
              </w:rPr>
            </w:pPr>
            <w:r w:rsidRPr="004A5B64">
              <w:rPr>
                <w:rFonts w:ascii="Tahoma" w:hAnsi="Tahoma" w:cs="Tahoma"/>
                <w:b/>
                <w:bCs/>
                <w:sz w:val="10"/>
                <w:szCs w:val="10"/>
              </w:rPr>
              <w:t>#ДЕЛ/0!</w:t>
            </w:r>
          </w:p>
        </w:tc>
        <w:tc>
          <w:tcPr>
            <w:tcW w:w="415" w:type="dxa"/>
            <w:tcBorders>
              <w:top w:val="nil"/>
              <w:left w:val="nil"/>
              <w:bottom w:val="single" w:sz="4" w:space="0" w:color="auto"/>
              <w:right w:val="single" w:sz="4" w:space="0" w:color="auto"/>
            </w:tcBorders>
            <w:shd w:val="clear" w:color="000000" w:fill="FFFF99"/>
            <w:vAlign w:val="center"/>
            <w:hideMark/>
          </w:tcPr>
          <w:p w14:paraId="303C4208"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 </w:t>
            </w:r>
          </w:p>
        </w:tc>
        <w:tc>
          <w:tcPr>
            <w:tcW w:w="1078" w:type="dxa"/>
            <w:vAlign w:val="center"/>
            <w:hideMark/>
          </w:tcPr>
          <w:p w14:paraId="12BDF4B1" w14:textId="77777777" w:rsidR="00FC0CA0" w:rsidRPr="00FC0CA0" w:rsidRDefault="00FC0CA0" w:rsidP="00FC0CA0">
            <w:pPr>
              <w:rPr>
                <w:sz w:val="13"/>
                <w:szCs w:val="13"/>
              </w:rPr>
            </w:pPr>
          </w:p>
        </w:tc>
      </w:tr>
      <w:tr w:rsidR="00FC0CA0" w:rsidRPr="00FC0CA0" w14:paraId="785299D9" w14:textId="77777777" w:rsidTr="00FC0CA0">
        <w:trPr>
          <w:trHeight w:val="300"/>
        </w:trPr>
        <w:tc>
          <w:tcPr>
            <w:tcW w:w="108" w:type="dxa"/>
            <w:tcBorders>
              <w:top w:val="nil"/>
              <w:left w:val="nil"/>
              <w:bottom w:val="nil"/>
              <w:right w:val="nil"/>
            </w:tcBorders>
            <w:shd w:val="clear" w:color="auto" w:fill="auto"/>
            <w:noWrap/>
            <w:vAlign w:val="center"/>
            <w:hideMark/>
          </w:tcPr>
          <w:p w14:paraId="4B3A2C30" w14:textId="77777777" w:rsidR="00FC0CA0" w:rsidRPr="00FC0CA0" w:rsidRDefault="00FC0CA0" w:rsidP="00FC0CA0">
            <w:pPr>
              <w:rPr>
                <w:rFonts w:ascii="Tahoma" w:hAnsi="Tahoma" w:cs="Tahoma"/>
                <w:b/>
                <w:bCs/>
                <w:sz w:val="13"/>
                <w:szCs w:val="13"/>
              </w:rPr>
            </w:pPr>
          </w:p>
        </w:tc>
        <w:tc>
          <w:tcPr>
            <w:tcW w:w="169" w:type="dxa"/>
            <w:tcBorders>
              <w:top w:val="nil"/>
              <w:left w:val="nil"/>
              <w:bottom w:val="nil"/>
              <w:right w:val="nil"/>
            </w:tcBorders>
            <w:shd w:val="clear" w:color="auto" w:fill="auto"/>
            <w:noWrap/>
            <w:vAlign w:val="center"/>
            <w:hideMark/>
          </w:tcPr>
          <w:p w14:paraId="11BE1478" w14:textId="77777777" w:rsidR="00FC0CA0" w:rsidRPr="00FC0CA0" w:rsidRDefault="00FC0CA0" w:rsidP="00FC0CA0">
            <w:pPr>
              <w:rPr>
                <w:sz w:val="13"/>
                <w:szCs w:val="13"/>
              </w:rPr>
            </w:pPr>
          </w:p>
        </w:tc>
        <w:tc>
          <w:tcPr>
            <w:tcW w:w="976" w:type="dxa"/>
            <w:tcBorders>
              <w:top w:val="nil"/>
              <w:left w:val="nil"/>
              <w:bottom w:val="nil"/>
              <w:right w:val="nil"/>
            </w:tcBorders>
            <w:shd w:val="clear" w:color="auto" w:fill="auto"/>
            <w:noWrap/>
            <w:vAlign w:val="center"/>
            <w:hideMark/>
          </w:tcPr>
          <w:p w14:paraId="4423E9B4" w14:textId="77777777" w:rsidR="00FC0CA0" w:rsidRPr="00FC0CA0" w:rsidRDefault="00FC0CA0" w:rsidP="00FC0CA0">
            <w:pPr>
              <w:rPr>
                <w:sz w:val="13"/>
                <w:szCs w:val="13"/>
              </w:rPr>
            </w:pPr>
          </w:p>
        </w:tc>
        <w:tc>
          <w:tcPr>
            <w:tcW w:w="256" w:type="dxa"/>
            <w:tcBorders>
              <w:top w:val="nil"/>
              <w:left w:val="nil"/>
              <w:bottom w:val="nil"/>
              <w:right w:val="nil"/>
            </w:tcBorders>
            <w:shd w:val="clear" w:color="auto" w:fill="auto"/>
            <w:noWrap/>
            <w:vAlign w:val="center"/>
            <w:hideMark/>
          </w:tcPr>
          <w:p w14:paraId="30C97B61" w14:textId="77777777" w:rsidR="00FC0CA0" w:rsidRPr="00FC0CA0" w:rsidRDefault="00FC0CA0" w:rsidP="00FC0CA0">
            <w:pPr>
              <w:rPr>
                <w:sz w:val="13"/>
                <w:szCs w:val="13"/>
              </w:rPr>
            </w:pPr>
          </w:p>
        </w:tc>
        <w:tc>
          <w:tcPr>
            <w:tcW w:w="734" w:type="dxa"/>
            <w:tcBorders>
              <w:top w:val="nil"/>
              <w:left w:val="nil"/>
              <w:bottom w:val="nil"/>
              <w:right w:val="nil"/>
            </w:tcBorders>
            <w:shd w:val="clear" w:color="auto" w:fill="auto"/>
            <w:noWrap/>
            <w:vAlign w:val="center"/>
            <w:hideMark/>
          </w:tcPr>
          <w:p w14:paraId="3C8EFBAD" w14:textId="77777777" w:rsidR="00FC0CA0" w:rsidRPr="00FC0CA0" w:rsidRDefault="00FC0CA0" w:rsidP="00FC0CA0">
            <w:pPr>
              <w:rPr>
                <w:sz w:val="13"/>
                <w:szCs w:val="13"/>
              </w:rPr>
            </w:pPr>
          </w:p>
        </w:tc>
        <w:tc>
          <w:tcPr>
            <w:tcW w:w="360" w:type="dxa"/>
            <w:tcBorders>
              <w:top w:val="nil"/>
              <w:left w:val="nil"/>
              <w:bottom w:val="nil"/>
              <w:right w:val="nil"/>
            </w:tcBorders>
            <w:shd w:val="clear" w:color="auto" w:fill="auto"/>
            <w:noWrap/>
            <w:vAlign w:val="center"/>
            <w:hideMark/>
          </w:tcPr>
          <w:p w14:paraId="5459E19B" w14:textId="77777777" w:rsidR="00FC0CA0" w:rsidRPr="00FC0CA0" w:rsidRDefault="00FC0CA0" w:rsidP="00FC0CA0">
            <w:pPr>
              <w:rPr>
                <w:sz w:val="13"/>
                <w:szCs w:val="13"/>
              </w:rPr>
            </w:pPr>
          </w:p>
        </w:tc>
        <w:tc>
          <w:tcPr>
            <w:tcW w:w="360" w:type="dxa"/>
            <w:tcBorders>
              <w:top w:val="nil"/>
              <w:left w:val="nil"/>
              <w:bottom w:val="nil"/>
              <w:right w:val="nil"/>
            </w:tcBorders>
            <w:shd w:val="clear" w:color="auto" w:fill="auto"/>
            <w:noWrap/>
            <w:vAlign w:val="center"/>
            <w:hideMark/>
          </w:tcPr>
          <w:p w14:paraId="1730D546" w14:textId="77777777" w:rsidR="00FC0CA0" w:rsidRPr="00FC0CA0" w:rsidRDefault="00FC0CA0" w:rsidP="00FC0CA0">
            <w:pPr>
              <w:rPr>
                <w:sz w:val="13"/>
                <w:szCs w:val="13"/>
              </w:rPr>
            </w:pPr>
          </w:p>
        </w:tc>
        <w:tc>
          <w:tcPr>
            <w:tcW w:w="360" w:type="dxa"/>
            <w:tcBorders>
              <w:top w:val="nil"/>
              <w:left w:val="nil"/>
              <w:bottom w:val="nil"/>
              <w:right w:val="nil"/>
            </w:tcBorders>
            <w:shd w:val="clear" w:color="auto" w:fill="auto"/>
            <w:noWrap/>
            <w:vAlign w:val="center"/>
            <w:hideMark/>
          </w:tcPr>
          <w:p w14:paraId="4772895D" w14:textId="77777777" w:rsidR="00FC0CA0" w:rsidRPr="00FC0CA0" w:rsidRDefault="00FC0CA0" w:rsidP="00FC0CA0">
            <w:pPr>
              <w:rPr>
                <w:sz w:val="13"/>
                <w:szCs w:val="13"/>
              </w:rPr>
            </w:pPr>
          </w:p>
        </w:tc>
        <w:tc>
          <w:tcPr>
            <w:tcW w:w="360" w:type="dxa"/>
            <w:tcBorders>
              <w:top w:val="nil"/>
              <w:left w:val="nil"/>
              <w:bottom w:val="nil"/>
              <w:right w:val="nil"/>
            </w:tcBorders>
            <w:shd w:val="clear" w:color="auto" w:fill="auto"/>
            <w:noWrap/>
            <w:vAlign w:val="center"/>
            <w:hideMark/>
          </w:tcPr>
          <w:p w14:paraId="100C91B3" w14:textId="77777777" w:rsidR="00FC0CA0" w:rsidRPr="00FC0CA0" w:rsidRDefault="00FC0CA0" w:rsidP="00FC0CA0">
            <w:pPr>
              <w:rPr>
                <w:sz w:val="13"/>
                <w:szCs w:val="13"/>
              </w:rPr>
            </w:pPr>
          </w:p>
        </w:tc>
        <w:tc>
          <w:tcPr>
            <w:tcW w:w="900" w:type="dxa"/>
            <w:tcBorders>
              <w:top w:val="nil"/>
              <w:left w:val="nil"/>
              <w:bottom w:val="nil"/>
              <w:right w:val="nil"/>
            </w:tcBorders>
            <w:shd w:val="clear" w:color="auto" w:fill="auto"/>
            <w:noWrap/>
            <w:vAlign w:val="center"/>
            <w:hideMark/>
          </w:tcPr>
          <w:p w14:paraId="4D3E3C7E" w14:textId="77777777" w:rsidR="00FC0CA0" w:rsidRPr="00FC0CA0" w:rsidRDefault="00FC0CA0" w:rsidP="00FC0CA0">
            <w:pPr>
              <w:rPr>
                <w:sz w:val="13"/>
                <w:szCs w:val="13"/>
              </w:rPr>
            </w:pPr>
          </w:p>
        </w:tc>
        <w:tc>
          <w:tcPr>
            <w:tcW w:w="339" w:type="dxa"/>
            <w:tcBorders>
              <w:top w:val="nil"/>
              <w:left w:val="nil"/>
              <w:bottom w:val="nil"/>
              <w:right w:val="nil"/>
            </w:tcBorders>
            <w:shd w:val="clear" w:color="auto" w:fill="auto"/>
            <w:noWrap/>
            <w:vAlign w:val="center"/>
            <w:hideMark/>
          </w:tcPr>
          <w:p w14:paraId="67A39E04" w14:textId="77777777" w:rsidR="00FC0CA0" w:rsidRPr="00FC0CA0" w:rsidRDefault="00FC0CA0" w:rsidP="00FC0CA0">
            <w:pPr>
              <w:rPr>
                <w:sz w:val="13"/>
                <w:szCs w:val="13"/>
              </w:rPr>
            </w:pPr>
          </w:p>
        </w:tc>
        <w:tc>
          <w:tcPr>
            <w:tcW w:w="343" w:type="dxa"/>
            <w:tcBorders>
              <w:top w:val="nil"/>
              <w:left w:val="nil"/>
              <w:bottom w:val="nil"/>
              <w:right w:val="nil"/>
            </w:tcBorders>
            <w:shd w:val="clear" w:color="auto" w:fill="auto"/>
            <w:noWrap/>
            <w:vAlign w:val="center"/>
            <w:hideMark/>
          </w:tcPr>
          <w:p w14:paraId="0AF1DD0B" w14:textId="77777777" w:rsidR="00FC0CA0" w:rsidRPr="00FC0CA0" w:rsidRDefault="00FC0CA0" w:rsidP="00FC0CA0">
            <w:pPr>
              <w:rPr>
                <w:sz w:val="13"/>
                <w:szCs w:val="13"/>
              </w:rPr>
            </w:pPr>
          </w:p>
        </w:tc>
        <w:tc>
          <w:tcPr>
            <w:tcW w:w="339" w:type="dxa"/>
            <w:tcBorders>
              <w:top w:val="nil"/>
              <w:left w:val="nil"/>
              <w:bottom w:val="nil"/>
              <w:right w:val="nil"/>
            </w:tcBorders>
            <w:shd w:val="clear" w:color="auto" w:fill="auto"/>
            <w:noWrap/>
            <w:vAlign w:val="center"/>
            <w:hideMark/>
          </w:tcPr>
          <w:p w14:paraId="7BB99D73" w14:textId="77777777" w:rsidR="00FC0CA0" w:rsidRPr="00FC0CA0" w:rsidRDefault="00FC0CA0" w:rsidP="00FC0CA0">
            <w:pPr>
              <w:rPr>
                <w:sz w:val="13"/>
                <w:szCs w:val="13"/>
              </w:rPr>
            </w:pPr>
          </w:p>
        </w:tc>
        <w:tc>
          <w:tcPr>
            <w:tcW w:w="339" w:type="dxa"/>
            <w:tcBorders>
              <w:top w:val="nil"/>
              <w:left w:val="nil"/>
              <w:bottom w:val="nil"/>
              <w:right w:val="nil"/>
            </w:tcBorders>
            <w:shd w:val="clear" w:color="auto" w:fill="auto"/>
            <w:noWrap/>
            <w:vAlign w:val="center"/>
            <w:hideMark/>
          </w:tcPr>
          <w:p w14:paraId="1ADA364C" w14:textId="77777777" w:rsidR="00FC0CA0" w:rsidRPr="00FC0CA0" w:rsidRDefault="00FC0CA0" w:rsidP="00FC0CA0">
            <w:pPr>
              <w:rPr>
                <w:sz w:val="13"/>
                <w:szCs w:val="13"/>
              </w:rPr>
            </w:pPr>
          </w:p>
        </w:tc>
        <w:tc>
          <w:tcPr>
            <w:tcW w:w="1012" w:type="dxa"/>
            <w:tcBorders>
              <w:top w:val="nil"/>
              <w:left w:val="nil"/>
              <w:bottom w:val="nil"/>
              <w:right w:val="nil"/>
            </w:tcBorders>
            <w:shd w:val="clear" w:color="auto" w:fill="auto"/>
            <w:noWrap/>
            <w:vAlign w:val="center"/>
            <w:hideMark/>
          </w:tcPr>
          <w:p w14:paraId="4061BC47" w14:textId="77777777" w:rsidR="00FC0CA0" w:rsidRPr="00FC0CA0" w:rsidRDefault="00FC0CA0" w:rsidP="00FC0CA0">
            <w:pPr>
              <w:rPr>
                <w:sz w:val="13"/>
                <w:szCs w:val="13"/>
              </w:rPr>
            </w:pPr>
          </w:p>
        </w:tc>
        <w:tc>
          <w:tcPr>
            <w:tcW w:w="298" w:type="dxa"/>
            <w:tcBorders>
              <w:top w:val="nil"/>
              <w:left w:val="nil"/>
              <w:bottom w:val="nil"/>
              <w:right w:val="nil"/>
            </w:tcBorders>
            <w:shd w:val="clear" w:color="auto" w:fill="auto"/>
            <w:noWrap/>
            <w:vAlign w:val="center"/>
            <w:hideMark/>
          </w:tcPr>
          <w:p w14:paraId="0080D241" w14:textId="77777777" w:rsidR="00FC0CA0" w:rsidRPr="00FC0CA0" w:rsidRDefault="00FC0CA0" w:rsidP="00FC0CA0">
            <w:pPr>
              <w:rPr>
                <w:sz w:val="13"/>
                <w:szCs w:val="13"/>
              </w:rPr>
            </w:pPr>
          </w:p>
        </w:tc>
        <w:tc>
          <w:tcPr>
            <w:tcW w:w="343" w:type="dxa"/>
            <w:tcBorders>
              <w:top w:val="nil"/>
              <w:left w:val="nil"/>
              <w:bottom w:val="nil"/>
              <w:right w:val="nil"/>
            </w:tcBorders>
            <w:shd w:val="clear" w:color="auto" w:fill="auto"/>
            <w:noWrap/>
            <w:vAlign w:val="center"/>
            <w:hideMark/>
          </w:tcPr>
          <w:p w14:paraId="690EAEA6" w14:textId="77777777" w:rsidR="00FC0CA0" w:rsidRPr="00FC0CA0" w:rsidRDefault="00FC0CA0" w:rsidP="00FC0CA0">
            <w:pPr>
              <w:rPr>
                <w:sz w:val="13"/>
                <w:szCs w:val="13"/>
              </w:rPr>
            </w:pPr>
          </w:p>
        </w:tc>
        <w:tc>
          <w:tcPr>
            <w:tcW w:w="244" w:type="dxa"/>
            <w:tcBorders>
              <w:top w:val="nil"/>
              <w:left w:val="nil"/>
              <w:bottom w:val="nil"/>
              <w:right w:val="nil"/>
            </w:tcBorders>
            <w:shd w:val="clear" w:color="auto" w:fill="auto"/>
            <w:noWrap/>
            <w:vAlign w:val="center"/>
            <w:hideMark/>
          </w:tcPr>
          <w:p w14:paraId="734F087E" w14:textId="77777777" w:rsidR="00FC0CA0" w:rsidRPr="00FC0CA0" w:rsidRDefault="00FC0CA0" w:rsidP="00FC0CA0">
            <w:pPr>
              <w:rPr>
                <w:sz w:val="13"/>
                <w:szCs w:val="13"/>
              </w:rPr>
            </w:pPr>
          </w:p>
        </w:tc>
        <w:tc>
          <w:tcPr>
            <w:tcW w:w="356" w:type="dxa"/>
            <w:tcBorders>
              <w:top w:val="nil"/>
              <w:left w:val="nil"/>
              <w:bottom w:val="nil"/>
              <w:right w:val="nil"/>
            </w:tcBorders>
            <w:shd w:val="clear" w:color="auto" w:fill="auto"/>
            <w:noWrap/>
            <w:vAlign w:val="center"/>
            <w:hideMark/>
          </w:tcPr>
          <w:p w14:paraId="3A05CE8C" w14:textId="77777777" w:rsidR="00FC0CA0" w:rsidRPr="00FC0CA0" w:rsidRDefault="00FC0CA0" w:rsidP="00FC0CA0">
            <w:pPr>
              <w:rPr>
                <w:sz w:val="13"/>
                <w:szCs w:val="13"/>
              </w:rPr>
            </w:pPr>
          </w:p>
        </w:tc>
        <w:tc>
          <w:tcPr>
            <w:tcW w:w="415" w:type="dxa"/>
            <w:tcBorders>
              <w:top w:val="nil"/>
              <w:left w:val="nil"/>
              <w:bottom w:val="nil"/>
              <w:right w:val="nil"/>
            </w:tcBorders>
            <w:shd w:val="clear" w:color="auto" w:fill="auto"/>
            <w:noWrap/>
            <w:vAlign w:val="center"/>
            <w:hideMark/>
          </w:tcPr>
          <w:p w14:paraId="0BD1A59B" w14:textId="77777777" w:rsidR="00FC0CA0" w:rsidRPr="00FC0CA0" w:rsidRDefault="00FC0CA0" w:rsidP="00FC0CA0">
            <w:pPr>
              <w:rPr>
                <w:sz w:val="13"/>
                <w:szCs w:val="13"/>
              </w:rPr>
            </w:pPr>
          </w:p>
        </w:tc>
        <w:tc>
          <w:tcPr>
            <w:tcW w:w="1078" w:type="dxa"/>
            <w:vAlign w:val="center"/>
            <w:hideMark/>
          </w:tcPr>
          <w:p w14:paraId="04CAEF7F" w14:textId="77777777" w:rsidR="00FC0CA0" w:rsidRPr="00FC0CA0" w:rsidRDefault="00FC0CA0" w:rsidP="00FC0CA0">
            <w:pPr>
              <w:rPr>
                <w:sz w:val="13"/>
                <w:szCs w:val="13"/>
              </w:rPr>
            </w:pPr>
          </w:p>
        </w:tc>
      </w:tr>
      <w:tr w:rsidR="00FC0CA0" w:rsidRPr="00FC0CA0" w14:paraId="2BDBF2D8" w14:textId="77777777" w:rsidTr="00FC0CA0">
        <w:trPr>
          <w:trHeight w:val="300"/>
        </w:trPr>
        <w:tc>
          <w:tcPr>
            <w:tcW w:w="108" w:type="dxa"/>
            <w:tcBorders>
              <w:top w:val="nil"/>
              <w:left w:val="nil"/>
              <w:bottom w:val="nil"/>
              <w:right w:val="nil"/>
            </w:tcBorders>
            <w:shd w:val="clear" w:color="auto" w:fill="auto"/>
            <w:noWrap/>
            <w:vAlign w:val="center"/>
            <w:hideMark/>
          </w:tcPr>
          <w:p w14:paraId="13E51B50" w14:textId="77777777" w:rsidR="00FC0CA0" w:rsidRPr="00FC0CA0" w:rsidRDefault="00FC0CA0" w:rsidP="00FC0CA0">
            <w:pPr>
              <w:rPr>
                <w:sz w:val="13"/>
                <w:szCs w:val="13"/>
              </w:rPr>
            </w:pPr>
          </w:p>
        </w:tc>
        <w:tc>
          <w:tcPr>
            <w:tcW w:w="169" w:type="dxa"/>
            <w:tcBorders>
              <w:top w:val="nil"/>
              <w:left w:val="nil"/>
              <w:bottom w:val="nil"/>
              <w:right w:val="nil"/>
            </w:tcBorders>
            <w:shd w:val="clear" w:color="auto" w:fill="auto"/>
            <w:noWrap/>
            <w:vAlign w:val="center"/>
            <w:hideMark/>
          </w:tcPr>
          <w:p w14:paraId="57557ABE" w14:textId="77777777" w:rsidR="00FC0CA0" w:rsidRPr="00FC0CA0" w:rsidRDefault="00FC0CA0" w:rsidP="00FC0CA0">
            <w:pPr>
              <w:rPr>
                <w:sz w:val="13"/>
                <w:szCs w:val="13"/>
              </w:rPr>
            </w:pPr>
          </w:p>
        </w:tc>
        <w:tc>
          <w:tcPr>
            <w:tcW w:w="976" w:type="dxa"/>
            <w:tcBorders>
              <w:top w:val="nil"/>
              <w:left w:val="nil"/>
              <w:bottom w:val="nil"/>
              <w:right w:val="nil"/>
            </w:tcBorders>
            <w:shd w:val="clear" w:color="auto" w:fill="auto"/>
            <w:noWrap/>
            <w:vAlign w:val="center"/>
            <w:hideMark/>
          </w:tcPr>
          <w:p w14:paraId="0552AB16" w14:textId="77777777" w:rsidR="00FC0CA0" w:rsidRPr="00FC0CA0" w:rsidRDefault="00FC0CA0" w:rsidP="00FC0CA0">
            <w:pPr>
              <w:rPr>
                <w:sz w:val="13"/>
                <w:szCs w:val="13"/>
              </w:rPr>
            </w:pPr>
          </w:p>
        </w:tc>
        <w:tc>
          <w:tcPr>
            <w:tcW w:w="256" w:type="dxa"/>
            <w:tcBorders>
              <w:top w:val="nil"/>
              <w:left w:val="nil"/>
              <w:bottom w:val="nil"/>
              <w:right w:val="nil"/>
            </w:tcBorders>
            <w:shd w:val="clear" w:color="auto" w:fill="auto"/>
            <w:noWrap/>
            <w:vAlign w:val="center"/>
            <w:hideMark/>
          </w:tcPr>
          <w:p w14:paraId="4F7A1939" w14:textId="77777777" w:rsidR="00FC0CA0" w:rsidRPr="00FC0CA0" w:rsidRDefault="00FC0CA0" w:rsidP="00FC0CA0">
            <w:pPr>
              <w:rPr>
                <w:sz w:val="13"/>
                <w:szCs w:val="13"/>
              </w:rPr>
            </w:pPr>
          </w:p>
        </w:tc>
        <w:tc>
          <w:tcPr>
            <w:tcW w:w="734" w:type="dxa"/>
            <w:tcBorders>
              <w:top w:val="nil"/>
              <w:left w:val="nil"/>
              <w:bottom w:val="nil"/>
              <w:right w:val="nil"/>
            </w:tcBorders>
            <w:shd w:val="clear" w:color="auto" w:fill="auto"/>
            <w:noWrap/>
            <w:vAlign w:val="center"/>
            <w:hideMark/>
          </w:tcPr>
          <w:p w14:paraId="1A267C52" w14:textId="77777777" w:rsidR="00FC0CA0" w:rsidRPr="00FC0CA0" w:rsidRDefault="00FC0CA0" w:rsidP="00FC0CA0">
            <w:pPr>
              <w:rPr>
                <w:sz w:val="13"/>
                <w:szCs w:val="13"/>
              </w:rPr>
            </w:pPr>
          </w:p>
        </w:tc>
        <w:tc>
          <w:tcPr>
            <w:tcW w:w="360" w:type="dxa"/>
            <w:tcBorders>
              <w:top w:val="nil"/>
              <w:left w:val="nil"/>
              <w:bottom w:val="nil"/>
              <w:right w:val="nil"/>
            </w:tcBorders>
            <w:shd w:val="clear" w:color="auto" w:fill="auto"/>
            <w:noWrap/>
            <w:vAlign w:val="center"/>
            <w:hideMark/>
          </w:tcPr>
          <w:p w14:paraId="517C1CBF" w14:textId="77777777" w:rsidR="00FC0CA0" w:rsidRPr="00FC0CA0" w:rsidRDefault="00FC0CA0" w:rsidP="00FC0CA0">
            <w:pPr>
              <w:rPr>
                <w:sz w:val="13"/>
                <w:szCs w:val="13"/>
              </w:rPr>
            </w:pPr>
          </w:p>
        </w:tc>
        <w:tc>
          <w:tcPr>
            <w:tcW w:w="360" w:type="dxa"/>
            <w:tcBorders>
              <w:top w:val="nil"/>
              <w:left w:val="nil"/>
              <w:bottom w:val="nil"/>
              <w:right w:val="nil"/>
            </w:tcBorders>
            <w:shd w:val="clear" w:color="auto" w:fill="auto"/>
            <w:noWrap/>
            <w:vAlign w:val="center"/>
            <w:hideMark/>
          </w:tcPr>
          <w:p w14:paraId="2167A5C1" w14:textId="77777777" w:rsidR="00FC0CA0" w:rsidRPr="00FC0CA0" w:rsidRDefault="00FC0CA0" w:rsidP="00FC0CA0">
            <w:pPr>
              <w:rPr>
                <w:sz w:val="13"/>
                <w:szCs w:val="13"/>
              </w:rPr>
            </w:pPr>
          </w:p>
        </w:tc>
        <w:tc>
          <w:tcPr>
            <w:tcW w:w="360" w:type="dxa"/>
            <w:tcBorders>
              <w:top w:val="nil"/>
              <w:left w:val="nil"/>
              <w:bottom w:val="nil"/>
              <w:right w:val="nil"/>
            </w:tcBorders>
            <w:shd w:val="clear" w:color="auto" w:fill="auto"/>
            <w:noWrap/>
            <w:vAlign w:val="center"/>
            <w:hideMark/>
          </w:tcPr>
          <w:p w14:paraId="204E92D7" w14:textId="77777777" w:rsidR="00FC0CA0" w:rsidRPr="00FC0CA0" w:rsidRDefault="00FC0CA0" w:rsidP="00FC0CA0">
            <w:pPr>
              <w:rPr>
                <w:sz w:val="13"/>
                <w:szCs w:val="13"/>
              </w:rPr>
            </w:pPr>
          </w:p>
        </w:tc>
        <w:tc>
          <w:tcPr>
            <w:tcW w:w="360" w:type="dxa"/>
            <w:tcBorders>
              <w:top w:val="nil"/>
              <w:left w:val="nil"/>
              <w:bottom w:val="nil"/>
              <w:right w:val="nil"/>
            </w:tcBorders>
            <w:shd w:val="clear" w:color="auto" w:fill="auto"/>
            <w:noWrap/>
            <w:vAlign w:val="center"/>
            <w:hideMark/>
          </w:tcPr>
          <w:p w14:paraId="0163FEA7" w14:textId="77777777" w:rsidR="00FC0CA0" w:rsidRPr="00FC0CA0" w:rsidRDefault="00FC0CA0" w:rsidP="00FC0CA0">
            <w:pPr>
              <w:rPr>
                <w:sz w:val="13"/>
                <w:szCs w:val="13"/>
              </w:rPr>
            </w:pPr>
          </w:p>
        </w:tc>
        <w:tc>
          <w:tcPr>
            <w:tcW w:w="900" w:type="dxa"/>
            <w:tcBorders>
              <w:top w:val="nil"/>
              <w:left w:val="nil"/>
              <w:bottom w:val="nil"/>
              <w:right w:val="nil"/>
            </w:tcBorders>
            <w:shd w:val="clear" w:color="auto" w:fill="auto"/>
            <w:noWrap/>
            <w:vAlign w:val="center"/>
            <w:hideMark/>
          </w:tcPr>
          <w:p w14:paraId="742CF726" w14:textId="77777777" w:rsidR="00FC0CA0" w:rsidRPr="00FC0CA0" w:rsidRDefault="00FC0CA0" w:rsidP="00FC0CA0">
            <w:pPr>
              <w:rPr>
                <w:sz w:val="13"/>
                <w:szCs w:val="13"/>
              </w:rPr>
            </w:pPr>
          </w:p>
        </w:tc>
        <w:tc>
          <w:tcPr>
            <w:tcW w:w="339" w:type="dxa"/>
            <w:tcBorders>
              <w:top w:val="nil"/>
              <w:left w:val="nil"/>
              <w:bottom w:val="nil"/>
              <w:right w:val="nil"/>
            </w:tcBorders>
            <w:shd w:val="clear" w:color="auto" w:fill="auto"/>
            <w:noWrap/>
            <w:vAlign w:val="center"/>
            <w:hideMark/>
          </w:tcPr>
          <w:p w14:paraId="7C126CA1" w14:textId="77777777" w:rsidR="00FC0CA0" w:rsidRPr="00FC0CA0" w:rsidRDefault="00FC0CA0" w:rsidP="00FC0CA0">
            <w:pPr>
              <w:rPr>
                <w:sz w:val="13"/>
                <w:szCs w:val="13"/>
              </w:rPr>
            </w:pPr>
          </w:p>
        </w:tc>
        <w:tc>
          <w:tcPr>
            <w:tcW w:w="343" w:type="dxa"/>
            <w:tcBorders>
              <w:top w:val="nil"/>
              <w:left w:val="nil"/>
              <w:bottom w:val="nil"/>
              <w:right w:val="nil"/>
            </w:tcBorders>
            <w:shd w:val="clear" w:color="auto" w:fill="auto"/>
            <w:noWrap/>
            <w:vAlign w:val="center"/>
            <w:hideMark/>
          </w:tcPr>
          <w:p w14:paraId="69DE6395" w14:textId="77777777" w:rsidR="00FC0CA0" w:rsidRPr="00FC0CA0" w:rsidRDefault="00FC0CA0" w:rsidP="00FC0CA0">
            <w:pPr>
              <w:rPr>
                <w:sz w:val="13"/>
                <w:szCs w:val="13"/>
              </w:rPr>
            </w:pPr>
          </w:p>
        </w:tc>
        <w:tc>
          <w:tcPr>
            <w:tcW w:w="339" w:type="dxa"/>
            <w:tcBorders>
              <w:top w:val="nil"/>
              <w:left w:val="nil"/>
              <w:bottom w:val="nil"/>
              <w:right w:val="nil"/>
            </w:tcBorders>
            <w:shd w:val="clear" w:color="auto" w:fill="auto"/>
            <w:noWrap/>
            <w:vAlign w:val="center"/>
            <w:hideMark/>
          </w:tcPr>
          <w:p w14:paraId="139F3827" w14:textId="77777777" w:rsidR="00FC0CA0" w:rsidRPr="00FC0CA0" w:rsidRDefault="00FC0CA0" w:rsidP="00FC0CA0">
            <w:pPr>
              <w:rPr>
                <w:sz w:val="13"/>
                <w:szCs w:val="13"/>
              </w:rPr>
            </w:pPr>
          </w:p>
        </w:tc>
        <w:tc>
          <w:tcPr>
            <w:tcW w:w="339" w:type="dxa"/>
            <w:tcBorders>
              <w:top w:val="nil"/>
              <w:left w:val="nil"/>
              <w:bottom w:val="nil"/>
              <w:right w:val="nil"/>
            </w:tcBorders>
            <w:shd w:val="clear" w:color="auto" w:fill="auto"/>
            <w:noWrap/>
            <w:vAlign w:val="center"/>
            <w:hideMark/>
          </w:tcPr>
          <w:p w14:paraId="5E39EEA8" w14:textId="77777777" w:rsidR="00FC0CA0" w:rsidRPr="00FC0CA0" w:rsidRDefault="00FC0CA0" w:rsidP="00FC0CA0">
            <w:pPr>
              <w:rPr>
                <w:sz w:val="13"/>
                <w:szCs w:val="13"/>
              </w:rPr>
            </w:pPr>
          </w:p>
        </w:tc>
        <w:tc>
          <w:tcPr>
            <w:tcW w:w="1012" w:type="dxa"/>
            <w:tcBorders>
              <w:top w:val="nil"/>
              <w:left w:val="nil"/>
              <w:bottom w:val="nil"/>
              <w:right w:val="nil"/>
            </w:tcBorders>
            <w:shd w:val="clear" w:color="auto" w:fill="auto"/>
            <w:noWrap/>
            <w:vAlign w:val="center"/>
            <w:hideMark/>
          </w:tcPr>
          <w:p w14:paraId="6F858F9A" w14:textId="77777777" w:rsidR="00FC0CA0" w:rsidRPr="00FC0CA0" w:rsidRDefault="00FC0CA0" w:rsidP="00FC0CA0">
            <w:pPr>
              <w:rPr>
                <w:sz w:val="13"/>
                <w:szCs w:val="13"/>
              </w:rPr>
            </w:pPr>
          </w:p>
        </w:tc>
        <w:tc>
          <w:tcPr>
            <w:tcW w:w="298" w:type="dxa"/>
            <w:tcBorders>
              <w:top w:val="nil"/>
              <w:left w:val="nil"/>
              <w:bottom w:val="nil"/>
              <w:right w:val="nil"/>
            </w:tcBorders>
            <w:shd w:val="clear" w:color="auto" w:fill="auto"/>
            <w:noWrap/>
            <w:vAlign w:val="center"/>
            <w:hideMark/>
          </w:tcPr>
          <w:p w14:paraId="71E2E859" w14:textId="77777777" w:rsidR="00FC0CA0" w:rsidRPr="00FC0CA0" w:rsidRDefault="00FC0CA0" w:rsidP="00FC0CA0">
            <w:pPr>
              <w:rPr>
                <w:sz w:val="13"/>
                <w:szCs w:val="13"/>
              </w:rPr>
            </w:pPr>
          </w:p>
        </w:tc>
        <w:tc>
          <w:tcPr>
            <w:tcW w:w="343" w:type="dxa"/>
            <w:tcBorders>
              <w:top w:val="nil"/>
              <w:left w:val="nil"/>
              <w:bottom w:val="nil"/>
              <w:right w:val="nil"/>
            </w:tcBorders>
            <w:shd w:val="clear" w:color="auto" w:fill="auto"/>
            <w:noWrap/>
            <w:vAlign w:val="center"/>
            <w:hideMark/>
          </w:tcPr>
          <w:p w14:paraId="28F8A3A2" w14:textId="77777777" w:rsidR="00FC0CA0" w:rsidRPr="00FC0CA0" w:rsidRDefault="00FC0CA0" w:rsidP="00FC0CA0">
            <w:pPr>
              <w:rPr>
                <w:sz w:val="13"/>
                <w:szCs w:val="13"/>
              </w:rPr>
            </w:pPr>
          </w:p>
        </w:tc>
        <w:tc>
          <w:tcPr>
            <w:tcW w:w="244" w:type="dxa"/>
            <w:tcBorders>
              <w:top w:val="nil"/>
              <w:left w:val="nil"/>
              <w:bottom w:val="nil"/>
              <w:right w:val="nil"/>
            </w:tcBorders>
            <w:shd w:val="clear" w:color="auto" w:fill="auto"/>
            <w:noWrap/>
            <w:vAlign w:val="center"/>
            <w:hideMark/>
          </w:tcPr>
          <w:p w14:paraId="65AA36B8" w14:textId="77777777" w:rsidR="00FC0CA0" w:rsidRPr="00FC0CA0" w:rsidRDefault="00FC0CA0" w:rsidP="00FC0CA0">
            <w:pPr>
              <w:rPr>
                <w:sz w:val="13"/>
                <w:szCs w:val="13"/>
              </w:rPr>
            </w:pPr>
          </w:p>
        </w:tc>
        <w:tc>
          <w:tcPr>
            <w:tcW w:w="356" w:type="dxa"/>
            <w:tcBorders>
              <w:top w:val="nil"/>
              <w:left w:val="nil"/>
              <w:bottom w:val="nil"/>
              <w:right w:val="nil"/>
            </w:tcBorders>
            <w:shd w:val="clear" w:color="auto" w:fill="auto"/>
            <w:noWrap/>
            <w:vAlign w:val="center"/>
            <w:hideMark/>
          </w:tcPr>
          <w:p w14:paraId="4E022BE0" w14:textId="77777777" w:rsidR="00FC0CA0" w:rsidRPr="00FC0CA0" w:rsidRDefault="00FC0CA0" w:rsidP="00FC0CA0">
            <w:pPr>
              <w:rPr>
                <w:sz w:val="13"/>
                <w:szCs w:val="13"/>
              </w:rPr>
            </w:pPr>
          </w:p>
        </w:tc>
        <w:tc>
          <w:tcPr>
            <w:tcW w:w="415" w:type="dxa"/>
            <w:tcBorders>
              <w:top w:val="nil"/>
              <w:left w:val="nil"/>
              <w:bottom w:val="nil"/>
              <w:right w:val="nil"/>
            </w:tcBorders>
            <w:shd w:val="clear" w:color="auto" w:fill="auto"/>
            <w:noWrap/>
            <w:vAlign w:val="center"/>
            <w:hideMark/>
          </w:tcPr>
          <w:p w14:paraId="445A13F4" w14:textId="77777777" w:rsidR="00FC0CA0" w:rsidRPr="00FC0CA0" w:rsidRDefault="00FC0CA0" w:rsidP="00FC0CA0">
            <w:pPr>
              <w:rPr>
                <w:sz w:val="13"/>
                <w:szCs w:val="13"/>
              </w:rPr>
            </w:pPr>
          </w:p>
        </w:tc>
        <w:tc>
          <w:tcPr>
            <w:tcW w:w="1078" w:type="dxa"/>
            <w:vAlign w:val="center"/>
            <w:hideMark/>
          </w:tcPr>
          <w:p w14:paraId="4EBC60D7" w14:textId="77777777" w:rsidR="00FC0CA0" w:rsidRPr="00FC0CA0" w:rsidRDefault="00FC0CA0" w:rsidP="00FC0CA0">
            <w:pPr>
              <w:rPr>
                <w:sz w:val="13"/>
                <w:szCs w:val="13"/>
              </w:rPr>
            </w:pPr>
          </w:p>
        </w:tc>
      </w:tr>
      <w:tr w:rsidR="00FC0CA0" w:rsidRPr="00FC0CA0" w14:paraId="63C398DF" w14:textId="77777777" w:rsidTr="00FC0CA0">
        <w:trPr>
          <w:trHeight w:val="300"/>
        </w:trPr>
        <w:tc>
          <w:tcPr>
            <w:tcW w:w="108" w:type="dxa"/>
            <w:tcBorders>
              <w:top w:val="nil"/>
              <w:left w:val="nil"/>
              <w:bottom w:val="nil"/>
              <w:right w:val="nil"/>
            </w:tcBorders>
            <w:shd w:val="clear" w:color="auto" w:fill="auto"/>
            <w:noWrap/>
            <w:vAlign w:val="center"/>
            <w:hideMark/>
          </w:tcPr>
          <w:p w14:paraId="30002109" w14:textId="77777777" w:rsidR="00FC0CA0" w:rsidRPr="00FC0CA0" w:rsidRDefault="00FC0CA0" w:rsidP="00FC0CA0">
            <w:pPr>
              <w:rPr>
                <w:sz w:val="13"/>
                <w:szCs w:val="13"/>
              </w:rPr>
            </w:pPr>
          </w:p>
        </w:tc>
        <w:tc>
          <w:tcPr>
            <w:tcW w:w="169" w:type="dxa"/>
            <w:tcBorders>
              <w:top w:val="nil"/>
              <w:left w:val="nil"/>
              <w:bottom w:val="nil"/>
              <w:right w:val="nil"/>
            </w:tcBorders>
            <w:shd w:val="clear" w:color="auto" w:fill="auto"/>
            <w:noWrap/>
            <w:vAlign w:val="center"/>
            <w:hideMark/>
          </w:tcPr>
          <w:p w14:paraId="10002493" w14:textId="77777777" w:rsidR="00FC0CA0" w:rsidRPr="00FC0CA0" w:rsidRDefault="00FC0CA0" w:rsidP="00FC0CA0">
            <w:pPr>
              <w:rPr>
                <w:sz w:val="13"/>
                <w:szCs w:val="13"/>
              </w:rPr>
            </w:pPr>
          </w:p>
        </w:tc>
        <w:tc>
          <w:tcPr>
            <w:tcW w:w="976" w:type="dxa"/>
            <w:tcBorders>
              <w:top w:val="nil"/>
              <w:left w:val="nil"/>
              <w:bottom w:val="nil"/>
              <w:right w:val="nil"/>
            </w:tcBorders>
            <w:shd w:val="clear" w:color="auto" w:fill="auto"/>
            <w:noWrap/>
            <w:vAlign w:val="center"/>
            <w:hideMark/>
          </w:tcPr>
          <w:p w14:paraId="7087C7C2" w14:textId="77777777" w:rsidR="00FC0CA0" w:rsidRPr="00FC0CA0" w:rsidRDefault="00FC0CA0" w:rsidP="00FC0CA0">
            <w:pPr>
              <w:rPr>
                <w:sz w:val="13"/>
                <w:szCs w:val="13"/>
              </w:rPr>
            </w:pPr>
          </w:p>
        </w:tc>
        <w:tc>
          <w:tcPr>
            <w:tcW w:w="256" w:type="dxa"/>
            <w:tcBorders>
              <w:top w:val="nil"/>
              <w:left w:val="nil"/>
              <w:bottom w:val="nil"/>
              <w:right w:val="nil"/>
            </w:tcBorders>
            <w:shd w:val="clear" w:color="auto" w:fill="auto"/>
            <w:noWrap/>
            <w:vAlign w:val="center"/>
            <w:hideMark/>
          </w:tcPr>
          <w:p w14:paraId="24074BB3" w14:textId="77777777" w:rsidR="00FC0CA0" w:rsidRPr="00FC0CA0" w:rsidRDefault="00FC0CA0" w:rsidP="00FC0CA0">
            <w:pPr>
              <w:rPr>
                <w:sz w:val="13"/>
                <w:szCs w:val="13"/>
              </w:rPr>
            </w:pPr>
          </w:p>
        </w:tc>
        <w:tc>
          <w:tcPr>
            <w:tcW w:w="734" w:type="dxa"/>
            <w:tcBorders>
              <w:top w:val="nil"/>
              <w:left w:val="nil"/>
              <w:bottom w:val="nil"/>
              <w:right w:val="nil"/>
            </w:tcBorders>
            <w:shd w:val="clear" w:color="auto" w:fill="auto"/>
            <w:noWrap/>
            <w:vAlign w:val="center"/>
            <w:hideMark/>
          </w:tcPr>
          <w:p w14:paraId="46EFCCFF" w14:textId="77777777" w:rsidR="00FC0CA0" w:rsidRPr="00FC0CA0" w:rsidRDefault="00FC0CA0" w:rsidP="00FC0CA0">
            <w:pPr>
              <w:rPr>
                <w:sz w:val="13"/>
                <w:szCs w:val="13"/>
              </w:rPr>
            </w:pPr>
          </w:p>
        </w:tc>
        <w:tc>
          <w:tcPr>
            <w:tcW w:w="360" w:type="dxa"/>
            <w:tcBorders>
              <w:top w:val="nil"/>
              <w:left w:val="nil"/>
              <w:bottom w:val="nil"/>
              <w:right w:val="nil"/>
            </w:tcBorders>
            <w:shd w:val="clear" w:color="auto" w:fill="auto"/>
            <w:noWrap/>
            <w:vAlign w:val="center"/>
            <w:hideMark/>
          </w:tcPr>
          <w:p w14:paraId="78982A99" w14:textId="77777777" w:rsidR="00FC0CA0" w:rsidRPr="00FC0CA0" w:rsidRDefault="00FC0CA0" w:rsidP="00FC0CA0">
            <w:pPr>
              <w:rPr>
                <w:sz w:val="13"/>
                <w:szCs w:val="13"/>
              </w:rPr>
            </w:pPr>
          </w:p>
        </w:tc>
        <w:tc>
          <w:tcPr>
            <w:tcW w:w="360" w:type="dxa"/>
            <w:tcBorders>
              <w:top w:val="nil"/>
              <w:left w:val="nil"/>
              <w:bottom w:val="nil"/>
              <w:right w:val="nil"/>
            </w:tcBorders>
            <w:shd w:val="clear" w:color="auto" w:fill="auto"/>
            <w:noWrap/>
            <w:vAlign w:val="center"/>
            <w:hideMark/>
          </w:tcPr>
          <w:p w14:paraId="00A7393B" w14:textId="77777777" w:rsidR="00FC0CA0" w:rsidRPr="00FC0CA0" w:rsidRDefault="00FC0CA0" w:rsidP="00FC0CA0">
            <w:pPr>
              <w:rPr>
                <w:sz w:val="13"/>
                <w:szCs w:val="13"/>
              </w:rPr>
            </w:pPr>
          </w:p>
        </w:tc>
        <w:tc>
          <w:tcPr>
            <w:tcW w:w="360" w:type="dxa"/>
            <w:tcBorders>
              <w:top w:val="nil"/>
              <w:left w:val="nil"/>
              <w:bottom w:val="nil"/>
              <w:right w:val="nil"/>
            </w:tcBorders>
            <w:shd w:val="clear" w:color="auto" w:fill="auto"/>
            <w:noWrap/>
            <w:vAlign w:val="center"/>
            <w:hideMark/>
          </w:tcPr>
          <w:p w14:paraId="2A4B3379" w14:textId="77777777" w:rsidR="00FC0CA0" w:rsidRPr="00FC0CA0" w:rsidRDefault="00FC0CA0" w:rsidP="00FC0CA0">
            <w:pPr>
              <w:rPr>
                <w:sz w:val="13"/>
                <w:szCs w:val="13"/>
              </w:rPr>
            </w:pPr>
          </w:p>
        </w:tc>
        <w:tc>
          <w:tcPr>
            <w:tcW w:w="360" w:type="dxa"/>
            <w:tcBorders>
              <w:top w:val="nil"/>
              <w:left w:val="nil"/>
              <w:bottom w:val="nil"/>
              <w:right w:val="nil"/>
            </w:tcBorders>
            <w:shd w:val="clear" w:color="auto" w:fill="auto"/>
            <w:noWrap/>
            <w:vAlign w:val="center"/>
            <w:hideMark/>
          </w:tcPr>
          <w:p w14:paraId="220274CA" w14:textId="77777777" w:rsidR="00FC0CA0" w:rsidRPr="00FC0CA0" w:rsidRDefault="00FC0CA0" w:rsidP="00FC0CA0">
            <w:pPr>
              <w:rPr>
                <w:sz w:val="13"/>
                <w:szCs w:val="13"/>
              </w:rPr>
            </w:pPr>
          </w:p>
        </w:tc>
        <w:tc>
          <w:tcPr>
            <w:tcW w:w="900" w:type="dxa"/>
            <w:tcBorders>
              <w:top w:val="nil"/>
              <w:left w:val="nil"/>
              <w:bottom w:val="nil"/>
              <w:right w:val="nil"/>
            </w:tcBorders>
            <w:shd w:val="clear" w:color="auto" w:fill="auto"/>
            <w:noWrap/>
            <w:vAlign w:val="center"/>
            <w:hideMark/>
          </w:tcPr>
          <w:p w14:paraId="53472177" w14:textId="77777777" w:rsidR="00FC0CA0" w:rsidRPr="00FC0CA0" w:rsidRDefault="00FC0CA0" w:rsidP="00FC0CA0">
            <w:pPr>
              <w:rPr>
                <w:sz w:val="13"/>
                <w:szCs w:val="13"/>
              </w:rPr>
            </w:pPr>
          </w:p>
        </w:tc>
        <w:tc>
          <w:tcPr>
            <w:tcW w:w="339" w:type="dxa"/>
            <w:tcBorders>
              <w:top w:val="nil"/>
              <w:left w:val="nil"/>
              <w:bottom w:val="nil"/>
              <w:right w:val="nil"/>
            </w:tcBorders>
            <w:shd w:val="clear" w:color="auto" w:fill="auto"/>
            <w:noWrap/>
            <w:vAlign w:val="center"/>
            <w:hideMark/>
          </w:tcPr>
          <w:p w14:paraId="6ADBBDA3" w14:textId="77777777" w:rsidR="00FC0CA0" w:rsidRPr="00FC0CA0" w:rsidRDefault="00FC0CA0" w:rsidP="00FC0CA0">
            <w:pPr>
              <w:rPr>
                <w:sz w:val="13"/>
                <w:szCs w:val="13"/>
              </w:rPr>
            </w:pPr>
          </w:p>
        </w:tc>
        <w:tc>
          <w:tcPr>
            <w:tcW w:w="343" w:type="dxa"/>
            <w:tcBorders>
              <w:top w:val="nil"/>
              <w:left w:val="nil"/>
              <w:bottom w:val="nil"/>
              <w:right w:val="nil"/>
            </w:tcBorders>
            <w:shd w:val="clear" w:color="auto" w:fill="auto"/>
            <w:noWrap/>
            <w:vAlign w:val="center"/>
            <w:hideMark/>
          </w:tcPr>
          <w:p w14:paraId="0B0711DA" w14:textId="77777777" w:rsidR="00FC0CA0" w:rsidRPr="00FC0CA0" w:rsidRDefault="00FC0CA0" w:rsidP="00FC0CA0">
            <w:pPr>
              <w:rPr>
                <w:sz w:val="13"/>
                <w:szCs w:val="13"/>
              </w:rPr>
            </w:pPr>
          </w:p>
        </w:tc>
        <w:tc>
          <w:tcPr>
            <w:tcW w:w="339" w:type="dxa"/>
            <w:tcBorders>
              <w:top w:val="nil"/>
              <w:left w:val="nil"/>
              <w:bottom w:val="nil"/>
              <w:right w:val="nil"/>
            </w:tcBorders>
            <w:shd w:val="clear" w:color="auto" w:fill="auto"/>
            <w:noWrap/>
            <w:vAlign w:val="center"/>
            <w:hideMark/>
          </w:tcPr>
          <w:p w14:paraId="29448095" w14:textId="77777777" w:rsidR="00FC0CA0" w:rsidRPr="00FC0CA0" w:rsidRDefault="00FC0CA0" w:rsidP="00FC0CA0">
            <w:pPr>
              <w:rPr>
                <w:sz w:val="13"/>
                <w:szCs w:val="13"/>
              </w:rPr>
            </w:pPr>
          </w:p>
        </w:tc>
        <w:tc>
          <w:tcPr>
            <w:tcW w:w="339" w:type="dxa"/>
            <w:tcBorders>
              <w:top w:val="nil"/>
              <w:left w:val="nil"/>
              <w:bottom w:val="nil"/>
              <w:right w:val="nil"/>
            </w:tcBorders>
            <w:shd w:val="clear" w:color="auto" w:fill="auto"/>
            <w:noWrap/>
            <w:vAlign w:val="center"/>
            <w:hideMark/>
          </w:tcPr>
          <w:p w14:paraId="4405AA4C" w14:textId="77777777" w:rsidR="00FC0CA0" w:rsidRPr="00FC0CA0" w:rsidRDefault="00FC0CA0" w:rsidP="00FC0CA0">
            <w:pPr>
              <w:rPr>
                <w:sz w:val="13"/>
                <w:szCs w:val="13"/>
              </w:rPr>
            </w:pPr>
          </w:p>
        </w:tc>
        <w:tc>
          <w:tcPr>
            <w:tcW w:w="1012" w:type="dxa"/>
            <w:tcBorders>
              <w:top w:val="nil"/>
              <w:left w:val="nil"/>
              <w:bottom w:val="nil"/>
              <w:right w:val="nil"/>
            </w:tcBorders>
            <w:shd w:val="clear" w:color="auto" w:fill="auto"/>
            <w:noWrap/>
            <w:vAlign w:val="center"/>
            <w:hideMark/>
          </w:tcPr>
          <w:p w14:paraId="2862FB1B" w14:textId="77777777" w:rsidR="00FC0CA0" w:rsidRPr="00FC0CA0" w:rsidRDefault="00FC0CA0" w:rsidP="00FC0CA0">
            <w:pPr>
              <w:rPr>
                <w:sz w:val="13"/>
                <w:szCs w:val="13"/>
              </w:rPr>
            </w:pPr>
          </w:p>
        </w:tc>
        <w:tc>
          <w:tcPr>
            <w:tcW w:w="298" w:type="dxa"/>
            <w:tcBorders>
              <w:top w:val="nil"/>
              <w:left w:val="nil"/>
              <w:bottom w:val="nil"/>
              <w:right w:val="nil"/>
            </w:tcBorders>
            <w:shd w:val="clear" w:color="auto" w:fill="auto"/>
            <w:noWrap/>
            <w:vAlign w:val="center"/>
            <w:hideMark/>
          </w:tcPr>
          <w:p w14:paraId="7847F7F2" w14:textId="77777777" w:rsidR="00FC0CA0" w:rsidRPr="00FC0CA0" w:rsidRDefault="00FC0CA0" w:rsidP="00FC0CA0">
            <w:pPr>
              <w:rPr>
                <w:sz w:val="13"/>
                <w:szCs w:val="13"/>
              </w:rPr>
            </w:pPr>
          </w:p>
        </w:tc>
        <w:tc>
          <w:tcPr>
            <w:tcW w:w="343" w:type="dxa"/>
            <w:tcBorders>
              <w:top w:val="nil"/>
              <w:left w:val="nil"/>
              <w:bottom w:val="nil"/>
              <w:right w:val="nil"/>
            </w:tcBorders>
            <w:shd w:val="clear" w:color="auto" w:fill="auto"/>
            <w:noWrap/>
            <w:vAlign w:val="center"/>
            <w:hideMark/>
          </w:tcPr>
          <w:p w14:paraId="7C000781" w14:textId="77777777" w:rsidR="00FC0CA0" w:rsidRPr="00FC0CA0" w:rsidRDefault="00FC0CA0" w:rsidP="00FC0CA0">
            <w:pPr>
              <w:rPr>
                <w:sz w:val="13"/>
                <w:szCs w:val="13"/>
              </w:rPr>
            </w:pPr>
          </w:p>
        </w:tc>
        <w:tc>
          <w:tcPr>
            <w:tcW w:w="244" w:type="dxa"/>
            <w:tcBorders>
              <w:top w:val="nil"/>
              <w:left w:val="nil"/>
              <w:bottom w:val="nil"/>
              <w:right w:val="nil"/>
            </w:tcBorders>
            <w:shd w:val="clear" w:color="auto" w:fill="auto"/>
            <w:noWrap/>
            <w:vAlign w:val="center"/>
            <w:hideMark/>
          </w:tcPr>
          <w:p w14:paraId="282CE52A" w14:textId="77777777" w:rsidR="00FC0CA0" w:rsidRPr="00FC0CA0" w:rsidRDefault="00FC0CA0" w:rsidP="00FC0CA0">
            <w:pPr>
              <w:rPr>
                <w:sz w:val="13"/>
                <w:szCs w:val="13"/>
              </w:rPr>
            </w:pPr>
          </w:p>
        </w:tc>
        <w:tc>
          <w:tcPr>
            <w:tcW w:w="356" w:type="dxa"/>
            <w:tcBorders>
              <w:top w:val="nil"/>
              <w:left w:val="nil"/>
              <w:bottom w:val="nil"/>
              <w:right w:val="nil"/>
            </w:tcBorders>
            <w:shd w:val="clear" w:color="auto" w:fill="auto"/>
            <w:noWrap/>
            <w:vAlign w:val="center"/>
            <w:hideMark/>
          </w:tcPr>
          <w:p w14:paraId="5D603520" w14:textId="77777777" w:rsidR="00FC0CA0" w:rsidRPr="00FC0CA0" w:rsidRDefault="00FC0CA0" w:rsidP="00FC0CA0">
            <w:pPr>
              <w:rPr>
                <w:sz w:val="13"/>
                <w:szCs w:val="13"/>
              </w:rPr>
            </w:pPr>
          </w:p>
        </w:tc>
        <w:tc>
          <w:tcPr>
            <w:tcW w:w="415" w:type="dxa"/>
            <w:tcBorders>
              <w:top w:val="nil"/>
              <w:left w:val="nil"/>
              <w:bottom w:val="nil"/>
              <w:right w:val="nil"/>
            </w:tcBorders>
            <w:shd w:val="clear" w:color="auto" w:fill="auto"/>
            <w:noWrap/>
            <w:vAlign w:val="center"/>
            <w:hideMark/>
          </w:tcPr>
          <w:p w14:paraId="4EE307A8" w14:textId="77777777" w:rsidR="00FC0CA0" w:rsidRPr="00FC0CA0" w:rsidRDefault="00FC0CA0" w:rsidP="00FC0CA0">
            <w:pPr>
              <w:rPr>
                <w:sz w:val="13"/>
                <w:szCs w:val="13"/>
              </w:rPr>
            </w:pPr>
          </w:p>
        </w:tc>
        <w:tc>
          <w:tcPr>
            <w:tcW w:w="1078" w:type="dxa"/>
            <w:vAlign w:val="center"/>
            <w:hideMark/>
          </w:tcPr>
          <w:p w14:paraId="76A99B9C" w14:textId="77777777" w:rsidR="00FC0CA0" w:rsidRPr="00FC0CA0" w:rsidRDefault="00FC0CA0" w:rsidP="00FC0CA0">
            <w:pPr>
              <w:rPr>
                <w:sz w:val="13"/>
                <w:szCs w:val="13"/>
              </w:rPr>
            </w:pPr>
          </w:p>
        </w:tc>
      </w:tr>
      <w:tr w:rsidR="00FC0CA0" w:rsidRPr="00FC0CA0" w14:paraId="0A1C1793" w14:textId="77777777" w:rsidTr="00FC0CA0">
        <w:trPr>
          <w:trHeight w:val="450"/>
        </w:trPr>
        <w:tc>
          <w:tcPr>
            <w:tcW w:w="108" w:type="dxa"/>
            <w:tcBorders>
              <w:top w:val="nil"/>
              <w:left w:val="nil"/>
              <w:bottom w:val="nil"/>
              <w:right w:val="nil"/>
            </w:tcBorders>
            <w:shd w:val="clear" w:color="auto" w:fill="auto"/>
            <w:noWrap/>
            <w:vAlign w:val="center"/>
            <w:hideMark/>
          </w:tcPr>
          <w:p w14:paraId="61CC7DC0" w14:textId="77777777" w:rsidR="00FC0CA0" w:rsidRPr="00FC0CA0" w:rsidRDefault="00FC0CA0" w:rsidP="00FC0CA0">
            <w:pPr>
              <w:rPr>
                <w:sz w:val="13"/>
                <w:szCs w:val="13"/>
              </w:rPr>
            </w:pPr>
          </w:p>
        </w:tc>
        <w:tc>
          <w:tcPr>
            <w:tcW w:w="169" w:type="dxa"/>
            <w:tcBorders>
              <w:top w:val="nil"/>
              <w:left w:val="nil"/>
              <w:bottom w:val="nil"/>
              <w:right w:val="nil"/>
            </w:tcBorders>
            <w:shd w:val="clear" w:color="auto" w:fill="auto"/>
            <w:noWrap/>
            <w:vAlign w:val="center"/>
            <w:hideMark/>
          </w:tcPr>
          <w:p w14:paraId="7D010750" w14:textId="77777777" w:rsidR="00FC0CA0" w:rsidRPr="00FC0CA0" w:rsidRDefault="00FC0CA0" w:rsidP="00FC0CA0">
            <w:pPr>
              <w:rPr>
                <w:sz w:val="13"/>
                <w:szCs w:val="13"/>
              </w:rPr>
            </w:pPr>
          </w:p>
        </w:tc>
        <w:tc>
          <w:tcPr>
            <w:tcW w:w="97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827CBA" w14:textId="77777777" w:rsidR="00FC0CA0" w:rsidRPr="00FC0CA0" w:rsidRDefault="00FC0CA0" w:rsidP="00FC0CA0">
            <w:pPr>
              <w:rPr>
                <w:rFonts w:ascii="Tahoma" w:hAnsi="Tahoma" w:cs="Tahoma"/>
                <w:color w:val="000000"/>
                <w:sz w:val="13"/>
                <w:szCs w:val="13"/>
              </w:rPr>
            </w:pPr>
            <w:r w:rsidRPr="00FC0CA0">
              <w:rPr>
                <w:rFonts w:ascii="Tahoma" w:hAnsi="Tahoma" w:cs="Tahoma"/>
                <w:color w:val="000000"/>
                <w:sz w:val="13"/>
                <w:szCs w:val="13"/>
              </w:rPr>
              <w:t>Индекс эффективности операционных расходов</w:t>
            </w:r>
          </w:p>
        </w:tc>
        <w:tc>
          <w:tcPr>
            <w:tcW w:w="256" w:type="dxa"/>
            <w:tcBorders>
              <w:top w:val="single" w:sz="4" w:space="0" w:color="auto"/>
              <w:left w:val="nil"/>
              <w:bottom w:val="single" w:sz="4" w:space="0" w:color="auto"/>
              <w:right w:val="single" w:sz="4" w:space="0" w:color="auto"/>
            </w:tcBorders>
            <w:shd w:val="clear" w:color="000000" w:fill="FFFFFF"/>
            <w:noWrap/>
            <w:vAlign w:val="center"/>
            <w:hideMark/>
          </w:tcPr>
          <w:p w14:paraId="47F7BE5E"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w:t>
            </w:r>
          </w:p>
        </w:tc>
        <w:tc>
          <w:tcPr>
            <w:tcW w:w="734" w:type="dxa"/>
            <w:tcBorders>
              <w:top w:val="single" w:sz="4" w:space="0" w:color="auto"/>
              <w:left w:val="nil"/>
              <w:bottom w:val="single" w:sz="4" w:space="0" w:color="auto"/>
              <w:right w:val="single" w:sz="4" w:space="0" w:color="auto"/>
            </w:tcBorders>
            <w:shd w:val="clear" w:color="000000" w:fill="FFFFFF"/>
            <w:vAlign w:val="center"/>
            <w:hideMark/>
          </w:tcPr>
          <w:p w14:paraId="064EEAFA"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c>
          <w:tcPr>
            <w:tcW w:w="360" w:type="dxa"/>
            <w:tcBorders>
              <w:top w:val="single" w:sz="4" w:space="0" w:color="auto"/>
              <w:left w:val="nil"/>
              <w:bottom w:val="single" w:sz="4" w:space="0" w:color="auto"/>
              <w:right w:val="single" w:sz="4" w:space="0" w:color="auto"/>
            </w:tcBorders>
            <w:shd w:val="clear" w:color="000000" w:fill="FFFFFF"/>
            <w:noWrap/>
            <w:vAlign w:val="center"/>
            <w:hideMark/>
          </w:tcPr>
          <w:p w14:paraId="1C992F98"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 </w:t>
            </w:r>
          </w:p>
        </w:tc>
        <w:tc>
          <w:tcPr>
            <w:tcW w:w="360" w:type="dxa"/>
            <w:tcBorders>
              <w:top w:val="single" w:sz="4" w:space="0" w:color="auto"/>
              <w:left w:val="nil"/>
              <w:bottom w:val="single" w:sz="4" w:space="0" w:color="auto"/>
              <w:right w:val="single" w:sz="4" w:space="0" w:color="auto"/>
            </w:tcBorders>
            <w:shd w:val="clear" w:color="000000" w:fill="FFFFFF"/>
            <w:vAlign w:val="center"/>
            <w:hideMark/>
          </w:tcPr>
          <w:p w14:paraId="3BC3AB97"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1 </w:t>
            </w:r>
          </w:p>
        </w:tc>
        <w:tc>
          <w:tcPr>
            <w:tcW w:w="360" w:type="dxa"/>
            <w:tcBorders>
              <w:top w:val="single" w:sz="4" w:space="0" w:color="auto"/>
              <w:left w:val="nil"/>
              <w:bottom w:val="single" w:sz="4" w:space="0" w:color="auto"/>
              <w:right w:val="single" w:sz="4" w:space="0" w:color="auto"/>
            </w:tcBorders>
            <w:shd w:val="clear" w:color="000000" w:fill="FFFFFF"/>
            <w:noWrap/>
            <w:vAlign w:val="center"/>
            <w:hideMark/>
          </w:tcPr>
          <w:p w14:paraId="5C9AA3BC"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 </w:t>
            </w:r>
          </w:p>
        </w:tc>
        <w:tc>
          <w:tcPr>
            <w:tcW w:w="360" w:type="dxa"/>
            <w:tcBorders>
              <w:top w:val="single" w:sz="4" w:space="0" w:color="auto"/>
              <w:left w:val="nil"/>
              <w:bottom w:val="single" w:sz="4" w:space="0" w:color="auto"/>
              <w:right w:val="single" w:sz="4" w:space="0" w:color="auto"/>
            </w:tcBorders>
            <w:shd w:val="clear" w:color="000000" w:fill="FFFFFF"/>
            <w:noWrap/>
            <w:vAlign w:val="center"/>
            <w:hideMark/>
          </w:tcPr>
          <w:p w14:paraId="33884202"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14:paraId="0D5910FC"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c>
          <w:tcPr>
            <w:tcW w:w="339" w:type="dxa"/>
            <w:tcBorders>
              <w:top w:val="single" w:sz="4" w:space="0" w:color="auto"/>
              <w:left w:val="nil"/>
              <w:bottom w:val="single" w:sz="4" w:space="0" w:color="auto"/>
              <w:right w:val="single" w:sz="4" w:space="0" w:color="auto"/>
            </w:tcBorders>
            <w:shd w:val="clear" w:color="000000" w:fill="FFFFFF"/>
            <w:noWrap/>
            <w:vAlign w:val="center"/>
            <w:hideMark/>
          </w:tcPr>
          <w:p w14:paraId="2CED4740"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 </w:t>
            </w:r>
          </w:p>
        </w:tc>
        <w:tc>
          <w:tcPr>
            <w:tcW w:w="343" w:type="dxa"/>
            <w:tcBorders>
              <w:top w:val="single" w:sz="4" w:space="0" w:color="auto"/>
              <w:left w:val="nil"/>
              <w:bottom w:val="single" w:sz="4" w:space="0" w:color="auto"/>
              <w:right w:val="single" w:sz="4" w:space="0" w:color="auto"/>
            </w:tcBorders>
            <w:shd w:val="clear" w:color="000000" w:fill="FFFFFF"/>
            <w:vAlign w:val="center"/>
            <w:hideMark/>
          </w:tcPr>
          <w:p w14:paraId="25D32277"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1 </w:t>
            </w:r>
          </w:p>
        </w:tc>
        <w:tc>
          <w:tcPr>
            <w:tcW w:w="339" w:type="dxa"/>
            <w:tcBorders>
              <w:top w:val="single" w:sz="4" w:space="0" w:color="auto"/>
              <w:left w:val="nil"/>
              <w:bottom w:val="single" w:sz="4" w:space="0" w:color="auto"/>
              <w:right w:val="single" w:sz="4" w:space="0" w:color="auto"/>
            </w:tcBorders>
            <w:shd w:val="clear" w:color="000000" w:fill="FFFFFF"/>
            <w:noWrap/>
            <w:vAlign w:val="center"/>
            <w:hideMark/>
          </w:tcPr>
          <w:p w14:paraId="2FDDFC42"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 </w:t>
            </w:r>
          </w:p>
        </w:tc>
        <w:tc>
          <w:tcPr>
            <w:tcW w:w="339" w:type="dxa"/>
            <w:tcBorders>
              <w:top w:val="single" w:sz="4" w:space="0" w:color="auto"/>
              <w:left w:val="nil"/>
              <w:bottom w:val="single" w:sz="4" w:space="0" w:color="auto"/>
              <w:right w:val="single" w:sz="4" w:space="0" w:color="auto"/>
            </w:tcBorders>
            <w:shd w:val="clear" w:color="000000" w:fill="FFFFFF"/>
            <w:noWrap/>
            <w:vAlign w:val="center"/>
            <w:hideMark/>
          </w:tcPr>
          <w:p w14:paraId="72233F53"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 </w:t>
            </w:r>
          </w:p>
        </w:tc>
        <w:tc>
          <w:tcPr>
            <w:tcW w:w="1012" w:type="dxa"/>
            <w:tcBorders>
              <w:top w:val="single" w:sz="4" w:space="0" w:color="auto"/>
              <w:left w:val="nil"/>
              <w:bottom w:val="single" w:sz="4" w:space="0" w:color="auto"/>
              <w:right w:val="single" w:sz="4" w:space="0" w:color="auto"/>
            </w:tcBorders>
            <w:shd w:val="clear" w:color="000000" w:fill="FFFFFF"/>
            <w:vAlign w:val="center"/>
            <w:hideMark/>
          </w:tcPr>
          <w:p w14:paraId="4D413AB4"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c>
          <w:tcPr>
            <w:tcW w:w="298" w:type="dxa"/>
            <w:tcBorders>
              <w:top w:val="single" w:sz="4" w:space="0" w:color="auto"/>
              <w:left w:val="nil"/>
              <w:bottom w:val="single" w:sz="4" w:space="0" w:color="auto"/>
              <w:right w:val="single" w:sz="4" w:space="0" w:color="auto"/>
            </w:tcBorders>
            <w:shd w:val="clear" w:color="000000" w:fill="FFFFFF"/>
            <w:noWrap/>
            <w:vAlign w:val="center"/>
            <w:hideMark/>
          </w:tcPr>
          <w:p w14:paraId="5A75E66D"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 </w:t>
            </w:r>
          </w:p>
        </w:tc>
        <w:tc>
          <w:tcPr>
            <w:tcW w:w="343" w:type="dxa"/>
            <w:tcBorders>
              <w:top w:val="single" w:sz="4" w:space="0" w:color="auto"/>
              <w:left w:val="nil"/>
              <w:bottom w:val="single" w:sz="4" w:space="0" w:color="auto"/>
              <w:right w:val="single" w:sz="4" w:space="0" w:color="auto"/>
            </w:tcBorders>
            <w:shd w:val="clear" w:color="000000" w:fill="FFFFFF"/>
            <w:vAlign w:val="center"/>
            <w:hideMark/>
          </w:tcPr>
          <w:p w14:paraId="7815D808"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1 </w:t>
            </w:r>
          </w:p>
        </w:tc>
        <w:tc>
          <w:tcPr>
            <w:tcW w:w="244" w:type="dxa"/>
            <w:tcBorders>
              <w:top w:val="single" w:sz="4" w:space="0" w:color="auto"/>
              <w:left w:val="nil"/>
              <w:bottom w:val="single" w:sz="4" w:space="0" w:color="auto"/>
              <w:right w:val="single" w:sz="4" w:space="0" w:color="auto"/>
            </w:tcBorders>
            <w:shd w:val="clear" w:color="000000" w:fill="FFFFFF"/>
            <w:noWrap/>
            <w:vAlign w:val="center"/>
            <w:hideMark/>
          </w:tcPr>
          <w:p w14:paraId="790DB572"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 </w:t>
            </w:r>
          </w:p>
        </w:tc>
        <w:tc>
          <w:tcPr>
            <w:tcW w:w="356" w:type="dxa"/>
            <w:tcBorders>
              <w:top w:val="single" w:sz="4" w:space="0" w:color="auto"/>
              <w:left w:val="nil"/>
              <w:bottom w:val="single" w:sz="4" w:space="0" w:color="auto"/>
              <w:right w:val="single" w:sz="4" w:space="0" w:color="auto"/>
            </w:tcBorders>
            <w:shd w:val="clear" w:color="000000" w:fill="FFFFFF"/>
            <w:noWrap/>
            <w:vAlign w:val="center"/>
            <w:hideMark/>
          </w:tcPr>
          <w:p w14:paraId="1DF6D113"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 </w:t>
            </w:r>
          </w:p>
        </w:tc>
        <w:tc>
          <w:tcPr>
            <w:tcW w:w="415" w:type="dxa"/>
            <w:tcBorders>
              <w:top w:val="single" w:sz="4" w:space="0" w:color="auto"/>
              <w:left w:val="nil"/>
              <w:bottom w:val="single" w:sz="4" w:space="0" w:color="auto"/>
              <w:right w:val="single" w:sz="4" w:space="0" w:color="auto"/>
            </w:tcBorders>
            <w:shd w:val="clear" w:color="000000" w:fill="FFFFFF"/>
            <w:vAlign w:val="center"/>
            <w:hideMark/>
          </w:tcPr>
          <w:p w14:paraId="20BF86B8"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c>
          <w:tcPr>
            <w:tcW w:w="1078" w:type="dxa"/>
            <w:vAlign w:val="center"/>
            <w:hideMark/>
          </w:tcPr>
          <w:p w14:paraId="6E9FF8E3" w14:textId="77777777" w:rsidR="00FC0CA0" w:rsidRPr="00FC0CA0" w:rsidRDefault="00FC0CA0" w:rsidP="00FC0CA0">
            <w:pPr>
              <w:rPr>
                <w:sz w:val="13"/>
                <w:szCs w:val="13"/>
              </w:rPr>
            </w:pPr>
          </w:p>
        </w:tc>
      </w:tr>
      <w:tr w:rsidR="00FC0CA0" w:rsidRPr="00FC0CA0" w14:paraId="6B97443C" w14:textId="77777777" w:rsidTr="00FC0CA0">
        <w:trPr>
          <w:trHeight w:val="300"/>
        </w:trPr>
        <w:tc>
          <w:tcPr>
            <w:tcW w:w="108" w:type="dxa"/>
            <w:tcBorders>
              <w:top w:val="nil"/>
              <w:left w:val="nil"/>
              <w:bottom w:val="nil"/>
              <w:right w:val="nil"/>
            </w:tcBorders>
            <w:shd w:val="clear" w:color="auto" w:fill="auto"/>
            <w:noWrap/>
            <w:vAlign w:val="center"/>
            <w:hideMark/>
          </w:tcPr>
          <w:p w14:paraId="72C126A9" w14:textId="77777777" w:rsidR="00FC0CA0" w:rsidRPr="00FC0CA0" w:rsidRDefault="00FC0CA0" w:rsidP="00FC0CA0">
            <w:pPr>
              <w:jc w:val="center"/>
              <w:rPr>
                <w:rFonts w:ascii="Tahoma" w:hAnsi="Tahoma" w:cs="Tahoma"/>
                <w:b/>
                <w:bCs/>
                <w:color w:val="000000"/>
                <w:sz w:val="13"/>
                <w:szCs w:val="13"/>
              </w:rPr>
            </w:pPr>
          </w:p>
        </w:tc>
        <w:tc>
          <w:tcPr>
            <w:tcW w:w="169" w:type="dxa"/>
            <w:tcBorders>
              <w:top w:val="nil"/>
              <w:left w:val="nil"/>
              <w:bottom w:val="nil"/>
              <w:right w:val="nil"/>
            </w:tcBorders>
            <w:shd w:val="clear" w:color="auto" w:fill="auto"/>
            <w:noWrap/>
            <w:vAlign w:val="center"/>
            <w:hideMark/>
          </w:tcPr>
          <w:p w14:paraId="76F50D70" w14:textId="77777777" w:rsidR="00FC0CA0" w:rsidRPr="00FC0CA0" w:rsidRDefault="00FC0CA0" w:rsidP="00FC0CA0">
            <w:pPr>
              <w:rPr>
                <w:sz w:val="13"/>
                <w:szCs w:val="13"/>
              </w:rPr>
            </w:pPr>
          </w:p>
        </w:tc>
        <w:tc>
          <w:tcPr>
            <w:tcW w:w="976" w:type="dxa"/>
            <w:tcBorders>
              <w:top w:val="nil"/>
              <w:left w:val="single" w:sz="4" w:space="0" w:color="auto"/>
              <w:bottom w:val="single" w:sz="4" w:space="0" w:color="auto"/>
              <w:right w:val="single" w:sz="4" w:space="0" w:color="auto"/>
            </w:tcBorders>
            <w:shd w:val="clear" w:color="000000" w:fill="FFFFFF"/>
            <w:vAlign w:val="bottom"/>
            <w:hideMark/>
          </w:tcPr>
          <w:p w14:paraId="32117F32" w14:textId="77777777" w:rsidR="00FC0CA0" w:rsidRPr="00FC0CA0" w:rsidRDefault="00FC0CA0" w:rsidP="00FC0CA0">
            <w:pPr>
              <w:rPr>
                <w:rFonts w:ascii="Tahoma" w:hAnsi="Tahoma" w:cs="Tahoma"/>
                <w:color w:val="000000"/>
                <w:sz w:val="13"/>
                <w:szCs w:val="13"/>
              </w:rPr>
            </w:pPr>
            <w:r w:rsidRPr="00FC0CA0">
              <w:rPr>
                <w:rFonts w:ascii="Tahoma" w:hAnsi="Tahoma" w:cs="Tahoma"/>
                <w:color w:val="000000"/>
                <w:sz w:val="13"/>
                <w:szCs w:val="13"/>
              </w:rPr>
              <w:t>Индекс потребительских цен</w:t>
            </w:r>
          </w:p>
        </w:tc>
        <w:tc>
          <w:tcPr>
            <w:tcW w:w="256" w:type="dxa"/>
            <w:tcBorders>
              <w:top w:val="nil"/>
              <w:left w:val="nil"/>
              <w:bottom w:val="single" w:sz="4" w:space="0" w:color="auto"/>
              <w:right w:val="single" w:sz="4" w:space="0" w:color="auto"/>
            </w:tcBorders>
            <w:shd w:val="clear" w:color="000000" w:fill="FFFFFF"/>
            <w:noWrap/>
            <w:vAlign w:val="center"/>
            <w:hideMark/>
          </w:tcPr>
          <w:p w14:paraId="64495E3B"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w:t>
            </w:r>
          </w:p>
        </w:tc>
        <w:tc>
          <w:tcPr>
            <w:tcW w:w="734" w:type="dxa"/>
            <w:tcBorders>
              <w:top w:val="nil"/>
              <w:left w:val="nil"/>
              <w:bottom w:val="single" w:sz="4" w:space="0" w:color="auto"/>
              <w:right w:val="single" w:sz="4" w:space="0" w:color="auto"/>
            </w:tcBorders>
            <w:shd w:val="clear" w:color="000000" w:fill="FFFFFF"/>
            <w:vAlign w:val="center"/>
            <w:hideMark/>
          </w:tcPr>
          <w:p w14:paraId="6DB0D8B2"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c>
          <w:tcPr>
            <w:tcW w:w="360" w:type="dxa"/>
            <w:tcBorders>
              <w:top w:val="nil"/>
              <w:left w:val="nil"/>
              <w:bottom w:val="single" w:sz="4" w:space="0" w:color="auto"/>
              <w:right w:val="single" w:sz="4" w:space="0" w:color="auto"/>
            </w:tcBorders>
            <w:shd w:val="clear" w:color="000000" w:fill="FFFFFF"/>
            <w:noWrap/>
            <w:vAlign w:val="center"/>
            <w:hideMark/>
          </w:tcPr>
          <w:p w14:paraId="347607A5"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 </w:t>
            </w:r>
          </w:p>
        </w:tc>
        <w:tc>
          <w:tcPr>
            <w:tcW w:w="360" w:type="dxa"/>
            <w:tcBorders>
              <w:top w:val="nil"/>
              <w:left w:val="nil"/>
              <w:bottom w:val="single" w:sz="4" w:space="0" w:color="auto"/>
              <w:right w:val="single" w:sz="4" w:space="0" w:color="auto"/>
            </w:tcBorders>
            <w:shd w:val="clear" w:color="000000" w:fill="FFFFFF"/>
            <w:vAlign w:val="center"/>
            <w:hideMark/>
          </w:tcPr>
          <w:p w14:paraId="2F101CD5"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4,0 </w:t>
            </w:r>
          </w:p>
        </w:tc>
        <w:tc>
          <w:tcPr>
            <w:tcW w:w="360" w:type="dxa"/>
            <w:tcBorders>
              <w:top w:val="nil"/>
              <w:left w:val="nil"/>
              <w:bottom w:val="single" w:sz="4" w:space="0" w:color="auto"/>
              <w:right w:val="single" w:sz="4" w:space="0" w:color="auto"/>
            </w:tcBorders>
            <w:shd w:val="clear" w:color="000000" w:fill="FFFFFF"/>
            <w:noWrap/>
            <w:vAlign w:val="center"/>
            <w:hideMark/>
          </w:tcPr>
          <w:p w14:paraId="182EF3B1"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 </w:t>
            </w:r>
          </w:p>
        </w:tc>
        <w:tc>
          <w:tcPr>
            <w:tcW w:w="360" w:type="dxa"/>
            <w:tcBorders>
              <w:top w:val="nil"/>
              <w:left w:val="nil"/>
              <w:bottom w:val="single" w:sz="4" w:space="0" w:color="auto"/>
              <w:right w:val="single" w:sz="4" w:space="0" w:color="auto"/>
            </w:tcBorders>
            <w:shd w:val="clear" w:color="000000" w:fill="FFFFFF"/>
            <w:noWrap/>
            <w:vAlign w:val="center"/>
            <w:hideMark/>
          </w:tcPr>
          <w:p w14:paraId="5C479EBF"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 </w:t>
            </w:r>
          </w:p>
        </w:tc>
        <w:tc>
          <w:tcPr>
            <w:tcW w:w="900" w:type="dxa"/>
            <w:tcBorders>
              <w:top w:val="nil"/>
              <w:left w:val="nil"/>
              <w:bottom w:val="single" w:sz="4" w:space="0" w:color="auto"/>
              <w:right w:val="single" w:sz="4" w:space="0" w:color="auto"/>
            </w:tcBorders>
            <w:shd w:val="clear" w:color="000000" w:fill="FFFFFF"/>
            <w:vAlign w:val="center"/>
            <w:hideMark/>
          </w:tcPr>
          <w:p w14:paraId="42A1F03C"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c>
          <w:tcPr>
            <w:tcW w:w="339" w:type="dxa"/>
            <w:tcBorders>
              <w:top w:val="nil"/>
              <w:left w:val="nil"/>
              <w:bottom w:val="single" w:sz="4" w:space="0" w:color="auto"/>
              <w:right w:val="single" w:sz="4" w:space="0" w:color="auto"/>
            </w:tcBorders>
            <w:shd w:val="clear" w:color="000000" w:fill="FFFFFF"/>
            <w:noWrap/>
            <w:vAlign w:val="center"/>
            <w:hideMark/>
          </w:tcPr>
          <w:p w14:paraId="598A0862"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 </w:t>
            </w:r>
          </w:p>
        </w:tc>
        <w:tc>
          <w:tcPr>
            <w:tcW w:w="343" w:type="dxa"/>
            <w:tcBorders>
              <w:top w:val="nil"/>
              <w:left w:val="nil"/>
              <w:bottom w:val="single" w:sz="4" w:space="0" w:color="auto"/>
              <w:right w:val="single" w:sz="4" w:space="0" w:color="auto"/>
            </w:tcBorders>
            <w:shd w:val="clear" w:color="000000" w:fill="FFFFFF"/>
            <w:vAlign w:val="center"/>
            <w:hideMark/>
          </w:tcPr>
          <w:p w14:paraId="1F708899"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4,0 </w:t>
            </w:r>
          </w:p>
        </w:tc>
        <w:tc>
          <w:tcPr>
            <w:tcW w:w="339" w:type="dxa"/>
            <w:tcBorders>
              <w:top w:val="nil"/>
              <w:left w:val="nil"/>
              <w:bottom w:val="single" w:sz="4" w:space="0" w:color="auto"/>
              <w:right w:val="single" w:sz="4" w:space="0" w:color="auto"/>
            </w:tcBorders>
            <w:shd w:val="clear" w:color="000000" w:fill="FFFFFF"/>
            <w:noWrap/>
            <w:vAlign w:val="center"/>
            <w:hideMark/>
          </w:tcPr>
          <w:p w14:paraId="3B3505C3"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 </w:t>
            </w:r>
          </w:p>
        </w:tc>
        <w:tc>
          <w:tcPr>
            <w:tcW w:w="339" w:type="dxa"/>
            <w:tcBorders>
              <w:top w:val="nil"/>
              <w:left w:val="nil"/>
              <w:bottom w:val="single" w:sz="4" w:space="0" w:color="auto"/>
              <w:right w:val="single" w:sz="4" w:space="0" w:color="auto"/>
            </w:tcBorders>
            <w:shd w:val="clear" w:color="000000" w:fill="FFFFFF"/>
            <w:noWrap/>
            <w:vAlign w:val="center"/>
            <w:hideMark/>
          </w:tcPr>
          <w:p w14:paraId="7C2ADBCF"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 </w:t>
            </w:r>
          </w:p>
        </w:tc>
        <w:tc>
          <w:tcPr>
            <w:tcW w:w="1012" w:type="dxa"/>
            <w:tcBorders>
              <w:top w:val="nil"/>
              <w:left w:val="nil"/>
              <w:bottom w:val="single" w:sz="4" w:space="0" w:color="auto"/>
              <w:right w:val="single" w:sz="4" w:space="0" w:color="auto"/>
            </w:tcBorders>
            <w:shd w:val="clear" w:color="000000" w:fill="FFFFFF"/>
            <w:vAlign w:val="center"/>
            <w:hideMark/>
          </w:tcPr>
          <w:p w14:paraId="133F8977"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c>
          <w:tcPr>
            <w:tcW w:w="298" w:type="dxa"/>
            <w:tcBorders>
              <w:top w:val="nil"/>
              <w:left w:val="nil"/>
              <w:bottom w:val="single" w:sz="4" w:space="0" w:color="auto"/>
              <w:right w:val="single" w:sz="4" w:space="0" w:color="auto"/>
            </w:tcBorders>
            <w:shd w:val="clear" w:color="000000" w:fill="FFFFFF"/>
            <w:noWrap/>
            <w:vAlign w:val="center"/>
            <w:hideMark/>
          </w:tcPr>
          <w:p w14:paraId="0789580D"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 </w:t>
            </w:r>
          </w:p>
        </w:tc>
        <w:tc>
          <w:tcPr>
            <w:tcW w:w="343" w:type="dxa"/>
            <w:tcBorders>
              <w:top w:val="nil"/>
              <w:left w:val="nil"/>
              <w:bottom w:val="single" w:sz="4" w:space="0" w:color="auto"/>
              <w:right w:val="single" w:sz="4" w:space="0" w:color="auto"/>
            </w:tcBorders>
            <w:shd w:val="clear" w:color="000000" w:fill="FFFFFF"/>
            <w:vAlign w:val="center"/>
            <w:hideMark/>
          </w:tcPr>
          <w:p w14:paraId="3B039894"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4,0 </w:t>
            </w:r>
          </w:p>
        </w:tc>
        <w:tc>
          <w:tcPr>
            <w:tcW w:w="244" w:type="dxa"/>
            <w:tcBorders>
              <w:top w:val="nil"/>
              <w:left w:val="nil"/>
              <w:bottom w:val="single" w:sz="4" w:space="0" w:color="auto"/>
              <w:right w:val="single" w:sz="4" w:space="0" w:color="auto"/>
            </w:tcBorders>
            <w:shd w:val="clear" w:color="000000" w:fill="FFFFFF"/>
            <w:noWrap/>
            <w:vAlign w:val="center"/>
            <w:hideMark/>
          </w:tcPr>
          <w:p w14:paraId="140145E7"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 </w:t>
            </w:r>
          </w:p>
        </w:tc>
        <w:tc>
          <w:tcPr>
            <w:tcW w:w="356" w:type="dxa"/>
            <w:tcBorders>
              <w:top w:val="nil"/>
              <w:left w:val="nil"/>
              <w:bottom w:val="single" w:sz="4" w:space="0" w:color="auto"/>
              <w:right w:val="single" w:sz="4" w:space="0" w:color="auto"/>
            </w:tcBorders>
            <w:shd w:val="clear" w:color="000000" w:fill="FFFFFF"/>
            <w:noWrap/>
            <w:vAlign w:val="center"/>
            <w:hideMark/>
          </w:tcPr>
          <w:p w14:paraId="0FE3641F" w14:textId="77777777" w:rsidR="00FC0CA0" w:rsidRPr="00FC0CA0" w:rsidRDefault="00FC0CA0" w:rsidP="00FC0CA0">
            <w:pPr>
              <w:jc w:val="center"/>
              <w:rPr>
                <w:rFonts w:ascii="Tahoma" w:hAnsi="Tahoma" w:cs="Tahoma"/>
                <w:color w:val="000000"/>
                <w:sz w:val="13"/>
                <w:szCs w:val="13"/>
              </w:rPr>
            </w:pPr>
            <w:r w:rsidRPr="00FC0CA0">
              <w:rPr>
                <w:rFonts w:ascii="Tahoma" w:hAnsi="Tahoma" w:cs="Tahoma"/>
                <w:color w:val="000000"/>
                <w:sz w:val="13"/>
                <w:szCs w:val="13"/>
              </w:rPr>
              <w:t> </w:t>
            </w:r>
          </w:p>
        </w:tc>
        <w:tc>
          <w:tcPr>
            <w:tcW w:w="415" w:type="dxa"/>
            <w:tcBorders>
              <w:top w:val="nil"/>
              <w:left w:val="nil"/>
              <w:bottom w:val="single" w:sz="4" w:space="0" w:color="auto"/>
              <w:right w:val="single" w:sz="4" w:space="0" w:color="auto"/>
            </w:tcBorders>
            <w:shd w:val="clear" w:color="000000" w:fill="FFFFFF"/>
            <w:vAlign w:val="center"/>
            <w:hideMark/>
          </w:tcPr>
          <w:p w14:paraId="2184AB64"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c>
          <w:tcPr>
            <w:tcW w:w="1078" w:type="dxa"/>
            <w:vAlign w:val="center"/>
            <w:hideMark/>
          </w:tcPr>
          <w:p w14:paraId="79AFE2A8" w14:textId="77777777" w:rsidR="00FC0CA0" w:rsidRPr="00FC0CA0" w:rsidRDefault="00FC0CA0" w:rsidP="00FC0CA0">
            <w:pPr>
              <w:rPr>
                <w:sz w:val="13"/>
                <w:szCs w:val="13"/>
              </w:rPr>
            </w:pPr>
          </w:p>
        </w:tc>
      </w:tr>
      <w:tr w:rsidR="00FC0CA0" w:rsidRPr="00FC0CA0" w14:paraId="2496248E" w14:textId="77777777" w:rsidTr="00FC0CA0">
        <w:trPr>
          <w:trHeight w:val="300"/>
        </w:trPr>
        <w:tc>
          <w:tcPr>
            <w:tcW w:w="108" w:type="dxa"/>
            <w:tcBorders>
              <w:top w:val="nil"/>
              <w:left w:val="nil"/>
              <w:bottom w:val="nil"/>
              <w:right w:val="nil"/>
            </w:tcBorders>
            <w:shd w:val="clear" w:color="auto" w:fill="auto"/>
            <w:noWrap/>
            <w:vAlign w:val="center"/>
            <w:hideMark/>
          </w:tcPr>
          <w:p w14:paraId="25219FB8" w14:textId="77777777" w:rsidR="00FC0CA0" w:rsidRPr="00FC0CA0" w:rsidRDefault="00FC0CA0" w:rsidP="00FC0CA0">
            <w:pPr>
              <w:jc w:val="center"/>
              <w:rPr>
                <w:rFonts w:ascii="Tahoma" w:hAnsi="Tahoma" w:cs="Tahoma"/>
                <w:b/>
                <w:bCs/>
                <w:color w:val="000000"/>
                <w:sz w:val="13"/>
                <w:szCs w:val="13"/>
              </w:rPr>
            </w:pPr>
          </w:p>
        </w:tc>
        <w:tc>
          <w:tcPr>
            <w:tcW w:w="169" w:type="dxa"/>
            <w:tcBorders>
              <w:top w:val="nil"/>
              <w:left w:val="nil"/>
              <w:bottom w:val="nil"/>
              <w:right w:val="nil"/>
            </w:tcBorders>
            <w:shd w:val="clear" w:color="auto" w:fill="auto"/>
            <w:noWrap/>
            <w:vAlign w:val="center"/>
            <w:hideMark/>
          </w:tcPr>
          <w:p w14:paraId="15F91B4E" w14:textId="77777777" w:rsidR="00FC0CA0" w:rsidRPr="00FC0CA0" w:rsidRDefault="00FC0CA0" w:rsidP="00FC0CA0">
            <w:pPr>
              <w:rPr>
                <w:sz w:val="13"/>
                <w:szCs w:val="13"/>
              </w:rPr>
            </w:pPr>
          </w:p>
        </w:tc>
        <w:tc>
          <w:tcPr>
            <w:tcW w:w="976" w:type="dxa"/>
            <w:tcBorders>
              <w:top w:val="nil"/>
              <w:left w:val="single" w:sz="4" w:space="0" w:color="auto"/>
              <w:bottom w:val="single" w:sz="4" w:space="0" w:color="auto"/>
              <w:right w:val="single" w:sz="4" w:space="0" w:color="auto"/>
            </w:tcBorders>
            <w:shd w:val="clear" w:color="000000" w:fill="FFFFFF"/>
            <w:vAlign w:val="center"/>
            <w:hideMark/>
          </w:tcPr>
          <w:p w14:paraId="1099416D" w14:textId="77777777" w:rsidR="00FC0CA0" w:rsidRPr="00FC0CA0" w:rsidRDefault="00FC0CA0" w:rsidP="00FC0CA0">
            <w:pPr>
              <w:rPr>
                <w:rFonts w:ascii="Tahoma" w:hAnsi="Tahoma" w:cs="Tahoma"/>
                <w:color w:val="000000"/>
                <w:sz w:val="13"/>
                <w:szCs w:val="13"/>
              </w:rPr>
            </w:pPr>
            <w:r w:rsidRPr="00FC0CA0">
              <w:rPr>
                <w:rFonts w:ascii="Tahoma" w:hAnsi="Tahoma" w:cs="Tahoma"/>
                <w:color w:val="000000"/>
                <w:sz w:val="13"/>
                <w:szCs w:val="13"/>
              </w:rPr>
              <w:t>Итого коэффициент индексации</w:t>
            </w:r>
          </w:p>
        </w:tc>
        <w:tc>
          <w:tcPr>
            <w:tcW w:w="256" w:type="dxa"/>
            <w:tcBorders>
              <w:top w:val="nil"/>
              <w:left w:val="nil"/>
              <w:bottom w:val="single" w:sz="4" w:space="0" w:color="auto"/>
              <w:right w:val="single" w:sz="4" w:space="0" w:color="auto"/>
            </w:tcBorders>
            <w:shd w:val="clear" w:color="000000" w:fill="FFFFFF"/>
            <w:vAlign w:val="center"/>
            <w:hideMark/>
          </w:tcPr>
          <w:p w14:paraId="626FAE04"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c>
          <w:tcPr>
            <w:tcW w:w="734" w:type="dxa"/>
            <w:tcBorders>
              <w:top w:val="nil"/>
              <w:left w:val="nil"/>
              <w:bottom w:val="single" w:sz="4" w:space="0" w:color="auto"/>
              <w:right w:val="single" w:sz="4" w:space="0" w:color="auto"/>
            </w:tcBorders>
            <w:shd w:val="clear" w:color="000000" w:fill="FFFFFF"/>
            <w:vAlign w:val="center"/>
            <w:hideMark/>
          </w:tcPr>
          <w:p w14:paraId="7173AADD"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c>
          <w:tcPr>
            <w:tcW w:w="360" w:type="dxa"/>
            <w:tcBorders>
              <w:top w:val="nil"/>
              <w:left w:val="nil"/>
              <w:bottom w:val="single" w:sz="4" w:space="0" w:color="auto"/>
              <w:right w:val="single" w:sz="4" w:space="0" w:color="auto"/>
            </w:tcBorders>
            <w:shd w:val="clear" w:color="000000" w:fill="FFFFFF"/>
            <w:vAlign w:val="center"/>
            <w:hideMark/>
          </w:tcPr>
          <w:p w14:paraId="7D6ED133"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c>
          <w:tcPr>
            <w:tcW w:w="360" w:type="dxa"/>
            <w:tcBorders>
              <w:top w:val="nil"/>
              <w:left w:val="nil"/>
              <w:bottom w:val="single" w:sz="4" w:space="0" w:color="auto"/>
              <w:right w:val="single" w:sz="4" w:space="0" w:color="auto"/>
            </w:tcBorders>
            <w:shd w:val="clear" w:color="000000" w:fill="FFFFFF"/>
            <w:vAlign w:val="center"/>
            <w:hideMark/>
          </w:tcPr>
          <w:p w14:paraId="1F5C878B"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1,030 </w:t>
            </w:r>
          </w:p>
        </w:tc>
        <w:tc>
          <w:tcPr>
            <w:tcW w:w="360" w:type="dxa"/>
            <w:tcBorders>
              <w:top w:val="nil"/>
              <w:left w:val="nil"/>
              <w:bottom w:val="single" w:sz="4" w:space="0" w:color="auto"/>
              <w:right w:val="single" w:sz="4" w:space="0" w:color="auto"/>
            </w:tcBorders>
            <w:shd w:val="clear" w:color="000000" w:fill="FFFFFF"/>
            <w:vAlign w:val="center"/>
            <w:hideMark/>
          </w:tcPr>
          <w:p w14:paraId="3BC89645"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c>
          <w:tcPr>
            <w:tcW w:w="360" w:type="dxa"/>
            <w:tcBorders>
              <w:top w:val="nil"/>
              <w:left w:val="nil"/>
              <w:bottom w:val="single" w:sz="4" w:space="0" w:color="auto"/>
              <w:right w:val="single" w:sz="4" w:space="0" w:color="auto"/>
            </w:tcBorders>
            <w:shd w:val="clear" w:color="000000" w:fill="FFFFFF"/>
            <w:vAlign w:val="center"/>
            <w:hideMark/>
          </w:tcPr>
          <w:p w14:paraId="1939A671"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c>
          <w:tcPr>
            <w:tcW w:w="900" w:type="dxa"/>
            <w:tcBorders>
              <w:top w:val="nil"/>
              <w:left w:val="nil"/>
              <w:bottom w:val="single" w:sz="4" w:space="0" w:color="auto"/>
              <w:right w:val="single" w:sz="4" w:space="0" w:color="auto"/>
            </w:tcBorders>
            <w:shd w:val="clear" w:color="000000" w:fill="FFFFFF"/>
            <w:vAlign w:val="center"/>
            <w:hideMark/>
          </w:tcPr>
          <w:p w14:paraId="53B2FA91"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c>
          <w:tcPr>
            <w:tcW w:w="339" w:type="dxa"/>
            <w:tcBorders>
              <w:top w:val="nil"/>
              <w:left w:val="nil"/>
              <w:bottom w:val="single" w:sz="4" w:space="0" w:color="auto"/>
              <w:right w:val="single" w:sz="4" w:space="0" w:color="auto"/>
            </w:tcBorders>
            <w:shd w:val="clear" w:color="000000" w:fill="FFFFFF"/>
            <w:vAlign w:val="center"/>
            <w:hideMark/>
          </w:tcPr>
          <w:p w14:paraId="14436B63"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c>
          <w:tcPr>
            <w:tcW w:w="343" w:type="dxa"/>
            <w:tcBorders>
              <w:top w:val="nil"/>
              <w:left w:val="nil"/>
              <w:bottom w:val="single" w:sz="4" w:space="0" w:color="auto"/>
              <w:right w:val="single" w:sz="4" w:space="0" w:color="auto"/>
            </w:tcBorders>
            <w:shd w:val="clear" w:color="000000" w:fill="FFFFFF"/>
            <w:vAlign w:val="center"/>
            <w:hideMark/>
          </w:tcPr>
          <w:p w14:paraId="797B7F37"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1,030 </w:t>
            </w:r>
          </w:p>
        </w:tc>
        <w:tc>
          <w:tcPr>
            <w:tcW w:w="339" w:type="dxa"/>
            <w:tcBorders>
              <w:top w:val="nil"/>
              <w:left w:val="nil"/>
              <w:bottom w:val="single" w:sz="4" w:space="0" w:color="auto"/>
              <w:right w:val="single" w:sz="4" w:space="0" w:color="auto"/>
            </w:tcBorders>
            <w:shd w:val="clear" w:color="000000" w:fill="FFFFFF"/>
            <w:vAlign w:val="center"/>
            <w:hideMark/>
          </w:tcPr>
          <w:p w14:paraId="11CC6169"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c>
          <w:tcPr>
            <w:tcW w:w="339" w:type="dxa"/>
            <w:tcBorders>
              <w:top w:val="nil"/>
              <w:left w:val="nil"/>
              <w:bottom w:val="single" w:sz="4" w:space="0" w:color="auto"/>
              <w:right w:val="single" w:sz="4" w:space="0" w:color="auto"/>
            </w:tcBorders>
            <w:shd w:val="clear" w:color="000000" w:fill="FFFFFF"/>
            <w:vAlign w:val="center"/>
            <w:hideMark/>
          </w:tcPr>
          <w:p w14:paraId="68C1B981"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c>
          <w:tcPr>
            <w:tcW w:w="1012" w:type="dxa"/>
            <w:tcBorders>
              <w:top w:val="nil"/>
              <w:left w:val="nil"/>
              <w:bottom w:val="single" w:sz="4" w:space="0" w:color="auto"/>
              <w:right w:val="single" w:sz="4" w:space="0" w:color="auto"/>
            </w:tcBorders>
            <w:shd w:val="clear" w:color="000000" w:fill="FFFFFF"/>
            <w:vAlign w:val="center"/>
            <w:hideMark/>
          </w:tcPr>
          <w:p w14:paraId="6AF68B30"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c>
          <w:tcPr>
            <w:tcW w:w="298" w:type="dxa"/>
            <w:tcBorders>
              <w:top w:val="nil"/>
              <w:left w:val="nil"/>
              <w:bottom w:val="single" w:sz="4" w:space="0" w:color="auto"/>
              <w:right w:val="single" w:sz="4" w:space="0" w:color="auto"/>
            </w:tcBorders>
            <w:shd w:val="clear" w:color="000000" w:fill="FFFFFF"/>
            <w:vAlign w:val="center"/>
            <w:hideMark/>
          </w:tcPr>
          <w:p w14:paraId="0F469DE9"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c>
          <w:tcPr>
            <w:tcW w:w="343" w:type="dxa"/>
            <w:tcBorders>
              <w:top w:val="nil"/>
              <w:left w:val="nil"/>
              <w:bottom w:val="single" w:sz="4" w:space="0" w:color="auto"/>
              <w:right w:val="single" w:sz="4" w:space="0" w:color="auto"/>
            </w:tcBorders>
            <w:shd w:val="clear" w:color="000000" w:fill="FFFFFF"/>
            <w:vAlign w:val="center"/>
            <w:hideMark/>
          </w:tcPr>
          <w:p w14:paraId="2324B5A9"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1,030 </w:t>
            </w:r>
          </w:p>
        </w:tc>
        <w:tc>
          <w:tcPr>
            <w:tcW w:w="244" w:type="dxa"/>
            <w:tcBorders>
              <w:top w:val="nil"/>
              <w:left w:val="nil"/>
              <w:bottom w:val="single" w:sz="4" w:space="0" w:color="auto"/>
              <w:right w:val="single" w:sz="4" w:space="0" w:color="auto"/>
            </w:tcBorders>
            <w:shd w:val="clear" w:color="000000" w:fill="FFFFFF"/>
            <w:vAlign w:val="center"/>
            <w:hideMark/>
          </w:tcPr>
          <w:p w14:paraId="5259C8D8"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c>
          <w:tcPr>
            <w:tcW w:w="356" w:type="dxa"/>
            <w:tcBorders>
              <w:top w:val="nil"/>
              <w:left w:val="nil"/>
              <w:bottom w:val="single" w:sz="4" w:space="0" w:color="auto"/>
              <w:right w:val="single" w:sz="4" w:space="0" w:color="auto"/>
            </w:tcBorders>
            <w:shd w:val="clear" w:color="000000" w:fill="FFFFFF"/>
            <w:vAlign w:val="center"/>
            <w:hideMark/>
          </w:tcPr>
          <w:p w14:paraId="597AE600"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c>
          <w:tcPr>
            <w:tcW w:w="415" w:type="dxa"/>
            <w:tcBorders>
              <w:top w:val="nil"/>
              <w:left w:val="nil"/>
              <w:bottom w:val="single" w:sz="4" w:space="0" w:color="auto"/>
              <w:right w:val="single" w:sz="4" w:space="0" w:color="auto"/>
            </w:tcBorders>
            <w:shd w:val="clear" w:color="000000" w:fill="FFFFFF"/>
            <w:vAlign w:val="center"/>
            <w:hideMark/>
          </w:tcPr>
          <w:p w14:paraId="5AD67E8A" w14:textId="77777777" w:rsidR="00FC0CA0" w:rsidRPr="00FC0CA0" w:rsidRDefault="00FC0CA0" w:rsidP="00FC0CA0">
            <w:pPr>
              <w:jc w:val="center"/>
              <w:rPr>
                <w:rFonts w:ascii="Tahoma" w:hAnsi="Tahoma" w:cs="Tahoma"/>
                <w:b/>
                <w:bCs/>
                <w:color w:val="000000"/>
                <w:sz w:val="13"/>
                <w:szCs w:val="13"/>
              </w:rPr>
            </w:pPr>
            <w:r w:rsidRPr="00FC0CA0">
              <w:rPr>
                <w:rFonts w:ascii="Tahoma" w:hAnsi="Tahoma" w:cs="Tahoma"/>
                <w:b/>
                <w:bCs/>
                <w:color w:val="000000"/>
                <w:sz w:val="13"/>
                <w:szCs w:val="13"/>
              </w:rPr>
              <w:t> </w:t>
            </w:r>
          </w:p>
        </w:tc>
        <w:tc>
          <w:tcPr>
            <w:tcW w:w="1078" w:type="dxa"/>
            <w:vAlign w:val="center"/>
            <w:hideMark/>
          </w:tcPr>
          <w:p w14:paraId="71C16D97" w14:textId="77777777" w:rsidR="00FC0CA0" w:rsidRPr="00FC0CA0" w:rsidRDefault="00FC0CA0" w:rsidP="00FC0CA0">
            <w:pPr>
              <w:rPr>
                <w:sz w:val="13"/>
                <w:szCs w:val="13"/>
              </w:rPr>
            </w:pPr>
          </w:p>
        </w:tc>
      </w:tr>
      <w:tr w:rsidR="00FC0CA0" w:rsidRPr="00FC0CA0" w14:paraId="7A8E86FF" w14:textId="77777777" w:rsidTr="00FC0CA0">
        <w:trPr>
          <w:trHeight w:val="300"/>
        </w:trPr>
        <w:tc>
          <w:tcPr>
            <w:tcW w:w="108" w:type="dxa"/>
            <w:tcBorders>
              <w:top w:val="nil"/>
              <w:left w:val="nil"/>
              <w:bottom w:val="nil"/>
              <w:right w:val="nil"/>
            </w:tcBorders>
            <w:shd w:val="clear" w:color="auto" w:fill="auto"/>
            <w:noWrap/>
            <w:vAlign w:val="center"/>
            <w:hideMark/>
          </w:tcPr>
          <w:p w14:paraId="2F05283D" w14:textId="77777777" w:rsidR="00FC0CA0" w:rsidRPr="00FC0CA0" w:rsidRDefault="00FC0CA0" w:rsidP="00FC0CA0">
            <w:pPr>
              <w:jc w:val="center"/>
              <w:rPr>
                <w:rFonts w:ascii="Tahoma" w:hAnsi="Tahoma" w:cs="Tahoma"/>
                <w:b/>
                <w:bCs/>
                <w:color w:val="000000"/>
                <w:sz w:val="13"/>
                <w:szCs w:val="13"/>
              </w:rPr>
            </w:pPr>
          </w:p>
        </w:tc>
        <w:tc>
          <w:tcPr>
            <w:tcW w:w="169" w:type="dxa"/>
            <w:tcBorders>
              <w:top w:val="nil"/>
              <w:left w:val="nil"/>
              <w:bottom w:val="nil"/>
              <w:right w:val="nil"/>
            </w:tcBorders>
            <w:shd w:val="clear" w:color="auto" w:fill="auto"/>
            <w:noWrap/>
            <w:vAlign w:val="center"/>
            <w:hideMark/>
          </w:tcPr>
          <w:p w14:paraId="73E57F07" w14:textId="77777777" w:rsidR="00FC0CA0" w:rsidRPr="00FC0CA0" w:rsidRDefault="00FC0CA0" w:rsidP="00FC0CA0">
            <w:pPr>
              <w:rPr>
                <w:sz w:val="13"/>
                <w:szCs w:val="13"/>
              </w:rPr>
            </w:pPr>
          </w:p>
        </w:tc>
        <w:tc>
          <w:tcPr>
            <w:tcW w:w="976" w:type="dxa"/>
            <w:tcBorders>
              <w:top w:val="nil"/>
              <w:left w:val="nil"/>
              <w:bottom w:val="nil"/>
              <w:right w:val="nil"/>
            </w:tcBorders>
            <w:shd w:val="clear" w:color="auto" w:fill="auto"/>
            <w:noWrap/>
            <w:vAlign w:val="center"/>
            <w:hideMark/>
          </w:tcPr>
          <w:p w14:paraId="46472BB3" w14:textId="77777777" w:rsidR="00FC0CA0" w:rsidRPr="00FC0CA0" w:rsidRDefault="00FC0CA0" w:rsidP="00FC0CA0">
            <w:pPr>
              <w:rPr>
                <w:sz w:val="13"/>
                <w:szCs w:val="13"/>
              </w:rPr>
            </w:pPr>
          </w:p>
        </w:tc>
        <w:tc>
          <w:tcPr>
            <w:tcW w:w="256" w:type="dxa"/>
            <w:tcBorders>
              <w:top w:val="nil"/>
              <w:left w:val="nil"/>
              <w:bottom w:val="nil"/>
              <w:right w:val="nil"/>
            </w:tcBorders>
            <w:shd w:val="clear" w:color="auto" w:fill="auto"/>
            <w:noWrap/>
            <w:vAlign w:val="center"/>
            <w:hideMark/>
          </w:tcPr>
          <w:p w14:paraId="33644B1E" w14:textId="77777777" w:rsidR="00FC0CA0" w:rsidRPr="00FC0CA0" w:rsidRDefault="00FC0CA0" w:rsidP="00FC0CA0">
            <w:pPr>
              <w:rPr>
                <w:sz w:val="13"/>
                <w:szCs w:val="13"/>
              </w:rPr>
            </w:pPr>
          </w:p>
        </w:tc>
        <w:tc>
          <w:tcPr>
            <w:tcW w:w="734" w:type="dxa"/>
            <w:tcBorders>
              <w:top w:val="nil"/>
              <w:left w:val="nil"/>
              <w:bottom w:val="nil"/>
              <w:right w:val="nil"/>
            </w:tcBorders>
            <w:shd w:val="clear" w:color="auto" w:fill="auto"/>
            <w:noWrap/>
            <w:vAlign w:val="center"/>
            <w:hideMark/>
          </w:tcPr>
          <w:p w14:paraId="29A2969D" w14:textId="77777777" w:rsidR="00FC0CA0" w:rsidRPr="00FC0CA0" w:rsidRDefault="00FC0CA0" w:rsidP="00FC0CA0">
            <w:pPr>
              <w:rPr>
                <w:sz w:val="13"/>
                <w:szCs w:val="13"/>
              </w:rPr>
            </w:pPr>
          </w:p>
        </w:tc>
        <w:tc>
          <w:tcPr>
            <w:tcW w:w="360" w:type="dxa"/>
            <w:tcBorders>
              <w:top w:val="nil"/>
              <w:left w:val="nil"/>
              <w:bottom w:val="nil"/>
              <w:right w:val="nil"/>
            </w:tcBorders>
            <w:shd w:val="clear" w:color="auto" w:fill="auto"/>
            <w:noWrap/>
            <w:vAlign w:val="center"/>
            <w:hideMark/>
          </w:tcPr>
          <w:p w14:paraId="5D78E145" w14:textId="77777777" w:rsidR="00FC0CA0" w:rsidRPr="00FC0CA0" w:rsidRDefault="00FC0CA0" w:rsidP="00FC0CA0">
            <w:pPr>
              <w:rPr>
                <w:sz w:val="13"/>
                <w:szCs w:val="13"/>
              </w:rPr>
            </w:pPr>
          </w:p>
        </w:tc>
        <w:tc>
          <w:tcPr>
            <w:tcW w:w="360" w:type="dxa"/>
            <w:tcBorders>
              <w:top w:val="nil"/>
              <w:left w:val="nil"/>
              <w:bottom w:val="nil"/>
              <w:right w:val="nil"/>
            </w:tcBorders>
            <w:shd w:val="clear" w:color="auto" w:fill="auto"/>
            <w:noWrap/>
            <w:vAlign w:val="center"/>
            <w:hideMark/>
          </w:tcPr>
          <w:p w14:paraId="016704EA" w14:textId="77777777" w:rsidR="00FC0CA0" w:rsidRPr="00FC0CA0" w:rsidRDefault="00FC0CA0" w:rsidP="00FC0CA0">
            <w:pPr>
              <w:rPr>
                <w:sz w:val="13"/>
                <w:szCs w:val="13"/>
              </w:rPr>
            </w:pPr>
          </w:p>
        </w:tc>
        <w:tc>
          <w:tcPr>
            <w:tcW w:w="360" w:type="dxa"/>
            <w:tcBorders>
              <w:top w:val="nil"/>
              <w:left w:val="nil"/>
              <w:bottom w:val="nil"/>
              <w:right w:val="nil"/>
            </w:tcBorders>
            <w:shd w:val="clear" w:color="auto" w:fill="auto"/>
            <w:noWrap/>
            <w:vAlign w:val="center"/>
            <w:hideMark/>
          </w:tcPr>
          <w:p w14:paraId="6834273F" w14:textId="77777777" w:rsidR="00FC0CA0" w:rsidRPr="00FC0CA0" w:rsidRDefault="00FC0CA0" w:rsidP="00FC0CA0">
            <w:pPr>
              <w:rPr>
                <w:sz w:val="13"/>
                <w:szCs w:val="13"/>
              </w:rPr>
            </w:pPr>
          </w:p>
        </w:tc>
        <w:tc>
          <w:tcPr>
            <w:tcW w:w="360" w:type="dxa"/>
            <w:tcBorders>
              <w:top w:val="nil"/>
              <w:left w:val="nil"/>
              <w:bottom w:val="nil"/>
              <w:right w:val="nil"/>
            </w:tcBorders>
            <w:shd w:val="clear" w:color="auto" w:fill="auto"/>
            <w:noWrap/>
            <w:vAlign w:val="center"/>
            <w:hideMark/>
          </w:tcPr>
          <w:p w14:paraId="33D29C77" w14:textId="77777777" w:rsidR="00FC0CA0" w:rsidRPr="00FC0CA0" w:rsidRDefault="00FC0CA0" w:rsidP="00FC0CA0">
            <w:pPr>
              <w:rPr>
                <w:sz w:val="13"/>
                <w:szCs w:val="13"/>
              </w:rPr>
            </w:pPr>
          </w:p>
        </w:tc>
        <w:tc>
          <w:tcPr>
            <w:tcW w:w="900" w:type="dxa"/>
            <w:tcBorders>
              <w:top w:val="nil"/>
              <w:left w:val="nil"/>
              <w:bottom w:val="nil"/>
              <w:right w:val="nil"/>
            </w:tcBorders>
            <w:shd w:val="clear" w:color="auto" w:fill="auto"/>
            <w:noWrap/>
            <w:vAlign w:val="center"/>
            <w:hideMark/>
          </w:tcPr>
          <w:p w14:paraId="31C95AD9" w14:textId="77777777" w:rsidR="00FC0CA0" w:rsidRPr="00FC0CA0" w:rsidRDefault="00FC0CA0" w:rsidP="00FC0CA0">
            <w:pPr>
              <w:rPr>
                <w:sz w:val="13"/>
                <w:szCs w:val="13"/>
              </w:rPr>
            </w:pPr>
          </w:p>
        </w:tc>
        <w:tc>
          <w:tcPr>
            <w:tcW w:w="339" w:type="dxa"/>
            <w:tcBorders>
              <w:top w:val="nil"/>
              <w:left w:val="nil"/>
              <w:bottom w:val="nil"/>
              <w:right w:val="nil"/>
            </w:tcBorders>
            <w:shd w:val="clear" w:color="auto" w:fill="auto"/>
            <w:noWrap/>
            <w:vAlign w:val="center"/>
            <w:hideMark/>
          </w:tcPr>
          <w:p w14:paraId="14AEF39A" w14:textId="77777777" w:rsidR="00FC0CA0" w:rsidRPr="00FC0CA0" w:rsidRDefault="00FC0CA0" w:rsidP="00FC0CA0">
            <w:pPr>
              <w:rPr>
                <w:sz w:val="13"/>
                <w:szCs w:val="13"/>
              </w:rPr>
            </w:pPr>
          </w:p>
        </w:tc>
        <w:tc>
          <w:tcPr>
            <w:tcW w:w="343" w:type="dxa"/>
            <w:tcBorders>
              <w:top w:val="nil"/>
              <w:left w:val="nil"/>
              <w:bottom w:val="nil"/>
              <w:right w:val="nil"/>
            </w:tcBorders>
            <w:shd w:val="clear" w:color="auto" w:fill="auto"/>
            <w:noWrap/>
            <w:vAlign w:val="center"/>
            <w:hideMark/>
          </w:tcPr>
          <w:p w14:paraId="16C41A56" w14:textId="77777777" w:rsidR="00FC0CA0" w:rsidRPr="00FC0CA0" w:rsidRDefault="00FC0CA0" w:rsidP="00FC0CA0">
            <w:pPr>
              <w:rPr>
                <w:sz w:val="13"/>
                <w:szCs w:val="13"/>
              </w:rPr>
            </w:pPr>
          </w:p>
        </w:tc>
        <w:tc>
          <w:tcPr>
            <w:tcW w:w="339" w:type="dxa"/>
            <w:tcBorders>
              <w:top w:val="nil"/>
              <w:left w:val="nil"/>
              <w:bottom w:val="nil"/>
              <w:right w:val="nil"/>
            </w:tcBorders>
            <w:shd w:val="clear" w:color="auto" w:fill="auto"/>
            <w:noWrap/>
            <w:vAlign w:val="center"/>
            <w:hideMark/>
          </w:tcPr>
          <w:p w14:paraId="7C332257" w14:textId="77777777" w:rsidR="00FC0CA0" w:rsidRPr="00FC0CA0" w:rsidRDefault="00FC0CA0" w:rsidP="00FC0CA0">
            <w:pPr>
              <w:rPr>
                <w:sz w:val="13"/>
                <w:szCs w:val="13"/>
              </w:rPr>
            </w:pPr>
          </w:p>
        </w:tc>
        <w:tc>
          <w:tcPr>
            <w:tcW w:w="339" w:type="dxa"/>
            <w:tcBorders>
              <w:top w:val="nil"/>
              <w:left w:val="nil"/>
              <w:bottom w:val="nil"/>
              <w:right w:val="nil"/>
            </w:tcBorders>
            <w:shd w:val="clear" w:color="auto" w:fill="auto"/>
            <w:noWrap/>
            <w:vAlign w:val="center"/>
            <w:hideMark/>
          </w:tcPr>
          <w:p w14:paraId="50B96049" w14:textId="77777777" w:rsidR="00FC0CA0" w:rsidRPr="00FC0CA0" w:rsidRDefault="00FC0CA0" w:rsidP="00FC0CA0">
            <w:pPr>
              <w:rPr>
                <w:sz w:val="13"/>
                <w:szCs w:val="13"/>
              </w:rPr>
            </w:pPr>
          </w:p>
        </w:tc>
        <w:tc>
          <w:tcPr>
            <w:tcW w:w="1012" w:type="dxa"/>
            <w:tcBorders>
              <w:top w:val="nil"/>
              <w:left w:val="nil"/>
              <w:bottom w:val="nil"/>
              <w:right w:val="nil"/>
            </w:tcBorders>
            <w:shd w:val="clear" w:color="auto" w:fill="auto"/>
            <w:noWrap/>
            <w:vAlign w:val="center"/>
            <w:hideMark/>
          </w:tcPr>
          <w:p w14:paraId="72AFB3F2" w14:textId="77777777" w:rsidR="00FC0CA0" w:rsidRPr="00FC0CA0" w:rsidRDefault="00FC0CA0" w:rsidP="00FC0CA0">
            <w:pPr>
              <w:rPr>
                <w:sz w:val="13"/>
                <w:szCs w:val="13"/>
              </w:rPr>
            </w:pPr>
          </w:p>
        </w:tc>
        <w:tc>
          <w:tcPr>
            <w:tcW w:w="298" w:type="dxa"/>
            <w:tcBorders>
              <w:top w:val="nil"/>
              <w:left w:val="nil"/>
              <w:bottom w:val="nil"/>
              <w:right w:val="nil"/>
            </w:tcBorders>
            <w:shd w:val="clear" w:color="auto" w:fill="auto"/>
            <w:noWrap/>
            <w:vAlign w:val="center"/>
            <w:hideMark/>
          </w:tcPr>
          <w:p w14:paraId="59974C8A" w14:textId="77777777" w:rsidR="00FC0CA0" w:rsidRPr="00FC0CA0" w:rsidRDefault="00FC0CA0" w:rsidP="00FC0CA0">
            <w:pPr>
              <w:rPr>
                <w:sz w:val="13"/>
                <w:szCs w:val="13"/>
              </w:rPr>
            </w:pPr>
          </w:p>
        </w:tc>
        <w:tc>
          <w:tcPr>
            <w:tcW w:w="343" w:type="dxa"/>
            <w:tcBorders>
              <w:top w:val="nil"/>
              <w:left w:val="nil"/>
              <w:bottom w:val="nil"/>
              <w:right w:val="nil"/>
            </w:tcBorders>
            <w:shd w:val="clear" w:color="auto" w:fill="auto"/>
            <w:noWrap/>
            <w:vAlign w:val="center"/>
            <w:hideMark/>
          </w:tcPr>
          <w:p w14:paraId="1C602D44" w14:textId="77777777" w:rsidR="00FC0CA0" w:rsidRPr="00FC0CA0" w:rsidRDefault="00FC0CA0" w:rsidP="00FC0CA0">
            <w:pPr>
              <w:rPr>
                <w:sz w:val="13"/>
                <w:szCs w:val="13"/>
              </w:rPr>
            </w:pPr>
          </w:p>
        </w:tc>
        <w:tc>
          <w:tcPr>
            <w:tcW w:w="244" w:type="dxa"/>
            <w:tcBorders>
              <w:top w:val="nil"/>
              <w:left w:val="nil"/>
              <w:bottom w:val="nil"/>
              <w:right w:val="nil"/>
            </w:tcBorders>
            <w:shd w:val="clear" w:color="auto" w:fill="auto"/>
            <w:noWrap/>
            <w:vAlign w:val="center"/>
            <w:hideMark/>
          </w:tcPr>
          <w:p w14:paraId="30B54918" w14:textId="77777777" w:rsidR="00FC0CA0" w:rsidRPr="00FC0CA0" w:rsidRDefault="00FC0CA0" w:rsidP="00FC0CA0">
            <w:pPr>
              <w:rPr>
                <w:sz w:val="13"/>
                <w:szCs w:val="13"/>
              </w:rPr>
            </w:pPr>
          </w:p>
        </w:tc>
        <w:tc>
          <w:tcPr>
            <w:tcW w:w="356" w:type="dxa"/>
            <w:tcBorders>
              <w:top w:val="nil"/>
              <w:left w:val="nil"/>
              <w:bottom w:val="nil"/>
              <w:right w:val="nil"/>
            </w:tcBorders>
            <w:shd w:val="clear" w:color="auto" w:fill="auto"/>
            <w:noWrap/>
            <w:vAlign w:val="center"/>
            <w:hideMark/>
          </w:tcPr>
          <w:p w14:paraId="35C1EAD2" w14:textId="77777777" w:rsidR="00FC0CA0" w:rsidRPr="00FC0CA0" w:rsidRDefault="00FC0CA0" w:rsidP="00FC0CA0">
            <w:pPr>
              <w:rPr>
                <w:sz w:val="13"/>
                <w:szCs w:val="13"/>
              </w:rPr>
            </w:pPr>
          </w:p>
        </w:tc>
        <w:tc>
          <w:tcPr>
            <w:tcW w:w="415" w:type="dxa"/>
            <w:tcBorders>
              <w:top w:val="nil"/>
              <w:left w:val="nil"/>
              <w:bottom w:val="nil"/>
              <w:right w:val="nil"/>
            </w:tcBorders>
            <w:shd w:val="clear" w:color="auto" w:fill="auto"/>
            <w:noWrap/>
            <w:vAlign w:val="center"/>
            <w:hideMark/>
          </w:tcPr>
          <w:p w14:paraId="6B5A509B" w14:textId="77777777" w:rsidR="00FC0CA0" w:rsidRPr="00FC0CA0" w:rsidRDefault="00FC0CA0" w:rsidP="00FC0CA0">
            <w:pPr>
              <w:rPr>
                <w:sz w:val="13"/>
                <w:szCs w:val="13"/>
              </w:rPr>
            </w:pPr>
          </w:p>
        </w:tc>
        <w:tc>
          <w:tcPr>
            <w:tcW w:w="1078" w:type="dxa"/>
            <w:vAlign w:val="center"/>
            <w:hideMark/>
          </w:tcPr>
          <w:p w14:paraId="02D32DBE" w14:textId="77777777" w:rsidR="00FC0CA0" w:rsidRPr="00FC0CA0" w:rsidRDefault="00FC0CA0" w:rsidP="00FC0CA0">
            <w:pPr>
              <w:rPr>
                <w:sz w:val="13"/>
                <w:szCs w:val="13"/>
              </w:rPr>
            </w:pPr>
          </w:p>
        </w:tc>
      </w:tr>
      <w:tr w:rsidR="00FC0CA0" w:rsidRPr="00FC0CA0" w14:paraId="4507EE60" w14:textId="77777777" w:rsidTr="00FC0CA0">
        <w:trPr>
          <w:trHeight w:val="435"/>
        </w:trPr>
        <w:tc>
          <w:tcPr>
            <w:tcW w:w="108" w:type="dxa"/>
            <w:tcBorders>
              <w:top w:val="nil"/>
              <w:left w:val="nil"/>
              <w:bottom w:val="nil"/>
              <w:right w:val="nil"/>
            </w:tcBorders>
            <w:shd w:val="clear" w:color="auto" w:fill="auto"/>
            <w:noWrap/>
            <w:vAlign w:val="center"/>
            <w:hideMark/>
          </w:tcPr>
          <w:p w14:paraId="48DDCE96" w14:textId="77777777" w:rsidR="00FC0CA0" w:rsidRPr="00FC0CA0" w:rsidRDefault="00FC0CA0" w:rsidP="00FC0CA0">
            <w:pPr>
              <w:rPr>
                <w:sz w:val="13"/>
                <w:szCs w:val="13"/>
              </w:rPr>
            </w:pPr>
          </w:p>
        </w:tc>
        <w:tc>
          <w:tcPr>
            <w:tcW w:w="169" w:type="dxa"/>
            <w:tcBorders>
              <w:top w:val="nil"/>
              <w:left w:val="nil"/>
              <w:bottom w:val="nil"/>
              <w:right w:val="nil"/>
            </w:tcBorders>
            <w:shd w:val="clear" w:color="auto" w:fill="auto"/>
            <w:noWrap/>
            <w:vAlign w:val="center"/>
            <w:hideMark/>
          </w:tcPr>
          <w:p w14:paraId="004B3B45" w14:textId="77777777" w:rsidR="00FC0CA0" w:rsidRPr="00FC0CA0" w:rsidRDefault="00FC0CA0" w:rsidP="00FC0CA0">
            <w:pPr>
              <w:rPr>
                <w:sz w:val="13"/>
                <w:szCs w:val="13"/>
              </w:rPr>
            </w:pPr>
          </w:p>
        </w:tc>
        <w:tc>
          <w:tcPr>
            <w:tcW w:w="976"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612D7352"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Текущие расходы, в том числе:</w:t>
            </w:r>
          </w:p>
        </w:tc>
        <w:tc>
          <w:tcPr>
            <w:tcW w:w="256" w:type="dxa"/>
            <w:tcBorders>
              <w:top w:val="single" w:sz="4" w:space="0" w:color="auto"/>
              <w:left w:val="nil"/>
              <w:bottom w:val="single" w:sz="4" w:space="0" w:color="auto"/>
              <w:right w:val="single" w:sz="4" w:space="0" w:color="auto"/>
            </w:tcBorders>
            <w:shd w:val="clear" w:color="000000" w:fill="FFFFFF"/>
            <w:vAlign w:val="center"/>
            <w:hideMark/>
          </w:tcPr>
          <w:p w14:paraId="27AE05E8" w14:textId="77777777" w:rsidR="00FC0CA0" w:rsidRPr="00FC0CA0" w:rsidRDefault="00FC0CA0" w:rsidP="00FC0CA0">
            <w:pPr>
              <w:jc w:val="center"/>
              <w:rPr>
                <w:rFonts w:ascii="Tahoma" w:hAnsi="Tahoma" w:cs="Tahoma"/>
                <w:b/>
                <w:bCs/>
                <w:sz w:val="13"/>
                <w:szCs w:val="13"/>
              </w:rPr>
            </w:pPr>
            <w:proofErr w:type="spellStart"/>
            <w:r w:rsidRPr="00FC0CA0">
              <w:rPr>
                <w:rFonts w:ascii="Tahoma" w:hAnsi="Tahoma" w:cs="Tahoma"/>
                <w:b/>
                <w:bCs/>
                <w:sz w:val="13"/>
                <w:szCs w:val="13"/>
              </w:rPr>
              <w:t>тыс</w:t>
            </w:r>
            <w:proofErr w:type="spellEnd"/>
            <w:r w:rsidRPr="00FC0CA0">
              <w:rPr>
                <w:rFonts w:ascii="Tahoma" w:hAnsi="Tahoma" w:cs="Tahoma"/>
                <w:b/>
                <w:bCs/>
                <w:sz w:val="13"/>
                <w:szCs w:val="13"/>
              </w:rPr>
              <w:t xml:space="preserve"> </w:t>
            </w:r>
            <w:proofErr w:type="spellStart"/>
            <w:r w:rsidRPr="00FC0CA0">
              <w:rPr>
                <w:rFonts w:ascii="Tahoma" w:hAnsi="Tahoma" w:cs="Tahoma"/>
                <w:b/>
                <w:bCs/>
                <w:sz w:val="13"/>
                <w:szCs w:val="13"/>
              </w:rPr>
              <w:t>руб</w:t>
            </w:r>
            <w:proofErr w:type="spellEnd"/>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14:paraId="5A255378"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single" w:sz="4" w:space="0" w:color="auto"/>
              <w:left w:val="nil"/>
              <w:bottom w:val="single" w:sz="4" w:space="0" w:color="auto"/>
              <w:right w:val="single" w:sz="4" w:space="0" w:color="auto"/>
            </w:tcBorders>
            <w:shd w:val="clear" w:color="auto" w:fill="auto"/>
            <w:vAlign w:val="center"/>
            <w:hideMark/>
          </w:tcPr>
          <w:p w14:paraId="650019A7" w14:textId="62F40668"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10 596,41</w:t>
            </w:r>
          </w:p>
        </w:tc>
        <w:tc>
          <w:tcPr>
            <w:tcW w:w="360" w:type="dxa"/>
            <w:tcBorders>
              <w:top w:val="single" w:sz="4" w:space="0" w:color="auto"/>
              <w:left w:val="nil"/>
              <w:bottom w:val="single" w:sz="4" w:space="0" w:color="auto"/>
              <w:right w:val="single" w:sz="4" w:space="0" w:color="auto"/>
            </w:tcBorders>
            <w:shd w:val="clear" w:color="auto" w:fill="auto"/>
            <w:vAlign w:val="center"/>
            <w:hideMark/>
          </w:tcPr>
          <w:p w14:paraId="4FE50D8F" w14:textId="02C5B0C0"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14:paraId="21460463" w14:textId="751A5884" w:rsidR="00FC0CA0" w:rsidRPr="004A5B64" w:rsidRDefault="00FC0CA0" w:rsidP="004A5B64">
            <w:pPr>
              <w:jc w:val="center"/>
              <w:rPr>
                <w:rFonts w:ascii="Calibri" w:hAnsi="Calibri" w:cs="Calibri"/>
                <w:color w:val="000000"/>
                <w:sz w:val="10"/>
                <w:szCs w:val="10"/>
              </w:rPr>
            </w:pP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14:paraId="162310DA" w14:textId="0EC2A496" w:rsidR="00FC0CA0" w:rsidRPr="004A5B64" w:rsidRDefault="00FC0CA0" w:rsidP="004A5B64">
            <w:pPr>
              <w:jc w:val="center"/>
              <w:rPr>
                <w:rFonts w:ascii="Calibri" w:hAnsi="Calibri" w:cs="Calibri"/>
                <w:color w:val="000000"/>
                <w:sz w:val="10"/>
                <w:szCs w:val="10"/>
              </w:rPr>
            </w:pP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A4A283A" w14:textId="5C30D6CC" w:rsidR="00FC0CA0" w:rsidRPr="004A5B64" w:rsidRDefault="00FC0CA0" w:rsidP="004A5B64">
            <w:pPr>
              <w:jc w:val="center"/>
              <w:rPr>
                <w:rFonts w:ascii="Calibri" w:hAnsi="Calibri" w:cs="Calibri"/>
                <w:color w:val="000000"/>
                <w:sz w:val="10"/>
                <w:szCs w:val="10"/>
              </w:rPr>
            </w:pPr>
          </w:p>
        </w:tc>
        <w:tc>
          <w:tcPr>
            <w:tcW w:w="339" w:type="dxa"/>
            <w:tcBorders>
              <w:top w:val="single" w:sz="4" w:space="0" w:color="auto"/>
              <w:left w:val="nil"/>
              <w:bottom w:val="single" w:sz="4" w:space="0" w:color="auto"/>
              <w:right w:val="single" w:sz="4" w:space="0" w:color="auto"/>
            </w:tcBorders>
            <w:shd w:val="clear" w:color="auto" w:fill="auto"/>
            <w:vAlign w:val="center"/>
            <w:hideMark/>
          </w:tcPr>
          <w:p w14:paraId="69F61947" w14:textId="07CFEE33"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10 877,60</w:t>
            </w:r>
          </w:p>
        </w:tc>
        <w:tc>
          <w:tcPr>
            <w:tcW w:w="343" w:type="dxa"/>
            <w:tcBorders>
              <w:top w:val="single" w:sz="4" w:space="0" w:color="auto"/>
              <w:left w:val="nil"/>
              <w:bottom w:val="single" w:sz="4" w:space="0" w:color="auto"/>
              <w:right w:val="single" w:sz="4" w:space="0" w:color="auto"/>
            </w:tcBorders>
            <w:shd w:val="clear" w:color="auto" w:fill="auto"/>
            <w:vAlign w:val="center"/>
            <w:hideMark/>
          </w:tcPr>
          <w:p w14:paraId="21349B53" w14:textId="2FD752C0"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39" w:type="dxa"/>
            <w:tcBorders>
              <w:top w:val="single" w:sz="4" w:space="0" w:color="auto"/>
              <w:left w:val="nil"/>
              <w:bottom w:val="single" w:sz="4" w:space="0" w:color="auto"/>
              <w:right w:val="single" w:sz="4" w:space="0" w:color="auto"/>
            </w:tcBorders>
            <w:shd w:val="clear" w:color="auto" w:fill="auto"/>
            <w:noWrap/>
            <w:vAlign w:val="center"/>
            <w:hideMark/>
          </w:tcPr>
          <w:p w14:paraId="7A379385" w14:textId="728E4F96" w:rsidR="00FC0CA0" w:rsidRPr="004A5B64" w:rsidRDefault="00FC0CA0" w:rsidP="004A5B64">
            <w:pPr>
              <w:jc w:val="center"/>
              <w:rPr>
                <w:rFonts w:ascii="Calibri" w:hAnsi="Calibri" w:cs="Calibri"/>
                <w:color w:val="000000"/>
                <w:sz w:val="10"/>
                <w:szCs w:val="10"/>
              </w:rPr>
            </w:pPr>
          </w:p>
        </w:tc>
        <w:tc>
          <w:tcPr>
            <w:tcW w:w="339" w:type="dxa"/>
            <w:tcBorders>
              <w:top w:val="single" w:sz="4" w:space="0" w:color="auto"/>
              <w:left w:val="nil"/>
              <w:bottom w:val="single" w:sz="4" w:space="0" w:color="auto"/>
              <w:right w:val="single" w:sz="4" w:space="0" w:color="auto"/>
            </w:tcBorders>
            <w:shd w:val="clear" w:color="auto" w:fill="auto"/>
            <w:noWrap/>
            <w:vAlign w:val="center"/>
            <w:hideMark/>
          </w:tcPr>
          <w:p w14:paraId="41234363" w14:textId="58902467" w:rsidR="00FC0CA0" w:rsidRPr="004A5B64" w:rsidRDefault="00FC0CA0" w:rsidP="004A5B64">
            <w:pPr>
              <w:jc w:val="center"/>
              <w:rPr>
                <w:rFonts w:ascii="Calibri" w:hAnsi="Calibri" w:cs="Calibri"/>
                <w:color w:val="000000"/>
                <w:sz w:val="10"/>
                <w:szCs w:val="10"/>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14:paraId="00DD005D" w14:textId="2CD16773" w:rsidR="00FC0CA0" w:rsidRPr="004A5B64" w:rsidRDefault="00FC0CA0" w:rsidP="004A5B64">
            <w:pPr>
              <w:jc w:val="center"/>
              <w:rPr>
                <w:rFonts w:ascii="Calibri" w:hAnsi="Calibri" w:cs="Calibri"/>
                <w:color w:val="000000"/>
                <w:sz w:val="10"/>
                <w:szCs w:val="10"/>
              </w:rPr>
            </w:pPr>
          </w:p>
        </w:tc>
        <w:tc>
          <w:tcPr>
            <w:tcW w:w="298" w:type="dxa"/>
            <w:tcBorders>
              <w:top w:val="single" w:sz="4" w:space="0" w:color="auto"/>
              <w:left w:val="nil"/>
              <w:bottom w:val="single" w:sz="4" w:space="0" w:color="auto"/>
              <w:right w:val="single" w:sz="4" w:space="0" w:color="auto"/>
            </w:tcBorders>
            <w:shd w:val="clear" w:color="auto" w:fill="auto"/>
            <w:vAlign w:val="center"/>
            <w:hideMark/>
          </w:tcPr>
          <w:p w14:paraId="3963A9A1" w14:textId="0BB6C0D4"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11 167,16</w:t>
            </w:r>
          </w:p>
        </w:tc>
        <w:tc>
          <w:tcPr>
            <w:tcW w:w="343" w:type="dxa"/>
            <w:tcBorders>
              <w:top w:val="single" w:sz="4" w:space="0" w:color="auto"/>
              <w:left w:val="nil"/>
              <w:bottom w:val="single" w:sz="4" w:space="0" w:color="auto"/>
              <w:right w:val="single" w:sz="4" w:space="0" w:color="auto"/>
            </w:tcBorders>
            <w:shd w:val="clear" w:color="auto" w:fill="auto"/>
            <w:vAlign w:val="center"/>
            <w:hideMark/>
          </w:tcPr>
          <w:p w14:paraId="3F6F6805"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                    -     </w:t>
            </w:r>
          </w:p>
        </w:tc>
        <w:tc>
          <w:tcPr>
            <w:tcW w:w="244" w:type="dxa"/>
            <w:tcBorders>
              <w:top w:val="single" w:sz="4" w:space="0" w:color="auto"/>
              <w:left w:val="nil"/>
              <w:bottom w:val="single" w:sz="4" w:space="0" w:color="auto"/>
              <w:right w:val="single" w:sz="4" w:space="0" w:color="auto"/>
            </w:tcBorders>
            <w:shd w:val="clear" w:color="auto" w:fill="auto"/>
            <w:noWrap/>
            <w:vAlign w:val="center"/>
            <w:hideMark/>
          </w:tcPr>
          <w:p w14:paraId="2FF667A7"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14:paraId="1AF3315C"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415" w:type="dxa"/>
            <w:tcBorders>
              <w:top w:val="single" w:sz="4" w:space="0" w:color="auto"/>
              <w:left w:val="nil"/>
              <w:bottom w:val="single" w:sz="4" w:space="0" w:color="auto"/>
              <w:right w:val="single" w:sz="4" w:space="0" w:color="auto"/>
            </w:tcBorders>
            <w:shd w:val="clear" w:color="auto" w:fill="auto"/>
            <w:noWrap/>
            <w:vAlign w:val="center"/>
            <w:hideMark/>
          </w:tcPr>
          <w:p w14:paraId="7EB95908"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1078" w:type="dxa"/>
            <w:vAlign w:val="center"/>
            <w:hideMark/>
          </w:tcPr>
          <w:p w14:paraId="2799741B" w14:textId="77777777" w:rsidR="00FC0CA0" w:rsidRPr="00FC0CA0" w:rsidRDefault="00FC0CA0" w:rsidP="00FC0CA0">
            <w:pPr>
              <w:rPr>
                <w:sz w:val="13"/>
                <w:szCs w:val="13"/>
              </w:rPr>
            </w:pPr>
          </w:p>
        </w:tc>
      </w:tr>
      <w:tr w:rsidR="00FC0CA0" w:rsidRPr="00FC0CA0" w14:paraId="4DF57552" w14:textId="77777777" w:rsidTr="00FC0CA0">
        <w:trPr>
          <w:trHeight w:val="300"/>
        </w:trPr>
        <w:tc>
          <w:tcPr>
            <w:tcW w:w="108" w:type="dxa"/>
            <w:tcBorders>
              <w:top w:val="nil"/>
              <w:left w:val="nil"/>
              <w:bottom w:val="nil"/>
              <w:right w:val="nil"/>
            </w:tcBorders>
            <w:shd w:val="clear" w:color="auto" w:fill="auto"/>
            <w:noWrap/>
            <w:vAlign w:val="center"/>
            <w:hideMark/>
          </w:tcPr>
          <w:p w14:paraId="5C50A60D" w14:textId="77777777" w:rsidR="00FC0CA0" w:rsidRPr="00FC0CA0" w:rsidRDefault="00FC0CA0" w:rsidP="00FC0CA0">
            <w:pPr>
              <w:rPr>
                <w:rFonts w:ascii="Calibri" w:hAnsi="Calibri" w:cs="Calibri"/>
                <w:color w:val="000000"/>
                <w:sz w:val="13"/>
                <w:szCs w:val="13"/>
              </w:rPr>
            </w:pPr>
          </w:p>
        </w:tc>
        <w:tc>
          <w:tcPr>
            <w:tcW w:w="169" w:type="dxa"/>
            <w:tcBorders>
              <w:top w:val="nil"/>
              <w:left w:val="nil"/>
              <w:bottom w:val="nil"/>
              <w:right w:val="nil"/>
            </w:tcBorders>
            <w:shd w:val="clear" w:color="auto" w:fill="auto"/>
            <w:noWrap/>
            <w:vAlign w:val="center"/>
            <w:hideMark/>
          </w:tcPr>
          <w:p w14:paraId="1CFF1E03" w14:textId="77777777" w:rsidR="00FC0CA0" w:rsidRPr="00FC0CA0" w:rsidRDefault="00FC0CA0" w:rsidP="00FC0CA0">
            <w:pPr>
              <w:rPr>
                <w:sz w:val="13"/>
                <w:szCs w:val="13"/>
              </w:rPr>
            </w:pPr>
          </w:p>
        </w:tc>
        <w:tc>
          <w:tcPr>
            <w:tcW w:w="976" w:type="dxa"/>
            <w:tcBorders>
              <w:top w:val="nil"/>
              <w:left w:val="single" w:sz="4" w:space="0" w:color="auto"/>
              <w:bottom w:val="single" w:sz="4" w:space="0" w:color="auto"/>
              <w:right w:val="single" w:sz="4" w:space="0" w:color="auto"/>
            </w:tcBorders>
            <w:shd w:val="clear" w:color="000000" w:fill="FFFF00"/>
            <w:vAlign w:val="center"/>
            <w:hideMark/>
          </w:tcPr>
          <w:p w14:paraId="022F120A"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Операционные расходы</w:t>
            </w:r>
          </w:p>
        </w:tc>
        <w:tc>
          <w:tcPr>
            <w:tcW w:w="256" w:type="dxa"/>
            <w:tcBorders>
              <w:top w:val="nil"/>
              <w:left w:val="nil"/>
              <w:bottom w:val="single" w:sz="4" w:space="0" w:color="auto"/>
              <w:right w:val="single" w:sz="4" w:space="0" w:color="auto"/>
            </w:tcBorders>
            <w:shd w:val="clear" w:color="000000" w:fill="FFFFFF"/>
            <w:vAlign w:val="center"/>
            <w:hideMark/>
          </w:tcPr>
          <w:p w14:paraId="62D3BEE8" w14:textId="77777777" w:rsidR="00FC0CA0" w:rsidRPr="00FC0CA0" w:rsidRDefault="00FC0CA0" w:rsidP="00FC0CA0">
            <w:pPr>
              <w:jc w:val="center"/>
              <w:rPr>
                <w:rFonts w:ascii="Tahoma" w:hAnsi="Tahoma" w:cs="Tahoma"/>
                <w:b/>
                <w:bCs/>
                <w:sz w:val="13"/>
                <w:szCs w:val="13"/>
              </w:rPr>
            </w:pPr>
            <w:proofErr w:type="spellStart"/>
            <w:r w:rsidRPr="00FC0CA0">
              <w:rPr>
                <w:rFonts w:ascii="Tahoma" w:hAnsi="Tahoma" w:cs="Tahoma"/>
                <w:b/>
                <w:bCs/>
                <w:sz w:val="13"/>
                <w:szCs w:val="13"/>
              </w:rPr>
              <w:t>тыс</w:t>
            </w:r>
            <w:proofErr w:type="spellEnd"/>
            <w:r w:rsidRPr="00FC0CA0">
              <w:rPr>
                <w:rFonts w:ascii="Tahoma" w:hAnsi="Tahoma" w:cs="Tahoma"/>
                <w:b/>
                <w:bCs/>
                <w:sz w:val="13"/>
                <w:szCs w:val="13"/>
              </w:rPr>
              <w:t xml:space="preserve"> </w:t>
            </w:r>
            <w:proofErr w:type="spellStart"/>
            <w:r w:rsidRPr="00FC0CA0">
              <w:rPr>
                <w:rFonts w:ascii="Tahoma" w:hAnsi="Tahoma" w:cs="Tahoma"/>
                <w:b/>
                <w:bCs/>
                <w:sz w:val="13"/>
                <w:szCs w:val="13"/>
              </w:rPr>
              <w:t>руб</w:t>
            </w:r>
            <w:proofErr w:type="spellEnd"/>
          </w:p>
        </w:tc>
        <w:tc>
          <w:tcPr>
            <w:tcW w:w="734" w:type="dxa"/>
            <w:tcBorders>
              <w:top w:val="nil"/>
              <w:left w:val="nil"/>
              <w:bottom w:val="single" w:sz="4" w:space="0" w:color="auto"/>
              <w:right w:val="single" w:sz="4" w:space="0" w:color="auto"/>
            </w:tcBorders>
            <w:shd w:val="clear" w:color="auto" w:fill="auto"/>
            <w:noWrap/>
            <w:vAlign w:val="center"/>
            <w:hideMark/>
          </w:tcPr>
          <w:p w14:paraId="704FA9BD"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auto" w:fill="auto"/>
            <w:vAlign w:val="center"/>
            <w:hideMark/>
          </w:tcPr>
          <w:p w14:paraId="3B2FB83D" w14:textId="727C49A2"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9 405,65</w:t>
            </w:r>
          </w:p>
        </w:tc>
        <w:tc>
          <w:tcPr>
            <w:tcW w:w="360" w:type="dxa"/>
            <w:tcBorders>
              <w:top w:val="nil"/>
              <w:left w:val="nil"/>
              <w:bottom w:val="single" w:sz="4" w:space="0" w:color="auto"/>
              <w:right w:val="single" w:sz="4" w:space="0" w:color="auto"/>
            </w:tcBorders>
            <w:shd w:val="clear" w:color="auto" w:fill="auto"/>
            <w:vAlign w:val="center"/>
            <w:hideMark/>
          </w:tcPr>
          <w:p w14:paraId="30BBCA50" w14:textId="19A728FA"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60" w:type="dxa"/>
            <w:tcBorders>
              <w:top w:val="nil"/>
              <w:left w:val="nil"/>
              <w:bottom w:val="single" w:sz="4" w:space="0" w:color="auto"/>
              <w:right w:val="single" w:sz="4" w:space="0" w:color="auto"/>
            </w:tcBorders>
            <w:shd w:val="clear" w:color="auto" w:fill="auto"/>
            <w:noWrap/>
            <w:vAlign w:val="center"/>
            <w:hideMark/>
          </w:tcPr>
          <w:p w14:paraId="2F4D23D9" w14:textId="3CDBC69A" w:rsidR="00FC0CA0" w:rsidRPr="004A5B64" w:rsidRDefault="00FC0CA0" w:rsidP="004A5B64">
            <w:pPr>
              <w:jc w:val="center"/>
              <w:rPr>
                <w:rFonts w:ascii="Calibri" w:hAnsi="Calibri" w:cs="Calibri"/>
                <w:color w:val="000000"/>
                <w:sz w:val="10"/>
                <w:szCs w:val="10"/>
              </w:rPr>
            </w:pPr>
          </w:p>
        </w:tc>
        <w:tc>
          <w:tcPr>
            <w:tcW w:w="360" w:type="dxa"/>
            <w:tcBorders>
              <w:top w:val="nil"/>
              <w:left w:val="nil"/>
              <w:bottom w:val="single" w:sz="4" w:space="0" w:color="auto"/>
              <w:right w:val="single" w:sz="4" w:space="0" w:color="auto"/>
            </w:tcBorders>
            <w:shd w:val="clear" w:color="auto" w:fill="auto"/>
            <w:noWrap/>
            <w:vAlign w:val="center"/>
            <w:hideMark/>
          </w:tcPr>
          <w:p w14:paraId="3D650BEE" w14:textId="565EDC3C" w:rsidR="00FC0CA0" w:rsidRPr="004A5B64" w:rsidRDefault="00FC0CA0" w:rsidP="004A5B64">
            <w:pPr>
              <w:jc w:val="center"/>
              <w:rPr>
                <w:rFonts w:ascii="Calibri" w:hAnsi="Calibri" w:cs="Calibri"/>
                <w:color w:val="000000"/>
                <w:sz w:val="10"/>
                <w:szCs w:val="10"/>
              </w:rPr>
            </w:pPr>
          </w:p>
        </w:tc>
        <w:tc>
          <w:tcPr>
            <w:tcW w:w="900" w:type="dxa"/>
            <w:tcBorders>
              <w:top w:val="nil"/>
              <w:left w:val="nil"/>
              <w:bottom w:val="single" w:sz="4" w:space="0" w:color="auto"/>
              <w:right w:val="single" w:sz="4" w:space="0" w:color="auto"/>
            </w:tcBorders>
            <w:shd w:val="clear" w:color="auto" w:fill="auto"/>
            <w:noWrap/>
            <w:vAlign w:val="center"/>
            <w:hideMark/>
          </w:tcPr>
          <w:p w14:paraId="688789F7" w14:textId="1033BEEB" w:rsidR="00FC0CA0" w:rsidRPr="004A5B64" w:rsidRDefault="00FC0CA0" w:rsidP="004A5B64">
            <w:pPr>
              <w:jc w:val="center"/>
              <w:rPr>
                <w:rFonts w:ascii="Calibri" w:hAnsi="Calibri" w:cs="Calibri"/>
                <w:color w:val="000000"/>
                <w:sz w:val="10"/>
                <w:szCs w:val="10"/>
              </w:rPr>
            </w:pPr>
          </w:p>
        </w:tc>
        <w:tc>
          <w:tcPr>
            <w:tcW w:w="339" w:type="dxa"/>
            <w:tcBorders>
              <w:top w:val="nil"/>
              <w:left w:val="nil"/>
              <w:bottom w:val="single" w:sz="4" w:space="0" w:color="auto"/>
              <w:right w:val="single" w:sz="4" w:space="0" w:color="auto"/>
            </w:tcBorders>
            <w:shd w:val="clear" w:color="auto" w:fill="auto"/>
            <w:vAlign w:val="center"/>
            <w:hideMark/>
          </w:tcPr>
          <w:p w14:paraId="32C4C723" w14:textId="48316FBE"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9 684,04</w:t>
            </w:r>
          </w:p>
        </w:tc>
        <w:tc>
          <w:tcPr>
            <w:tcW w:w="343" w:type="dxa"/>
            <w:tcBorders>
              <w:top w:val="nil"/>
              <w:left w:val="nil"/>
              <w:bottom w:val="single" w:sz="4" w:space="0" w:color="auto"/>
              <w:right w:val="single" w:sz="4" w:space="0" w:color="auto"/>
            </w:tcBorders>
            <w:shd w:val="clear" w:color="auto" w:fill="auto"/>
            <w:vAlign w:val="center"/>
            <w:hideMark/>
          </w:tcPr>
          <w:p w14:paraId="42184D9A" w14:textId="1A989B87"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39" w:type="dxa"/>
            <w:tcBorders>
              <w:top w:val="nil"/>
              <w:left w:val="nil"/>
              <w:bottom w:val="single" w:sz="4" w:space="0" w:color="auto"/>
              <w:right w:val="single" w:sz="4" w:space="0" w:color="auto"/>
            </w:tcBorders>
            <w:shd w:val="clear" w:color="auto" w:fill="auto"/>
            <w:noWrap/>
            <w:vAlign w:val="center"/>
            <w:hideMark/>
          </w:tcPr>
          <w:p w14:paraId="3965D627" w14:textId="6B934FCD" w:rsidR="00FC0CA0" w:rsidRPr="004A5B64" w:rsidRDefault="00FC0CA0" w:rsidP="004A5B64">
            <w:pPr>
              <w:jc w:val="center"/>
              <w:rPr>
                <w:rFonts w:ascii="Calibri" w:hAnsi="Calibri" w:cs="Calibri"/>
                <w:color w:val="000000"/>
                <w:sz w:val="10"/>
                <w:szCs w:val="10"/>
              </w:rPr>
            </w:pPr>
          </w:p>
        </w:tc>
        <w:tc>
          <w:tcPr>
            <w:tcW w:w="339" w:type="dxa"/>
            <w:tcBorders>
              <w:top w:val="nil"/>
              <w:left w:val="nil"/>
              <w:bottom w:val="single" w:sz="4" w:space="0" w:color="auto"/>
              <w:right w:val="single" w:sz="4" w:space="0" w:color="auto"/>
            </w:tcBorders>
            <w:shd w:val="clear" w:color="auto" w:fill="auto"/>
            <w:noWrap/>
            <w:vAlign w:val="center"/>
            <w:hideMark/>
          </w:tcPr>
          <w:p w14:paraId="12D55B68" w14:textId="0D694970" w:rsidR="00FC0CA0" w:rsidRPr="004A5B64" w:rsidRDefault="00FC0CA0" w:rsidP="004A5B64">
            <w:pPr>
              <w:jc w:val="center"/>
              <w:rPr>
                <w:rFonts w:ascii="Calibri" w:hAnsi="Calibri" w:cs="Calibri"/>
                <w:color w:val="000000"/>
                <w:sz w:val="10"/>
                <w:szCs w:val="10"/>
              </w:rPr>
            </w:pPr>
          </w:p>
        </w:tc>
        <w:tc>
          <w:tcPr>
            <w:tcW w:w="1012" w:type="dxa"/>
            <w:tcBorders>
              <w:top w:val="nil"/>
              <w:left w:val="nil"/>
              <w:bottom w:val="single" w:sz="4" w:space="0" w:color="auto"/>
              <w:right w:val="single" w:sz="4" w:space="0" w:color="auto"/>
            </w:tcBorders>
            <w:shd w:val="clear" w:color="auto" w:fill="auto"/>
            <w:noWrap/>
            <w:vAlign w:val="center"/>
            <w:hideMark/>
          </w:tcPr>
          <w:p w14:paraId="1E2051F7" w14:textId="1B32F8C6" w:rsidR="00FC0CA0" w:rsidRPr="004A5B64" w:rsidRDefault="00FC0CA0" w:rsidP="004A5B64">
            <w:pPr>
              <w:jc w:val="center"/>
              <w:rPr>
                <w:rFonts w:ascii="Calibri" w:hAnsi="Calibri" w:cs="Calibri"/>
                <w:color w:val="000000"/>
                <w:sz w:val="10"/>
                <w:szCs w:val="10"/>
              </w:rPr>
            </w:pPr>
          </w:p>
        </w:tc>
        <w:tc>
          <w:tcPr>
            <w:tcW w:w="298" w:type="dxa"/>
            <w:tcBorders>
              <w:top w:val="nil"/>
              <w:left w:val="nil"/>
              <w:bottom w:val="single" w:sz="4" w:space="0" w:color="auto"/>
              <w:right w:val="single" w:sz="4" w:space="0" w:color="auto"/>
            </w:tcBorders>
            <w:shd w:val="clear" w:color="auto" w:fill="auto"/>
            <w:vAlign w:val="center"/>
            <w:hideMark/>
          </w:tcPr>
          <w:p w14:paraId="58F53883" w14:textId="4A442519"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9 970,71</w:t>
            </w:r>
          </w:p>
        </w:tc>
        <w:tc>
          <w:tcPr>
            <w:tcW w:w="343" w:type="dxa"/>
            <w:tcBorders>
              <w:top w:val="nil"/>
              <w:left w:val="nil"/>
              <w:bottom w:val="single" w:sz="4" w:space="0" w:color="auto"/>
              <w:right w:val="single" w:sz="4" w:space="0" w:color="auto"/>
            </w:tcBorders>
            <w:shd w:val="clear" w:color="auto" w:fill="auto"/>
            <w:vAlign w:val="center"/>
            <w:hideMark/>
          </w:tcPr>
          <w:p w14:paraId="5285D3E1"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                    -     </w:t>
            </w:r>
          </w:p>
        </w:tc>
        <w:tc>
          <w:tcPr>
            <w:tcW w:w="244" w:type="dxa"/>
            <w:tcBorders>
              <w:top w:val="nil"/>
              <w:left w:val="nil"/>
              <w:bottom w:val="single" w:sz="4" w:space="0" w:color="auto"/>
              <w:right w:val="single" w:sz="4" w:space="0" w:color="auto"/>
            </w:tcBorders>
            <w:shd w:val="clear" w:color="auto" w:fill="auto"/>
            <w:noWrap/>
            <w:vAlign w:val="center"/>
            <w:hideMark/>
          </w:tcPr>
          <w:p w14:paraId="731E33DB"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56" w:type="dxa"/>
            <w:tcBorders>
              <w:top w:val="nil"/>
              <w:left w:val="nil"/>
              <w:bottom w:val="single" w:sz="4" w:space="0" w:color="auto"/>
              <w:right w:val="single" w:sz="4" w:space="0" w:color="auto"/>
            </w:tcBorders>
            <w:shd w:val="clear" w:color="auto" w:fill="auto"/>
            <w:noWrap/>
            <w:vAlign w:val="center"/>
            <w:hideMark/>
          </w:tcPr>
          <w:p w14:paraId="68B83F95"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415" w:type="dxa"/>
            <w:tcBorders>
              <w:top w:val="nil"/>
              <w:left w:val="nil"/>
              <w:bottom w:val="single" w:sz="4" w:space="0" w:color="auto"/>
              <w:right w:val="single" w:sz="4" w:space="0" w:color="auto"/>
            </w:tcBorders>
            <w:shd w:val="clear" w:color="auto" w:fill="auto"/>
            <w:noWrap/>
            <w:vAlign w:val="center"/>
            <w:hideMark/>
          </w:tcPr>
          <w:p w14:paraId="7F6C2E09"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1078" w:type="dxa"/>
            <w:vAlign w:val="center"/>
            <w:hideMark/>
          </w:tcPr>
          <w:p w14:paraId="742F1996" w14:textId="77777777" w:rsidR="00FC0CA0" w:rsidRPr="00FC0CA0" w:rsidRDefault="00FC0CA0" w:rsidP="00FC0CA0">
            <w:pPr>
              <w:rPr>
                <w:sz w:val="13"/>
                <w:szCs w:val="13"/>
              </w:rPr>
            </w:pPr>
          </w:p>
        </w:tc>
      </w:tr>
      <w:tr w:rsidR="00FC0CA0" w:rsidRPr="00FC0CA0" w14:paraId="331FDB31" w14:textId="77777777" w:rsidTr="00FC0CA0">
        <w:trPr>
          <w:trHeight w:val="300"/>
        </w:trPr>
        <w:tc>
          <w:tcPr>
            <w:tcW w:w="108" w:type="dxa"/>
            <w:tcBorders>
              <w:top w:val="nil"/>
              <w:left w:val="nil"/>
              <w:bottom w:val="nil"/>
              <w:right w:val="nil"/>
            </w:tcBorders>
            <w:shd w:val="clear" w:color="auto" w:fill="auto"/>
            <w:noWrap/>
            <w:vAlign w:val="center"/>
            <w:hideMark/>
          </w:tcPr>
          <w:p w14:paraId="5CA29EEF" w14:textId="77777777" w:rsidR="00FC0CA0" w:rsidRPr="00FC0CA0" w:rsidRDefault="00FC0CA0" w:rsidP="00FC0CA0">
            <w:pPr>
              <w:rPr>
                <w:rFonts w:ascii="Calibri" w:hAnsi="Calibri" w:cs="Calibri"/>
                <w:color w:val="000000"/>
                <w:sz w:val="13"/>
                <w:szCs w:val="13"/>
              </w:rPr>
            </w:pPr>
          </w:p>
        </w:tc>
        <w:tc>
          <w:tcPr>
            <w:tcW w:w="169" w:type="dxa"/>
            <w:tcBorders>
              <w:top w:val="nil"/>
              <w:left w:val="nil"/>
              <w:bottom w:val="nil"/>
              <w:right w:val="nil"/>
            </w:tcBorders>
            <w:shd w:val="clear" w:color="auto" w:fill="auto"/>
            <w:noWrap/>
            <w:vAlign w:val="center"/>
            <w:hideMark/>
          </w:tcPr>
          <w:p w14:paraId="65B80FFD" w14:textId="77777777" w:rsidR="00FC0CA0" w:rsidRPr="00FC0CA0" w:rsidRDefault="00FC0CA0" w:rsidP="00FC0CA0">
            <w:pPr>
              <w:rPr>
                <w:sz w:val="13"/>
                <w:szCs w:val="13"/>
              </w:rPr>
            </w:pPr>
          </w:p>
        </w:tc>
        <w:tc>
          <w:tcPr>
            <w:tcW w:w="976" w:type="dxa"/>
            <w:tcBorders>
              <w:top w:val="nil"/>
              <w:left w:val="single" w:sz="4" w:space="0" w:color="auto"/>
              <w:bottom w:val="single" w:sz="4" w:space="0" w:color="auto"/>
              <w:right w:val="single" w:sz="4" w:space="0" w:color="auto"/>
            </w:tcBorders>
            <w:shd w:val="clear" w:color="000000" w:fill="00B050"/>
            <w:vAlign w:val="center"/>
            <w:hideMark/>
          </w:tcPr>
          <w:p w14:paraId="614A3C98"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Неподконтрольные расходы</w:t>
            </w:r>
          </w:p>
        </w:tc>
        <w:tc>
          <w:tcPr>
            <w:tcW w:w="256" w:type="dxa"/>
            <w:tcBorders>
              <w:top w:val="nil"/>
              <w:left w:val="nil"/>
              <w:bottom w:val="single" w:sz="4" w:space="0" w:color="auto"/>
              <w:right w:val="single" w:sz="4" w:space="0" w:color="auto"/>
            </w:tcBorders>
            <w:shd w:val="clear" w:color="000000" w:fill="FFFFFF"/>
            <w:vAlign w:val="center"/>
            <w:hideMark/>
          </w:tcPr>
          <w:p w14:paraId="78036B55" w14:textId="77777777" w:rsidR="00FC0CA0" w:rsidRPr="00FC0CA0" w:rsidRDefault="00FC0CA0" w:rsidP="00FC0CA0">
            <w:pPr>
              <w:jc w:val="center"/>
              <w:rPr>
                <w:rFonts w:ascii="Tahoma" w:hAnsi="Tahoma" w:cs="Tahoma"/>
                <w:b/>
                <w:bCs/>
                <w:sz w:val="13"/>
                <w:szCs w:val="13"/>
              </w:rPr>
            </w:pPr>
            <w:proofErr w:type="spellStart"/>
            <w:r w:rsidRPr="00FC0CA0">
              <w:rPr>
                <w:rFonts w:ascii="Tahoma" w:hAnsi="Tahoma" w:cs="Tahoma"/>
                <w:b/>
                <w:bCs/>
                <w:sz w:val="13"/>
                <w:szCs w:val="13"/>
              </w:rPr>
              <w:t>тыс</w:t>
            </w:r>
            <w:proofErr w:type="spellEnd"/>
            <w:r w:rsidRPr="00FC0CA0">
              <w:rPr>
                <w:rFonts w:ascii="Tahoma" w:hAnsi="Tahoma" w:cs="Tahoma"/>
                <w:b/>
                <w:bCs/>
                <w:sz w:val="13"/>
                <w:szCs w:val="13"/>
              </w:rPr>
              <w:t xml:space="preserve"> </w:t>
            </w:r>
            <w:proofErr w:type="spellStart"/>
            <w:r w:rsidRPr="00FC0CA0">
              <w:rPr>
                <w:rFonts w:ascii="Tahoma" w:hAnsi="Tahoma" w:cs="Tahoma"/>
                <w:b/>
                <w:bCs/>
                <w:sz w:val="13"/>
                <w:szCs w:val="13"/>
              </w:rPr>
              <w:t>руб</w:t>
            </w:r>
            <w:proofErr w:type="spellEnd"/>
          </w:p>
        </w:tc>
        <w:tc>
          <w:tcPr>
            <w:tcW w:w="734" w:type="dxa"/>
            <w:tcBorders>
              <w:top w:val="nil"/>
              <w:left w:val="nil"/>
              <w:bottom w:val="single" w:sz="4" w:space="0" w:color="auto"/>
              <w:right w:val="single" w:sz="4" w:space="0" w:color="auto"/>
            </w:tcBorders>
            <w:shd w:val="clear" w:color="auto" w:fill="auto"/>
            <w:vAlign w:val="center"/>
            <w:hideMark/>
          </w:tcPr>
          <w:p w14:paraId="36398D19"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#ЗНАЧ!</w:t>
            </w:r>
          </w:p>
        </w:tc>
        <w:tc>
          <w:tcPr>
            <w:tcW w:w="360" w:type="dxa"/>
            <w:tcBorders>
              <w:top w:val="nil"/>
              <w:left w:val="nil"/>
              <w:bottom w:val="single" w:sz="4" w:space="0" w:color="auto"/>
              <w:right w:val="single" w:sz="4" w:space="0" w:color="auto"/>
            </w:tcBorders>
            <w:shd w:val="clear" w:color="auto" w:fill="auto"/>
            <w:vAlign w:val="center"/>
            <w:hideMark/>
          </w:tcPr>
          <w:p w14:paraId="58E6BD3D" w14:textId="1E51EEA9"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1 190,76</w:t>
            </w:r>
          </w:p>
        </w:tc>
        <w:tc>
          <w:tcPr>
            <w:tcW w:w="360" w:type="dxa"/>
            <w:tcBorders>
              <w:top w:val="nil"/>
              <w:left w:val="nil"/>
              <w:bottom w:val="single" w:sz="4" w:space="0" w:color="auto"/>
              <w:right w:val="single" w:sz="4" w:space="0" w:color="auto"/>
            </w:tcBorders>
            <w:shd w:val="clear" w:color="auto" w:fill="auto"/>
            <w:vAlign w:val="center"/>
            <w:hideMark/>
          </w:tcPr>
          <w:p w14:paraId="26F6C01A" w14:textId="7E7E340B"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60" w:type="dxa"/>
            <w:tcBorders>
              <w:top w:val="nil"/>
              <w:left w:val="nil"/>
              <w:bottom w:val="single" w:sz="4" w:space="0" w:color="auto"/>
              <w:right w:val="single" w:sz="4" w:space="0" w:color="auto"/>
            </w:tcBorders>
            <w:shd w:val="clear" w:color="auto" w:fill="auto"/>
            <w:vAlign w:val="center"/>
            <w:hideMark/>
          </w:tcPr>
          <w:p w14:paraId="63347159" w14:textId="670F667B"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60" w:type="dxa"/>
            <w:tcBorders>
              <w:top w:val="nil"/>
              <w:left w:val="nil"/>
              <w:bottom w:val="single" w:sz="4" w:space="0" w:color="auto"/>
              <w:right w:val="single" w:sz="4" w:space="0" w:color="auto"/>
            </w:tcBorders>
            <w:shd w:val="clear" w:color="auto" w:fill="auto"/>
            <w:vAlign w:val="center"/>
            <w:hideMark/>
          </w:tcPr>
          <w:p w14:paraId="6DED3D3E" w14:textId="7F22B25F"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900" w:type="dxa"/>
            <w:tcBorders>
              <w:top w:val="nil"/>
              <w:left w:val="nil"/>
              <w:bottom w:val="single" w:sz="4" w:space="0" w:color="auto"/>
              <w:right w:val="single" w:sz="4" w:space="0" w:color="auto"/>
            </w:tcBorders>
            <w:shd w:val="clear" w:color="auto" w:fill="auto"/>
            <w:vAlign w:val="center"/>
            <w:hideMark/>
          </w:tcPr>
          <w:p w14:paraId="41537287" w14:textId="3CF02867"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39" w:type="dxa"/>
            <w:tcBorders>
              <w:top w:val="nil"/>
              <w:left w:val="nil"/>
              <w:bottom w:val="single" w:sz="4" w:space="0" w:color="auto"/>
              <w:right w:val="single" w:sz="4" w:space="0" w:color="auto"/>
            </w:tcBorders>
            <w:shd w:val="clear" w:color="auto" w:fill="auto"/>
            <w:vAlign w:val="center"/>
            <w:hideMark/>
          </w:tcPr>
          <w:p w14:paraId="395D7A63" w14:textId="2492AAED"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1 193,56</w:t>
            </w:r>
          </w:p>
        </w:tc>
        <w:tc>
          <w:tcPr>
            <w:tcW w:w="343" w:type="dxa"/>
            <w:tcBorders>
              <w:top w:val="nil"/>
              <w:left w:val="nil"/>
              <w:bottom w:val="single" w:sz="4" w:space="0" w:color="auto"/>
              <w:right w:val="single" w:sz="4" w:space="0" w:color="auto"/>
            </w:tcBorders>
            <w:shd w:val="clear" w:color="auto" w:fill="auto"/>
            <w:vAlign w:val="center"/>
            <w:hideMark/>
          </w:tcPr>
          <w:p w14:paraId="522CFD88" w14:textId="7D70D4E9"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39" w:type="dxa"/>
            <w:tcBorders>
              <w:top w:val="nil"/>
              <w:left w:val="nil"/>
              <w:bottom w:val="single" w:sz="4" w:space="0" w:color="auto"/>
              <w:right w:val="single" w:sz="4" w:space="0" w:color="auto"/>
            </w:tcBorders>
            <w:shd w:val="clear" w:color="auto" w:fill="auto"/>
            <w:vAlign w:val="center"/>
            <w:hideMark/>
          </w:tcPr>
          <w:p w14:paraId="230734E2" w14:textId="0B976D2C"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39" w:type="dxa"/>
            <w:tcBorders>
              <w:top w:val="nil"/>
              <w:left w:val="nil"/>
              <w:bottom w:val="single" w:sz="4" w:space="0" w:color="auto"/>
              <w:right w:val="single" w:sz="4" w:space="0" w:color="auto"/>
            </w:tcBorders>
            <w:shd w:val="clear" w:color="auto" w:fill="auto"/>
            <w:vAlign w:val="center"/>
            <w:hideMark/>
          </w:tcPr>
          <w:p w14:paraId="668479D9" w14:textId="0804C482"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1012" w:type="dxa"/>
            <w:tcBorders>
              <w:top w:val="nil"/>
              <w:left w:val="nil"/>
              <w:bottom w:val="single" w:sz="4" w:space="0" w:color="auto"/>
              <w:right w:val="single" w:sz="4" w:space="0" w:color="auto"/>
            </w:tcBorders>
            <w:shd w:val="clear" w:color="auto" w:fill="auto"/>
            <w:vAlign w:val="center"/>
            <w:hideMark/>
          </w:tcPr>
          <w:p w14:paraId="03435912" w14:textId="4735BB0C"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298" w:type="dxa"/>
            <w:tcBorders>
              <w:top w:val="nil"/>
              <w:left w:val="nil"/>
              <w:bottom w:val="single" w:sz="4" w:space="0" w:color="auto"/>
              <w:right w:val="single" w:sz="4" w:space="0" w:color="auto"/>
            </w:tcBorders>
            <w:shd w:val="clear" w:color="auto" w:fill="auto"/>
            <w:vAlign w:val="center"/>
            <w:hideMark/>
          </w:tcPr>
          <w:p w14:paraId="49BCB5D8" w14:textId="36B986A5"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1 196,45</w:t>
            </w:r>
          </w:p>
        </w:tc>
        <w:tc>
          <w:tcPr>
            <w:tcW w:w="343" w:type="dxa"/>
            <w:tcBorders>
              <w:top w:val="nil"/>
              <w:left w:val="nil"/>
              <w:bottom w:val="single" w:sz="4" w:space="0" w:color="auto"/>
              <w:right w:val="single" w:sz="4" w:space="0" w:color="auto"/>
            </w:tcBorders>
            <w:shd w:val="clear" w:color="auto" w:fill="auto"/>
            <w:vAlign w:val="center"/>
            <w:hideMark/>
          </w:tcPr>
          <w:p w14:paraId="6799030C"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                    -     </w:t>
            </w:r>
          </w:p>
        </w:tc>
        <w:tc>
          <w:tcPr>
            <w:tcW w:w="244" w:type="dxa"/>
            <w:tcBorders>
              <w:top w:val="nil"/>
              <w:left w:val="nil"/>
              <w:bottom w:val="single" w:sz="4" w:space="0" w:color="auto"/>
              <w:right w:val="single" w:sz="4" w:space="0" w:color="auto"/>
            </w:tcBorders>
            <w:shd w:val="clear" w:color="auto" w:fill="auto"/>
            <w:vAlign w:val="center"/>
            <w:hideMark/>
          </w:tcPr>
          <w:p w14:paraId="7416E38F"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                   -     </w:t>
            </w:r>
          </w:p>
        </w:tc>
        <w:tc>
          <w:tcPr>
            <w:tcW w:w="356" w:type="dxa"/>
            <w:tcBorders>
              <w:top w:val="nil"/>
              <w:left w:val="nil"/>
              <w:bottom w:val="single" w:sz="4" w:space="0" w:color="auto"/>
              <w:right w:val="single" w:sz="4" w:space="0" w:color="auto"/>
            </w:tcBorders>
            <w:shd w:val="clear" w:color="auto" w:fill="auto"/>
            <w:vAlign w:val="center"/>
            <w:hideMark/>
          </w:tcPr>
          <w:p w14:paraId="2D24DCFC"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                  -     </w:t>
            </w:r>
          </w:p>
        </w:tc>
        <w:tc>
          <w:tcPr>
            <w:tcW w:w="415" w:type="dxa"/>
            <w:tcBorders>
              <w:top w:val="nil"/>
              <w:left w:val="nil"/>
              <w:bottom w:val="single" w:sz="4" w:space="0" w:color="auto"/>
              <w:right w:val="single" w:sz="4" w:space="0" w:color="auto"/>
            </w:tcBorders>
            <w:shd w:val="clear" w:color="auto" w:fill="auto"/>
            <w:vAlign w:val="center"/>
            <w:hideMark/>
          </w:tcPr>
          <w:p w14:paraId="7A3E8915"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                                                                             -     </w:t>
            </w:r>
          </w:p>
        </w:tc>
        <w:tc>
          <w:tcPr>
            <w:tcW w:w="1078" w:type="dxa"/>
            <w:vAlign w:val="center"/>
            <w:hideMark/>
          </w:tcPr>
          <w:p w14:paraId="4C1DED27" w14:textId="77777777" w:rsidR="00FC0CA0" w:rsidRPr="00FC0CA0" w:rsidRDefault="00FC0CA0" w:rsidP="00FC0CA0">
            <w:pPr>
              <w:rPr>
                <w:sz w:val="13"/>
                <w:szCs w:val="13"/>
              </w:rPr>
            </w:pPr>
          </w:p>
        </w:tc>
      </w:tr>
      <w:tr w:rsidR="00FC0CA0" w:rsidRPr="00FC0CA0" w14:paraId="3EF4B552" w14:textId="77777777" w:rsidTr="00FC0CA0">
        <w:trPr>
          <w:trHeight w:val="450"/>
        </w:trPr>
        <w:tc>
          <w:tcPr>
            <w:tcW w:w="108" w:type="dxa"/>
            <w:tcBorders>
              <w:top w:val="nil"/>
              <w:left w:val="nil"/>
              <w:bottom w:val="nil"/>
              <w:right w:val="nil"/>
            </w:tcBorders>
            <w:shd w:val="clear" w:color="auto" w:fill="auto"/>
            <w:noWrap/>
            <w:vAlign w:val="center"/>
            <w:hideMark/>
          </w:tcPr>
          <w:p w14:paraId="6828C176" w14:textId="77777777" w:rsidR="00FC0CA0" w:rsidRPr="00FC0CA0" w:rsidRDefault="00FC0CA0" w:rsidP="00FC0CA0">
            <w:pPr>
              <w:jc w:val="center"/>
              <w:rPr>
                <w:rFonts w:ascii="Tahoma" w:hAnsi="Tahoma" w:cs="Tahoma"/>
                <w:b/>
                <w:bCs/>
                <w:sz w:val="13"/>
                <w:szCs w:val="13"/>
              </w:rPr>
            </w:pPr>
          </w:p>
        </w:tc>
        <w:tc>
          <w:tcPr>
            <w:tcW w:w="169" w:type="dxa"/>
            <w:tcBorders>
              <w:top w:val="nil"/>
              <w:left w:val="nil"/>
              <w:bottom w:val="nil"/>
              <w:right w:val="nil"/>
            </w:tcBorders>
            <w:shd w:val="clear" w:color="auto" w:fill="auto"/>
            <w:noWrap/>
            <w:vAlign w:val="center"/>
            <w:hideMark/>
          </w:tcPr>
          <w:p w14:paraId="7E92C3D3" w14:textId="77777777" w:rsidR="00FC0CA0" w:rsidRPr="00FC0CA0" w:rsidRDefault="00FC0CA0" w:rsidP="00FC0CA0">
            <w:pPr>
              <w:rPr>
                <w:sz w:val="13"/>
                <w:szCs w:val="13"/>
              </w:rPr>
            </w:pPr>
          </w:p>
        </w:tc>
        <w:tc>
          <w:tcPr>
            <w:tcW w:w="976" w:type="dxa"/>
            <w:tcBorders>
              <w:top w:val="nil"/>
              <w:left w:val="single" w:sz="4" w:space="0" w:color="auto"/>
              <w:bottom w:val="single" w:sz="4" w:space="0" w:color="auto"/>
              <w:right w:val="single" w:sz="4" w:space="0" w:color="auto"/>
            </w:tcBorders>
            <w:shd w:val="clear" w:color="000000" w:fill="FCE4D6"/>
            <w:vAlign w:val="center"/>
            <w:hideMark/>
          </w:tcPr>
          <w:p w14:paraId="5F6F6E6F" w14:textId="77777777" w:rsidR="00FC0CA0" w:rsidRPr="00FC0CA0" w:rsidRDefault="00FC0CA0" w:rsidP="00FC0CA0">
            <w:pPr>
              <w:jc w:val="right"/>
              <w:rPr>
                <w:rFonts w:ascii="Tahoma" w:hAnsi="Tahoma" w:cs="Tahoma"/>
                <w:b/>
                <w:bCs/>
                <w:sz w:val="13"/>
                <w:szCs w:val="13"/>
              </w:rPr>
            </w:pPr>
            <w:r w:rsidRPr="00FC0CA0">
              <w:rPr>
                <w:rFonts w:ascii="Tahoma" w:hAnsi="Tahoma" w:cs="Tahoma"/>
                <w:b/>
                <w:bCs/>
                <w:sz w:val="13"/>
                <w:szCs w:val="13"/>
              </w:rPr>
              <w:t>Расходы на приобретение энергетических ресурсов</w:t>
            </w:r>
          </w:p>
        </w:tc>
        <w:tc>
          <w:tcPr>
            <w:tcW w:w="256" w:type="dxa"/>
            <w:tcBorders>
              <w:top w:val="nil"/>
              <w:left w:val="nil"/>
              <w:bottom w:val="single" w:sz="4" w:space="0" w:color="auto"/>
              <w:right w:val="single" w:sz="4" w:space="0" w:color="auto"/>
            </w:tcBorders>
            <w:shd w:val="clear" w:color="000000" w:fill="FFFFFF"/>
            <w:vAlign w:val="center"/>
            <w:hideMark/>
          </w:tcPr>
          <w:p w14:paraId="50EC9108" w14:textId="77777777" w:rsidR="00FC0CA0" w:rsidRPr="00FC0CA0" w:rsidRDefault="00FC0CA0" w:rsidP="00FC0CA0">
            <w:pPr>
              <w:jc w:val="center"/>
              <w:rPr>
                <w:rFonts w:ascii="Tahoma" w:hAnsi="Tahoma" w:cs="Tahoma"/>
                <w:b/>
                <w:bCs/>
                <w:sz w:val="13"/>
                <w:szCs w:val="13"/>
              </w:rPr>
            </w:pPr>
            <w:proofErr w:type="spellStart"/>
            <w:r w:rsidRPr="00FC0CA0">
              <w:rPr>
                <w:rFonts w:ascii="Tahoma" w:hAnsi="Tahoma" w:cs="Tahoma"/>
                <w:b/>
                <w:bCs/>
                <w:sz w:val="13"/>
                <w:szCs w:val="13"/>
              </w:rPr>
              <w:t>тыс</w:t>
            </w:r>
            <w:proofErr w:type="spellEnd"/>
            <w:r w:rsidRPr="00FC0CA0">
              <w:rPr>
                <w:rFonts w:ascii="Tahoma" w:hAnsi="Tahoma" w:cs="Tahoma"/>
                <w:b/>
                <w:bCs/>
                <w:sz w:val="13"/>
                <w:szCs w:val="13"/>
              </w:rPr>
              <w:t xml:space="preserve"> </w:t>
            </w:r>
            <w:proofErr w:type="spellStart"/>
            <w:r w:rsidRPr="00FC0CA0">
              <w:rPr>
                <w:rFonts w:ascii="Tahoma" w:hAnsi="Tahoma" w:cs="Tahoma"/>
                <w:b/>
                <w:bCs/>
                <w:sz w:val="13"/>
                <w:szCs w:val="13"/>
              </w:rPr>
              <w:t>руб</w:t>
            </w:r>
            <w:proofErr w:type="spellEnd"/>
          </w:p>
        </w:tc>
        <w:tc>
          <w:tcPr>
            <w:tcW w:w="734" w:type="dxa"/>
            <w:tcBorders>
              <w:top w:val="nil"/>
              <w:left w:val="nil"/>
              <w:bottom w:val="single" w:sz="4" w:space="0" w:color="auto"/>
              <w:right w:val="single" w:sz="4" w:space="0" w:color="auto"/>
            </w:tcBorders>
            <w:shd w:val="clear" w:color="auto" w:fill="auto"/>
            <w:noWrap/>
            <w:vAlign w:val="center"/>
            <w:hideMark/>
          </w:tcPr>
          <w:p w14:paraId="1E84D1A6"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auto" w:fill="auto"/>
            <w:vAlign w:val="center"/>
            <w:hideMark/>
          </w:tcPr>
          <w:p w14:paraId="686B9CCD" w14:textId="769FD74A"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60" w:type="dxa"/>
            <w:tcBorders>
              <w:top w:val="nil"/>
              <w:left w:val="nil"/>
              <w:bottom w:val="single" w:sz="4" w:space="0" w:color="auto"/>
              <w:right w:val="single" w:sz="4" w:space="0" w:color="auto"/>
            </w:tcBorders>
            <w:shd w:val="clear" w:color="auto" w:fill="auto"/>
            <w:vAlign w:val="center"/>
            <w:hideMark/>
          </w:tcPr>
          <w:p w14:paraId="036B59F7" w14:textId="128C9DBA"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60" w:type="dxa"/>
            <w:tcBorders>
              <w:top w:val="nil"/>
              <w:left w:val="nil"/>
              <w:bottom w:val="single" w:sz="4" w:space="0" w:color="auto"/>
              <w:right w:val="single" w:sz="4" w:space="0" w:color="auto"/>
            </w:tcBorders>
            <w:shd w:val="clear" w:color="auto" w:fill="auto"/>
            <w:noWrap/>
            <w:vAlign w:val="center"/>
            <w:hideMark/>
          </w:tcPr>
          <w:p w14:paraId="48670503" w14:textId="378BACAE" w:rsidR="00FC0CA0" w:rsidRPr="004A5B64" w:rsidRDefault="00FC0CA0" w:rsidP="004A5B64">
            <w:pPr>
              <w:jc w:val="center"/>
              <w:rPr>
                <w:rFonts w:ascii="Calibri" w:hAnsi="Calibri" w:cs="Calibri"/>
                <w:color w:val="000000"/>
                <w:sz w:val="10"/>
                <w:szCs w:val="10"/>
              </w:rPr>
            </w:pPr>
          </w:p>
        </w:tc>
        <w:tc>
          <w:tcPr>
            <w:tcW w:w="360" w:type="dxa"/>
            <w:tcBorders>
              <w:top w:val="nil"/>
              <w:left w:val="nil"/>
              <w:bottom w:val="single" w:sz="4" w:space="0" w:color="auto"/>
              <w:right w:val="single" w:sz="4" w:space="0" w:color="auto"/>
            </w:tcBorders>
            <w:shd w:val="clear" w:color="auto" w:fill="auto"/>
            <w:noWrap/>
            <w:vAlign w:val="center"/>
            <w:hideMark/>
          </w:tcPr>
          <w:p w14:paraId="33382B58" w14:textId="046C6D53" w:rsidR="00FC0CA0" w:rsidRPr="004A5B64" w:rsidRDefault="00FC0CA0" w:rsidP="004A5B64">
            <w:pPr>
              <w:jc w:val="center"/>
              <w:rPr>
                <w:rFonts w:ascii="Calibri" w:hAnsi="Calibri" w:cs="Calibri"/>
                <w:color w:val="000000"/>
                <w:sz w:val="10"/>
                <w:szCs w:val="10"/>
              </w:rPr>
            </w:pPr>
          </w:p>
        </w:tc>
        <w:tc>
          <w:tcPr>
            <w:tcW w:w="900" w:type="dxa"/>
            <w:tcBorders>
              <w:top w:val="nil"/>
              <w:left w:val="nil"/>
              <w:bottom w:val="single" w:sz="4" w:space="0" w:color="auto"/>
              <w:right w:val="single" w:sz="4" w:space="0" w:color="auto"/>
            </w:tcBorders>
            <w:shd w:val="clear" w:color="auto" w:fill="auto"/>
            <w:noWrap/>
            <w:vAlign w:val="center"/>
            <w:hideMark/>
          </w:tcPr>
          <w:p w14:paraId="0CE38DFD" w14:textId="4EAAC206" w:rsidR="00FC0CA0" w:rsidRPr="004A5B64" w:rsidRDefault="00FC0CA0" w:rsidP="004A5B64">
            <w:pPr>
              <w:jc w:val="center"/>
              <w:rPr>
                <w:rFonts w:ascii="Calibri" w:hAnsi="Calibri" w:cs="Calibri"/>
                <w:color w:val="000000"/>
                <w:sz w:val="10"/>
                <w:szCs w:val="10"/>
              </w:rPr>
            </w:pPr>
          </w:p>
        </w:tc>
        <w:tc>
          <w:tcPr>
            <w:tcW w:w="339" w:type="dxa"/>
            <w:tcBorders>
              <w:top w:val="nil"/>
              <w:left w:val="nil"/>
              <w:bottom w:val="single" w:sz="4" w:space="0" w:color="auto"/>
              <w:right w:val="single" w:sz="4" w:space="0" w:color="auto"/>
            </w:tcBorders>
            <w:shd w:val="clear" w:color="auto" w:fill="auto"/>
            <w:vAlign w:val="center"/>
            <w:hideMark/>
          </w:tcPr>
          <w:p w14:paraId="10CACD2C" w14:textId="0C124C6A"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43" w:type="dxa"/>
            <w:tcBorders>
              <w:top w:val="nil"/>
              <w:left w:val="nil"/>
              <w:bottom w:val="single" w:sz="4" w:space="0" w:color="auto"/>
              <w:right w:val="single" w:sz="4" w:space="0" w:color="auto"/>
            </w:tcBorders>
            <w:shd w:val="clear" w:color="auto" w:fill="auto"/>
            <w:vAlign w:val="center"/>
            <w:hideMark/>
          </w:tcPr>
          <w:p w14:paraId="4F2DD58B" w14:textId="6579A7B4"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39" w:type="dxa"/>
            <w:tcBorders>
              <w:top w:val="nil"/>
              <w:left w:val="nil"/>
              <w:bottom w:val="single" w:sz="4" w:space="0" w:color="auto"/>
              <w:right w:val="single" w:sz="4" w:space="0" w:color="auto"/>
            </w:tcBorders>
            <w:shd w:val="clear" w:color="auto" w:fill="auto"/>
            <w:noWrap/>
            <w:vAlign w:val="center"/>
            <w:hideMark/>
          </w:tcPr>
          <w:p w14:paraId="2C66170E" w14:textId="0723A353" w:rsidR="00FC0CA0" w:rsidRPr="004A5B64" w:rsidRDefault="00FC0CA0" w:rsidP="004A5B64">
            <w:pPr>
              <w:jc w:val="center"/>
              <w:rPr>
                <w:rFonts w:ascii="Calibri" w:hAnsi="Calibri" w:cs="Calibri"/>
                <w:color w:val="000000"/>
                <w:sz w:val="10"/>
                <w:szCs w:val="10"/>
              </w:rPr>
            </w:pPr>
          </w:p>
        </w:tc>
        <w:tc>
          <w:tcPr>
            <w:tcW w:w="339" w:type="dxa"/>
            <w:tcBorders>
              <w:top w:val="nil"/>
              <w:left w:val="nil"/>
              <w:bottom w:val="single" w:sz="4" w:space="0" w:color="auto"/>
              <w:right w:val="single" w:sz="4" w:space="0" w:color="auto"/>
            </w:tcBorders>
            <w:shd w:val="clear" w:color="auto" w:fill="auto"/>
            <w:noWrap/>
            <w:vAlign w:val="center"/>
            <w:hideMark/>
          </w:tcPr>
          <w:p w14:paraId="638F3A97" w14:textId="7D3D4F16" w:rsidR="00FC0CA0" w:rsidRPr="004A5B64" w:rsidRDefault="00FC0CA0" w:rsidP="004A5B64">
            <w:pPr>
              <w:jc w:val="center"/>
              <w:rPr>
                <w:rFonts w:ascii="Calibri" w:hAnsi="Calibri" w:cs="Calibri"/>
                <w:color w:val="000000"/>
                <w:sz w:val="10"/>
                <w:szCs w:val="10"/>
              </w:rPr>
            </w:pPr>
          </w:p>
        </w:tc>
        <w:tc>
          <w:tcPr>
            <w:tcW w:w="1012" w:type="dxa"/>
            <w:tcBorders>
              <w:top w:val="nil"/>
              <w:left w:val="nil"/>
              <w:bottom w:val="single" w:sz="4" w:space="0" w:color="auto"/>
              <w:right w:val="single" w:sz="4" w:space="0" w:color="auto"/>
            </w:tcBorders>
            <w:shd w:val="clear" w:color="auto" w:fill="auto"/>
            <w:noWrap/>
            <w:vAlign w:val="center"/>
            <w:hideMark/>
          </w:tcPr>
          <w:p w14:paraId="08C7B024" w14:textId="340FF814" w:rsidR="00FC0CA0" w:rsidRPr="004A5B64" w:rsidRDefault="00FC0CA0" w:rsidP="004A5B64">
            <w:pPr>
              <w:jc w:val="center"/>
              <w:rPr>
                <w:rFonts w:ascii="Calibri" w:hAnsi="Calibri" w:cs="Calibri"/>
                <w:color w:val="000000"/>
                <w:sz w:val="10"/>
                <w:szCs w:val="10"/>
              </w:rPr>
            </w:pPr>
          </w:p>
        </w:tc>
        <w:tc>
          <w:tcPr>
            <w:tcW w:w="298" w:type="dxa"/>
            <w:tcBorders>
              <w:top w:val="nil"/>
              <w:left w:val="nil"/>
              <w:bottom w:val="single" w:sz="4" w:space="0" w:color="auto"/>
              <w:right w:val="single" w:sz="4" w:space="0" w:color="auto"/>
            </w:tcBorders>
            <w:shd w:val="clear" w:color="auto" w:fill="auto"/>
            <w:vAlign w:val="center"/>
            <w:hideMark/>
          </w:tcPr>
          <w:p w14:paraId="6FBCFD2A" w14:textId="79F88984"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43" w:type="dxa"/>
            <w:tcBorders>
              <w:top w:val="nil"/>
              <w:left w:val="nil"/>
              <w:bottom w:val="single" w:sz="4" w:space="0" w:color="auto"/>
              <w:right w:val="single" w:sz="4" w:space="0" w:color="auto"/>
            </w:tcBorders>
            <w:shd w:val="clear" w:color="auto" w:fill="auto"/>
            <w:vAlign w:val="center"/>
            <w:hideMark/>
          </w:tcPr>
          <w:p w14:paraId="404914EA"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                    -     </w:t>
            </w:r>
          </w:p>
        </w:tc>
        <w:tc>
          <w:tcPr>
            <w:tcW w:w="244" w:type="dxa"/>
            <w:tcBorders>
              <w:top w:val="nil"/>
              <w:left w:val="nil"/>
              <w:bottom w:val="single" w:sz="4" w:space="0" w:color="auto"/>
              <w:right w:val="single" w:sz="4" w:space="0" w:color="auto"/>
            </w:tcBorders>
            <w:shd w:val="clear" w:color="auto" w:fill="auto"/>
            <w:noWrap/>
            <w:vAlign w:val="center"/>
            <w:hideMark/>
          </w:tcPr>
          <w:p w14:paraId="4EB43B22"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56" w:type="dxa"/>
            <w:tcBorders>
              <w:top w:val="nil"/>
              <w:left w:val="nil"/>
              <w:bottom w:val="single" w:sz="4" w:space="0" w:color="auto"/>
              <w:right w:val="single" w:sz="4" w:space="0" w:color="auto"/>
            </w:tcBorders>
            <w:shd w:val="clear" w:color="auto" w:fill="auto"/>
            <w:noWrap/>
            <w:vAlign w:val="center"/>
            <w:hideMark/>
          </w:tcPr>
          <w:p w14:paraId="734D774B"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415" w:type="dxa"/>
            <w:tcBorders>
              <w:top w:val="nil"/>
              <w:left w:val="nil"/>
              <w:bottom w:val="single" w:sz="4" w:space="0" w:color="auto"/>
              <w:right w:val="single" w:sz="4" w:space="0" w:color="auto"/>
            </w:tcBorders>
            <w:shd w:val="clear" w:color="auto" w:fill="auto"/>
            <w:noWrap/>
            <w:vAlign w:val="center"/>
            <w:hideMark/>
          </w:tcPr>
          <w:p w14:paraId="7DE66051"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1078" w:type="dxa"/>
            <w:vAlign w:val="center"/>
            <w:hideMark/>
          </w:tcPr>
          <w:p w14:paraId="0A0A0F2C" w14:textId="77777777" w:rsidR="00FC0CA0" w:rsidRPr="00FC0CA0" w:rsidRDefault="00FC0CA0" w:rsidP="00FC0CA0">
            <w:pPr>
              <w:rPr>
                <w:sz w:val="13"/>
                <w:szCs w:val="13"/>
              </w:rPr>
            </w:pPr>
          </w:p>
        </w:tc>
      </w:tr>
      <w:tr w:rsidR="00FC0CA0" w:rsidRPr="00FC0CA0" w14:paraId="3B6F22B1" w14:textId="77777777" w:rsidTr="00FC0CA0">
        <w:trPr>
          <w:trHeight w:val="300"/>
        </w:trPr>
        <w:tc>
          <w:tcPr>
            <w:tcW w:w="108" w:type="dxa"/>
            <w:tcBorders>
              <w:top w:val="nil"/>
              <w:left w:val="nil"/>
              <w:bottom w:val="nil"/>
              <w:right w:val="nil"/>
            </w:tcBorders>
            <w:shd w:val="clear" w:color="auto" w:fill="auto"/>
            <w:noWrap/>
            <w:vAlign w:val="center"/>
            <w:hideMark/>
          </w:tcPr>
          <w:p w14:paraId="4CDCD651" w14:textId="77777777" w:rsidR="00FC0CA0" w:rsidRPr="00FC0CA0" w:rsidRDefault="00FC0CA0" w:rsidP="00FC0CA0">
            <w:pPr>
              <w:rPr>
                <w:rFonts w:ascii="Calibri" w:hAnsi="Calibri" w:cs="Calibri"/>
                <w:color w:val="000000"/>
                <w:sz w:val="13"/>
                <w:szCs w:val="13"/>
              </w:rPr>
            </w:pPr>
          </w:p>
        </w:tc>
        <w:tc>
          <w:tcPr>
            <w:tcW w:w="169" w:type="dxa"/>
            <w:tcBorders>
              <w:top w:val="nil"/>
              <w:left w:val="nil"/>
              <w:bottom w:val="nil"/>
              <w:right w:val="nil"/>
            </w:tcBorders>
            <w:shd w:val="clear" w:color="auto" w:fill="auto"/>
            <w:noWrap/>
            <w:vAlign w:val="center"/>
            <w:hideMark/>
          </w:tcPr>
          <w:p w14:paraId="4F16BEDC" w14:textId="77777777" w:rsidR="00FC0CA0" w:rsidRPr="00FC0CA0" w:rsidRDefault="00FC0CA0" w:rsidP="00FC0CA0">
            <w:pPr>
              <w:rPr>
                <w:sz w:val="13"/>
                <w:szCs w:val="13"/>
              </w:rPr>
            </w:pPr>
          </w:p>
        </w:tc>
        <w:tc>
          <w:tcPr>
            <w:tcW w:w="976" w:type="dxa"/>
            <w:tcBorders>
              <w:top w:val="nil"/>
              <w:left w:val="single" w:sz="4" w:space="0" w:color="auto"/>
              <w:bottom w:val="single" w:sz="4" w:space="0" w:color="auto"/>
              <w:right w:val="single" w:sz="4" w:space="0" w:color="auto"/>
            </w:tcBorders>
            <w:shd w:val="clear" w:color="000000" w:fill="CC99FF"/>
            <w:vAlign w:val="center"/>
            <w:hideMark/>
          </w:tcPr>
          <w:p w14:paraId="36A4EB2B"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Амортизация</w:t>
            </w:r>
          </w:p>
        </w:tc>
        <w:tc>
          <w:tcPr>
            <w:tcW w:w="256" w:type="dxa"/>
            <w:tcBorders>
              <w:top w:val="nil"/>
              <w:left w:val="nil"/>
              <w:bottom w:val="single" w:sz="4" w:space="0" w:color="auto"/>
              <w:right w:val="single" w:sz="4" w:space="0" w:color="auto"/>
            </w:tcBorders>
            <w:shd w:val="clear" w:color="000000" w:fill="FFFFFF"/>
            <w:vAlign w:val="center"/>
            <w:hideMark/>
          </w:tcPr>
          <w:p w14:paraId="6FDEA404" w14:textId="77777777" w:rsidR="00FC0CA0" w:rsidRPr="00FC0CA0" w:rsidRDefault="00FC0CA0" w:rsidP="00FC0CA0">
            <w:pPr>
              <w:jc w:val="center"/>
              <w:rPr>
                <w:rFonts w:ascii="Tahoma" w:hAnsi="Tahoma" w:cs="Tahoma"/>
                <w:b/>
                <w:bCs/>
                <w:sz w:val="13"/>
                <w:szCs w:val="13"/>
              </w:rPr>
            </w:pPr>
            <w:proofErr w:type="spellStart"/>
            <w:r w:rsidRPr="00FC0CA0">
              <w:rPr>
                <w:rFonts w:ascii="Tahoma" w:hAnsi="Tahoma" w:cs="Tahoma"/>
                <w:b/>
                <w:bCs/>
                <w:sz w:val="13"/>
                <w:szCs w:val="13"/>
              </w:rPr>
              <w:t>тыс</w:t>
            </w:r>
            <w:proofErr w:type="spellEnd"/>
            <w:r w:rsidRPr="00FC0CA0">
              <w:rPr>
                <w:rFonts w:ascii="Tahoma" w:hAnsi="Tahoma" w:cs="Tahoma"/>
                <w:b/>
                <w:bCs/>
                <w:sz w:val="13"/>
                <w:szCs w:val="13"/>
              </w:rPr>
              <w:t xml:space="preserve"> </w:t>
            </w:r>
            <w:proofErr w:type="spellStart"/>
            <w:r w:rsidRPr="00FC0CA0">
              <w:rPr>
                <w:rFonts w:ascii="Tahoma" w:hAnsi="Tahoma" w:cs="Tahoma"/>
                <w:b/>
                <w:bCs/>
                <w:sz w:val="13"/>
                <w:szCs w:val="13"/>
              </w:rPr>
              <w:t>руб</w:t>
            </w:r>
            <w:proofErr w:type="spellEnd"/>
          </w:p>
        </w:tc>
        <w:tc>
          <w:tcPr>
            <w:tcW w:w="734" w:type="dxa"/>
            <w:tcBorders>
              <w:top w:val="nil"/>
              <w:left w:val="nil"/>
              <w:bottom w:val="single" w:sz="4" w:space="0" w:color="auto"/>
              <w:right w:val="single" w:sz="4" w:space="0" w:color="auto"/>
            </w:tcBorders>
            <w:shd w:val="clear" w:color="auto" w:fill="auto"/>
            <w:noWrap/>
            <w:vAlign w:val="center"/>
            <w:hideMark/>
          </w:tcPr>
          <w:p w14:paraId="4B470DA9"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auto" w:fill="auto"/>
            <w:vAlign w:val="center"/>
            <w:hideMark/>
          </w:tcPr>
          <w:p w14:paraId="7FE3EEEC" w14:textId="4AA0D88A"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60" w:type="dxa"/>
            <w:tcBorders>
              <w:top w:val="nil"/>
              <w:left w:val="nil"/>
              <w:bottom w:val="single" w:sz="4" w:space="0" w:color="auto"/>
              <w:right w:val="single" w:sz="4" w:space="0" w:color="auto"/>
            </w:tcBorders>
            <w:shd w:val="clear" w:color="auto" w:fill="auto"/>
            <w:vAlign w:val="center"/>
            <w:hideMark/>
          </w:tcPr>
          <w:p w14:paraId="6651CE77" w14:textId="6F48AF58"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60" w:type="dxa"/>
            <w:tcBorders>
              <w:top w:val="nil"/>
              <w:left w:val="nil"/>
              <w:bottom w:val="single" w:sz="4" w:space="0" w:color="auto"/>
              <w:right w:val="single" w:sz="4" w:space="0" w:color="auto"/>
            </w:tcBorders>
            <w:shd w:val="clear" w:color="auto" w:fill="auto"/>
            <w:noWrap/>
            <w:vAlign w:val="center"/>
            <w:hideMark/>
          </w:tcPr>
          <w:p w14:paraId="6B6A9973" w14:textId="527BAF04" w:rsidR="00FC0CA0" w:rsidRPr="004A5B64" w:rsidRDefault="00FC0CA0" w:rsidP="004A5B64">
            <w:pPr>
              <w:jc w:val="center"/>
              <w:rPr>
                <w:rFonts w:ascii="Calibri" w:hAnsi="Calibri" w:cs="Calibri"/>
                <w:color w:val="000000"/>
                <w:sz w:val="10"/>
                <w:szCs w:val="10"/>
              </w:rPr>
            </w:pPr>
          </w:p>
        </w:tc>
        <w:tc>
          <w:tcPr>
            <w:tcW w:w="360" w:type="dxa"/>
            <w:tcBorders>
              <w:top w:val="nil"/>
              <w:left w:val="nil"/>
              <w:bottom w:val="single" w:sz="4" w:space="0" w:color="auto"/>
              <w:right w:val="single" w:sz="4" w:space="0" w:color="auto"/>
            </w:tcBorders>
            <w:shd w:val="clear" w:color="auto" w:fill="auto"/>
            <w:noWrap/>
            <w:vAlign w:val="center"/>
            <w:hideMark/>
          </w:tcPr>
          <w:p w14:paraId="738DB208" w14:textId="6DF60398" w:rsidR="00FC0CA0" w:rsidRPr="004A5B64" w:rsidRDefault="00FC0CA0" w:rsidP="004A5B64">
            <w:pPr>
              <w:jc w:val="center"/>
              <w:rPr>
                <w:rFonts w:ascii="Calibri" w:hAnsi="Calibri" w:cs="Calibri"/>
                <w:color w:val="000000"/>
                <w:sz w:val="10"/>
                <w:szCs w:val="10"/>
              </w:rPr>
            </w:pPr>
          </w:p>
        </w:tc>
        <w:tc>
          <w:tcPr>
            <w:tcW w:w="900" w:type="dxa"/>
            <w:tcBorders>
              <w:top w:val="nil"/>
              <w:left w:val="nil"/>
              <w:bottom w:val="single" w:sz="4" w:space="0" w:color="auto"/>
              <w:right w:val="single" w:sz="4" w:space="0" w:color="auto"/>
            </w:tcBorders>
            <w:shd w:val="clear" w:color="auto" w:fill="auto"/>
            <w:noWrap/>
            <w:vAlign w:val="center"/>
            <w:hideMark/>
          </w:tcPr>
          <w:p w14:paraId="1DF3D46B" w14:textId="11F4C194" w:rsidR="00FC0CA0" w:rsidRPr="004A5B64" w:rsidRDefault="00FC0CA0" w:rsidP="004A5B64">
            <w:pPr>
              <w:jc w:val="center"/>
              <w:rPr>
                <w:rFonts w:ascii="Calibri" w:hAnsi="Calibri" w:cs="Calibri"/>
                <w:color w:val="000000"/>
                <w:sz w:val="10"/>
                <w:szCs w:val="10"/>
              </w:rPr>
            </w:pPr>
          </w:p>
        </w:tc>
        <w:tc>
          <w:tcPr>
            <w:tcW w:w="339" w:type="dxa"/>
            <w:tcBorders>
              <w:top w:val="nil"/>
              <w:left w:val="nil"/>
              <w:bottom w:val="single" w:sz="4" w:space="0" w:color="auto"/>
              <w:right w:val="single" w:sz="4" w:space="0" w:color="auto"/>
            </w:tcBorders>
            <w:shd w:val="clear" w:color="auto" w:fill="auto"/>
            <w:vAlign w:val="center"/>
            <w:hideMark/>
          </w:tcPr>
          <w:p w14:paraId="2E28DBEC" w14:textId="6E016B81"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43" w:type="dxa"/>
            <w:tcBorders>
              <w:top w:val="nil"/>
              <w:left w:val="nil"/>
              <w:bottom w:val="single" w:sz="4" w:space="0" w:color="auto"/>
              <w:right w:val="single" w:sz="4" w:space="0" w:color="auto"/>
            </w:tcBorders>
            <w:shd w:val="clear" w:color="auto" w:fill="auto"/>
            <w:vAlign w:val="center"/>
            <w:hideMark/>
          </w:tcPr>
          <w:p w14:paraId="7089B869" w14:textId="00F5D408"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39" w:type="dxa"/>
            <w:tcBorders>
              <w:top w:val="nil"/>
              <w:left w:val="nil"/>
              <w:bottom w:val="single" w:sz="4" w:space="0" w:color="auto"/>
              <w:right w:val="single" w:sz="4" w:space="0" w:color="auto"/>
            </w:tcBorders>
            <w:shd w:val="clear" w:color="auto" w:fill="auto"/>
            <w:noWrap/>
            <w:vAlign w:val="center"/>
            <w:hideMark/>
          </w:tcPr>
          <w:p w14:paraId="6E747F84" w14:textId="71D3F266" w:rsidR="00FC0CA0" w:rsidRPr="004A5B64" w:rsidRDefault="00FC0CA0" w:rsidP="004A5B64">
            <w:pPr>
              <w:jc w:val="center"/>
              <w:rPr>
                <w:rFonts w:ascii="Calibri" w:hAnsi="Calibri" w:cs="Calibri"/>
                <w:color w:val="000000"/>
                <w:sz w:val="10"/>
                <w:szCs w:val="10"/>
              </w:rPr>
            </w:pPr>
          </w:p>
        </w:tc>
        <w:tc>
          <w:tcPr>
            <w:tcW w:w="339" w:type="dxa"/>
            <w:tcBorders>
              <w:top w:val="nil"/>
              <w:left w:val="nil"/>
              <w:bottom w:val="single" w:sz="4" w:space="0" w:color="auto"/>
              <w:right w:val="single" w:sz="4" w:space="0" w:color="auto"/>
            </w:tcBorders>
            <w:shd w:val="clear" w:color="auto" w:fill="auto"/>
            <w:noWrap/>
            <w:vAlign w:val="center"/>
            <w:hideMark/>
          </w:tcPr>
          <w:p w14:paraId="064CD009" w14:textId="6B07156F" w:rsidR="00FC0CA0" w:rsidRPr="004A5B64" w:rsidRDefault="00FC0CA0" w:rsidP="004A5B64">
            <w:pPr>
              <w:jc w:val="center"/>
              <w:rPr>
                <w:rFonts w:ascii="Calibri" w:hAnsi="Calibri" w:cs="Calibri"/>
                <w:color w:val="000000"/>
                <w:sz w:val="10"/>
                <w:szCs w:val="10"/>
              </w:rPr>
            </w:pPr>
          </w:p>
        </w:tc>
        <w:tc>
          <w:tcPr>
            <w:tcW w:w="1012" w:type="dxa"/>
            <w:tcBorders>
              <w:top w:val="nil"/>
              <w:left w:val="nil"/>
              <w:bottom w:val="single" w:sz="4" w:space="0" w:color="auto"/>
              <w:right w:val="single" w:sz="4" w:space="0" w:color="auto"/>
            </w:tcBorders>
            <w:shd w:val="clear" w:color="auto" w:fill="auto"/>
            <w:noWrap/>
            <w:vAlign w:val="center"/>
            <w:hideMark/>
          </w:tcPr>
          <w:p w14:paraId="4BD59E18" w14:textId="09CE3BBD" w:rsidR="00FC0CA0" w:rsidRPr="004A5B64" w:rsidRDefault="00FC0CA0" w:rsidP="004A5B64">
            <w:pPr>
              <w:jc w:val="center"/>
              <w:rPr>
                <w:rFonts w:ascii="Calibri" w:hAnsi="Calibri" w:cs="Calibri"/>
                <w:color w:val="000000"/>
                <w:sz w:val="10"/>
                <w:szCs w:val="10"/>
              </w:rPr>
            </w:pPr>
          </w:p>
        </w:tc>
        <w:tc>
          <w:tcPr>
            <w:tcW w:w="298" w:type="dxa"/>
            <w:tcBorders>
              <w:top w:val="nil"/>
              <w:left w:val="nil"/>
              <w:bottom w:val="single" w:sz="4" w:space="0" w:color="auto"/>
              <w:right w:val="single" w:sz="4" w:space="0" w:color="auto"/>
            </w:tcBorders>
            <w:shd w:val="clear" w:color="auto" w:fill="auto"/>
            <w:vAlign w:val="center"/>
            <w:hideMark/>
          </w:tcPr>
          <w:p w14:paraId="5D1EDABB" w14:textId="08C3181E"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43" w:type="dxa"/>
            <w:tcBorders>
              <w:top w:val="nil"/>
              <w:left w:val="nil"/>
              <w:bottom w:val="single" w:sz="4" w:space="0" w:color="auto"/>
              <w:right w:val="single" w:sz="4" w:space="0" w:color="auto"/>
            </w:tcBorders>
            <w:shd w:val="clear" w:color="auto" w:fill="auto"/>
            <w:vAlign w:val="center"/>
            <w:hideMark/>
          </w:tcPr>
          <w:p w14:paraId="03BA13E0"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                    -     </w:t>
            </w:r>
          </w:p>
        </w:tc>
        <w:tc>
          <w:tcPr>
            <w:tcW w:w="244" w:type="dxa"/>
            <w:tcBorders>
              <w:top w:val="nil"/>
              <w:left w:val="nil"/>
              <w:bottom w:val="single" w:sz="4" w:space="0" w:color="auto"/>
              <w:right w:val="single" w:sz="4" w:space="0" w:color="auto"/>
            </w:tcBorders>
            <w:shd w:val="clear" w:color="auto" w:fill="auto"/>
            <w:noWrap/>
            <w:vAlign w:val="center"/>
            <w:hideMark/>
          </w:tcPr>
          <w:p w14:paraId="149926FC"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56" w:type="dxa"/>
            <w:tcBorders>
              <w:top w:val="nil"/>
              <w:left w:val="nil"/>
              <w:bottom w:val="single" w:sz="4" w:space="0" w:color="auto"/>
              <w:right w:val="single" w:sz="4" w:space="0" w:color="auto"/>
            </w:tcBorders>
            <w:shd w:val="clear" w:color="auto" w:fill="auto"/>
            <w:noWrap/>
            <w:vAlign w:val="center"/>
            <w:hideMark/>
          </w:tcPr>
          <w:p w14:paraId="52794446"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415" w:type="dxa"/>
            <w:tcBorders>
              <w:top w:val="nil"/>
              <w:left w:val="nil"/>
              <w:bottom w:val="single" w:sz="4" w:space="0" w:color="auto"/>
              <w:right w:val="single" w:sz="4" w:space="0" w:color="auto"/>
            </w:tcBorders>
            <w:shd w:val="clear" w:color="auto" w:fill="auto"/>
            <w:noWrap/>
            <w:vAlign w:val="center"/>
            <w:hideMark/>
          </w:tcPr>
          <w:p w14:paraId="113D0A26"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1078" w:type="dxa"/>
            <w:vAlign w:val="center"/>
            <w:hideMark/>
          </w:tcPr>
          <w:p w14:paraId="6DBB09AD" w14:textId="77777777" w:rsidR="00FC0CA0" w:rsidRPr="00FC0CA0" w:rsidRDefault="00FC0CA0" w:rsidP="00FC0CA0">
            <w:pPr>
              <w:rPr>
                <w:sz w:val="13"/>
                <w:szCs w:val="13"/>
              </w:rPr>
            </w:pPr>
          </w:p>
        </w:tc>
      </w:tr>
      <w:tr w:rsidR="00FC0CA0" w:rsidRPr="00FC0CA0" w14:paraId="5DE72403" w14:textId="77777777" w:rsidTr="00FC0CA0">
        <w:trPr>
          <w:trHeight w:val="300"/>
        </w:trPr>
        <w:tc>
          <w:tcPr>
            <w:tcW w:w="108" w:type="dxa"/>
            <w:tcBorders>
              <w:top w:val="nil"/>
              <w:left w:val="nil"/>
              <w:bottom w:val="nil"/>
              <w:right w:val="nil"/>
            </w:tcBorders>
            <w:shd w:val="clear" w:color="auto" w:fill="auto"/>
            <w:noWrap/>
            <w:vAlign w:val="center"/>
            <w:hideMark/>
          </w:tcPr>
          <w:p w14:paraId="3192A90F" w14:textId="77777777" w:rsidR="00FC0CA0" w:rsidRPr="00FC0CA0" w:rsidRDefault="00FC0CA0" w:rsidP="00FC0CA0">
            <w:pPr>
              <w:rPr>
                <w:rFonts w:ascii="Calibri" w:hAnsi="Calibri" w:cs="Calibri"/>
                <w:color w:val="000000"/>
                <w:sz w:val="13"/>
                <w:szCs w:val="13"/>
              </w:rPr>
            </w:pPr>
          </w:p>
        </w:tc>
        <w:tc>
          <w:tcPr>
            <w:tcW w:w="169" w:type="dxa"/>
            <w:tcBorders>
              <w:top w:val="nil"/>
              <w:left w:val="nil"/>
              <w:bottom w:val="nil"/>
              <w:right w:val="nil"/>
            </w:tcBorders>
            <w:shd w:val="clear" w:color="auto" w:fill="auto"/>
            <w:noWrap/>
            <w:vAlign w:val="center"/>
            <w:hideMark/>
          </w:tcPr>
          <w:p w14:paraId="626C663C" w14:textId="77777777" w:rsidR="00FC0CA0" w:rsidRPr="00FC0CA0" w:rsidRDefault="00FC0CA0" w:rsidP="00FC0CA0">
            <w:pPr>
              <w:rPr>
                <w:sz w:val="13"/>
                <w:szCs w:val="13"/>
              </w:rPr>
            </w:pPr>
          </w:p>
        </w:tc>
        <w:tc>
          <w:tcPr>
            <w:tcW w:w="976" w:type="dxa"/>
            <w:tcBorders>
              <w:top w:val="nil"/>
              <w:left w:val="single" w:sz="4" w:space="0" w:color="auto"/>
              <w:bottom w:val="single" w:sz="4" w:space="0" w:color="auto"/>
              <w:right w:val="single" w:sz="4" w:space="0" w:color="auto"/>
            </w:tcBorders>
            <w:shd w:val="clear" w:color="000000" w:fill="00B0F0"/>
            <w:vAlign w:val="center"/>
            <w:hideMark/>
          </w:tcPr>
          <w:p w14:paraId="739AF811"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Нормативная прибыль</w:t>
            </w:r>
          </w:p>
        </w:tc>
        <w:tc>
          <w:tcPr>
            <w:tcW w:w="256" w:type="dxa"/>
            <w:tcBorders>
              <w:top w:val="nil"/>
              <w:left w:val="nil"/>
              <w:bottom w:val="single" w:sz="4" w:space="0" w:color="auto"/>
              <w:right w:val="single" w:sz="4" w:space="0" w:color="auto"/>
            </w:tcBorders>
            <w:shd w:val="clear" w:color="000000" w:fill="FFFFFF"/>
            <w:vAlign w:val="center"/>
            <w:hideMark/>
          </w:tcPr>
          <w:p w14:paraId="1B2B9013" w14:textId="77777777" w:rsidR="00FC0CA0" w:rsidRPr="00FC0CA0" w:rsidRDefault="00FC0CA0" w:rsidP="00FC0CA0">
            <w:pPr>
              <w:jc w:val="center"/>
              <w:rPr>
                <w:rFonts w:ascii="Tahoma" w:hAnsi="Tahoma" w:cs="Tahoma"/>
                <w:b/>
                <w:bCs/>
                <w:sz w:val="13"/>
                <w:szCs w:val="13"/>
              </w:rPr>
            </w:pPr>
            <w:proofErr w:type="spellStart"/>
            <w:r w:rsidRPr="00FC0CA0">
              <w:rPr>
                <w:rFonts w:ascii="Tahoma" w:hAnsi="Tahoma" w:cs="Tahoma"/>
                <w:b/>
                <w:bCs/>
                <w:sz w:val="13"/>
                <w:szCs w:val="13"/>
              </w:rPr>
              <w:t>тыс</w:t>
            </w:r>
            <w:proofErr w:type="spellEnd"/>
            <w:r w:rsidRPr="00FC0CA0">
              <w:rPr>
                <w:rFonts w:ascii="Tahoma" w:hAnsi="Tahoma" w:cs="Tahoma"/>
                <w:b/>
                <w:bCs/>
                <w:sz w:val="13"/>
                <w:szCs w:val="13"/>
              </w:rPr>
              <w:t xml:space="preserve"> </w:t>
            </w:r>
            <w:proofErr w:type="spellStart"/>
            <w:r w:rsidRPr="00FC0CA0">
              <w:rPr>
                <w:rFonts w:ascii="Tahoma" w:hAnsi="Tahoma" w:cs="Tahoma"/>
                <w:b/>
                <w:bCs/>
                <w:sz w:val="13"/>
                <w:szCs w:val="13"/>
              </w:rPr>
              <w:t>руб</w:t>
            </w:r>
            <w:proofErr w:type="spellEnd"/>
          </w:p>
        </w:tc>
        <w:tc>
          <w:tcPr>
            <w:tcW w:w="734" w:type="dxa"/>
            <w:tcBorders>
              <w:top w:val="nil"/>
              <w:left w:val="nil"/>
              <w:bottom w:val="single" w:sz="4" w:space="0" w:color="auto"/>
              <w:right w:val="single" w:sz="4" w:space="0" w:color="auto"/>
            </w:tcBorders>
            <w:shd w:val="clear" w:color="auto" w:fill="auto"/>
            <w:noWrap/>
            <w:vAlign w:val="center"/>
            <w:hideMark/>
          </w:tcPr>
          <w:p w14:paraId="7142F1F4"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auto" w:fill="auto"/>
            <w:vAlign w:val="center"/>
            <w:hideMark/>
          </w:tcPr>
          <w:p w14:paraId="304921AA" w14:textId="4D3992BD"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60" w:type="dxa"/>
            <w:tcBorders>
              <w:top w:val="nil"/>
              <w:left w:val="nil"/>
              <w:bottom w:val="single" w:sz="4" w:space="0" w:color="auto"/>
              <w:right w:val="single" w:sz="4" w:space="0" w:color="auto"/>
            </w:tcBorders>
            <w:shd w:val="clear" w:color="auto" w:fill="auto"/>
            <w:vAlign w:val="center"/>
            <w:hideMark/>
          </w:tcPr>
          <w:p w14:paraId="009D52B3" w14:textId="28F08346"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60" w:type="dxa"/>
            <w:tcBorders>
              <w:top w:val="nil"/>
              <w:left w:val="nil"/>
              <w:bottom w:val="single" w:sz="4" w:space="0" w:color="auto"/>
              <w:right w:val="single" w:sz="4" w:space="0" w:color="auto"/>
            </w:tcBorders>
            <w:shd w:val="clear" w:color="auto" w:fill="auto"/>
            <w:noWrap/>
            <w:vAlign w:val="center"/>
            <w:hideMark/>
          </w:tcPr>
          <w:p w14:paraId="2E7A4BA2" w14:textId="2DE8E0A2" w:rsidR="00FC0CA0" w:rsidRPr="004A5B64" w:rsidRDefault="00FC0CA0" w:rsidP="004A5B64">
            <w:pPr>
              <w:jc w:val="center"/>
              <w:rPr>
                <w:rFonts w:ascii="Calibri" w:hAnsi="Calibri" w:cs="Calibri"/>
                <w:color w:val="000000"/>
                <w:sz w:val="10"/>
                <w:szCs w:val="10"/>
              </w:rPr>
            </w:pPr>
          </w:p>
        </w:tc>
        <w:tc>
          <w:tcPr>
            <w:tcW w:w="360" w:type="dxa"/>
            <w:tcBorders>
              <w:top w:val="nil"/>
              <w:left w:val="nil"/>
              <w:bottom w:val="single" w:sz="4" w:space="0" w:color="auto"/>
              <w:right w:val="single" w:sz="4" w:space="0" w:color="auto"/>
            </w:tcBorders>
            <w:shd w:val="clear" w:color="auto" w:fill="auto"/>
            <w:noWrap/>
            <w:vAlign w:val="center"/>
            <w:hideMark/>
          </w:tcPr>
          <w:p w14:paraId="24B45EF2" w14:textId="59FE7646" w:rsidR="00FC0CA0" w:rsidRPr="004A5B64" w:rsidRDefault="00FC0CA0" w:rsidP="004A5B64">
            <w:pPr>
              <w:jc w:val="center"/>
              <w:rPr>
                <w:rFonts w:ascii="Calibri" w:hAnsi="Calibri" w:cs="Calibri"/>
                <w:color w:val="000000"/>
                <w:sz w:val="10"/>
                <w:szCs w:val="10"/>
              </w:rPr>
            </w:pPr>
          </w:p>
        </w:tc>
        <w:tc>
          <w:tcPr>
            <w:tcW w:w="900" w:type="dxa"/>
            <w:tcBorders>
              <w:top w:val="nil"/>
              <w:left w:val="nil"/>
              <w:bottom w:val="single" w:sz="4" w:space="0" w:color="auto"/>
              <w:right w:val="single" w:sz="4" w:space="0" w:color="auto"/>
            </w:tcBorders>
            <w:shd w:val="clear" w:color="auto" w:fill="auto"/>
            <w:noWrap/>
            <w:vAlign w:val="center"/>
            <w:hideMark/>
          </w:tcPr>
          <w:p w14:paraId="36AB27C5" w14:textId="120C49F4" w:rsidR="00FC0CA0" w:rsidRPr="004A5B64" w:rsidRDefault="00FC0CA0" w:rsidP="004A5B64">
            <w:pPr>
              <w:jc w:val="center"/>
              <w:rPr>
                <w:rFonts w:ascii="Calibri" w:hAnsi="Calibri" w:cs="Calibri"/>
                <w:color w:val="000000"/>
                <w:sz w:val="10"/>
                <w:szCs w:val="10"/>
              </w:rPr>
            </w:pPr>
          </w:p>
        </w:tc>
        <w:tc>
          <w:tcPr>
            <w:tcW w:w="339" w:type="dxa"/>
            <w:tcBorders>
              <w:top w:val="nil"/>
              <w:left w:val="nil"/>
              <w:bottom w:val="single" w:sz="4" w:space="0" w:color="auto"/>
              <w:right w:val="single" w:sz="4" w:space="0" w:color="auto"/>
            </w:tcBorders>
            <w:shd w:val="clear" w:color="auto" w:fill="auto"/>
            <w:vAlign w:val="center"/>
            <w:hideMark/>
          </w:tcPr>
          <w:p w14:paraId="5F217516" w14:textId="00237AE0"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43" w:type="dxa"/>
            <w:tcBorders>
              <w:top w:val="nil"/>
              <w:left w:val="nil"/>
              <w:bottom w:val="single" w:sz="4" w:space="0" w:color="auto"/>
              <w:right w:val="single" w:sz="4" w:space="0" w:color="auto"/>
            </w:tcBorders>
            <w:shd w:val="clear" w:color="auto" w:fill="auto"/>
            <w:vAlign w:val="center"/>
            <w:hideMark/>
          </w:tcPr>
          <w:p w14:paraId="2195BE49" w14:textId="2E45A0BF"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39" w:type="dxa"/>
            <w:tcBorders>
              <w:top w:val="nil"/>
              <w:left w:val="nil"/>
              <w:bottom w:val="single" w:sz="4" w:space="0" w:color="auto"/>
              <w:right w:val="single" w:sz="4" w:space="0" w:color="auto"/>
            </w:tcBorders>
            <w:shd w:val="clear" w:color="auto" w:fill="auto"/>
            <w:noWrap/>
            <w:vAlign w:val="center"/>
            <w:hideMark/>
          </w:tcPr>
          <w:p w14:paraId="08B1C293" w14:textId="40348C57" w:rsidR="00FC0CA0" w:rsidRPr="004A5B64" w:rsidRDefault="00FC0CA0" w:rsidP="004A5B64">
            <w:pPr>
              <w:jc w:val="center"/>
              <w:rPr>
                <w:rFonts w:ascii="Calibri" w:hAnsi="Calibri" w:cs="Calibri"/>
                <w:color w:val="000000"/>
                <w:sz w:val="10"/>
                <w:szCs w:val="10"/>
              </w:rPr>
            </w:pPr>
          </w:p>
        </w:tc>
        <w:tc>
          <w:tcPr>
            <w:tcW w:w="339" w:type="dxa"/>
            <w:tcBorders>
              <w:top w:val="nil"/>
              <w:left w:val="nil"/>
              <w:bottom w:val="single" w:sz="4" w:space="0" w:color="auto"/>
              <w:right w:val="single" w:sz="4" w:space="0" w:color="auto"/>
            </w:tcBorders>
            <w:shd w:val="clear" w:color="auto" w:fill="auto"/>
            <w:noWrap/>
            <w:vAlign w:val="center"/>
            <w:hideMark/>
          </w:tcPr>
          <w:p w14:paraId="268242E4" w14:textId="3AF8ADFD" w:rsidR="00FC0CA0" w:rsidRPr="004A5B64" w:rsidRDefault="00FC0CA0" w:rsidP="004A5B64">
            <w:pPr>
              <w:jc w:val="center"/>
              <w:rPr>
                <w:rFonts w:ascii="Calibri" w:hAnsi="Calibri" w:cs="Calibri"/>
                <w:color w:val="000000"/>
                <w:sz w:val="10"/>
                <w:szCs w:val="10"/>
              </w:rPr>
            </w:pPr>
          </w:p>
        </w:tc>
        <w:tc>
          <w:tcPr>
            <w:tcW w:w="1012" w:type="dxa"/>
            <w:tcBorders>
              <w:top w:val="nil"/>
              <w:left w:val="nil"/>
              <w:bottom w:val="single" w:sz="4" w:space="0" w:color="auto"/>
              <w:right w:val="single" w:sz="4" w:space="0" w:color="auto"/>
            </w:tcBorders>
            <w:shd w:val="clear" w:color="auto" w:fill="auto"/>
            <w:noWrap/>
            <w:vAlign w:val="center"/>
            <w:hideMark/>
          </w:tcPr>
          <w:p w14:paraId="6E4CF539" w14:textId="71378837" w:rsidR="00FC0CA0" w:rsidRPr="004A5B64" w:rsidRDefault="00FC0CA0" w:rsidP="004A5B64">
            <w:pPr>
              <w:jc w:val="center"/>
              <w:rPr>
                <w:rFonts w:ascii="Calibri" w:hAnsi="Calibri" w:cs="Calibri"/>
                <w:color w:val="000000"/>
                <w:sz w:val="10"/>
                <w:szCs w:val="10"/>
              </w:rPr>
            </w:pPr>
          </w:p>
        </w:tc>
        <w:tc>
          <w:tcPr>
            <w:tcW w:w="298" w:type="dxa"/>
            <w:tcBorders>
              <w:top w:val="nil"/>
              <w:left w:val="nil"/>
              <w:bottom w:val="single" w:sz="4" w:space="0" w:color="auto"/>
              <w:right w:val="single" w:sz="4" w:space="0" w:color="auto"/>
            </w:tcBorders>
            <w:shd w:val="clear" w:color="auto" w:fill="auto"/>
            <w:vAlign w:val="center"/>
            <w:hideMark/>
          </w:tcPr>
          <w:p w14:paraId="19688817" w14:textId="751B0994"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43" w:type="dxa"/>
            <w:tcBorders>
              <w:top w:val="nil"/>
              <w:left w:val="nil"/>
              <w:bottom w:val="single" w:sz="4" w:space="0" w:color="auto"/>
              <w:right w:val="single" w:sz="4" w:space="0" w:color="auto"/>
            </w:tcBorders>
            <w:shd w:val="clear" w:color="auto" w:fill="auto"/>
            <w:vAlign w:val="center"/>
            <w:hideMark/>
          </w:tcPr>
          <w:p w14:paraId="5A39A1E9"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                    -     </w:t>
            </w:r>
          </w:p>
        </w:tc>
        <w:tc>
          <w:tcPr>
            <w:tcW w:w="244" w:type="dxa"/>
            <w:tcBorders>
              <w:top w:val="nil"/>
              <w:left w:val="nil"/>
              <w:bottom w:val="single" w:sz="4" w:space="0" w:color="auto"/>
              <w:right w:val="single" w:sz="4" w:space="0" w:color="auto"/>
            </w:tcBorders>
            <w:shd w:val="clear" w:color="auto" w:fill="auto"/>
            <w:noWrap/>
            <w:vAlign w:val="center"/>
            <w:hideMark/>
          </w:tcPr>
          <w:p w14:paraId="70055364"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56" w:type="dxa"/>
            <w:tcBorders>
              <w:top w:val="nil"/>
              <w:left w:val="nil"/>
              <w:bottom w:val="single" w:sz="4" w:space="0" w:color="auto"/>
              <w:right w:val="single" w:sz="4" w:space="0" w:color="auto"/>
            </w:tcBorders>
            <w:shd w:val="clear" w:color="auto" w:fill="auto"/>
            <w:noWrap/>
            <w:vAlign w:val="center"/>
            <w:hideMark/>
          </w:tcPr>
          <w:p w14:paraId="175D04D0"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415" w:type="dxa"/>
            <w:tcBorders>
              <w:top w:val="nil"/>
              <w:left w:val="nil"/>
              <w:bottom w:val="single" w:sz="4" w:space="0" w:color="auto"/>
              <w:right w:val="single" w:sz="4" w:space="0" w:color="auto"/>
            </w:tcBorders>
            <w:shd w:val="clear" w:color="auto" w:fill="auto"/>
            <w:noWrap/>
            <w:vAlign w:val="center"/>
            <w:hideMark/>
          </w:tcPr>
          <w:p w14:paraId="668E5F2D"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1078" w:type="dxa"/>
            <w:vAlign w:val="center"/>
            <w:hideMark/>
          </w:tcPr>
          <w:p w14:paraId="7EE6235A" w14:textId="77777777" w:rsidR="00FC0CA0" w:rsidRPr="00FC0CA0" w:rsidRDefault="00FC0CA0" w:rsidP="00FC0CA0">
            <w:pPr>
              <w:rPr>
                <w:sz w:val="13"/>
                <w:szCs w:val="13"/>
              </w:rPr>
            </w:pPr>
          </w:p>
        </w:tc>
      </w:tr>
      <w:tr w:rsidR="00FC0CA0" w:rsidRPr="00FC0CA0" w14:paraId="40B7F7F0" w14:textId="77777777" w:rsidTr="00FC0CA0">
        <w:trPr>
          <w:trHeight w:val="690"/>
        </w:trPr>
        <w:tc>
          <w:tcPr>
            <w:tcW w:w="108" w:type="dxa"/>
            <w:tcBorders>
              <w:top w:val="nil"/>
              <w:left w:val="nil"/>
              <w:bottom w:val="nil"/>
              <w:right w:val="nil"/>
            </w:tcBorders>
            <w:shd w:val="clear" w:color="auto" w:fill="auto"/>
            <w:noWrap/>
            <w:vAlign w:val="center"/>
            <w:hideMark/>
          </w:tcPr>
          <w:p w14:paraId="075D6BB9" w14:textId="77777777" w:rsidR="00FC0CA0" w:rsidRPr="00FC0CA0" w:rsidRDefault="00FC0CA0" w:rsidP="00FC0CA0">
            <w:pPr>
              <w:rPr>
                <w:rFonts w:ascii="Calibri" w:hAnsi="Calibri" w:cs="Calibri"/>
                <w:color w:val="000000"/>
                <w:sz w:val="13"/>
                <w:szCs w:val="13"/>
              </w:rPr>
            </w:pPr>
          </w:p>
        </w:tc>
        <w:tc>
          <w:tcPr>
            <w:tcW w:w="169" w:type="dxa"/>
            <w:tcBorders>
              <w:top w:val="nil"/>
              <w:left w:val="nil"/>
              <w:bottom w:val="nil"/>
              <w:right w:val="nil"/>
            </w:tcBorders>
            <w:shd w:val="clear" w:color="auto" w:fill="auto"/>
            <w:noWrap/>
            <w:vAlign w:val="center"/>
            <w:hideMark/>
          </w:tcPr>
          <w:p w14:paraId="25FA4983" w14:textId="77777777" w:rsidR="00FC0CA0" w:rsidRPr="00FC0CA0" w:rsidRDefault="00FC0CA0" w:rsidP="00FC0CA0">
            <w:pPr>
              <w:rPr>
                <w:sz w:val="13"/>
                <w:szCs w:val="13"/>
              </w:rPr>
            </w:pPr>
          </w:p>
        </w:tc>
        <w:tc>
          <w:tcPr>
            <w:tcW w:w="976" w:type="dxa"/>
            <w:tcBorders>
              <w:top w:val="nil"/>
              <w:left w:val="single" w:sz="4" w:space="0" w:color="auto"/>
              <w:bottom w:val="single" w:sz="4" w:space="0" w:color="auto"/>
              <w:right w:val="single" w:sz="4" w:space="0" w:color="auto"/>
            </w:tcBorders>
            <w:shd w:val="clear" w:color="000000" w:fill="BDD7EE"/>
            <w:vAlign w:val="center"/>
            <w:hideMark/>
          </w:tcPr>
          <w:p w14:paraId="0DE2EE00"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Расчетная предпринимательская прибыль</w:t>
            </w:r>
          </w:p>
        </w:tc>
        <w:tc>
          <w:tcPr>
            <w:tcW w:w="256" w:type="dxa"/>
            <w:tcBorders>
              <w:top w:val="nil"/>
              <w:left w:val="nil"/>
              <w:bottom w:val="single" w:sz="4" w:space="0" w:color="auto"/>
              <w:right w:val="single" w:sz="4" w:space="0" w:color="auto"/>
            </w:tcBorders>
            <w:shd w:val="clear" w:color="000000" w:fill="FFFFFF"/>
            <w:vAlign w:val="center"/>
            <w:hideMark/>
          </w:tcPr>
          <w:p w14:paraId="55D12D72" w14:textId="77777777" w:rsidR="00FC0CA0" w:rsidRPr="00FC0CA0" w:rsidRDefault="00FC0CA0" w:rsidP="00FC0CA0">
            <w:pPr>
              <w:jc w:val="center"/>
              <w:rPr>
                <w:rFonts w:ascii="Tahoma" w:hAnsi="Tahoma" w:cs="Tahoma"/>
                <w:b/>
                <w:bCs/>
                <w:sz w:val="13"/>
                <w:szCs w:val="13"/>
              </w:rPr>
            </w:pPr>
            <w:proofErr w:type="spellStart"/>
            <w:r w:rsidRPr="00FC0CA0">
              <w:rPr>
                <w:rFonts w:ascii="Tahoma" w:hAnsi="Tahoma" w:cs="Tahoma"/>
                <w:b/>
                <w:bCs/>
                <w:sz w:val="13"/>
                <w:szCs w:val="13"/>
              </w:rPr>
              <w:t>тыс</w:t>
            </w:r>
            <w:proofErr w:type="spellEnd"/>
            <w:r w:rsidRPr="00FC0CA0">
              <w:rPr>
                <w:rFonts w:ascii="Tahoma" w:hAnsi="Tahoma" w:cs="Tahoma"/>
                <w:b/>
                <w:bCs/>
                <w:sz w:val="13"/>
                <w:szCs w:val="13"/>
              </w:rPr>
              <w:t xml:space="preserve"> </w:t>
            </w:r>
            <w:proofErr w:type="spellStart"/>
            <w:r w:rsidRPr="00FC0CA0">
              <w:rPr>
                <w:rFonts w:ascii="Tahoma" w:hAnsi="Tahoma" w:cs="Tahoma"/>
                <w:b/>
                <w:bCs/>
                <w:sz w:val="13"/>
                <w:szCs w:val="13"/>
              </w:rPr>
              <w:t>руб</w:t>
            </w:r>
            <w:proofErr w:type="spellEnd"/>
          </w:p>
        </w:tc>
        <w:tc>
          <w:tcPr>
            <w:tcW w:w="734" w:type="dxa"/>
            <w:tcBorders>
              <w:top w:val="nil"/>
              <w:left w:val="nil"/>
              <w:bottom w:val="single" w:sz="4" w:space="0" w:color="auto"/>
              <w:right w:val="single" w:sz="4" w:space="0" w:color="auto"/>
            </w:tcBorders>
            <w:shd w:val="clear" w:color="auto" w:fill="auto"/>
            <w:noWrap/>
            <w:vAlign w:val="center"/>
            <w:hideMark/>
          </w:tcPr>
          <w:p w14:paraId="54C95823"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auto" w:fill="auto"/>
            <w:vAlign w:val="center"/>
            <w:hideMark/>
          </w:tcPr>
          <w:p w14:paraId="4B471BDE" w14:textId="4EA8E44A"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529,44</w:t>
            </w:r>
          </w:p>
        </w:tc>
        <w:tc>
          <w:tcPr>
            <w:tcW w:w="360" w:type="dxa"/>
            <w:tcBorders>
              <w:top w:val="nil"/>
              <w:left w:val="nil"/>
              <w:bottom w:val="single" w:sz="4" w:space="0" w:color="auto"/>
              <w:right w:val="single" w:sz="4" w:space="0" w:color="auto"/>
            </w:tcBorders>
            <w:shd w:val="clear" w:color="auto" w:fill="auto"/>
            <w:vAlign w:val="center"/>
            <w:hideMark/>
          </w:tcPr>
          <w:p w14:paraId="0204F5BC" w14:textId="0EBA66C5"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60" w:type="dxa"/>
            <w:tcBorders>
              <w:top w:val="nil"/>
              <w:left w:val="nil"/>
              <w:bottom w:val="single" w:sz="4" w:space="0" w:color="auto"/>
              <w:right w:val="single" w:sz="4" w:space="0" w:color="auto"/>
            </w:tcBorders>
            <w:shd w:val="clear" w:color="auto" w:fill="auto"/>
            <w:noWrap/>
            <w:vAlign w:val="center"/>
            <w:hideMark/>
          </w:tcPr>
          <w:p w14:paraId="1353D7DC" w14:textId="20055BCD" w:rsidR="00FC0CA0" w:rsidRPr="004A5B64" w:rsidRDefault="00FC0CA0" w:rsidP="004A5B64">
            <w:pPr>
              <w:jc w:val="center"/>
              <w:rPr>
                <w:rFonts w:ascii="Calibri" w:hAnsi="Calibri" w:cs="Calibri"/>
                <w:color w:val="000000"/>
                <w:sz w:val="10"/>
                <w:szCs w:val="10"/>
              </w:rPr>
            </w:pPr>
          </w:p>
        </w:tc>
        <w:tc>
          <w:tcPr>
            <w:tcW w:w="360" w:type="dxa"/>
            <w:tcBorders>
              <w:top w:val="nil"/>
              <w:left w:val="nil"/>
              <w:bottom w:val="single" w:sz="4" w:space="0" w:color="auto"/>
              <w:right w:val="single" w:sz="4" w:space="0" w:color="auto"/>
            </w:tcBorders>
            <w:shd w:val="clear" w:color="auto" w:fill="auto"/>
            <w:noWrap/>
            <w:vAlign w:val="center"/>
            <w:hideMark/>
          </w:tcPr>
          <w:p w14:paraId="128CCCFF" w14:textId="089F7ED9" w:rsidR="00FC0CA0" w:rsidRPr="004A5B64" w:rsidRDefault="00FC0CA0" w:rsidP="004A5B64">
            <w:pPr>
              <w:jc w:val="center"/>
              <w:rPr>
                <w:rFonts w:ascii="Calibri" w:hAnsi="Calibri" w:cs="Calibri"/>
                <w:color w:val="000000"/>
                <w:sz w:val="10"/>
                <w:szCs w:val="10"/>
              </w:rPr>
            </w:pPr>
          </w:p>
        </w:tc>
        <w:tc>
          <w:tcPr>
            <w:tcW w:w="900" w:type="dxa"/>
            <w:tcBorders>
              <w:top w:val="nil"/>
              <w:left w:val="nil"/>
              <w:bottom w:val="single" w:sz="4" w:space="0" w:color="auto"/>
              <w:right w:val="single" w:sz="4" w:space="0" w:color="auto"/>
            </w:tcBorders>
            <w:shd w:val="clear" w:color="auto" w:fill="auto"/>
            <w:noWrap/>
            <w:vAlign w:val="center"/>
            <w:hideMark/>
          </w:tcPr>
          <w:p w14:paraId="3EA11459" w14:textId="69D20739" w:rsidR="00FC0CA0" w:rsidRPr="004A5B64" w:rsidRDefault="00FC0CA0" w:rsidP="004A5B64">
            <w:pPr>
              <w:jc w:val="center"/>
              <w:rPr>
                <w:rFonts w:ascii="Calibri" w:hAnsi="Calibri" w:cs="Calibri"/>
                <w:color w:val="000000"/>
                <w:sz w:val="10"/>
                <w:szCs w:val="10"/>
              </w:rPr>
            </w:pPr>
          </w:p>
        </w:tc>
        <w:tc>
          <w:tcPr>
            <w:tcW w:w="339" w:type="dxa"/>
            <w:tcBorders>
              <w:top w:val="nil"/>
              <w:left w:val="nil"/>
              <w:bottom w:val="single" w:sz="4" w:space="0" w:color="auto"/>
              <w:right w:val="single" w:sz="4" w:space="0" w:color="auto"/>
            </w:tcBorders>
            <w:shd w:val="clear" w:color="auto" w:fill="auto"/>
            <w:vAlign w:val="center"/>
            <w:hideMark/>
          </w:tcPr>
          <w:p w14:paraId="44967FA3" w14:textId="7F21C4E3"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543,49</w:t>
            </w:r>
          </w:p>
        </w:tc>
        <w:tc>
          <w:tcPr>
            <w:tcW w:w="343" w:type="dxa"/>
            <w:tcBorders>
              <w:top w:val="nil"/>
              <w:left w:val="nil"/>
              <w:bottom w:val="single" w:sz="4" w:space="0" w:color="auto"/>
              <w:right w:val="single" w:sz="4" w:space="0" w:color="auto"/>
            </w:tcBorders>
            <w:shd w:val="clear" w:color="auto" w:fill="auto"/>
            <w:vAlign w:val="center"/>
            <w:hideMark/>
          </w:tcPr>
          <w:p w14:paraId="5CAB59DE" w14:textId="703AD32D"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39" w:type="dxa"/>
            <w:tcBorders>
              <w:top w:val="nil"/>
              <w:left w:val="nil"/>
              <w:bottom w:val="single" w:sz="4" w:space="0" w:color="auto"/>
              <w:right w:val="single" w:sz="4" w:space="0" w:color="auto"/>
            </w:tcBorders>
            <w:shd w:val="clear" w:color="auto" w:fill="auto"/>
            <w:noWrap/>
            <w:vAlign w:val="center"/>
            <w:hideMark/>
          </w:tcPr>
          <w:p w14:paraId="34A388B1" w14:textId="1BC461E2" w:rsidR="00FC0CA0" w:rsidRPr="004A5B64" w:rsidRDefault="00FC0CA0" w:rsidP="004A5B64">
            <w:pPr>
              <w:jc w:val="center"/>
              <w:rPr>
                <w:rFonts w:ascii="Calibri" w:hAnsi="Calibri" w:cs="Calibri"/>
                <w:color w:val="000000"/>
                <w:sz w:val="10"/>
                <w:szCs w:val="10"/>
              </w:rPr>
            </w:pPr>
          </w:p>
        </w:tc>
        <w:tc>
          <w:tcPr>
            <w:tcW w:w="339" w:type="dxa"/>
            <w:tcBorders>
              <w:top w:val="nil"/>
              <w:left w:val="nil"/>
              <w:bottom w:val="single" w:sz="4" w:space="0" w:color="auto"/>
              <w:right w:val="single" w:sz="4" w:space="0" w:color="auto"/>
            </w:tcBorders>
            <w:shd w:val="clear" w:color="auto" w:fill="auto"/>
            <w:noWrap/>
            <w:vAlign w:val="center"/>
            <w:hideMark/>
          </w:tcPr>
          <w:p w14:paraId="00BFCF7D" w14:textId="57EBCA61" w:rsidR="00FC0CA0" w:rsidRPr="004A5B64" w:rsidRDefault="00FC0CA0" w:rsidP="004A5B64">
            <w:pPr>
              <w:jc w:val="center"/>
              <w:rPr>
                <w:rFonts w:ascii="Calibri" w:hAnsi="Calibri" w:cs="Calibri"/>
                <w:color w:val="000000"/>
                <w:sz w:val="10"/>
                <w:szCs w:val="10"/>
              </w:rPr>
            </w:pPr>
          </w:p>
        </w:tc>
        <w:tc>
          <w:tcPr>
            <w:tcW w:w="1012" w:type="dxa"/>
            <w:tcBorders>
              <w:top w:val="nil"/>
              <w:left w:val="nil"/>
              <w:bottom w:val="single" w:sz="4" w:space="0" w:color="auto"/>
              <w:right w:val="single" w:sz="4" w:space="0" w:color="auto"/>
            </w:tcBorders>
            <w:shd w:val="clear" w:color="auto" w:fill="auto"/>
            <w:noWrap/>
            <w:vAlign w:val="center"/>
            <w:hideMark/>
          </w:tcPr>
          <w:p w14:paraId="59879213" w14:textId="0BBFDCAF" w:rsidR="00FC0CA0" w:rsidRPr="004A5B64" w:rsidRDefault="00FC0CA0" w:rsidP="004A5B64">
            <w:pPr>
              <w:jc w:val="center"/>
              <w:rPr>
                <w:rFonts w:ascii="Calibri" w:hAnsi="Calibri" w:cs="Calibri"/>
                <w:color w:val="000000"/>
                <w:sz w:val="10"/>
                <w:szCs w:val="10"/>
              </w:rPr>
            </w:pPr>
          </w:p>
        </w:tc>
        <w:tc>
          <w:tcPr>
            <w:tcW w:w="298" w:type="dxa"/>
            <w:tcBorders>
              <w:top w:val="nil"/>
              <w:left w:val="nil"/>
              <w:bottom w:val="single" w:sz="4" w:space="0" w:color="auto"/>
              <w:right w:val="single" w:sz="4" w:space="0" w:color="auto"/>
            </w:tcBorders>
            <w:shd w:val="clear" w:color="auto" w:fill="auto"/>
            <w:vAlign w:val="center"/>
            <w:hideMark/>
          </w:tcPr>
          <w:p w14:paraId="40FBCE6D" w14:textId="42765923"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557,95</w:t>
            </w:r>
          </w:p>
        </w:tc>
        <w:tc>
          <w:tcPr>
            <w:tcW w:w="343" w:type="dxa"/>
            <w:tcBorders>
              <w:top w:val="nil"/>
              <w:left w:val="nil"/>
              <w:bottom w:val="single" w:sz="4" w:space="0" w:color="auto"/>
              <w:right w:val="single" w:sz="4" w:space="0" w:color="auto"/>
            </w:tcBorders>
            <w:shd w:val="clear" w:color="auto" w:fill="auto"/>
            <w:vAlign w:val="center"/>
            <w:hideMark/>
          </w:tcPr>
          <w:p w14:paraId="172B03A4"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                    -     </w:t>
            </w:r>
          </w:p>
        </w:tc>
        <w:tc>
          <w:tcPr>
            <w:tcW w:w="244" w:type="dxa"/>
            <w:tcBorders>
              <w:top w:val="nil"/>
              <w:left w:val="nil"/>
              <w:bottom w:val="single" w:sz="4" w:space="0" w:color="auto"/>
              <w:right w:val="single" w:sz="4" w:space="0" w:color="auto"/>
            </w:tcBorders>
            <w:shd w:val="clear" w:color="auto" w:fill="auto"/>
            <w:noWrap/>
            <w:vAlign w:val="center"/>
            <w:hideMark/>
          </w:tcPr>
          <w:p w14:paraId="68376E76"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56" w:type="dxa"/>
            <w:tcBorders>
              <w:top w:val="nil"/>
              <w:left w:val="nil"/>
              <w:bottom w:val="single" w:sz="4" w:space="0" w:color="auto"/>
              <w:right w:val="single" w:sz="4" w:space="0" w:color="auto"/>
            </w:tcBorders>
            <w:shd w:val="clear" w:color="auto" w:fill="auto"/>
            <w:noWrap/>
            <w:vAlign w:val="center"/>
            <w:hideMark/>
          </w:tcPr>
          <w:p w14:paraId="31959470"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415" w:type="dxa"/>
            <w:tcBorders>
              <w:top w:val="nil"/>
              <w:left w:val="nil"/>
              <w:bottom w:val="single" w:sz="4" w:space="0" w:color="auto"/>
              <w:right w:val="single" w:sz="4" w:space="0" w:color="auto"/>
            </w:tcBorders>
            <w:shd w:val="clear" w:color="auto" w:fill="auto"/>
            <w:noWrap/>
            <w:vAlign w:val="center"/>
            <w:hideMark/>
          </w:tcPr>
          <w:p w14:paraId="526C51EC"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1078" w:type="dxa"/>
            <w:vAlign w:val="center"/>
            <w:hideMark/>
          </w:tcPr>
          <w:p w14:paraId="208F9E48" w14:textId="77777777" w:rsidR="00FC0CA0" w:rsidRPr="00FC0CA0" w:rsidRDefault="00FC0CA0" w:rsidP="00FC0CA0">
            <w:pPr>
              <w:rPr>
                <w:sz w:val="13"/>
                <w:szCs w:val="13"/>
              </w:rPr>
            </w:pPr>
          </w:p>
        </w:tc>
      </w:tr>
      <w:tr w:rsidR="00FC0CA0" w:rsidRPr="00FC0CA0" w14:paraId="47F6E714" w14:textId="77777777" w:rsidTr="00FC0CA0">
        <w:trPr>
          <w:trHeight w:val="300"/>
        </w:trPr>
        <w:tc>
          <w:tcPr>
            <w:tcW w:w="108" w:type="dxa"/>
            <w:tcBorders>
              <w:top w:val="nil"/>
              <w:left w:val="nil"/>
              <w:bottom w:val="nil"/>
              <w:right w:val="nil"/>
            </w:tcBorders>
            <w:shd w:val="clear" w:color="auto" w:fill="auto"/>
            <w:noWrap/>
            <w:vAlign w:val="center"/>
            <w:hideMark/>
          </w:tcPr>
          <w:p w14:paraId="6CAF8C79" w14:textId="77777777" w:rsidR="00FC0CA0" w:rsidRPr="00FC0CA0" w:rsidRDefault="00FC0CA0" w:rsidP="00FC0CA0">
            <w:pPr>
              <w:rPr>
                <w:rFonts w:ascii="Calibri" w:hAnsi="Calibri" w:cs="Calibri"/>
                <w:color w:val="000000"/>
                <w:sz w:val="13"/>
                <w:szCs w:val="13"/>
              </w:rPr>
            </w:pPr>
          </w:p>
        </w:tc>
        <w:tc>
          <w:tcPr>
            <w:tcW w:w="169" w:type="dxa"/>
            <w:tcBorders>
              <w:top w:val="nil"/>
              <w:left w:val="nil"/>
              <w:bottom w:val="nil"/>
              <w:right w:val="nil"/>
            </w:tcBorders>
            <w:shd w:val="clear" w:color="auto" w:fill="auto"/>
            <w:noWrap/>
            <w:vAlign w:val="center"/>
            <w:hideMark/>
          </w:tcPr>
          <w:p w14:paraId="25ACF971" w14:textId="77777777" w:rsidR="00FC0CA0" w:rsidRPr="00FC0CA0" w:rsidRDefault="00FC0CA0" w:rsidP="00FC0CA0">
            <w:pPr>
              <w:rPr>
                <w:sz w:val="13"/>
                <w:szCs w:val="13"/>
              </w:rPr>
            </w:pPr>
          </w:p>
        </w:tc>
        <w:tc>
          <w:tcPr>
            <w:tcW w:w="976" w:type="dxa"/>
            <w:tcBorders>
              <w:top w:val="nil"/>
              <w:left w:val="single" w:sz="4" w:space="0" w:color="auto"/>
              <w:bottom w:val="single" w:sz="4" w:space="0" w:color="auto"/>
              <w:right w:val="single" w:sz="4" w:space="0" w:color="auto"/>
            </w:tcBorders>
            <w:shd w:val="clear" w:color="000000" w:fill="ED7D31"/>
            <w:vAlign w:val="center"/>
            <w:hideMark/>
          </w:tcPr>
          <w:p w14:paraId="77EA24B6"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Результаты деятельности</w:t>
            </w:r>
          </w:p>
        </w:tc>
        <w:tc>
          <w:tcPr>
            <w:tcW w:w="256" w:type="dxa"/>
            <w:tcBorders>
              <w:top w:val="nil"/>
              <w:left w:val="nil"/>
              <w:bottom w:val="single" w:sz="4" w:space="0" w:color="auto"/>
              <w:right w:val="single" w:sz="4" w:space="0" w:color="auto"/>
            </w:tcBorders>
            <w:shd w:val="clear" w:color="000000" w:fill="FFFFFF"/>
            <w:vAlign w:val="center"/>
            <w:hideMark/>
          </w:tcPr>
          <w:p w14:paraId="6C8F50F3" w14:textId="77777777" w:rsidR="00FC0CA0" w:rsidRPr="00FC0CA0" w:rsidRDefault="00FC0CA0" w:rsidP="00FC0CA0">
            <w:pPr>
              <w:jc w:val="center"/>
              <w:rPr>
                <w:rFonts w:ascii="Tahoma" w:hAnsi="Tahoma" w:cs="Tahoma"/>
                <w:b/>
                <w:bCs/>
                <w:sz w:val="13"/>
                <w:szCs w:val="13"/>
              </w:rPr>
            </w:pPr>
            <w:proofErr w:type="spellStart"/>
            <w:r w:rsidRPr="00FC0CA0">
              <w:rPr>
                <w:rFonts w:ascii="Tahoma" w:hAnsi="Tahoma" w:cs="Tahoma"/>
                <w:b/>
                <w:bCs/>
                <w:sz w:val="13"/>
                <w:szCs w:val="13"/>
              </w:rPr>
              <w:t>тыс</w:t>
            </w:r>
            <w:proofErr w:type="spellEnd"/>
            <w:r w:rsidRPr="00FC0CA0">
              <w:rPr>
                <w:rFonts w:ascii="Tahoma" w:hAnsi="Tahoma" w:cs="Tahoma"/>
                <w:b/>
                <w:bCs/>
                <w:sz w:val="13"/>
                <w:szCs w:val="13"/>
              </w:rPr>
              <w:t xml:space="preserve"> </w:t>
            </w:r>
            <w:proofErr w:type="spellStart"/>
            <w:r w:rsidRPr="00FC0CA0">
              <w:rPr>
                <w:rFonts w:ascii="Tahoma" w:hAnsi="Tahoma" w:cs="Tahoma"/>
                <w:b/>
                <w:bCs/>
                <w:sz w:val="13"/>
                <w:szCs w:val="13"/>
              </w:rPr>
              <w:t>руб</w:t>
            </w:r>
            <w:proofErr w:type="spellEnd"/>
          </w:p>
        </w:tc>
        <w:tc>
          <w:tcPr>
            <w:tcW w:w="734" w:type="dxa"/>
            <w:tcBorders>
              <w:top w:val="nil"/>
              <w:left w:val="nil"/>
              <w:bottom w:val="single" w:sz="4" w:space="0" w:color="auto"/>
              <w:right w:val="single" w:sz="4" w:space="0" w:color="auto"/>
            </w:tcBorders>
            <w:shd w:val="clear" w:color="auto" w:fill="auto"/>
            <w:noWrap/>
            <w:vAlign w:val="center"/>
            <w:hideMark/>
          </w:tcPr>
          <w:p w14:paraId="51217DC7"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auto" w:fill="auto"/>
            <w:vAlign w:val="center"/>
            <w:hideMark/>
          </w:tcPr>
          <w:p w14:paraId="0CE30CBE" w14:textId="14984143"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60" w:type="dxa"/>
            <w:tcBorders>
              <w:top w:val="nil"/>
              <w:left w:val="nil"/>
              <w:bottom w:val="single" w:sz="4" w:space="0" w:color="auto"/>
              <w:right w:val="single" w:sz="4" w:space="0" w:color="auto"/>
            </w:tcBorders>
            <w:shd w:val="clear" w:color="auto" w:fill="auto"/>
            <w:vAlign w:val="center"/>
            <w:hideMark/>
          </w:tcPr>
          <w:p w14:paraId="7D6C9981" w14:textId="6799F7DA"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60" w:type="dxa"/>
            <w:tcBorders>
              <w:top w:val="nil"/>
              <w:left w:val="nil"/>
              <w:bottom w:val="single" w:sz="4" w:space="0" w:color="auto"/>
              <w:right w:val="single" w:sz="4" w:space="0" w:color="auto"/>
            </w:tcBorders>
            <w:shd w:val="clear" w:color="auto" w:fill="auto"/>
            <w:noWrap/>
            <w:vAlign w:val="center"/>
            <w:hideMark/>
          </w:tcPr>
          <w:p w14:paraId="4A49EAD1" w14:textId="18C64AD4" w:rsidR="00FC0CA0" w:rsidRPr="004A5B64" w:rsidRDefault="00FC0CA0" w:rsidP="004A5B64">
            <w:pPr>
              <w:jc w:val="center"/>
              <w:rPr>
                <w:rFonts w:ascii="Calibri" w:hAnsi="Calibri" w:cs="Calibri"/>
                <w:color w:val="000000"/>
                <w:sz w:val="10"/>
                <w:szCs w:val="10"/>
              </w:rPr>
            </w:pPr>
          </w:p>
        </w:tc>
        <w:tc>
          <w:tcPr>
            <w:tcW w:w="360" w:type="dxa"/>
            <w:tcBorders>
              <w:top w:val="nil"/>
              <w:left w:val="nil"/>
              <w:bottom w:val="single" w:sz="4" w:space="0" w:color="auto"/>
              <w:right w:val="single" w:sz="4" w:space="0" w:color="auto"/>
            </w:tcBorders>
            <w:shd w:val="clear" w:color="auto" w:fill="auto"/>
            <w:noWrap/>
            <w:vAlign w:val="center"/>
            <w:hideMark/>
          </w:tcPr>
          <w:p w14:paraId="10C21EA2" w14:textId="0A315852" w:rsidR="00FC0CA0" w:rsidRPr="004A5B64" w:rsidRDefault="00FC0CA0" w:rsidP="004A5B64">
            <w:pPr>
              <w:jc w:val="center"/>
              <w:rPr>
                <w:rFonts w:ascii="Calibri" w:hAnsi="Calibri" w:cs="Calibri"/>
                <w:color w:val="000000"/>
                <w:sz w:val="10"/>
                <w:szCs w:val="10"/>
              </w:rPr>
            </w:pPr>
          </w:p>
        </w:tc>
        <w:tc>
          <w:tcPr>
            <w:tcW w:w="900" w:type="dxa"/>
            <w:tcBorders>
              <w:top w:val="nil"/>
              <w:left w:val="nil"/>
              <w:bottom w:val="single" w:sz="4" w:space="0" w:color="auto"/>
              <w:right w:val="single" w:sz="4" w:space="0" w:color="auto"/>
            </w:tcBorders>
            <w:shd w:val="clear" w:color="auto" w:fill="auto"/>
            <w:noWrap/>
            <w:vAlign w:val="center"/>
            <w:hideMark/>
          </w:tcPr>
          <w:p w14:paraId="021DE401" w14:textId="22160933" w:rsidR="00FC0CA0" w:rsidRPr="004A5B64" w:rsidRDefault="00FC0CA0" w:rsidP="004A5B64">
            <w:pPr>
              <w:jc w:val="center"/>
              <w:rPr>
                <w:rFonts w:ascii="Calibri" w:hAnsi="Calibri" w:cs="Calibri"/>
                <w:color w:val="000000"/>
                <w:sz w:val="10"/>
                <w:szCs w:val="10"/>
              </w:rPr>
            </w:pPr>
          </w:p>
        </w:tc>
        <w:tc>
          <w:tcPr>
            <w:tcW w:w="339" w:type="dxa"/>
            <w:tcBorders>
              <w:top w:val="nil"/>
              <w:left w:val="nil"/>
              <w:bottom w:val="single" w:sz="4" w:space="0" w:color="auto"/>
              <w:right w:val="single" w:sz="4" w:space="0" w:color="auto"/>
            </w:tcBorders>
            <w:shd w:val="clear" w:color="auto" w:fill="auto"/>
            <w:vAlign w:val="center"/>
            <w:hideMark/>
          </w:tcPr>
          <w:p w14:paraId="4FC0A1DA" w14:textId="360B5A2F"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43" w:type="dxa"/>
            <w:tcBorders>
              <w:top w:val="nil"/>
              <w:left w:val="nil"/>
              <w:bottom w:val="single" w:sz="4" w:space="0" w:color="auto"/>
              <w:right w:val="single" w:sz="4" w:space="0" w:color="auto"/>
            </w:tcBorders>
            <w:shd w:val="clear" w:color="auto" w:fill="auto"/>
            <w:vAlign w:val="center"/>
            <w:hideMark/>
          </w:tcPr>
          <w:p w14:paraId="2C0DF779" w14:textId="578FAF5D"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39" w:type="dxa"/>
            <w:tcBorders>
              <w:top w:val="nil"/>
              <w:left w:val="nil"/>
              <w:bottom w:val="single" w:sz="4" w:space="0" w:color="auto"/>
              <w:right w:val="single" w:sz="4" w:space="0" w:color="auto"/>
            </w:tcBorders>
            <w:shd w:val="clear" w:color="auto" w:fill="auto"/>
            <w:noWrap/>
            <w:vAlign w:val="center"/>
            <w:hideMark/>
          </w:tcPr>
          <w:p w14:paraId="2EDBAE2E" w14:textId="3E477A25" w:rsidR="00FC0CA0" w:rsidRPr="004A5B64" w:rsidRDefault="00FC0CA0" w:rsidP="004A5B64">
            <w:pPr>
              <w:jc w:val="center"/>
              <w:rPr>
                <w:rFonts w:ascii="Calibri" w:hAnsi="Calibri" w:cs="Calibri"/>
                <w:color w:val="000000"/>
                <w:sz w:val="10"/>
                <w:szCs w:val="10"/>
              </w:rPr>
            </w:pPr>
          </w:p>
        </w:tc>
        <w:tc>
          <w:tcPr>
            <w:tcW w:w="339" w:type="dxa"/>
            <w:tcBorders>
              <w:top w:val="nil"/>
              <w:left w:val="nil"/>
              <w:bottom w:val="single" w:sz="4" w:space="0" w:color="auto"/>
              <w:right w:val="single" w:sz="4" w:space="0" w:color="auto"/>
            </w:tcBorders>
            <w:shd w:val="clear" w:color="auto" w:fill="auto"/>
            <w:noWrap/>
            <w:vAlign w:val="center"/>
            <w:hideMark/>
          </w:tcPr>
          <w:p w14:paraId="3CB5F0A7" w14:textId="5725C4D7" w:rsidR="00FC0CA0" w:rsidRPr="004A5B64" w:rsidRDefault="00FC0CA0" w:rsidP="004A5B64">
            <w:pPr>
              <w:jc w:val="center"/>
              <w:rPr>
                <w:rFonts w:ascii="Calibri" w:hAnsi="Calibri" w:cs="Calibri"/>
                <w:color w:val="000000"/>
                <w:sz w:val="10"/>
                <w:szCs w:val="10"/>
              </w:rPr>
            </w:pPr>
          </w:p>
        </w:tc>
        <w:tc>
          <w:tcPr>
            <w:tcW w:w="1012" w:type="dxa"/>
            <w:tcBorders>
              <w:top w:val="nil"/>
              <w:left w:val="nil"/>
              <w:bottom w:val="single" w:sz="4" w:space="0" w:color="auto"/>
              <w:right w:val="single" w:sz="4" w:space="0" w:color="auto"/>
            </w:tcBorders>
            <w:shd w:val="clear" w:color="auto" w:fill="auto"/>
            <w:noWrap/>
            <w:vAlign w:val="center"/>
            <w:hideMark/>
          </w:tcPr>
          <w:p w14:paraId="2ADE1D9F" w14:textId="5EFD5F6B" w:rsidR="00FC0CA0" w:rsidRPr="004A5B64" w:rsidRDefault="00FC0CA0" w:rsidP="004A5B64">
            <w:pPr>
              <w:jc w:val="center"/>
              <w:rPr>
                <w:rFonts w:ascii="Calibri" w:hAnsi="Calibri" w:cs="Calibri"/>
                <w:color w:val="000000"/>
                <w:sz w:val="10"/>
                <w:szCs w:val="10"/>
              </w:rPr>
            </w:pPr>
          </w:p>
        </w:tc>
        <w:tc>
          <w:tcPr>
            <w:tcW w:w="298" w:type="dxa"/>
            <w:tcBorders>
              <w:top w:val="nil"/>
              <w:left w:val="nil"/>
              <w:bottom w:val="single" w:sz="4" w:space="0" w:color="auto"/>
              <w:right w:val="single" w:sz="4" w:space="0" w:color="auto"/>
            </w:tcBorders>
            <w:shd w:val="clear" w:color="auto" w:fill="auto"/>
            <w:vAlign w:val="center"/>
            <w:hideMark/>
          </w:tcPr>
          <w:p w14:paraId="26232645" w14:textId="4666C4B5"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43" w:type="dxa"/>
            <w:tcBorders>
              <w:top w:val="nil"/>
              <w:left w:val="nil"/>
              <w:bottom w:val="single" w:sz="4" w:space="0" w:color="auto"/>
              <w:right w:val="single" w:sz="4" w:space="0" w:color="auto"/>
            </w:tcBorders>
            <w:shd w:val="clear" w:color="auto" w:fill="auto"/>
            <w:vAlign w:val="center"/>
            <w:hideMark/>
          </w:tcPr>
          <w:p w14:paraId="2D7FDFD0"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                    -     </w:t>
            </w:r>
          </w:p>
        </w:tc>
        <w:tc>
          <w:tcPr>
            <w:tcW w:w="244" w:type="dxa"/>
            <w:tcBorders>
              <w:top w:val="nil"/>
              <w:left w:val="nil"/>
              <w:bottom w:val="single" w:sz="4" w:space="0" w:color="auto"/>
              <w:right w:val="single" w:sz="4" w:space="0" w:color="auto"/>
            </w:tcBorders>
            <w:shd w:val="clear" w:color="auto" w:fill="auto"/>
            <w:noWrap/>
            <w:vAlign w:val="center"/>
            <w:hideMark/>
          </w:tcPr>
          <w:p w14:paraId="1DB9F1A0"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56" w:type="dxa"/>
            <w:tcBorders>
              <w:top w:val="nil"/>
              <w:left w:val="nil"/>
              <w:bottom w:val="single" w:sz="4" w:space="0" w:color="auto"/>
              <w:right w:val="single" w:sz="4" w:space="0" w:color="auto"/>
            </w:tcBorders>
            <w:shd w:val="clear" w:color="auto" w:fill="auto"/>
            <w:noWrap/>
            <w:vAlign w:val="center"/>
            <w:hideMark/>
          </w:tcPr>
          <w:p w14:paraId="01775069"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415" w:type="dxa"/>
            <w:tcBorders>
              <w:top w:val="nil"/>
              <w:left w:val="nil"/>
              <w:bottom w:val="single" w:sz="4" w:space="0" w:color="auto"/>
              <w:right w:val="single" w:sz="4" w:space="0" w:color="auto"/>
            </w:tcBorders>
            <w:shd w:val="clear" w:color="auto" w:fill="auto"/>
            <w:noWrap/>
            <w:vAlign w:val="center"/>
            <w:hideMark/>
          </w:tcPr>
          <w:p w14:paraId="595471FB"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1078" w:type="dxa"/>
            <w:vAlign w:val="center"/>
            <w:hideMark/>
          </w:tcPr>
          <w:p w14:paraId="17A59FFA" w14:textId="77777777" w:rsidR="00FC0CA0" w:rsidRPr="00FC0CA0" w:rsidRDefault="00FC0CA0" w:rsidP="00FC0CA0">
            <w:pPr>
              <w:rPr>
                <w:sz w:val="13"/>
                <w:szCs w:val="13"/>
              </w:rPr>
            </w:pPr>
          </w:p>
        </w:tc>
      </w:tr>
      <w:tr w:rsidR="00FC0CA0" w:rsidRPr="00FC0CA0" w14:paraId="050B9BEE" w14:textId="77777777" w:rsidTr="00FC0CA0">
        <w:trPr>
          <w:trHeight w:val="300"/>
        </w:trPr>
        <w:tc>
          <w:tcPr>
            <w:tcW w:w="108" w:type="dxa"/>
            <w:tcBorders>
              <w:top w:val="nil"/>
              <w:left w:val="nil"/>
              <w:bottom w:val="nil"/>
              <w:right w:val="nil"/>
            </w:tcBorders>
            <w:shd w:val="clear" w:color="auto" w:fill="auto"/>
            <w:noWrap/>
            <w:vAlign w:val="center"/>
            <w:hideMark/>
          </w:tcPr>
          <w:p w14:paraId="660BB903" w14:textId="77777777" w:rsidR="00FC0CA0" w:rsidRPr="00FC0CA0" w:rsidRDefault="00FC0CA0" w:rsidP="00FC0CA0">
            <w:pPr>
              <w:rPr>
                <w:rFonts w:ascii="Calibri" w:hAnsi="Calibri" w:cs="Calibri"/>
                <w:color w:val="000000"/>
                <w:sz w:val="13"/>
                <w:szCs w:val="13"/>
              </w:rPr>
            </w:pPr>
          </w:p>
        </w:tc>
        <w:tc>
          <w:tcPr>
            <w:tcW w:w="169" w:type="dxa"/>
            <w:tcBorders>
              <w:top w:val="nil"/>
              <w:left w:val="nil"/>
              <w:bottom w:val="nil"/>
              <w:right w:val="nil"/>
            </w:tcBorders>
            <w:shd w:val="clear" w:color="auto" w:fill="auto"/>
            <w:noWrap/>
            <w:vAlign w:val="center"/>
            <w:hideMark/>
          </w:tcPr>
          <w:p w14:paraId="6AC5A49E" w14:textId="77777777" w:rsidR="00FC0CA0" w:rsidRPr="00FC0CA0" w:rsidRDefault="00FC0CA0" w:rsidP="00FC0CA0">
            <w:pPr>
              <w:rPr>
                <w:sz w:val="13"/>
                <w:szCs w:val="13"/>
              </w:rPr>
            </w:pPr>
          </w:p>
        </w:tc>
        <w:tc>
          <w:tcPr>
            <w:tcW w:w="976" w:type="dxa"/>
            <w:tcBorders>
              <w:top w:val="nil"/>
              <w:left w:val="single" w:sz="4" w:space="0" w:color="auto"/>
              <w:bottom w:val="single" w:sz="4" w:space="0" w:color="auto"/>
              <w:right w:val="single" w:sz="4" w:space="0" w:color="auto"/>
            </w:tcBorders>
            <w:shd w:val="clear" w:color="000000" w:fill="FFFFFF"/>
            <w:vAlign w:val="center"/>
            <w:hideMark/>
          </w:tcPr>
          <w:p w14:paraId="3B493D41" w14:textId="77777777" w:rsidR="00FC0CA0" w:rsidRPr="00FC0CA0" w:rsidRDefault="00FC0CA0" w:rsidP="00FC0CA0">
            <w:pPr>
              <w:rPr>
                <w:rFonts w:ascii="Tahoma" w:hAnsi="Tahoma" w:cs="Tahoma"/>
                <w:b/>
                <w:bCs/>
                <w:sz w:val="13"/>
                <w:szCs w:val="13"/>
              </w:rPr>
            </w:pPr>
            <w:r w:rsidRPr="00FC0CA0">
              <w:rPr>
                <w:rFonts w:ascii="Tahoma" w:hAnsi="Tahoma" w:cs="Tahoma"/>
                <w:b/>
                <w:bCs/>
                <w:sz w:val="13"/>
                <w:szCs w:val="13"/>
              </w:rPr>
              <w:t>ВСЕГО:</w:t>
            </w:r>
          </w:p>
        </w:tc>
        <w:tc>
          <w:tcPr>
            <w:tcW w:w="256" w:type="dxa"/>
            <w:tcBorders>
              <w:top w:val="nil"/>
              <w:left w:val="nil"/>
              <w:bottom w:val="single" w:sz="4" w:space="0" w:color="auto"/>
              <w:right w:val="single" w:sz="4" w:space="0" w:color="auto"/>
            </w:tcBorders>
            <w:shd w:val="clear" w:color="000000" w:fill="FFFFFF"/>
            <w:vAlign w:val="center"/>
            <w:hideMark/>
          </w:tcPr>
          <w:p w14:paraId="03BFCA32" w14:textId="77777777" w:rsidR="00FC0CA0" w:rsidRPr="00FC0CA0" w:rsidRDefault="00FC0CA0" w:rsidP="00FC0CA0">
            <w:pPr>
              <w:jc w:val="center"/>
              <w:rPr>
                <w:rFonts w:ascii="Tahoma" w:hAnsi="Tahoma" w:cs="Tahoma"/>
                <w:b/>
                <w:bCs/>
                <w:sz w:val="13"/>
                <w:szCs w:val="13"/>
              </w:rPr>
            </w:pPr>
            <w:proofErr w:type="spellStart"/>
            <w:r w:rsidRPr="00FC0CA0">
              <w:rPr>
                <w:rFonts w:ascii="Tahoma" w:hAnsi="Tahoma" w:cs="Tahoma"/>
                <w:b/>
                <w:bCs/>
                <w:sz w:val="13"/>
                <w:szCs w:val="13"/>
              </w:rPr>
              <w:t>тыс</w:t>
            </w:r>
            <w:proofErr w:type="spellEnd"/>
            <w:r w:rsidRPr="00FC0CA0">
              <w:rPr>
                <w:rFonts w:ascii="Tahoma" w:hAnsi="Tahoma" w:cs="Tahoma"/>
                <w:b/>
                <w:bCs/>
                <w:sz w:val="13"/>
                <w:szCs w:val="13"/>
              </w:rPr>
              <w:t xml:space="preserve"> </w:t>
            </w:r>
            <w:proofErr w:type="spellStart"/>
            <w:r w:rsidRPr="00FC0CA0">
              <w:rPr>
                <w:rFonts w:ascii="Tahoma" w:hAnsi="Tahoma" w:cs="Tahoma"/>
                <w:b/>
                <w:bCs/>
                <w:sz w:val="13"/>
                <w:szCs w:val="13"/>
              </w:rPr>
              <w:t>руб</w:t>
            </w:r>
            <w:proofErr w:type="spellEnd"/>
          </w:p>
        </w:tc>
        <w:tc>
          <w:tcPr>
            <w:tcW w:w="734" w:type="dxa"/>
            <w:tcBorders>
              <w:top w:val="nil"/>
              <w:left w:val="nil"/>
              <w:bottom w:val="single" w:sz="4" w:space="0" w:color="auto"/>
              <w:right w:val="single" w:sz="4" w:space="0" w:color="auto"/>
            </w:tcBorders>
            <w:shd w:val="clear" w:color="auto" w:fill="auto"/>
            <w:noWrap/>
            <w:vAlign w:val="center"/>
            <w:hideMark/>
          </w:tcPr>
          <w:p w14:paraId="6FBCA2FF"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60" w:type="dxa"/>
            <w:tcBorders>
              <w:top w:val="nil"/>
              <w:left w:val="nil"/>
              <w:bottom w:val="single" w:sz="4" w:space="0" w:color="auto"/>
              <w:right w:val="single" w:sz="4" w:space="0" w:color="auto"/>
            </w:tcBorders>
            <w:shd w:val="clear" w:color="auto" w:fill="auto"/>
            <w:vAlign w:val="center"/>
            <w:hideMark/>
          </w:tcPr>
          <w:p w14:paraId="32C611BD" w14:textId="491CD0BA"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11 125,85</w:t>
            </w:r>
          </w:p>
        </w:tc>
        <w:tc>
          <w:tcPr>
            <w:tcW w:w="360" w:type="dxa"/>
            <w:tcBorders>
              <w:top w:val="nil"/>
              <w:left w:val="nil"/>
              <w:bottom w:val="single" w:sz="4" w:space="0" w:color="auto"/>
              <w:right w:val="single" w:sz="4" w:space="0" w:color="auto"/>
            </w:tcBorders>
            <w:shd w:val="clear" w:color="auto" w:fill="auto"/>
            <w:vAlign w:val="center"/>
            <w:hideMark/>
          </w:tcPr>
          <w:p w14:paraId="73A3584C" w14:textId="61AF9143"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60" w:type="dxa"/>
            <w:tcBorders>
              <w:top w:val="nil"/>
              <w:left w:val="nil"/>
              <w:bottom w:val="single" w:sz="4" w:space="0" w:color="auto"/>
              <w:right w:val="single" w:sz="4" w:space="0" w:color="auto"/>
            </w:tcBorders>
            <w:shd w:val="clear" w:color="auto" w:fill="auto"/>
            <w:noWrap/>
            <w:vAlign w:val="center"/>
            <w:hideMark/>
          </w:tcPr>
          <w:p w14:paraId="5C7F573D" w14:textId="2764AC28" w:rsidR="00FC0CA0" w:rsidRPr="004A5B64" w:rsidRDefault="00FC0CA0" w:rsidP="004A5B64">
            <w:pPr>
              <w:jc w:val="center"/>
              <w:rPr>
                <w:rFonts w:ascii="Calibri" w:hAnsi="Calibri" w:cs="Calibri"/>
                <w:color w:val="000000"/>
                <w:sz w:val="10"/>
                <w:szCs w:val="10"/>
              </w:rPr>
            </w:pPr>
          </w:p>
        </w:tc>
        <w:tc>
          <w:tcPr>
            <w:tcW w:w="360" w:type="dxa"/>
            <w:tcBorders>
              <w:top w:val="nil"/>
              <w:left w:val="nil"/>
              <w:bottom w:val="single" w:sz="4" w:space="0" w:color="auto"/>
              <w:right w:val="single" w:sz="4" w:space="0" w:color="auto"/>
            </w:tcBorders>
            <w:shd w:val="clear" w:color="auto" w:fill="auto"/>
            <w:noWrap/>
            <w:vAlign w:val="center"/>
            <w:hideMark/>
          </w:tcPr>
          <w:p w14:paraId="1C42B447" w14:textId="5C2D34D3" w:rsidR="00FC0CA0" w:rsidRPr="004A5B64" w:rsidRDefault="00FC0CA0" w:rsidP="004A5B64">
            <w:pPr>
              <w:jc w:val="center"/>
              <w:rPr>
                <w:rFonts w:ascii="Calibri" w:hAnsi="Calibri" w:cs="Calibri"/>
                <w:color w:val="000000"/>
                <w:sz w:val="10"/>
                <w:szCs w:val="10"/>
              </w:rPr>
            </w:pPr>
          </w:p>
        </w:tc>
        <w:tc>
          <w:tcPr>
            <w:tcW w:w="900" w:type="dxa"/>
            <w:tcBorders>
              <w:top w:val="nil"/>
              <w:left w:val="nil"/>
              <w:bottom w:val="single" w:sz="4" w:space="0" w:color="auto"/>
              <w:right w:val="single" w:sz="4" w:space="0" w:color="auto"/>
            </w:tcBorders>
            <w:shd w:val="clear" w:color="auto" w:fill="auto"/>
            <w:noWrap/>
            <w:vAlign w:val="center"/>
            <w:hideMark/>
          </w:tcPr>
          <w:p w14:paraId="460AB799" w14:textId="4D5068A1" w:rsidR="00FC0CA0" w:rsidRPr="004A5B64" w:rsidRDefault="00FC0CA0" w:rsidP="004A5B64">
            <w:pPr>
              <w:jc w:val="center"/>
              <w:rPr>
                <w:rFonts w:ascii="Calibri" w:hAnsi="Calibri" w:cs="Calibri"/>
                <w:color w:val="000000"/>
                <w:sz w:val="10"/>
                <w:szCs w:val="10"/>
              </w:rPr>
            </w:pPr>
          </w:p>
        </w:tc>
        <w:tc>
          <w:tcPr>
            <w:tcW w:w="339" w:type="dxa"/>
            <w:tcBorders>
              <w:top w:val="nil"/>
              <w:left w:val="nil"/>
              <w:bottom w:val="single" w:sz="4" w:space="0" w:color="auto"/>
              <w:right w:val="single" w:sz="4" w:space="0" w:color="auto"/>
            </w:tcBorders>
            <w:shd w:val="clear" w:color="auto" w:fill="auto"/>
            <w:vAlign w:val="center"/>
            <w:hideMark/>
          </w:tcPr>
          <w:p w14:paraId="24323E14" w14:textId="1EC73418"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11 421,09</w:t>
            </w:r>
          </w:p>
        </w:tc>
        <w:tc>
          <w:tcPr>
            <w:tcW w:w="343" w:type="dxa"/>
            <w:tcBorders>
              <w:top w:val="nil"/>
              <w:left w:val="nil"/>
              <w:bottom w:val="single" w:sz="4" w:space="0" w:color="auto"/>
              <w:right w:val="single" w:sz="4" w:space="0" w:color="auto"/>
            </w:tcBorders>
            <w:shd w:val="clear" w:color="auto" w:fill="auto"/>
            <w:vAlign w:val="center"/>
            <w:hideMark/>
          </w:tcPr>
          <w:p w14:paraId="36844268" w14:textId="64AECD57"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w:t>
            </w:r>
          </w:p>
        </w:tc>
        <w:tc>
          <w:tcPr>
            <w:tcW w:w="339" w:type="dxa"/>
            <w:tcBorders>
              <w:top w:val="nil"/>
              <w:left w:val="nil"/>
              <w:bottom w:val="single" w:sz="4" w:space="0" w:color="auto"/>
              <w:right w:val="single" w:sz="4" w:space="0" w:color="auto"/>
            </w:tcBorders>
            <w:shd w:val="clear" w:color="auto" w:fill="auto"/>
            <w:noWrap/>
            <w:vAlign w:val="center"/>
            <w:hideMark/>
          </w:tcPr>
          <w:p w14:paraId="0AF47204" w14:textId="21087480" w:rsidR="00FC0CA0" w:rsidRPr="004A5B64" w:rsidRDefault="00FC0CA0" w:rsidP="004A5B64">
            <w:pPr>
              <w:jc w:val="center"/>
              <w:rPr>
                <w:rFonts w:ascii="Calibri" w:hAnsi="Calibri" w:cs="Calibri"/>
                <w:color w:val="000000"/>
                <w:sz w:val="10"/>
                <w:szCs w:val="10"/>
              </w:rPr>
            </w:pPr>
          </w:p>
        </w:tc>
        <w:tc>
          <w:tcPr>
            <w:tcW w:w="339" w:type="dxa"/>
            <w:tcBorders>
              <w:top w:val="nil"/>
              <w:left w:val="nil"/>
              <w:bottom w:val="single" w:sz="4" w:space="0" w:color="auto"/>
              <w:right w:val="single" w:sz="4" w:space="0" w:color="auto"/>
            </w:tcBorders>
            <w:shd w:val="clear" w:color="auto" w:fill="auto"/>
            <w:noWrap/>
            <w:vAlign w:val="center"/>
            <w:hideMark/>
          </w:tcPr>
          <w:p w14:paraId="5EC6BBF3" w14:textId="5C6A0992" w:rsidR="00FC0CA0" w:rsidRPr="004A5B64" w:rsidRDefault="00FC0CA0" w:rsidP="004A5B64">
            <w:pPr>
              <w:jc w:val="center"/>
              <w:rPr>
                <w:rFonts w:ascii="Calibri" w:hAnsi="Calibri" w:cs="Calibri"/>
                <w:color w:val="000000"/>
                <w:sz w:val="10"/>
                <w:szCs w:val="10"/>
              </w:rPr>
            </w:pPr>
          </w:p>
        </w:tc>
        <w:tc>
          <w:tcPr>
            <w:tcW w:w="1012" w:type="dxa"/>
            <w:tcBorders>
              <w:top w:val="nil"/>
              <w:left w:val="nil"/>
              <w:bottom w:val="single" w:sz="4" w:space="0" w:color="auto"/>
              <w:right w:val="single" w:sz="4" w:space="0" w:color="auto"/>
            </w:tcBorders>
            <w:shd w:val="clear" w:color="auto" w:fill="auto"/>
            <w:noWrap/>
            <w:vAlign w:val="center"/>
            <w:hideMark/>
          </w:tcPr>
          <w:p w14:paraId="09253179" w14:textId="6AFE1348" w:rsidR="00FC0CA0" w:rsidRPr="004A5B64" w:rsidRDefault="00FC0CA0" w:rsidP="004A5B64">
            <w:pPr>
              <w:jc w:val="center"/>
              <w:rPr>
                <w:rFonts w:ascii="Calibri" w:hAnsi="Calibri" w:cs="Calibri"/>
                <w:color w:val="000000"/>
                <w:sz w:val="10"/>
                <w:szCs w:val="10"/>
              </w:rPr>
            </w:pPr>
          </w:p>
        </w:tc>
        <w:tc>
          <w:tcPr>
            <w:tcW w:w="298" w:type="dxa"/>
            <w:tcBorders>
              <w:top w:val="nil"/>
              <w:left w:val="nil"/>
              <w:bottom w:val="single" w:sz="4" w:space="0" w:color="auto"/>
              <w:right w:val="single" w:sz="4" w:space="0" w:color="auto"/>
            </w:tcBorders>
            <w:shd w:val="clear" w:color="auto" w:fill="auto"/>
            <w:vAlign w:val="center"/>
            <w:hideMark/>
          </w:tcPr>
          <w:p w14:paraId="72E79A6A" w14:textId="3C47B34B" w:rsidR="00FC0CA0" w:rsidRPr="004A5B64" w:rsidRDefault="00FC0CA0" w:rsidP="004A5B64">
            <w:pPr>
              <w:jc w:val="center"/>
              <w:rPr>
                <w:rFonts w:ascii="Tahoma" w:hAnsi="Tahoma" w:cs="Tahoma"/>
                <w:b/>
                <w:bCs/>
                <w:sz w:val="10"/>
                <w:szCs w:val="10"/>
              </w:rPr>
            </w:pPr>
            <w:r w:rsidRPr="004A5B64">
              <w:rPr>
                <w:rFonts w:ascii="Tahoma" w:hAnsi="Tahoma" w:cs="Tahoma"/>
                <w:b/>
                <w:bCs/>
                <w:sz w:val="10"/>
                <w:szCs w:val="10"/>
              </w:rPr>
              <w:t>11 725,11</w:t>
            </w:r>
          </w:p>
        </w:tc>
        <w:tc>
          <w:tcPr>
            <w:tcW w:w="343" w:type="dxa"/>
            <w:tcBorders>
              <w:top w:val="nil"/>
              <w:left w:val="nil"/>
              <w:bottom w:val="single" w:sz="4" w:space="0" w:color="auto"/>
              <w:right w:val="single" w:sz="4" w:space="0" w:color="auto"/>
            </w:tcBorders>
            <w:shd w:val="clear" w:color="auto" w:fill="auto"/>
            <w:vAlign w:val="center"/>
            <w:hideMark/>
          </w:tcPr>
          <w:p w14:paraId="3A1BBBD6" w14:textId="77777777" w:rsidR="00FC0CA0" w:rsidRPr="00FC0CA0" w:rsidRDefault="00FC0CA0" w:rsidP="00FC0CA0">
            <w:pPr>
              <w:jc w:val="center"/>
              <w:rPr>
                <w:rFonts w:ascii="Tahoma" w:hAnsi="Tahoma" w:cs="Tahoma"/>
                <w:b/>
                <w:bCs/>
                <w:sz w:val="13"/>
                <w:szCs w:val="13"/>
              </w:rPr>
            </w:pPr>
            <w:r w:rsidRPr="00FC0CA0">
              <w:rPr>
                <w:rFonts w:ascii="Tahoma" w:hAnsi="Tahoma" w:cs="Tahoma"/>
                <w:b/>
                <w:bCs/>
                <w:sz w:val="13"/>
                <w:szCs w:val="13"/>
              </w:rPr>
              <w:t xml:space="preserve">                    -     </w:t>
            </w:r>
          </w:p>
        </w:tc>
        <w:tc>
          <w:tcPr>
            <w:tcW w:w="244" w:type="dxa"/>
            <w:tcBorders>
              <w:top w:val="nil"/>
              <w:left w:val="nil"/>
              <w:bottom w:val="single" w:sz="4" w:space="0" w:color="auto"/>
              <w:right w:val="single" w:sz="4" w:space="0" w:color="auto"/>
            </w:tcBorders>
            <w:shd w:val="clear" w:color="auto" w:fill="auto"/>
            <w:noWrap/>
            <w:vAlign w:val="center"/>
            <w:hideMark/>
          </w:tcPr>
          <w:p w14:paraId="5501C6CD"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356" w:type="dxa"/>
            <w:tcBorders>
              <w:top w:val="nil"/>
              <w:left w:val="nil"/>
              <w:bottom w:val="single" w:sz="4" w:space="0" w:color="auto"/>
              <w:right w:val="single" w:sz="4" w:space="0" w:color="auto"/>
            </w:tcBorders>
            <w:shd w:val="clear" w:color="auto" w:fill="auto"/>
            <w:noWrap/>
            <w:vAlign w:val="center"/>
            <w:hideMark/>
          </w:tcPr>
          <w:p w14:paraId="403479F1"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415" w:type="dxa"/>
            <w:tcBorders>
              <w:top w:val="nil"/>
              <w:left w:val="nil"/>
              <w:bottom w:val="single" w:sz="4" w:space="0" w:color="auto"/>
              <w:right w:val="single" w:sz="4" w:space="0" w:color="auto"/>
            </w:tcBorders>
            <w:shd w:val="clear" w:color="auto" w:fill="auto"/>
            <w:noWrap/>
            <w:vAlign w:val="center"/>
            <w:hideMark/>
          </w:tcPr>
          <w:p w14:paraId="3836F9BA" w14:textId="77777777" w:rsidR="00FC0CA0" w:rsidRPr="00FC0CA0" w:rsidRDefault="00FC0CA0" w:rsidP="00FC0CA0">
            <w:pPr>
              <w:rPr>
                <w:rFonts w:ascii="Calibri" w:hAnsi="Calibri" w:cs="Calibri"/>
                <w:color w:val="000000"/>
                <w:sz w:val="13"/>
                <w:szCs w:val="13"/>
              </w:rPr>
            </w:pPr>
            <w:r w:rsidRPr="00FC0CA0">
              <w:rPr>
                <w:rFonts w:ascii="Calibri" w:hAnsi="Calibri" w:cs="Calibri"/>
                <w:color w:val="000000"/>
                <w:sz w:val="13"/>
                <w:szCs w:val="13"/>
              </w:rPr>
              <w:t> </w:t>
            </w:r>
          </w:p>
        </w:tc>
        <w:tc>
          <w:tcPr>
            <w:tcW w:w="1078" w:type="dxa"/>
            <w:vAlign w:val="center"/>
            <w:hideMark/>
          </w:tcPr>
          <w:p w14:paraId="301732FB" w14:textId="77777777" w:rsidR="00FC0CA0" w:rsidRPr="00FC0CA0" w:rsidRDefault="00FC0CA0" w:rsidP="00FC0CA0">
            <w:pPr>
              <w:rPr>
                <w:sz w:val="13"/>
                <w:szCs w:val="13"/>
              </w:rPr>
            </w:pPr>
          </w:p>
        </w:tc>
      </w:tr>
    </w:tbl>
    <w:p w14:paraId="73E982DD" w14:textId="604E44B4" w:rsidR="00FC0CA0" w:rsidRDefault="00FC0CA0" w:rsidP="00FC0CA0">
      <w:pPr>
        <w:tabs>
          <w:tab w:val="left" w:pos="0"/>
          <w:tab w:val="left" w:pos="3052"/>
        </w:tabs>
      </w:pPr>
    </w:p>
    <w:p w14:paraId="35AEA74D" w14:textId="77777777" w:rsidR="00FC0CA0" w:rsidRDefault="00FC0CA0" w:rsidP="00FC0CA0">
      <w:pPr>
        <w:tabs>
          <w:tab w:val="left" w:pos="0"/>
          <w:tab w:val="left" w:pos="3052"/>
        </w:tabs>
      </w:pPr>
    </w:p>
    <w:p w14:paraId="793FDC0D" w14:textId="77777777" w:rsidR="00FC0CA0" w:rsidRDefault="00FC0CA0" w:rsidP="00FC0CA0">
      <w:pPr>
        <w:tabs>
          <w:tab w:val="left" w:pos="5580"/>
          <w:tab w:val="left" w:pos="9498"/>
        </w:tabs>
        <w:ind w:left="-1668" w:right="-994" w:firstLine="7513"/>
        <w:sectPr w:rsidR="00FC0CA0" w:rsidSect="00FC0CA0">
          <w:pgSz w:w="16838" w:h="11906" w:orient="landscape"/>
          <w:pgMar w:top="568" w:right="567" w:bottom="707" w:left="567" w:header="720" w:footer="720" w:gutter="0"/>
          <w:cols w:space="720"/>
          <w:titlePg/>
          <w:docGrid w:linePitch="326"/>
        </w:sectPr>
      </w:pPr>
    </w:p>
    <w:p w14:paraId="396A487D" w14:textId="5BF458B3" w:rsidR="00FC0CA0" w:rsidRDefault="00FC0CA0" w:rsidP="00FC0CA0">
      <w:pPr>
        <w:tabs>
          <w:tab w:val="left" w:pos="5580"/>
          <w:tab w:val="left" w:pos="9498"/>
        </w:tabs>
        <w:ind w:left="-1668" w:right="-994" w:firstLine="12867"/>
      </w:pPr>
      <w:r>
        <w:lastRenderedPageBreak/>
        <w:t>Приложение № 4</w:t>
      </w:r>
      <w:r w:rsidR="00F135EA">
        <w:t>6</w:t>
      </w:r>
      <w:r>
        <w:t xml:space="preserve"> к протоколу № 77</w:t>
      </w:r>
    </w:p>
    <w:p w14:paraId="3D6BC92A" w14:textId="77777777" w:rsidR="00FC0CA0" w:rsidRDefault="00FC0CA0" w:rsidP="00FC0CA0">
      <w:pPr>
        <w:tabs>
          <w:tab w:val="left" w:pos="5580"/>
          <w:tab w:val="left" w:pos="9498"/>
        </w:tabs>
        <w:ind w:left="-1668" w:right="-994" w:firstLine="12867"/>
      </w:pPr>
      <w:r>
        <w:t>заседания Правления Региональной</w:t>
      </w:r>
    </w:p>
    <w:p w14:paraId="6B111D5B" w14:textId="77777777" w:rsidR="00FC0CA0" w:rsidRDefault="00FC0CA0" w:rsidP="00FC0CA0">
      <w:pPr>
        <w:tabs>
          <w:tab w:val="left" w:pos="5580"/>
          <w:tab w:val="left" w:pos="9498"/>
        </w:tabs>
        <w:ind w:left="-1668" w:right="-994" w:firstLine="12867"/>
      </w:pPr>
      <w:r>
        <w:t>энергетической комиссии</w:t>
      </w:r>
    </w:p>
    <w:p w14:paraId="0AA028BE" w14:textId="77777777" w:rsidR="00FC0CA0" w:rsidRDefault="00FC0CA0" w:rsidP="00FC0CA0">
      <w:pPr>
        <w:tabs>
          <w:tab w:val="left" w:pos="5580"/>
          <w:tab w:val="left" w:pos="9498"/>
        </w:tabs>
        <w:ind w:left="-1668" w:right="-994" w:firstLine="12867"/>
      </w:pPr>
      <w:r>
        <w:t>Кузбасса от 27.11.2020</w:t>
      </w:r>
    </w:p>
    <w:p w14:paraId="2C206140" w14:textId="77777777" w:rsidR="00FC0CA0" w:rsidRPr="007C52A9" w:rsidRDefault="00FC0CA0" w:rsidP="00FC0CA0">
      <w:pPr>
        <w:tabs>
          <w:tab w:val="left" w:pos="0"/>
          <w:tab w:val="left" w:pos="3052"/>
        </w:tabs>
        <w:ind w:left="3544"/>
      </w:pPr>
    </w:p>
    <w:p w14:paraId="713F9CDA" w14:textId="77777777" w:rsidR="00FC0CA0" w:rsidRPr="00D93AA7" w:rsidRDefault="00FC0CA0" w:rsidP="00FC0CA0">
      <w:pPr>
        <w:jc w:val="center"/>
        <w:rPr>
          <w:b/>
          <w:sz w:val="28"/>
          <w:szCs w:val="28"/>
        </w:rPr>
      </w:pPr>
      <w:r>
        <w:rPr>
          <w:b/>
          <w:sz w:val="28"/>
          <w:szCs w:val="28"/>
        </w:rPr>
        <w:t>Предельные т</w:t>
      </w:r>
      <w:r w:rsidRPr="00CC5C1A">
        <w:rPr>
          <w:b/>
          <w:sz w:val="28"/>
          <w:szCs w:val="28"/>
        </w:rPr>
        <w:t xml:space="preserve">арифы </w:t>
      </w:r>
      <w:r w:rsidRPr="00D93AA7">
        <w:rPr>
          <w:b/>
          <w:sz w:val="28"/>
          <w:szCs w:val="28"/>
        </w:rPr>
        <w:t>на захоронение твердых коммунальных отходов</w:t>
      </w:r>
    </w:p>
    <w:p w14:paraId="307157C6" w14:textId="77777777" w:rsidR="00FC0CA0" w:rsidRPr="00D93AA7" w:rsidRDefault="00FC0CA0" w:rsidP="00FC0CA0">
      <w:pPr>
        <w:jc w:val="center"/>
        <w:rPr>
          <w:b/>
          <w:sz w:val="28"/>
          <w:szCs w:val="28"/>
        </w:rPr>
      </w:pPr>
      <w:r>
        <w:rPr>
          <w:b/>
          <w:sz w:val="28"/>
          <w:szCs w:val="28"/>
        </w:rPr>
        <w:t xml:space="preserve">ООО </w:t>
      </w:r>
      <w:r w:rsidRPr="00D93AA7">
        <w:rPr>
          <w:b/>
          <w:sz w:val="28"/>
          <w:szCs w:val="28"/>
        </w:rPr>
        <w:t>«</w:t>
      </w:r>
      <w:proofErr w:type="spellStart"/>
      <w:r>
        <w:rPr>
          <w:b/>
          <w:sz w:val="28"/>
          <w:szCs w:val="28"/>
        </w:rPr>
        <w:t>Сибпром</w:t>
      </w:r>
      <w:proofErr w:type="spellEnd"/>
      <w:r>
        <w:rPr>
          <w:b/>
          <w:sz w:val="28"/>
          <w:szCs w:val="28"/>
        </w:rPr>
        <w:t>-сервис</w:t>
      </w:r>
      <w:r w:rsidRPr="00D93AA7">
        <w:rPr>
          <w:b/>
          <w:sz w:val="28"/>
          <w:szCs w:val="28"/>
        </w:rPr>
        <w:t>»</w:t>
      </w:r>
      <w:r>
        <w:rPr>
          <w:b/>
          <w:sz w:val="28"/>
          <w:szCs w:val="28"/>
        </w:rPr>
        <w:t xml:space="preserve"> </w:t>
      </w:r>
      <w:r w:rsidRPr="00D93AA7">
        <w:rPr>
          <w:b/>
          <w:sz w:val="28"/>
          <w:szCs w:val="28"/>
        </w:rPr>
        <w:t>(</w:t>
      </w:r>
      <w:r>
        <w:rPr>
          <w:b/>
          <w:sz w:val="28"/>
          <w:szCs w:val="28"/>
        </w:rPr>
        <w:t>Промышленновский муниципальный округ</w:t>
      </w:r>
      <w:r w:rsidRPr="00D93AA7">
        <w:rPr>
          <w:b/>
          <w:sz w:val="28"/>
          <w:szCs w:val="28"/>
        </w:rPr>
        <w:t>)</w:t>
      </w:r>
    </w:p>
    <w:p w14:paraId="07411515" w14:textId="77777777" w:rsidR="00FC0CA0" w:rsidRDefault="00FC0CA0" w:rsidP="00FC0CA0">
      <w:pPr>
        <w:jc w:val="center"/>
        <w:rPr>
          <w:b/>
          <w:sz w:val="28"/>
          <w:szCs w:val="28"/>
        </w:rPr>
      </w:pPr>
      <w:r>
        <w:rPr>
          <w:b/>
          <w:sz w:val="28"/>
          <w:szCs w:val="28"/>
        </w:rPr>
        <w:t xml:space="preserve">на период с </w:t>
      </w:r>
      <w:r w:rsidRPr="00D1279D">
        <w:rPr>
          <w:b/>
          <w:sz w:val="28"/>
          <w:szCs w:val="28"/>
        </w:rPr>
        <w:t>01.0</w:t>
      </w:r>
      <w:r>
        <w:rPr>
          <w:b/>
          <w:sz w:val="28"/>
          <w:szCs w:val="28"/>
        </w:rPr>
        <w:t>1.2021 по 31.12.2025</w:t>
      </w:r>
    </w:p>
    <w:p w14:paraId="66D28B69" w14:textId="77777777" w:rsidR="00FC0CA0" w:rsidRDefault="00FC0CA0" w:rsidP="00FC0CA0">
      <w:pPr>
        <w:jc w:val="center"/>
        <w:rPr>
          <w:b/>
          <w:sz w:val="28"/>
          <w:szCs w:val="28"/>
        </w:rPr>
      </w:pPr>
    </w:p>
    <w:p w14:paraId="363B319B" w14:textId="77777777" w:rsidR="00FC0CA0" w:rsidRDefault="00FC0CA0" w:rsidP="00FC0CA0">
      <w:pPr>
        <w:jc w:val="center"/>
        <w:rPr>
          <w:b/>
          <w:sz w:val="28"/>
          <w:szCs w:val="28"/>
        </w:rPr>
      </w:pPr>
    </w:p>
    <w:tbl>
      <w:tblPr>
        <w:tblW w:w="14742" w:type="dxa"/>
        <w:tblInd w:w="279" w:type="dxa"/>
        <w:tblLayout w:type="fixed"/>
        <w:tblLook w:val="04A0" w:firstRow="1" w:lastRow="0" w:firstColumn="1" w:lastColumn="0" w:noHBand="0" w:noVBand="1"/>
      </w:tblPr>
      <w:tblGrid>
        <w:gridCol w:w="3231"/>
        <w:gridCol w:w="1230"/>
        <w:gridCol w:w="1134"/>
        <w:gridCol w:w="1209"/>
        <w:gridCol w:w="1134"/>
        <w:gridCol w:w="1134"/>
        <w:gridCol w:w="1134"/>
        <w:gridCol w:w="1134"/>
        <w:gridCol w:w="1134"/>
        <w:gridCol w:w="1134"/>
        <w:gridCol w:w="1134"/>
      </w:tblGrid>
      <w:tr w:rsidR="00FC0CA0" w:rsidRPr="00EA2512" w14:paraId="154D31FB" w14:textId="77777777" w:rsidTr="00FC0CA0">
        <w:trPr>
          <w:trHeight w:val="495"/>
        </w:trPr>
        <w:tc>
          <w:tcPr>
            <w:tcW w:w="32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7EAE7D2" w14:textId="77777777" w:rsidR="00FC0CA0" w:rsidRPr="00EA2512" w:rsidRDefault="00FC0CA0" w:rsidP="00FC0CA0">
            <w:pPr>
              <w:jc w:val="center"/>
              <w:rPr>
                <w:color w:val="000000"/>
                <w:sz w:val="28"/>
                <w:szCs w:val="28"/>
              </w:rPr>
            </w:pPr>
            <w:r>
              <w:rPr>
                <w:color w:val="000000"/>
                <w:sz w:val="28"/>
                <w:szCs w:val="28"/>
              </w:rPr>
              <w:t>Наименование услуги</w:t>
            </w:r>
          </w:p>
        </w:tc>
        <w:tc>
          <w:tcPr>
            <w:tcW w:w="11511" w:type="dxa"/>
            <w:gridSpan w:val="10"/>
            <w:tcBorders>
              <w:top w:val="single" w:sz="4" w:space="0" w:color="auto"/>
              <w:left w:val="nil"/>
              <w:bottom w:val="single" w:sz="4" w:space="0" w:color="auto"/>
              <w:right w:val="single" w:sz="4" w:space="0" w:color="auto"/>
            </w:tcBorders>
            <w:shd w:val="clear" w:color="000000" w:fill="FFFFFF"/>
            <w:vAlign w:val="center"/>
            <w:hideMark/>
          </w:tcPr>
          <w:p w14:paraId="29CC14F8" w14:textId="77777777" w:rsidR="00FC0CA0" w:rsidRDefault="00FC0CA0" w:rsidP="00FC0CA0">
            <w:pPr>
              <w:jc w:val="center"/>
              <w:rPr>
                <w:color w:val="000000"/>
                <w:sz w:val="28"/>
                <w:szCs w:val="28"/>
              </w:rPr>
            </w:pPr>
            <w:r>
              <w:rPr>
                <w:color w:val="000000"/>
                <w:sz w:val="28"/>
                <w:szCs w:val="28"/>
              </w:rPr>
              <w:t>Тариф, р</w:t>
            </w:r>
            <w:r w:rsidRPr="00EA2512">
              <w:rPr>
                <w:color w:val="000000"/>
                <w:sz w:val="28"/>
                <w:szCs w:val="28"/>
              </w:rPr>
              <w:t>уб./</w:t>
            </w:r>
            <w:r>
              <w:rPr>
                <w:color w:val="000000"/>
                <w:sz w:val="28"/>
                <w:szCs w:val="28"/>
              </w:rPr>
              <w:t>т (НДС не облагается)</w:t>
            </w:r>
          </w:p>
        </w:tc>
      </w:tr>
      <w:tr w:rsidR="00FC0CA0" w:rsidRPr="00EA2512" w14:paraId="4808EA8B" w14:textId="77777777" w:rsidTr="00FC0CA0">
        <w:trPr>
          <w:trHeight w:val="403"/>
        </w:trPr>
        <w:tc>
          <w:tcPr>
            <w:tcW w:w="3231" w:type="dxa"/>
            <w:vMerge/>
            <w:tcBorders>
              <w:top w:val="single" w:sz="4" w:space="0" w:color="auto"/>
              <w:left w:val="single" w:sz="4" w:space="0" w:color="auto"/>
              <w:bottom w:val="single" w:sz="4" w:space="0" w:color="auto"/>
              <w:right w:val="single" w:sz="4" w:space="0" w:color="auto"/>
            </w:tcBorders>
            <w:vAlign w:val="center"/>
          </w:tcPr>
          <w:p w14:paraId="4D833363" w14:textId="77777777" w:rsidR="00FC0CA0" w:rsidRPr="00EA2512" w:rsidRDefault="00FC0CA0" w:rsidP="00FC0CA0">
            <w:pPr>
              <w:rPr>
                <w:color w:val="000000"/>
                <w:sz w:val="28"/>
                <w:szCs w:val="28"/>
              </w:rPr>
            </w:pPr>
          </w:p>
        </w:tc>
        <w:tc>
          <w:tcPr>
            <w:tcW w:w="2364" w:type="dxa"/>
            <w:gridSpan w:val="2"/>
            <w:tcBorders>
              <w:top w:val="nil"/>
              <w:left w:val="nil"/>
              <w:bottom w:val="single" w:sz="4" w:space="0" w:color="auto"/>
              <w:right w:val="single" w:sz="4" w:space="0" w:color="auto"/>
            </w:tcBorders>
            <w:shd w:val="clear" w:color="000000" w:fill="FFFFFF"/>
            <w:vAlign w:val="center"/>
          </w:tcPr>
          <w:p w14:paraId="3D574890" w14:textId="77777777" w:rsidR="00FC0CA0" w:rsidRPr="00EA2512" w:rsidRDefault="00FC0CA0" w:rsidP="00FC0CA0">
            <w:pPr>
              <w:jc w:val="center"/>
              <w:rPr>
                <w:color w:val="000000"/>
                <w:sz w:val="28"/>
                <w:szCs w:val="28"/>
              </w:rPr>
            </w:pPr>
            <w:r>
              <w:rPr>
                <w:color w:val="000000"/>
                <w:sz w:val="28"/>
                <w:szCs w:val="28"/>
              </w:rPr>
              <w:t>2021 год</w:t>
            </w:r>
          </w:p>
        </w:tc>
        <w:tc>
          <w:tcPr>
            <w:tcW w:w="2343" w:type="dxa"/>
            <w:gridSpan w:val="2"/>
            <w:tcBorders>
              <w:top w:val="nil"/>
              <w:left w:val="nil"/>
              <w:bottom w:val="single" w:sz="4" w:space="0" w:color="auto"/>
              <w:right w:val="single" w:sz="4" w:space="0" w:color="auto"/>
            </w:tcBorders>
            <w:shd w:val="clear" w:color="000000" w:fill="FFFFFF"/>
            <w:vAlign w:val="center"/>
          </w:tcPr>
          <w:p w14:paraId="58878FDB" w14:textId="77777777" w:rsidR="00FC0CA0" w:rsidRPr="00EA2512" w:rsidRDefault="00FC0CA0" w:rsidP="00FC0CA0">
            <w:pPr>
              <w:jc w:val="center"/>
              <w:rPr>
                <w:color w:val="000000"/>
                <w:sz w:val="28"/>
                <w:szCs w:val="28"/>
              </w:rPr>
            </w:pPr>
            <w:r>
              <w:rPr>
                <w:color w:val="000000"/>
                <w:sz w:val="28"/>
                <w:szCs w:val="28"/>
              </w:rPr>
              <w:t>2022 год</w:t>
            </w:r>
          </w:p>
        </w:tc>
        <w:tc>
          <w:tcPr>
            <w:tcW w:w="2268" w:type="dxa"/>
            <w:gridSpan w:val="2"/>
            <w:tcBorders>
              <w:top w:val="nil"/>
              <w:left w:val="nil"/>
              <w:bottom w:val="single" w:sz="4" w:space="0" w:color="auto"/>
              <w:right w:val="single" w:sz="4" w:space="0" w:color="auto"/>
            </w:tcBorders>
            <w:shd w:val="clear" w:color="000000" w:fill="FFFFFF"/>
            <w:vAlign w:val="center"/>
          </w:tcPr>
          <w:p w14:paraId="63A6B2B4" w14:textId="77777777" w:rsidR="00FC0CA0" w:rsidRDefault="00FC0CA0" w:rsidP="00FC0CA0">
            <w:pPr>
              <w:jc w:val="center"/>
              <w:rPr>
                <w:color w:val="000000"/>
                <w:sz w:val="28"/>
                <w:szCs w:val="28"/>
              </w:rPr>
            </w:pPr>
            <w:r>
              <w:rPr>
                <w:color w:val="000000"/>
                <w:sz w:val="28"/>
                <w:szCs w:val="28"/>
              </w:rPr>
              <w:t>2023 год</w:t>
            </w:r>
          </w:p>
        </w:tc>
        <w:tc>
          <w:tcPr>
            <w:tcW w:w="2268" w:type="dxa"/>
            <w:gridSpan w:val="2"/>
            <w:tcBorders>
              <w:top w:val="nil"/>
              <w:left w:val="nil"/>
              <w:bottom w:val="single" w:sz="4" w:space="0" w:color="auto"/>
              <w:right w:val="single" w:sz="4" w:space="0" w:color="auto"/>
            </w:tcBorders>
            <w:shd w:val="clear" w:color="000000" w:fill="FFFFFF"/>
            <w:vAlign w:val="center"/>
          </w:tcPr>
          <w:p w14:paraId="0D227DAF" w14:textId="77777777" w:rsidR="00FC0CA0" w:rsidRDefault="00FC0CA0" w:rsidP="00FC0CA0">
            <w:pPr>
              <w:jc w:val="center"/>
              <w:rPr>
                <w:color w:val="000000"/>
                <w:sz w:val="28"/>
                <w:szCs w:val="28"/>
              </w:rPr>
            </w:pPr>
            <w:r>
              <w:rPr>
                <w:color w:val="000000"/>
                <w:sz w:val="28"/>
                <w:szCs w:val="28"/>
              </w:rPr>
              <w:t>2024 год</w:t>
            </w:r>
          </w:p>
        </w:tc>
        <w:tc>
          <w:tcPr>
            <w:tcW w:w="2268" w:type="dxa"/>
            <w:gridSpan w:val="2"/>
            <w:tcBorders>
              <w:top w:val="nil"/>
              <w:left w:val="nil"/>
              <w:bottom w:val="single" w:sz="4" w:space="0" w:color="auto"/>
              <w:right w:val="single" w:sz="4" w:space="0" w:color="auto"/>
            </w:tcBorders>
            <w:shd w:val="clear" w:color="000000" w:fill="FFFFFF"/>
            <w:vAlign w:val="center"/>
          </w:tcPr>
          <w:p w14:paraId="7F3C5153" w14:textId="77777777" w:rsidR="00FC0CA0" w:rsidRDefault="00FC0CA0" w:rsidP="00FC0CA0">
            <w:pPr>
              <w:jc w:val="center"/>
              <w:rPr>
                <w:color w:val="000000"/>
                <w:sz w:val="28"/>
                <w:szCs w:val="28"/>
              </w:rPr>
            </w:pPr>
            <w:r>
              <w:rPr>
                <w:color w:val="000000"/>
                <w:sz w:val="28"/>
                <w:szCs w:val="28"/>
              </w:rPr>
              <w:t>2025 год</w:t>
            </w:r>
          </w:p>
        </w:tc>
      </w:tr>
      <w:tr w:rsidR="00FC0CA0" w:rsidRPr="00EA2512" w14:paraId="29188723" w14:textId="77777777" w:rsidTr="00FC0CA0">
        <w:trPr>
          <w:trHeight w:val="885"/>
        </w:trPr>
        <w:tc>
          <w:tcPr>
            <w:tcW w:w="3231" w:type="dxa"/>
            <w:vMerge/>
            <w:tcBorders>
              <w:top w:val="single" w:sz="4" w:space="0" w:color="auto"/>
              <w:left w:val="single" w:sz="4" w:space="0" w:color="auto"/>
              <w:bottom w:val="single" w:sz="4" w:space="0" w:color="auto"/>
              <w:right w:val="single" w:sz="4" w:space="0" w:color="auto"/>
            </w:tcBorders>
            <w:vAlign w:val="center"/>
            <w:hideMark/>
          </w:tcPr>
          <w:p w14:paraId="191AA70C" w14:textId="77777777" w:rsidR="00FC0CA0" w:rsidRPr="00EA2512" w:rsidRDefault="00FC0CA0" w:rsidP="00FC0CA0">
            <w:pPr>
              <w:rPr>
                <w:color w:val="000000"/>
                <w:sz w:val="28"/>
                <w:szCs w:val="28"/>
              </w:rPr>
            </w:pPr>
          </w:p>
        </w:tc>
        <w:tc>
          <w:tcPr>
            <w:tcW w:w="1230" w:type="dxa"/>
            <w:tcBorders>
              <w:top w:val="nil"/>
              <w:left w:val="nil"/>
              <w:bottom w:val="single" w:sz="4" w:space="0" w:color="auto"/>
              <w:right w:val="single" w:sz="4" w:space="0" w:color="auto"/>
            </w:tcBorders>
            <w:shd w:val="clear" w:color="000000" w:fill="FFFFFF"/>
            <w:vAlign w:val="center"/>
            <w:hideMark/>
          </w:tcPr>
          <w:p w14:paraId="2E8734F4" w14:textId="77777777" w:rsidR="00FC0CA0" w:rsidRPr="00D1279D" w:rsidRDefault="00FC0CA0" w:rsidP="00FC0CA0">
            <w:pPr>
              <w:jc w:val="center"/>
              <w:rPr>
                <w:color w:val="000000"/>
              </w:rPr>
            </w:pPr>
            <w:r w:rsidRPr="00D1279D">
              <w:rPr>
                <w:color w:val="000000"/>
              </w:rPr>
              <w:t xml:space="preserve">с 01.01. </w:t>
            </w:r>
          </w:p>
          <w:p w14:paraId="140733F5" w14:textId="77777777" w:rsidR="00FC0CA0" w:rsidRPr="00D1279D" w:rsidRDefault="00FC0CA0" w:rsidP="00FC0CA0">
            <w:pPr>
              <w:jc w:val="center"/>
              <w:rPr>
                <w:color w:val="000000"/>
              </w:rPr>
            </w:pPr>
            <w:r w:rsidRPr="00D1279D">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73610422" w14:textId="77777777" w:rsidR="00FC0CA0" w:rsidRPr="00D1279D" w:rsidRDefault="00FC0CA0" w:rsidP="00FC0CA0">
            <w:pPr>
              <w:jc w:val="center"/>
              <w:rPr>
                <w:color w:val="000000"/>
              </w:rPr>
            </w:pPr>
            <w:r w:rsidRPr="00D1279D">
              <w:rPr>
                <w:color w:val="000000"/>
              </w:rPr>
              <w:t>с 01.07. по 31.12.</w:t>
            </w:r>
          </w:p>
        </w:tc>
        <w:tc>
          <w:tcPr>
            <w:tcW w:w="1209" w:type="dxa"/>
            <w:tcBorders>
              <w:top w:val="nil"/>
              <w:left w:val="nil"/>
              <w:bottom w:val="single" w:sz="4" w:space="0" w:color="auto"/>
              <w:right w:val="single" w:sz="4" w:space="0" w:color="auto"/>
            </w:tcBorders>
            <w:shd w:val="clear" w:color="000000" w:fill="FFFFFF"/>
            <w:vAlign w:val="center"/>
          </w:tcPr>
          <w:p w14:paraId="6BE88D27" w14:textId="77777777" w:rsidR="00FC0CA0" w:rsidRPr="00D1279D" w:rsidRDefault="00FC0CA0" w:rsidP="00FC0CA0">
            <w:pPr>
              <w:jc w:val="center"/>
              <w:rPr>
                <w:color w:val="000000"/>
              </w:rPr>
            </w:pPr>
            <w:r w:rsidRPr="00D1279D">
              <w:rPr>
                <w:color w:val="000000"/>
              </w:rPr>
              <w:t xml:space="preserve">с 01.01. </w:t>
            </w:r>
          </w:p>
          <w:p w14:paraId="537BF44C" w14:textId="77777777" w:rsidR="00FC0CA0" w:rsidRPr="00D1279D" w:rsidRDefault="00FC0CA0" w:rsidP="00FC0CA0">
            <w:pPr>
              <w:jc w:val="center"/>
              <w:rPr>
                <w:color w:val="000000"/>
              </w:rPr>
            </w:pPr>
            <w:r w:rsidRPr="00D1279D">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5557ED70" w14:textId="77777777" w:rsidR="00FC0CA0" w:rsidRPr="00D1279D" w:rsidRDefault="00FC0CA0" w:rsidP="00FC0CA0">
            <w:pPr>
              <w:jc w:val="center"/>
              <w:rPr>
                <w:color w:val="000000"/>
              </w:rPr>
            </w:pPr>
            <w:r w:rsidRPr="00D1279D">
              <w:rPr>
                <w:color w:val="000000"/>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293CB5C2" w14:textId="77777777" w:rsidR="00FC0CA0" w:rsidRPr="00D1279D" w:rsidRDefault="00FC0CA0" w:rsidP="00FC0CA0">
            <w:pPr>
              <w:jc w:val="center"/>
              <w:rPr>
                <w:color w:val="000000"/>
              </w:rPr>
            </w:pPr>
            <w:r w:rsidRPr="00D1279D">
              <w:rPr>
                <w:color w:val="000000"/>
              </w:rPr>
              <w:t xml:space="preserve">с 01.01. </w:t>
            </w:r>
          </w:p>
          <w:p w14:paraId="1915A5AD" w14:textId="77777777" w:rsidR="00FC0CA0" w:rsidRPr="00D1279D" w:rsidRDefault="00FC0CA0" w:rsidP="00FC0CA0">
            <w:pPr>
              <w:jc w:val="center"/>
              <w:rPr>
                <w:color w:val="000000"/>
              </w:rPr>
            </w:pPr>
            <w:r w:rsidRPr="00D1279D">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6E819B49" w14:textId="77777777" w:rsidR="00FC0CA0" w:rsidRPr="00D1279D" w:rsidRDefault="00FC0CA0" w:rsidP="00FC0CA0">
            <w:pPr>
              <w:jc w:val="center"/>
              <w:rPr>
                <w:color w:val="000000"/>
              </w:rPr>
            </w:pPr>
            <w:r w:rsidRPr="00D1279D">
              <w:rPr>
                <w:color w:val="000000"/>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7D2F3D9F" w14:textId="77777777" w:rsidR="00FC0CA0" w:rsidRPr="00D1279D" w:rsidRDefault="00FC0CA0" w:rsidP="00FC0CA0">
            <w:pPr>
              <w:jc w:val="center"/>
              <w:rPr>
                <w:color w:val="000000"/>
              </w:rPr>
            </w:pPr>
            <w:r w:rsidRPr="00D1279D">
              <w:rPr>
                <w:color w:val="000000"/>
              </w:rPr>
              <w:t xml:space="preserve">с 01.01. </w:t>
            </w:r>
          </w:p>
          <w:p w14:paraId="185BF194" w14:textId="77777777" w:rsidR="00FC0CA0" w:rsidRPr="00D1279D" w:rsidRDefault="00FC0CA0" w:rsidP="00FC0CA0">
            <w:pPr>
              <w:jc w:val="center"/>
              <w:rPr>
                <w:color w:val="000000"/>
              </w:rPr>
            </w:pPr>
            <w:r w:rsidRPr="00D1279D">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1A4F7523" w14:textId="77777777" w:rsidR="00FC0CA0" w:rsidRPr="00D1279D" w:rsidRDefault="00FC0CA0" w:rsidP="00FC0CA0">
            <w:pPr>
              <w:jc w:val="center"/>
              <w:rPr>
                <w:color w:val="000000"/>
              </w:rPr>
            </w:pPr>
            <w:r w:rsidRPr="00D1279D">
              <w:rPr>
                <w:color w:val="000000"/>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754D864B" w14:textId="77777777" w:rsidR="00FC0CA0" w:rsidRPr="00D1279D" w:rsidRDefault="00FC0CA0" w:rsidP="00FC0CA0">
            <w:pPr>
              <w:jc w:val="center"/>
              <w:rPr>
                <w:color w:val="000000"/>
              </w:rPr>
            </w:pPr>
            <w:r w:rsidRPr="00D1279D">
              <w:rPr>
                <w:color w:val="000000"/>
              </w:rPr>
              <w:t xml:space="preserve">с 01.01. </w:t>
            </w:r>
          </w:p>
          <w:p w14:paraId="3A25EF7F" w14:textId="77777777" w:rsidR="00FC0CA0" w:rsidRPr="00D1279D" w:rsidRDefault="00FC0CA0" w:rsidP="00FC0CA0">
            <w:pPr>
              <w:jc w:val="center"/>
              <w:rPr>
                <w:color w:val="000000"/>
              </w:rPr>
            </w:pPr>
            <w:r w:rsidRPr="00D1279D">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5C61A58A" w14:textId="77777777" w:rsidR="00FC0CA0" w:rsidRPr="00D1279D" w:rsidRDefault="00FC0CA0" w:rsidP="00FC0CA0">
            <w:pPr>
              <w:jc w:val="center"/>
              <w:rPr>
                <w:color w:val="000000"/>
              </w:rPr>
            </w:pPr>
            <w:r w:rsidRPr="00D1279D">
              <w:rPr>
                <w:color w:val="000000"/>
              </w:rPr>
              <w:t>с 01.07. по 31.12.</w:t>
            </w:r>
          </w:p>
        </w:tc>
      </w:tr>
      <w:tr w:rsidR="00FC0CA0" w:rsidRPr="00EA2512" w14:paraId="662B0D78" w14:textId="77777777" w:rsidTr="00FC0CA0">
        <w:trPr>
          <w:trHeight w:val="492"/>
        </w:trPr>
        <w:tc>
          <w:tcPr>
            <w:tcW w:w="3231" w:type="dxa"/>
            <w:tcBorders>
              <w:top w:val="nil"/>
              <w:left w:val="single" w:sz="4" w:space="0" w:color="auto"/>
              <w:bottom w:val="single" w:sz="4" w:space="0" w:color="auto"/>
              <w:right w:val="single" w:sz="4" w:space="0" w:color="auto"/>
            </w:tcBorders>
            <w:shd w:val="clear" w:color="000000" w:fill="FFFFFF"/>
            <w:vAlign w:val="center"/>
          </w:tcPr>
          <w:p w14:paraId="2D0501B0" w14:textId="77777777" w:rsidR="00FC0CA0" w:rsidRPr="00EA2512" w:rsidRDefault="00FC0CA0" w:rsidP="00FC0CA0">
            <w:pPr>
              <w:rPr>
                <w:color w:val="000000"/>
                <w:sz w:val="28"/>
                <w:szCs w:val="28"/>
              </w:rPr>
            </w:pPr>
            <w:r>
              <w:rPr>
                <w:sz w:val="28"/>
                <w:szCs w:val="28"/>
              </w:rPr>
              <w:t>Захоронение твердых коммунальных отходов</w:t>
            </w:r>
          </w:p>
        </w:tc>
        <w:tc>
          <w:tcPr>
            <w:tcW w:w="1230" w:type="dxa"/>
            <w:tcBorders>
              <w:top w:val="nil"/>
              <w:left w:val="nil"/>
              <w:bottom w:val="single" w:sz="4" w:space="0" w:color="auto"/>
              <w:right w:val="single" w:sz="4" w:space="0" w:color="auto"/>
            </w:tcBorders>
            <w:shd w:val="clear" w:color="000000" w:fill="FFFFFF"/>
            <w:vAlign w:val="center"/>
          </w:tcPr>
          <w:p w14:paraId="341E8AB7" w14:textId="77777777" w:rsidR="00FC0CA0" w:rsidRPr="00B461CD" w:rsidRDefault="00FC0CA0" w:rsidP="00FC0CA0">
            <w:pPr>
              <w:jc w:val="center"/>
              <w:rPr>
                <w:sz w:val="28"/>
                <w:szCs w:val="28"/>
              </w:rPr>
            </w:pPr>
            <w:r>
              <w:rPr>
                <w:sz w:val="28"/>
                <w:szCs w:val="28"/>
              </w:rPr>
              <w:t>152,70</w:t>
            </w:r>
          </w:p>
        </w:tc>
        <w:tc>
          <w:tcPr>
            <w:tcW w:w="1134" w:type="dxa"/>
            <w:tcBorders>
              <w:top w:val="nil"/>
              <w:left w:val="nil"/>
              <w:bottom w:val="single" w:sz="4" w:space="0" w:color="auto"/>
              <w:right w:val="single" w:sz="4" w:space="0" w:color="auto"/>
            </w:tcBorders>
            <w:shd w:val="clear" w:color="000000" w:fill="FFFFFF"/>
            <w:vAlign w:val="center"/>
          </w:tcPr>
          <w:p w14:paraId="12BC56CA" w14:textId="77777777" w:rsidR="00FC0CA0" w:rsidRDefault="00FC0CA0" w:rsidP="00FC0CA0">
            <w:pPr>
              <w:jc w:val="center"/>
              <w:rPr>
                <w:sz w:val="28"/>
                <w:szCs w:val="28"/>
              </w:rPr>
            </w:pPr>
            <w:r>
              <w:rPr>
                <w:sz w:val="28"/>
                <w:szCs w:val="28"/>
              </w:rPr>
              <w:t>152,70</w:t>
            </w:r>
          </w:p>
        </w:tc>
        <w:tc>
          <w:tcPr>
            <w:tcW w:w="1209" w:type="dxa"/>
            <w:tcBorders>
              <w:top w:val="nil"/>
              <w:left w:val="nil"/>
              <w:bottom w:val="single" w:sz="4" w:space="0" w:color="auto"/>
              <w:right w:val="single" w:sz="4" w:space="0" w:color="auto"/>
            </w:tcBorders>
            <w:shd w:val="clear" w:color="000000" w:fill="FFFFFF"/>
            <w:vAlign w:val="center"/>
          </w:tcPr>
          <w:p w14:paraId="5E5A41B9" w14:textId="77777777" w:rsidR="00FC0CA0" w:rsidRDefault="00FC0CA0" w:rsidP="00FC0CA0">
            <w:pPr>
              <w:jc w:val="center"/>
              <w:rPr>
                <w:sz w:val="28"/>
                <w:szCs w:val="28"/>
              </w:rPr>
            </w:pPr>
            <w:r>
              <w:rPr>
                <w:sz w:val="28"/>
                <w:szCs w:val="28"/>
              </w:rPr>
              <w:t>152,70</w:t>
            </w:r>
          </w:p>
        </w:tc>
        <w:tc>
          <w:tcPr>
            <w:tcW w:w="1134" w:type="dxa"/>
            <w:tcBorders>
              <w:top w:val="nil"/>
              <w:left w:val="nil"/>
              <w:bottom w:val="single" w:sz="4" w:space="0" w:color="auto"/>
              <w:right w:val="single" w:sz="4" w:space="0" w:color="auto"/>
            </w:tcBorders>
            <w:shd w:val="clear" w:color="000000" w:fill="FFFFFF"/>
            <w:vAlign w:val="center"/>
          </w:tcPr>
          <w:p w14:paraId="479834D7" w14:textId="77777777" w:rsidR="00FC0CA0" w:rsidRDefault="00FC0CA0" w:rsidP="00FC0CA0">
            <w:pPr>
              <w:jc w:val="center"/>
              <w:rPr>
                <w:sz w:val="28"/>
                <w:szCs w:val="28"/>
              </w:rPr>
            </w:pPr>
            <w:r>
              <w:rPr>
                <w:sz w:val="28"/>
                <w:szCs w:val="28"/>
              </w:rPr>
              <w:t>307,47</w:t>
            </w:r>
          </w:p>
        </w:tc>
        <w:tc>
          <w:tcPr>
            <w:tcW w:w="1134" w:type="dxa"/>
            <w:tcBorders>
              <w:top w:val="nil"/>
              <w:left w:val="nil"/>
              <w:bottom w:val="single" w:sz="4" w:space="0" w:color="auto"/>
              <w:right w:val="single" w:sz="4" w:space="0" w:color="auto"/>
            </w:tcBorders>
            <w:shd w:val="clear" w:color="000000" w:fill="FFFFFF"/>
            <w:vAlign w:val="center"/>
          </w:tcPr>
          <w:p w14:paraId="353005C1" w14:textId="77777777" w:rsidR="00FC0CA0" w:rsidRDefault="00FC0CA0" w:rsidP="00FC0CA0">
            <w:pPr>
              <w:jc w:val="center"/>
              <w:rPr>
                <w:sz w:val="28"/>
                <w:szCs w:val="28"/>
              </w:rPr>
            </w:pPr>
            <w:r>
              <w:rPr>
                <w:sz w:val="28"/>
                <w:szCs w:val="28"/>
              </w:rPr>
              <w:t>-</w:t>
            </w:r>
          </w:p>
        </w:tc>
        <w:tc>
          <w:tcPr>
            <w:tcW w:w="1134" w:type="dxa"/>
            <w:tcBorders>
              <w:top w:val="nil"/>
              <w:left w:val="nil"/>
              <w:bottom w:val="single" w:sz="4" w:space="0" w:color="auto"/>
              <w:right w:val="single" w:sz="4" w:space="0" w:color="auto"/>
            </w:tcBorders>
            <w:shd w:val="clear" w:color="000000" w:fill="FFFFFF"/>
            <w:vAlign w:val="center"/>
          </w:tcPr>
          <w:p w14:paraId="0E599B4D" w14:textId="77777777" w:rsidR="00FC0CA0" w:rsidRDefault="00FC0CA0" w:rsidP="00FC0CA0">
            <w:pPr>
              <w:jc w:val="center"/>
              <w:rPr>
                <w:sz w:val="28"/>
                <w:szCs w:val="28"/>
              </w:rPr>
            </w:pPr>
            <w:r>
              <w:rPr>
                <w:sz w:val="28"/>
                <w:szCs w:val="28"/>
              </w:rPr>
              <w:t>-</w:t>
            </w:r>
          </w:p>
        </w:tc>
        <w:tc>
          <w:tcPr>
            <w:tcW w:w="1134" w:type="dxa"/>
            <w:tcBorders>
              <w:top w:val="nil"/>
              <w:left w:val="nil"/>
              <w:bottom w:val="single" w:sz="4" w:space="0" w:color="auto"/>
              <w:right w:val="single" w:sz="4" w:space="0" w:color="auto"/>
            </w:tcBorders>
            <w:shd w:val="clear" w:color="000000" w:fill="FFFFFF"/>
            <w:vAlign w:val="center"/>
          </w:tcPr>
          <w:p w14:paraId="1EA798D0" w14:textId="77777777" w:rsidR="00FC0CA0" w:rsidRDefault="00FC0CA0" w:rsidP="00FC0CA0">
            <w:pPr>
              <w:jc w:val="center"/>
              <w:rPr>
                <w:sz w:val="28"/>
                <w:szCs w:val="28"/>
              </w:rPr>
            </w:pPr>
            <w:r>
              <w:rPr>
                <w:sz w:val="28"/>
                <w:szCs w:val="28"/>
              </w:rPr>
              <w:t>-</w:t>
            </w:r>
          </w:p>
        </w:tc>
        <w:tc>
          <w:tcPr>
            <w:tcW w:w="1134" w:type="dxa"/>
            <w:tcBorders>
              <w:top w:val="nil"/>
              <w:left w:val="nil"/>
              <w:bottom w:val="single" w:sz="4" w:space="0" w:color="auto"/>
              <w:right w:val="single" w:sz="4" w:space="0" w:color="auto"/>
            </w:tcBorders>
            <w:shd w:val="clear" w:color="000000" w:fill="FFFFFF"/>
            <w:vAlign w:val="center"/>
          </w:tcPr>
          <w:p w14:paraId="1E9E341D" w14:textId="77777777" w:rsidR="00FC0CA0" w:rsidRDefault="00FC0CA0" w:rsidP="00FC0CA0">
            <w:pPr>
              <w:jc w:val="center"/>
              <w:rPr>
                <w:sz w:val="28"/>
                <w:szCs w:val="28"/>
              </w:rPr>
            </w:pPr>
            <w:r>
              <w:rPr>
                <w:sz w:val="28"/>
                <w:szCs w:val="28"/>
              </w:rPr>
              <w:t>-</w:t>
            </w:r>
          </w:p>
        </w:tc>
        <w:tc>
          <w:tcPr>
            <w:tcW w:w="1134" w:type="dxa"/>
            <w:tcBorders>
              <w:top w:val="nil"/>
              <w:left w:val="nil"/>
              <w:bottom w:val="single" w:sz="4" w:space="0" w:color="auto"/>
              <w:right w:val="single" w:sz="4" w:space="0" w:color="auto"/>
            </w:tcBorders>
            <w:shd w:val="clear" w:color="000000" w:fill="FFFFFF"/>
            <w:vAlign w:val="center"/>
          </w:tcPr>
          <w:p w14:paraId="3641FA21" w14:textId="77777777" w:rsidR="00FC0CA0" w:rsidRDefault="00FC0CA0" w:rsidP="00FC0CA0">
            <w:pPr>
              <w:jc w:val="center"/>
              <w:rPr>
                <w:sz w:val="28"/>
                <w:szCs w:val="28"/>
              </w:rPr>
            </w:pPr>
            <w:r>
              <w:rPr>
                <w:sz w:val="28"/>
                <w:szCs w:val="28"/>
              </w:rPr>
              <w:t>-</w:t>
            </w:r>
          </w:p>
        </w:tc>
        <w:tc>
          <w:tcPr>
            <w:tcW w:w="1134" w:type="dxa"/>
            <w:tcBorders>
              <w:top w:val="nil"/>
              <w:left w:val="nil"/>
              <w:bottom w:val="single" w:sz="4" w:space="0" w:color="auto"/>
              <w:right w:val="single" w:sz="4" w:space="0" w:color="auto"/>
            </w:tcBorders>
            <w:shd w:val="clear" w:color="000000" w:fill="FFFFFF"/>
            <w:vAlign w:val="center"/>
          </w:tcPr>
          <w:p w14:paraId="1C25834E" w14:textId="77777777" w:rsidR="00FC0CA0" w:rsidRDefault="00FC0CA0" w:rsidP="00FC0CA0">
            <w:pPr>
              <w:jc w:val="center"/>
              <w:rPr>
                <w:sz w:val="28"/>
                <w:szCs w:val="28"/>
              </w:rPr>
            </w:pPr>
            <w:r>
              <w:rPr>
                <w:sz w:val="28"/>
                <w:szCs w:val="28"/>
              </w:rPr>
              <w:t>-</w:t>
            </w:r>
          </w:p>
        </w:tc>
      </w:tr>
    </w:tbl>
    <w:p w14:paraId="1CB08F09" w14:textId="77777777" w:rsidR="00FC0CA0" w:rsidRDefault="00FC0CA0" w:rsidP="00FC0CA0">
      <w:pPr>
        <w:ind w:firstLine="709"/>
        <w:jc w:val="both"/>
        <w:rPr>
          <w:sz w:val="28"/>
          <w:szCs w:val="28"/>
        </w:rPr>
      </w:pPr>
    </w:p>
    <w:p w14:paraId="6ACE6322" w14:textId="77777777" w:rsidR="00F93D01" w:rsidRDefault="00F93D01" w:rsidP="00FC0CA0">
      <w:pPr>
        <w:tabs>
          <w:tab w:val="left" w:pos="5580"/>
          <w:tab w:val="left" w:pos="9498"/>
        </w:tabs>
        <w:ind w:right="-569"/>
      </w:pPr>
    </w:p>
    <w:p w14:paraId="66887AE5" w14:textId="77777777" w:rsidR="00F93D01" w:rsidRDefault="00F93D01" w:rsidP="00F93D01">
      <w:pPr>
        <w:tabs>
          <w:tab w:val="left" w:pos="0"/>
        </w:tabs>
        <w:ind w:left="3544"/>
        <w:jc w:val="center"/>
        <w:rPr>
          <w:sz w:val="28"/>
          <w:szCs w:val="28"/>
        </w:rPr>
      </w:pPr>
    </w:p>
    <w:p w14:paraId="46BE0AF3" w14:textId="77777777" w:rsidR="00F93D01" w:rsidRDefault="00F93D01" w:rsidP="00505920">
      <w:pPr>
        <w:tabs>
          <w:tab w:val="left" w:pos="5580"/>
          <w:tab w:val="left" w:pos="9498"/>
        </w:tabs>
        <w:ind w:right="-283"/>
        <w:sectPr w:rsidR="00F93D01" w:rsidSect="00FC0CA0">
          <w:pgSz w:w="16838" w:h="11906" w:orient="landscape"/>
          <w:pgMar w:top="709" w:right="567" w:bottom="707" w:left="567" w:header="720" w:footer="720" w:gutter="0"/>
          <w:cols w:space="720"/>
          <w:titlePg/>
          <w:docGrid w:linePitch="326"/>
        </w:sectPr>
      </w:pPr>
    </w:p>
    <w:p w14:paraId="77E59ED3" w14:textId="42C7F395" w:rsidR="00E776B5" w:rsidRDefault="00E776B5" w:rsidP="00E776B5">
      <w:pPr>
        <w:tabs>
          <w:tab w:val="left" w:pos="5580"/>
          <w:tab w:val="left" w:pos="9498"/>
        </w:tabs>
        <w:ind w:left="-1668" w:right="-569" w:firstLine="8189"/>
      </w:pPr>
      <w:r>
        <w:lastRenderedPageBreak/>
        <w:t>Приложение № 4</w:t>
      </w:r>
      <w:r>
        <w:t>7</w:t>
      </w:r>
      <w:r>
        <w:t xml:space="preserve"> к протоколу № 77</w:t>
      </w:r>
    </w:p>
    <w:p w14:paraId="3F0B00F5" w14:textId="77777777" w:rsidR="00E776B5" w:rsidRDefault="00E776B5" w:rsidP="00E776B5">
      <w:pPr>
        <w:tabs>
          <w:tab w:val="left" w:pos="5580"/>
          <w:tab w:val="left" w:pos="9498"/>
        </w:tabs>
        <w:ind w:left="-1668" w:right="-569" w:firstLine="8189"/>
      </w:pPr>
      <w:r>
        <w:t>заседания Правления Региональной</w:t>
      </w:r>
    </w:p>
    <w:p w14:paraId="24309E08" w14:textId="77777777" w:rsidR="00E776B5" w:rsidRDefault="00E776B5" w:rsidP="00E776B5">
      <w:pPr>
        <w:tabs>
          <w:tab w:val="left" w:pos="5580"/>
          <w:tab w:val="left" w:pos="9498"/>
        </w:tabs>
        <w:ind w:left="-1668" w:right="-569" w:firstLine="8189"/>
      </w:pPr>
      <w:r>
        <w:t>энергетической комиссии</w:t>
      </w:r>
    </w:p>
    <w:p w14:paraId="782B6960" w14:textId="77777777" w:rsidR="00E776B5" w:rsidRDefault="00E776B5" w:rsidP="00E776B5">
      <w:pPr>
        <w:tabs>
          <w:tab w:val="left" w:pos="5580"/>
          <w:tab w:val="left" w:pos="9498"/>
        </w:tabs>
        <w:ind w:left="-1668" w:right="-569" w:firstLine="8189"/>
      </w:pPr>
      <w:r>
        <w:t>Кузбасса от 27.11.2020</w:t>
      </w:r>
    </w:p>
    <w:p w14:paraId="6B46364E" w14:textId="77777777" w:rsidR="00E776B5" w:rsidRDefault="00E776B5" w:rsidP="00E776B5">
      <w:pPr>
        <w:tabs>
          <w:tab w:val="left" w:pos="5580"/>
          <w:tab w:val="left" w:pos="9498"/>
        </w:tabs>
        <w:ind w:right="-569"/>
        <w:sectPr w:rsidR="00E776B5" w:rsidSect="006D3484">
          <w:pgSz w:w="11906" w:h="16838"/>
          <w:pgMar w:top="567" w:right="707" w:bottom="567" w:left="709" w:header="720" w:footer="720" w:gutter="0"/>
          <w:cols w:space="720"/>
          <w:titlePg/>
          <w:docGrid w:linePitch="326"/>
        </w:sectPr>
      </w:pPr>
      <w:r w:rsidRPr="00E776B5">
        <w:rPr>
          <w:noProof/>
        </w:rPr>
        <w:lastRenderedPageBreak/>
        <w:drawing>
          <wp:inline distT="0" distB="0" distL="0" distR="0" wp14:anchorId="03131836" wp14:editId="65CDD5A3">
            <wp:extent cx="6290945" cy="99720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90945" cy="9972040"/>
                    </a:xfrm>
                    <a:prstGeom prst="rect">
                      <a:avLst/>
                    </a:prstGeom>
                    <a:noFill/>
                    <a:ln>
                      <a:noFill/>
                    </a:ln>
                  </pic:spPr>
                </pic:pic>
              </a:graphicData>
            </a:graphic>
          </wp:inline>
        </w:drawing>
      </w:r>
    </w:p>
    <w:p w14:paraId="19BE07EF" w14:textId="77777777" w:rsidR="00E776B5" w:rsidRDefault="00E776B5" w:rsidP="00E776B5">
      <w:pPr>
        <w:tabs>
          <w:tab w:val="left" w:pos="5580"/>
          <w:tab w:val="left" w:pos="9498"/>
        </w:tabs>
        <w:ind w:right="-569"/>
        <w:sectPr w:rsidR="00E776B5" w:rsidSect="006D3484">
          <w:pgSz w:w="11906" w:h="16838"/>
          <w:pgMar w:top="567" w:right="707" w:bottom="567" w:left="709" w:header="720" w:footer="720" w:gutter="0"/>
          <w:cols w:space="720"/>
          <w:titlePg/>
          <w:docGrid w:linePitch="326"/>
        </w:sectPr>
      </w:pPr>
      <w:r w:rsidRPr="00E776B5">
        <w:rPr>
          <w:noProof/>
        </w:rPr>
        <w:lastRenderedPageBreak/>
        <w:drawing>
          <wp:inline distT="0" distB="0" distL="0" distR="0" wp14:anchorId="0C1CAD79" wp14:editId="7637E5EC">
            <wp:extent cx="6661150" cy="9424670"/>
            <wp:effectExtent l="0" t="0" r="635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61150" cy="9424670"/>
                    </a:xfrm>
                    <a:prstGeom prst="rect">
                      <a:avLst/>
                    </a:prstGeom>
                    <a:noFill/>
                    <a:ln>
                      <a:noFill/>
                    </a:ln>
                  </pic:spPr>
                </pic:pic>
              </a:graphicData>
            </a:graphic>
          </wp:inline>
        </w:drawing>
      </w:r>
    </w:p>
    <w:p w14:paraId="1CC45509" w14:textId="77777777" w:rsidR="00E776B5" w:rsidRDefault="00E776B5" w:rsidP="00E776B5">
      <w:pPr>
        <w:tabs>
          <w:tab w:val="left" w:pos="5580"/>
          <w:tab w:val="left" w:pos="9498"/>
        </w:tabs>
        <w:ind w:right="-569"/>
        <w:sectPr w:rsidR="00E776B5" w:rsidSect="006D3484">
          <w:pgSz w:w="11906" w:h="16838"/>
          <w:pgMar w:top="567" w:right="707" w:bottom="567" w:left="709" w:header="720" w:footer="720" w:gutter="0"/>
          <w:cols w:space="720"/>
          <w:titlePg/>
          <w:docGrid w:linePitch="326"/>
        </w:sectPr>
      </w:pPr>
      <w:r w:rsidRPr="00E776B5">
        <w:rPr>
          <w:noProof/>
        </w:rPr>
        <w:lastRenderedPageBreak/>
        <w:drawing>
          <wp:inline distT="0" distB="0" distL="0" distR="0" wp14:anchorId="4F762F63" wp14:editId="6B081EC2">
            <wp:extent cx="6661150" cy="9424670"/>
            <wp:effectExtent l="0" t="0" r="635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61150" cy="9424670"/>
                    </a:xfrm>
                    <a:prstGeom prst="rect">
                      <a:avLst/>
                    </a:prstGeom>
                    <a:noFill/>
                    <a:ln>
                      <a:noFill/>
                    </a:ln>
                  </pic:spPr>
                </pic:pic>
              </a:graphicData>
            </a:graphic>
          </wp:inline>
        </w:drawing>
      </w:r>
    </w:p>
    <w:p w14:paraId="0C471F68" w14:textId="77777777" w:rsidR="00E776B5" w:rsidRDefault="00E776B5" w:rsidP="00E776B5">
      <w:pPr>
        <w:tabs>
          <w:tab w:val="left" w:pos="5580"/>
          <w:tab w:val="left" w:pos="9498"/>
        </w:tabs>
        <w:ind w:right="-569"/>
        <w:sectPr w:rsidR="00E776B5" w:rsidSect="006D3484">
          <w:pgSz w:w="11906" w:h="16838"/>
          <w:pgMar w:top="567" w:right="707" w:bottom="567" w:left="709" w:header="720" w:footer="720" w:gutter="0"/>
          <w:cols w:space="720"/>
          <w:titlePg/>
          <w:docGrid w:linePitch="326"/>
        </w:sectPr>
      </w:pPr>
      <w:r w:rsidRPr="00E776B5">
        <w:rPr>
          <w:noProof/>
        </w:rPr>
        <w:lastRenderedPageBreak/>
        <w:drawing>
          <wp:inline distT="0" distB="0" distL="0" distR="0" wp14:anchorId="03C07A58" wp14:editId="0AC68490">
            <wp:extent cx="6661150" cy="9424670"/>
            <wp:effectExtent l="0" t="0" r="635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61150" cy="9424670"/>
                    </a:xfrm>
                    <a:prstGeom prst="rect">
                      <a:avLst/>
                    </a:prstGeom>
                    <a:noFill/>
                    <a:ln>
                      <a:noFill/>
                    </a:ln>
                  </pic:spPr>
                </pic:pic>
              </a:graphicData>
            </a:graphic>
          </wp:inline>
        </w:drawing>
      </w:r>
    </w:p>
    <w:p w14:paraId="62D29ADD" w14:textId="4B0ECC56" w:rsidR="00CA2CDC" w:rsidRDefault="00E776B5" w:rsidP="00E776B5">
      <w:pPr>
        <w:tabs>
          <w:tab w:val="left" w:pos="5580"/>
          <w:tab w:val="left" w:pos="9498"/>
        </w:tabs>
        <w:ind w:right="-569"/>
      </w:pPr>
      <w:r w:rsidRPr="00E776B5">
        <w:rPr>
          <w:noProof/>
        </w:rPr>
        <w:lastRenderedPageBreak/>
        <w:drawing>
          <wp:inline distT="0" distB="0" distL="0" distR="0" wp14:anchorId="430D0DD5" wp14:editId="06939B3F">
            <wp:extent cx="6661150" cy="9424670"/>
            <wp:effectExtent l="0" t="0" r="635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61150" cy="9424670"/>
                    </a:xfrm>
                    <a:prstGeom prst="rect">
                      <a:avLst/>
                    </a:prstGeom>
                    <a:noFill/>
                    <a:ln>
                      <a:noFill/>
                    </a:ln>
                  </pic:spPr>
                </pic:pic>
              </a:graphicData>
            </a:graphic>
          </wp:inline>
        </w:drawing>
      </w:r>
    </w:p>
    <w:sectPr w:rsidR="00CA2CDC" w:rsidSect="006D3484">
      <w:pgSz w:w="11906" w:h="16838"/>
      <w:pgMar w:top="567" w:right="707" w:bottom="567" w:left="709"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75B28" w14:textId="77777777" w:rsidR="00FC0CA0" w:rsidRDefault="00FC0CA0" w:rsidP="00943C6C">
      <w:r>
        <w:separator/>
      </w:r>
    </w:p>
  </w:endnote>
  <w:endnote w:type="continuationSeparator" w:id="0">
    <w:p w14:paraId="6B2DC651" w14:textId="77777777" w:rsidR="00FC0CA0" w:rsidRDefault="00FC0CA0"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6EB31" w14:textId="77777777" w:rsidR="00FC0CA0" w:rsidRDefault="00FC0CA0" w:rsidP="00505920">
    <w:pPr>
      <w:pStyle w:val="a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D84E6" w14:textId="77777777" w:rsidR="00FC0CA0" w:rsidRDefault="00FC0CA0" w:rsidP="00FC0CA0">
    <w:pPr>
      <w:pStyle w:val="aa"/>
      <w:tabs>
        <w:tab w:val="clear" w:pos="4677"/>
        <w:tab w:val="clear" w:pos="9355"/>
        <w:tab w:val="left" w:pos="603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25763" w14:textId="77777777" w:rsidR="00FC0CA0" w:rsidRDefault="00FC0CA0" w:rsidP="00943C6C">
      <w:r>
        <w:separator/>
      </w:r>
    </w:p>
  </w:footnote>
  <w:footnote w:type="continuationSeparator" w:id="0">
    <w:p w14:paraId="672CAC6D" w14:textId="77777777" w:rsidR="00FC0CA0" w:rsidRDefault="00FC0CA0" w:rsidP="00943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474F6" w14:textId="77777777" w:rsidR="00FC0CA0" w:rsidRDefault="00FC0CA0" w:rsidP="00505920">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13D7C43E" w14:textId="77777777" w:rsidR="00FC0CA0" w:rsidRDefault="00FC0CA0">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302FF" w14:textId="77777777" w:rsidR="00FC0CA0" w:rsidRDefault="00FC0CA0" w:rsidP="00505920">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51</w:t>
    </w:r>
    <w:r>
      <w:rPr>
        <w:rStyle w:val="ac"/>
      </w:rPr>
      <w:fldChar w:fldCharType="end"/>
    </w:r>
  </w:p>
  <w:p w14:paraId="5276E586" w14:textId="77777777" w:rsidR="00FC0CA0" w:rsidRDefault="00FC0CA0" w:rsidP="00505920">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0100503"/>
      <w:docPartObj>
        <w:docPartGallery w:val="Page Numbers (Top of Page)"/>
        <w:docPartUnique/>
      </w:docPartObj>
    </w:sdtPr>
    <w:sdtEndPr/>
    <w:sdtContent>
      <w:p w14:paraId="3C6C08F6" w14:textId="77777777" w:rsidR="00FC0CA0" w:rsidRDefault="00FC0CA0" w:rsidP="00FC0CA0">
        <w:pPr>
          <w:pStyle w:val="a8"/>
          <w:jc w:val="center"/>
        </w:pPr>
        <w:r>
          <w:fldChar w:fldCharType="begin"/>
        </w:r>
        <w:r>
          <w:instrText xml:space="preserve"> PAGE   \* MERGEFORMAT </w:instrText>
        </w:r>
        <w:r>
          <w:fldChar w:fldCharType="separate"/>
        </w:r>
        <w:r>
          <w:rPr>
            <w:noProof/>
          </w:rPr>
          <w:t>1</w:t>
        </w:r>
        <w:r>
          <w:rPr>
            <w:noProof/>
          </w:rPr>
          <w:fldChar w:fldCharType="end"/>
        </w:r>
      </w:p>
    </w:sdtContent>
  </w:sdt>
  <w:p w14:paraId="17A0A427" w14:textId="77777777" w:rsidR="00FC0CA0" w:rsidRDefault="00FC0CA0">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149796"/>
      <w:docPartObj>
        <w:docPartGallery w:val="Page Numbers (Top of Page)"/>
        <w:docPartUnique/>
      </w:docPartObj>
    </w:sdtPr>
    <w:sdtEndPr/>
    <w:sdtContent>
      <w:p w14:paraId="382DFB46" w14:textId="77777777" w:rsidR="00FC0CA0" w:rsidRDefault="00FC0CA0">
        <w:pPr>
          <w:pStyle w:val="a8"/>
          <w:jc w:val="center"/>
        </w:pPr>
        <w:r>
          <w:fldChar w:fldCharType="begin"/>
        </w:r>
        <w:r>
          <w:instrText>PAGE   \* MERGEFORMAT</w:instrText>
        </w:r>
        <w:r>
          <w:fldChar w:fldCharType="separate"/>
        </w:r>
        <w:r>
          <w:rPr>
            <w:noProof/>
          </w:rPr>
          <w:t>4</w:t>
        </w:r>
        <w:r>
          <w:rPr>
            <w:noProof/>
          </w:rPr>
          <w:fldChar w:fldCharType="end"/>
        </w:r>
      </w:p>
    </w:sdtContent>
  </w:sdt>
  <w:p w14:paraId="570D6D04" w14:textId="77777777" w:rsidR="00FC0CA0" w:rsidRDefault="00FC0CA0">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9534974"/>
      <w:docPartObj>
        <w:docPartGallery w:val="Page Numbers (Top of Page)"/>
        <w:docPartUnique/>
      </w:docPartObj>
    </w:sdtPr>
    <w:sdtEndPr/>
    <w:sdtContent>
      <w:p w14:paraId="4CC92CAE" w14:textId="77777777" w:rsidR="00FC0CA0" w:rsidRDefault="00FC0CA0">
        <w:pPr>
          <w:pStyle w:val="a8"/>
          <w:jc w:val="center"/>
        </w:pPr>
        <w:r>
          <w:fldChar w:fldCharType="begin"/>
        </w:r>
        <w:r>
          <w:instrText>PAGE   \* MERGEFORMAT</w:instrText>
        </w:r>
        <w:r>
          <w:fldChar w:fldCharType="separate"/>
        </w:r>
        <w:r>
          <w:rPr>
            <w:noProof/>
          </w:rPr>
          <w:t>5</w:t>
        </w:r>
        <w:r>
          <w:rPr>
            <w:noProof/>
          </w:rPr>
          <w:fldChar w:fldCharType="end"/>
        </w:r>
      </w:p>
    </w:sdtContent>
  </w:sdt>
  <w:p w14:paraId="5CC3DB69" w14:textId="77777777" w:rsidR="00FC0CA0" w:rsidRPr="003535EE" w:rsidRDefault="00FC0CA0" w:rsidP="00FC0CA0">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3"/>
    <w:multiLevelType w:val="singleLevel"/>
    <w:tmpl w:val="0EE85BE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4"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6"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7"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8"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1"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2"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B7368B9"/>
    <w:multiLevelType w:val="hybridMultilevel"/>
    <w:tmpl w:val="9022CE96"/>
    <w:lvl w:ilvl="0" w:tplc="853E0806">
      <w:start w:val="1"/>
      <w:numFmt w:val="bullet"/>
      <w:pStyle w:val="20"/>
      <w:lvlText w:val=""/>
      <w:lvlJc w:val="left"/>
      <w:pPr>
        <w:tabs>
          <w:tab w:val="num" w:pos="1021"/>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6B550A"/>
    <w:multiLevelType w:val="hybridMultilevel"/>
    <w:tmpl w:val="56883472"/>
    <w:lvl w:ilvl="0" w:tplc="C4F0A17C">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1E7242EB"/>
    <w:multiLevelType w:val="hybridMultilevel"/>
    <w:tmpl w:val="9F425472"/>
    <w:lvl w:ilvl="0" w:tplc="5FBAEA00">
      <w:start w:val="1"/>
      <w:numFmt w:val="decimal"/>
      <w:lvlText w:val="%1."/>
      <w:lvlJc w:val="left"/>
      <w:pPr>
        <w:ind w:left="1175" w:hanging="495"/>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9" w15:restartNumberingAfterBreak="0">
    <w:nsid w:val="23245C25"/>
    <w:multiLevelType w:val="hybridMultilevel"/>
    <w:tmpl w:val="721C2FF6"/>
    <w:lvl w:ilvl="0" w:tplc="C4F0A17C">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255440D5"/>
    <w:multiLevelType w:val="hybridMultilevel"/>
    <w:tmpl w:val="DAAA5CAA"/>
    <w:lvl w:ilvl="0" w:tplc="3BC8FC24">
      <w:start w:val="28"/>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C4103C"/>
    <w:multiLevelType w:val="multilevel"/>
    <w:tmpl w:val="0419001D"/>
    <w:styleLink w:val="a2"/>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9D168BE"/>
    <w:multiLevelType w:val="multilevel"/>
    <w:tmpl w:val="0BB8D0D0"/>
    <w:lvl w:ilvl="0">
      <w:start w:val="1"/>
      <w:numFmt w:val="decimal"/>
      <w:lvlText w:val="%1."/>
      <w:lvlJc w:val="left"/>
      <w:pPr>
        <w:ind w:left="786" w:hanging="360"/>
      </w:pPr>
      <w:rPr>
        <w:sz w:val="28"/>
        <w:szCs w:val="28"/>
      </w:rPr>
    </w:lvl>
    <w:lvl w:ilvl="1">
      <w:start w:val="2"/>
      <w:numFmt w:val="decimal"/>
      <w:isLgl/>
      <w:lvlText w:val="%1.%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3"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2ADA2D04"/>
    <w:multiLevelType w:val="hybridMultilevel"/>
    <w:tmpl w:val="86EED272"/>
    <w:lvl w:ilvl="0" w:tplc="59EC22F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15:restartNumberingAfterBreak="0">
    <w:nsid w:val="2CB73607"/>
    <w:multiLevelType w:val="hybridMultilevel"/>
    <w:tmpl w:val="6B1EFCC2"/>
    <w:lvl w:ilvl="0" w:tplc="AF806F18">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2EE363D5"/>
    <w:multiLevelType w:val="hybridMultilevel"/>
    <w:tmpl w:val="49C0DC2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7" w15:restartNumberingAfterBreak="0">
    <w:nsid w:val="3E5747D1"/>
    <w:multiLevelType w:val="hybridMultilevel"/>
    <w:tmpl w:val="EEC82AFC"/>
    <w:lvl w:ilvl="0" w:tplc="B1581144">
      <w:start w:val="1"/>
      <w:numFmt w:val="bullet"/>
      <w:lvlText w:val=""/>
      <w:lvlJc w:val="left"/>
      <w:pPr>
        <w:ind w:left="1440" w:hanging="360"/>
      </w:pPr>
      <w:rPr>
        <w:rFonts w:ascii="Symbol" w:hAnsi="Symbol" w:hint="default"/>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3F252AFB"/>
    <w:multiLevelType w:val="multilevel"/>
    <w:tmpl w:val="1C46FCB0"/>
    <w:styleLink w:val="1"/>
    <w:lvl w:ilvl="0">
      <w:start w:val="1"/>
      <w:numFmt w:val="decimal"/>
      <w:lvlText w:val="%1."/>
      <w:lvlJc w:val="left"/>
      <w:pPr>
        <w:ind w:left="1271" w:hanging="420"/>
      </w:pPr>
      <w:rPr>
        <w:rFonts w:hint="default"/>
      </w:rPr>
    </w:lvl>
    <w:lvl w:ilvl="1">
      <w:start w:val="7"/>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9" w15:restartNumberingAfterBreak="0">
    <w:nsid w:val="497979AF"/>
    <w:multiLevelType w:val="hybridMultilevel"/>
    <w:tmpl w:val="0D3CF1A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53F9364C"/>
    <w:multiLevelType w:val="multilevel"/>
    <w:tmpl w:val="7B96CD24"/>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586507F"/>
    <w:multiLevelType w:val="multilevel"/>
    <w:tmpl w:val="0BB8D0D0"/>
    <w:lvl w:ilvl="0">
      <w:start w:val="1"/>
      <w:numFmt w:val="decimal"/>
      <w:lvlText w:val="%1."/>
      <w:lvlJc w:val="left"/>
      <w:pPr>
        <w:ind w:left="786" w:hanging="360"/>
      </w:pPr>
      <w:rPr>
        <w:sz w:val="28"/>
        <w:szCs w:val="28"/>
      </w:rPr>
    </w:lvl>
    <w:lvl w:ilvl="1">
      <w:start w:val="2"/>
      <w:numFmt w:val="decimal"/>
      <w:isLgl/>
      <w:lvlText w:val="%1.%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32" w15:restartNumberingAfterBreak="0">
    <w:nsid w:val="60F84C35"/>
    <w:multiLevelType w:val="hybridMultilevel"/>
    <w:tmpl w:val="B13239CC"/>
    <w:lvl w:ilvl="0" w:tplc="E93EA2CA">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6B34A3"/>
    <w:multiLevelType w:val="hybridMultilevel"/>
    <w:tmpl w:val="4B52D706"/>
    <w:lvl w:ilvl="0" w:tplc="27FEB29A">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4" w15:restartNumberingAfterBreak="0">
    <w:nsid w:val="71E245A0"/>
    <w:multiLevelType w:val="hybridMultilevel"/>
    <w:tmpl w:val="2C4493E8"/>
    <w:lvl w:ilvl="0" w:tplc="CBC8713A">
      <w:start w:val="1"/>
      <w:numFmt w:val="decimal"/>
      <w:lvlText w:val="%1."/>
      <w:lvlJc w:val="left"/>
      <w:pPr>
        <w:ind w:left="1069" w:hanging="360"/>
      </w:pPr>
      <w:rPr>
        <w:rFonts w:hint="default"/>
        <w:b/>
        <w:b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
  </w:num>
  <w:num w:numId="3">
    <w:abstractNumId w:val="0"/>
  </w:num>
  <w:num w:numId="4">
    <w:abstractNumId w:val="3"/>
  </w:num>
  <w:num w:numId="5">
    <w:abstractNumId w:val="1"/>
  </w:num>
  <w:num w:numId="6">
    <w:abstractNumId w:val="28"/>
  </w:num>
  <w:num w:numId="7">
    <w:abstractNumId w:val="16"/>
  </w:num>
  <w:num w:numId="8">
    <w:abstractNumId w:val="22"/>
  </w:num>
  <w:num w:numId="9">
    <w:abstractNumId w:val="32"/>
  </w:num>
  <w:num w:numId="10">
    <w:abstractNumId w:val="31"/>
  </w:num>
  <w:num w:numId="11">
    <w:abstractNumId w:val="35"/>
  </w:num>
  <w:num w:numId="12">
    <w:abstractNumId w:val="34"/>
  </w:num>
  <w:num w:numId="13">
    <w:abstractNumId w:val="20"/>
  </w:num>
  <w:num w:numId="14">
    <w:abstractNumId w:val="30"/>
  </w:num>
  <w:num w:numId="15">
    <w:abstractNumId w:val="24"/>
  </w:num>
  <w:num w:numId="16">
    <w:abstractNumId w:val="25"/>
  </w:num>
  <w:num w:numId="17">
    <w:abstractNumId w:val="23"/>
  </w:num>
  <w:num w:numId="18">
    <w:abstractNumId w:val="27"/>
  </w:num>
  <w:num w:numId="19">
    <w:abstractNumId w:val="29"/>
  </w:num>
  <w:num w:numId="20">
    <w:abstractNumId w:val="17"/>
  </w:num>
  <w:num w:numId="21">
    <w:abstractNumId w:val="19"/>
  </w:num>
  <w:num w:numId="22">
    <w:abstractNumId w:val="33"/>
  </w:num>
  <w:num w:numId="23">
    <w:abstractNumId w:val="18"/>
  </w:num>
  <w:num w:numId="24">
    <w:abstractNumId w:val="17"/>
  </w:num>
  <w:num w:numId="25">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09"/>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330"/>
    <w:rsid w:val="0000067B"/>
    <w:rsid w:val="00000A7E"/>
    <w:rsid w:val="000032AD"/>
    <w:rsid w:val="00005C3B"/>
    <w:rsid w:val="00006C2B"/>
    <w:rsid w:val="00007058"/>
    <w:rsid w:val="000075BC"/>
    <w:rsid w:val="00010B7A"/>
    <w:rsid w:val="00010DB7"/>
    <w:rsid w:val="0001100C"/>
    <w:rsid w:val="000123DC"/>
    <w:rsid w:val="000152D7"/>
    <w:rsid w:val="00015EF7"/>
    <w:rsid w:val="00020AC3"/>
    <w:rsid w:val="00023274"/>
    <w:rsid w:val="000251CD"/>
    <w:rsid w:val="000267E4"/>
    <w:rsid w:val="000300E5"/>
    <w:rsid w:val="00032B6A"/>
    <w:rsid w:val="00033F00"/>
    <w:rsid w:val="00034628"/>
    <w:rsid w:val="00035C67"/>
    <w:rsid w:val="00035C80"/>
    <w:rsid w:val="00036774"/>
    <w:rsid w:val="000373F1"/>
    <w:rsid w:val="000422FB"/>
    <w:rsid w:val="00042561"/>
    <w:rsid w:val="000430EC"/>
    <w:rsid w:val="000431F4"/>
    <w:rsid w:val="000437B1"/>
    <w:rsid w:val="00043AF8"/>
    <w:rsid w:val="000455CD"/>
    <w:rsid w:val="00050CAD"/>
    <w:rsid w:val="0005206D"/>
    <w:rsid w:val="00052887"/>
    <w:rsid w:val="00052C07"/>
    <w:rsid w:val="000533D9"/>
    <w:rsid w:val="0005374F"/>
    <w:rsid w:val="0005650D"/>
    <w:rsid w:val="000576CC"/>
    <w:rsid w:val="0006354E"/>
    <w:rsid w:val="00063B63"/>
    <w:rsid w:val="00063D65"/>
    <w:rsid w:val="00066688"/>
    <w:rsid w:val="00066F38"/>
    <w:rsid w:val="0006703C"/>
    <w:rsid w:val="0007021A"/>
    <w:rsid w:val="00071630"/>
    <w:rsid w:val="00071C5C"/>
    <w:rsid w:val="00076D03"/>
    <w:rsid w:val="000779DB"/>
    <w:rsid w:val="0008031A"/>
    <w:rsid w:val="0008037F"/>
    <w:rsid w:val="00080BD1"/>
    <w:rsid w:val="00080CA1"/>
    <w:rsid w:val="00081EC5"/>
    <w:rsid w:val="00083AEE"/>
    <w:rsid w:val="00085E0C"/>
    <w:rsid w:val="000864D9"/>
    <w:rsid w:val="00090592"/>
    <w:rsid w:val="00090E3E"/>
    <w:rsid w:val="00090E99"/>
    <w:rsid w:val="00093E95"/>
    <w:rsid w:val="000A0AEB"/>
    <w:rsid w:val="000A338B"/>
    <w:rsid w:val="000A3410"/>
    <w:rsid w:val="000A3947"/>
    <w:rsid w:val="000A4CCA"/>
    <w:rsid w:val="000A4D92"/>
    <w:rsid w:val="000A500A"/>
    <w:rsid w:val="000A565D"/>
    <w:rsid w:val="000A5ABF"/>
    <w:rsid w:val="000B025A"/>
    <w:rsid w:val="000B312B"/>
    <w:rsid w:val="000B3308"/>
    <w:rsid w:val="000B3E9F"/>
    <w:rsid w:val="000B483F"/>
    <w:rsid w:val="000B56FE"/>
    <w:rsid w:val="000B62E8"/>
    <w:rsid w:val="000C14A7"/>
    <w:rsid w:val="000C28FC"/>
    <w:rsid w:val="000C38F5"/>
    <w:rsid w:val="000C3ED1"/>
    <w:rsid w:val="000C6002"/>
    <w:rsid w:val="000C6246"/>
    <w:rsid w:val="000C746E"/>
    <w:rsid w:val="000D004C"/>
    <w:rsid w:val="000D10CE"/>
    <w:rsid w:val="000D18D0"/>
    <w:rsid w:val="000D18EC"/>
    <w:rsid w:val="000D1BBE"/>
    <w:rsid w:val="000D2891"/>
    <w:rsid w:val="000D3143"/>
    <w:rsid w:val="000D3A56"/>
    <w:rsid w:val="000D4ECF"/>
    <w:rsid w:val="000D4FE2"/>
    <w:rsid w:val="000D5347"/>
    <w:rsid w:val="000D5E31"/>
    <w:rsid w:val="000D615F"/>
    <w:rsid w:val="000D7E22"/>
    <w:rsid w:val="000E3CE0"/>
    <w:rsid w:val="000E5319"/>
    <w:rsid w:val="000F011C"/>
    <w:rsid w:val="000F24FD"/>
    <w:rsid w:val="000F63CC"/>
    <w:rsid w:val="000F6474"/>
    <w:rsid w:val="000F6EBF"/>
    <w:rsid w:val="000F6F13"/>
    <w:rsid w:val="0010047B"/>
    <w:rsid w:val="001009CA"/>
    <w:rsid w:val="00100C12"/>
    <w:rsid w:val="001010E9"/>
    <w:rsid w:val="00103052"/>
    <w:rsid w:val="001033C9"/>
    <w:rsid w:val="0010347A"/>
    <w:rsid w:val="0010469B"/>
    <w:rsid w:val="00104A17"/>
    <w:rsid w:val="00105796"/>
    <w:rsid w:val="00105E2A"/>
    <w:rsid w:val="001077C6"/>
    <w:rsid w:val="00107CF5"/>
    <w:rsid w:val="001102DB"/>
    <w:rsid w:val="00113DE9"/>
    <w:rsid w:val="00121054"/>
    <w:rsid w:val="00121A7F"/>
    <w:rsid w:val="00122122"/>
    <w:rsid w:val="00122697"/>
    <w:rsid w:val="001227AE"/>
    <w:rsid w:val="00122E42"/>
    <w:rsid w:val="00123A45"/>
    <w:rsid w:val="00125E77"/>
    <w:rsid w:val="0012615A"/>
    <w:rsid w:val="0012720F"/>
    <w:rsid w:val="00131E68"/>
    <w:rsid w:val="00132C1E"/>
    <w:rsid w:val="001343AE"/>
    <w:rsid w:val="00134CBC"/>
    <w:rsid w:val="0013520A"/>
    <w:rsid w:val="00136117"/>
    <w:rsid w:val="00136782"/>
    <w:rsid w:val="00137F90"/>
    <w:rsid w:val="0014070C"/>
    <w:rsid w:val="001418A6"/>
    <w:rsid w:val="00141AEC"/>
    <w:rsid w:val="00141BBE"/>
    <w:rsid w:val="0014260C"/>
    <w:rsid w:val="001428FF"/>
    <w:rsid w:val="00142982"/>
    <w:rsid w:val="001450C6"/>
    <w:rsid w:val="0014525C"/>
    <w:rsid w:val="0014792B"/>
    <w:rsid w:val="00147A6C"/>
    <w:rsid w:val="00150822"/>
    <w:rsid w:val="00150F20"/>
    <w:rsid w:val="0015196D"/>
    <w:rsid w:val="00151D58"/>
    <w:rsid w:val="001524F0"/>
    <w:rsid w:val="00152761"/>
    <w:rsid w:val="0015309D"/>
    <w:rsid w:val="00154164"/>
    <w:rsid w:val="001545B3"/>
    <w:rsid w:val="001559E6"/>
    <w:rsid w:val="00155FBC"/>
    <w:rsid w:val="00156E00"/>
    <w:rsid w:val="00157E3E"/>
    <w:rsid w:val="00160F91"/>
    <w:rsid w:val="001619BE"/>
    <w:rsid w:val="00163217"/>
    <w:rsid w:val="00164112"/>
    <w:rsid w:val="001655CC"/>
    <w:rsid w:val="0016702D"/>
    <w:rsid w:val="001670CD"/>
    <w:rsid w:val="00167D7A"/>
    <w:rsid w:val="00172042"/>
    <w:rsid w:val="0017238A"/>
    <w:rsid w:val="00172421"/>
    <w:rsid w:val="00175863"/>
    <w:rsid w:val="001763E4"/>
    <w:rsid w:val="00177C80"/>
    <w:rsid w:val="00177DEA"/>
    <w:rsid w:val="00183134"/>
    <w:rsid w:val="001833CA"/>
    <w:rsid w:val="00184787"/>
    <w:rsid w:val="001851E2"/>
    <w:rsid w:val="001867F3"/>
    <w:rsid w:val="00186F0D"/>
    <w:rsid w:val="00191E8B"/>
    <w:rsid w:val="00192523"/>
    <w:rsid w:val="00193251"/>
    <w:rsid w:val="0019579B"/>
    <w:rsid w:val="00195EFE"/>
    <w:rsid w:val="0019637A"/>
    <w:rsid w:val="001A0F30"/>
    <w:rsid w:val="001A38F8"/>
    <w:rsid w:val="001A3A63"/>
    <w:rsid w:val="001A470B"/>
    <w:rsid w:val="001A59FF"/>
    <w:rsid w:val="001A68E3"/>
    <w:rsid w:val="001B067F"/>
    <w:rsid w:val="001B0B61"/>
    <w:rsid w:val="001B2506"/>
    <w:rsid w:val="001B25AF"/>
    <w:rsid w:val="001B2D1D"/>
    <w:rsid w:val="001B6E1B"/>
    <w:rsid w:val="001C0CCC"/>
    <w:rsid w:val="001C1D17"/>
    <w:rsid w:val="001C2952"/>
    <w:rsid w:val="001C2C74"/>
    <w:rsid w:val="001C3BD2"/>
    <w:rsid w:val="001C413C"/>
    <w:rsid w:val="001C6323"/>
    <w:rsid w:val="001C6BC0"/>
    <w:rsid w:val="001D282C"/>
    <w:rsid w:val="001D2BC0"/>
    <w:rsid w:val="001D494A"/>
    <w:rsid w:val="001D4F1A"/>
    <w:rsid w:val="001D5964"/>
    <w:rsid w:val="001E1F34"/>
    <w:rsid w:val="001E3AF3"/>
    <w:rsid w:val="001E5E95"/>
    <w:rsid w:val="001E760F"/>
    <w:rsid w:val="001E7815"/>
    <w:rsid w:val="001F0653"/>
    <w:rsid w:val="001F1858"/>
    <w:rsid w:val="001F394C"/>
    <w:rsid w:val="001F3E9D"/>
    <w:rsid w:val="001F5CD1"/>
    <w:rsid w:val="00200202"/>
    <w:rsid w:val="00200343"/>
    <w:rsid w:val="002010AF"/>
    <w:rsid w:val="00201219"/>
    <w:rsid w:val="002038D1"/>
    <w:rsid w:val="002048F6"/>
    <w:rsid w:val="00205932"/>
    <w:rsid w:val="002077A5"/>
    <w:rsid w:val="002100CE"/>
    <w:rsid w:val="00210C82"/>
    <w:rsid w:val="00210CF7"/>
    <w:rsid w:val="0021170E"/>
    <w:rsid w:val="002119AB"/>
    <w:rsid w:val="002133F2"/>
    <w:rsid w:val="002151D3"/>
    <w:rsid w:val="0021683F"/>
    <w:rsid w:val="00216AD0"/>
    <w:rsid w:val="00216AD9"/>
    <w:rsid w:val="002173E9"/>
    <w:rsid w:val="00217BA2"/>
    <w:rsid w:val="0022022D"/>
    <w:rsid w:val="00221056"/>
    <w:rsid w:val="002238C3"/>
    <w:rsid w:val="00223A77"/>
    <w:rsid w:val="0022599A"/>
    <w:rsid w:val="002321F8"/>
    <w:rsid w:val="00232BB5"/>
    <w:rsid w:val="00235241"/>
    <w:rsid w:val="00236636"/>
    <w:rsid w:val="0023668D"/>
    <w:rsid w:val="00236B39"/>
    <w:rsid w:val="00236ED6"/>
    <w:rsid w:val="00236FDA"/>
    <w:rsid w:val="0023730D"/>
    <w:rsid w:val="0023760B"/>
    <w:rsid w:val="0023761D"/>
    <w:rsid w:val="002411E1"/>
    <w:rsid w:val="00241533"/>
    <w:rsid w:val="00243D33"/>
    <w:rsid w:val="00244E02"/>
    <w:rsid w:val="00246068"/>
    <w:rsid w:val="00246E0D"/>
    <w:rsid w:val="00251BBF"/>
    <w:rsid w:val="0025255B"/>
    <w:rsid w:val="00252D59"/>
    <w:rsid w:val="00252E95"/>
    <w:rsid w:val="00253681"/>
    <w:rsid w:val="002538BB"/>
    <w:rsid w:val="0025759B"/>
    <w:rsid w:val="00257FF8"/>
    <w:rsid w:val="00260085"/>
    <w:rsid w:val="002611C3"/>
    <w:rsid w:val="0026244D"/>
    <w:rsid w:val="00262F71"/>
    <w:rsid w:val="00264128"/>
    <w:rsid w:val="00264356"/>
    <w:rsid w:val="002643C8"/>
    <w:rsid w:val="00264E86"/>
    <w:rsid w:val="00265448"/>
    <w:rsid w:val="00265CC3"/>
    <w:rsid w:val="0026659A"/>
    <w:rsid w:val="00271121"/>
    <w:rsid w:val="00271A0A"/>
    <w:rsid w:val="00271F27"/>
    <w:rsid w:val="0027202E"/>
    <w:rsid w:val="00273132"/>
    <w:rsid w:val="00273F9F"/>
    <w:rsid w:val="00274AC7"/>
    <w:rsid w:val="002757CB"/>
    <w:rsid w:val="002765A2"/>
    <w:rsid w:val="0028094C"/>
    <w:rsid w:val="0028099E"/>
    <w:rsid w:val="002816BE"/>
    <w:rsid w:val="00281A90"/>
    <w:rsid w:val="002835C5"/>
    <w:rsid w:val="00283A48"/>
    <w:rsid w:val="00283F3C"/>
    <w:rsid w:val="002842E8"/>
    <w:rsid w:val="00285678"/>
    <w:rsid w:val="00285858"/>
    <w:rsid w:val="00285A3D"/>
    <w:rsid w:val="00287B58"/>
    <w:rsid w:val="002901B7"/>
    <w:rsid w:val="00292B1A"/>
    <w:rsid w:val="00293B70"/>
    <w:rsid w:val="00293EFD"/>
    <w:rsid w:val="00295350"/>
    <w:rsid w:val="002956BD"/>
    <w:rsid w:val="002964A8"/>
    <w:rsid w:val="00296545"/>
    <w:rsid w:val="002967D0"/>
    <w:rsid w:val="00296F70"/>
    <w:rsid w:val="002A020F"/>
    <w:rsid w:val="002A0F6C"/>
    <w:rsid w:val="002A2FBD"/>
    <w:rsid w:val="002A3F88"/>
    <w:rsid w:val="002A5488"/>
    <w:rsid w:val="002A56AE"/>
    <w:rsid w:val="002A6819"/>
    <w:rsid w:val="002A685F"/>
    <w:rsid w:val="002B0169"/>
    <w:rsid w:val="002B03DF"/>
    <w:rsid w:val="002B04DB"/>
    <w:rsid w:val="002B08BF"/>
    <w:rsid w:val="002B0E07"/>
    <w:rsid w:val="002B4EAE"/>
    <w:rsid w:val="002B5CF6"/>
    <w:rsid w:val="002B6E32"/>
    <w:rsid w:val="002B749D"/>
    <w:rsid w:val="002B7F69"/>
    <w:rsid w:val="002C0B3B"/>
    <w:rsid w:val="002C53DB"/>
    <w:rsid w:val="002C68F7"/>
    <w:rsid w:val="002C7064"/>
    <w:rsid w:val="002C7116"/>
    <w:rsid w:val="002D0582"/>
    <w:rsid w:val="002D268D"/>
    <w:rsid w:val="002D2965"/>
    <w:rsid w:val="002D2DD4"/>
    <w:rsid w:val="002D4908"/>
    <w:rsid w:val="002D56B1"/>
    <w:rsid w:val="002D5DC8"/>
    <w:rsid w:val="002D5E98"/>
    <w:rsid w:val="002D653D"/>
    <w:rsid w:val="002D671B"/>
    <w:rsid w:val="002E236B"/>
    <w:rsid w:val="002E2842"/>
    <w:rsid w:val="002E2A5D"/>
    <w:rsid w:val="002E55C8"/>
    <w:rsid w:val="002E5623"/>
    <w:rsid w:val="002E5802"/>
    <w:rsid w:val="002F27D5"/>
    <w:rsid w:val="002F3341"/>
    <w:rsid w:val="002F4A6C"/>
    <w:rsid w:val="002F63D6"/>
    <w:rsid w:val="002F63E3"/>
    <w:rsid w:val="002F6F6F"/>
    <w:rsid w:val="0030076F"/>
    <w:rsid w:val="00300F3C"/>
    <w:rsid w:val="00301525"/>
    <w:rsid w:val="00302640"/>
    <w:rsid w:val="00302651"/>
    <w:rsid w:val="0030417F"/>
    <w:rsid w:val="00304A2D"/>
    <w:rsid w:val="003063FF"/>
    <w:rsid w:val="003069B7"/>
    <w:rsid w:val="0030725E"/>
    <w:rsid w:val="00310CB8"/>
    <w:rsid w:val="003121BD"/>
    <w:rsid w:val="00312424"/>
    <w:rsid w:val="003134DB"/>
    <w:rsid w:val="00313986"/>
    <w:rsid w:val="0031524F"/>
    <w:rsid w:val="00315504"/>
    <w:rsid w:val="00320509"/>
    <w:rsid w:val="00322263"/>
    <w:rsid w:val="00322D7D"/>
    <w:rsid w:val="00323CBF"/>
    <w:rsid w:val="003240B3"/>
    <w:rsid w:val="00326EB1"/>
    <w:rsid w:val="00340BD2"/>
    <w:rsid w:val="00340D38"/>
    <w:rsid w:val="00340DB5"/>
    <w:rsid w:val="003421D0"/>
    <w:rsid w:val="00344066"/>
    <w:rsid w:val="003446F3"/>
    <w:rsid w:val="00344FD8"/>
    <w:rsid w:val="00345748"/>
    <w:rsid w:val="003468FE"/>
    <w:rsid w:val="00346ACB"/>
    <w:rsid w:val="00347109"/>
    <w:rsid w:val="00347FEA"/>
    <w:rsid w:val="00350577"/>
    <w:rsid w:val="00350C15"/>
    <w:rsid w:val="00352C30"/>
    <w:rsid w:val="00353546"/>
    <w:rsid w:val="00354ECC"/>
    <w:rsid w:val="00356320"/>
    <w:rsid w:val="00356EA3"/>
    <w:rsid w:val="003572AC"/>
    <w:rsid w:val="003572B7"/>
    <w:rsid w:val="0036058D"/>
    <w:rsid w:val="0036108B"/>
    <w:rsid w:val="00362EA4"/>
    <w:rsid w:val="003661D4"/>
    <w:rsid w:val="003713AE"/>
    <w:rsid w:val="00373D90"/>
    <w:rsid w:val="00373F98"/>
    <w:rsid w:val="00375BEC"/>
    <w:rsid w:val="003768EE"/>
    <w:rsid w:val="00377542"/>
    <w:rsid w:val="00377D75"/>
    <w:rsid w:val="00377D8F"/>
    <w:rsid w:val="00380B7A"/>
    <w:rsid w:val="00381422"/>
    <w:rsid w:val="0038201C"/>
    <w:rsid w:val="00382CCF"/>
    <w:rsid w:val="00383CFD"/>
    <w:rsid w:val="00384582"/>
    <w:rsid w:val="00385012"/>
    <w:rsid w:val="003875A1"/>
    <w:rsid w:val="0038775D"/>
    <w:rsid w:val="00392BBA"/>
    <w:rsid w:val="00393B3C"/>
    <w:rsid w:val="00397DAE"/>
    <w:rsid w:val="003A0785"/>
    <w:rsid w:val="003A24C0"/>
    <w:rsid w:val="003A34AC"/>
    <w:rsid w:val="003A5D56"/>
    <w:rsid w:val="003A6995"/>
    <w:rsid w:val="003A6B0B"/>
    <w:rsid w:val="003A7D9E"/>
    <w:rsid w:val="003B01E1"/>
    <w:rsid w:val="003B11FB"/>
    <w:rsid w:val="003B1D16"/>
    <w:rsid w:val="003B1E31"/>
    <w:rsid w:val="003B4CE2"/>
    <w:rsid w:val="003B7EAA"/>
    <w:rsid w:val="003C22C5"/>
    <w:rsid w:val="003C358A"/>
    <w:rsid w:val="003C3D16"/>
    <w:rsid w:val="003C4110"/>
    <w:rsid w:val="003C425C"/>
    <w:rsid w:val="003C5D4C"/>
    <w:rsid w:val="003C63B0"/>
    <w:rsid w:val="003D025C"/>
    <w:rsid w:val="003D16B8"/>
    <w:rsid w:val="003D45FD"/>
    <w:rsid w:val="003D47BD"/>
    <w:rsid w:val="003D50BB"/>
    <w:rsid w:val="003D5641"/>
    <w:rsid w:val="003E0C07"/>
    <w:rsid w:val="003E1228"/>
    <w:rsid w:val="003E1818"/>
    <w:rsid w:val="003E2C84"/>
    <w:rsid w:val="003E4A4B"/>
    <w:rsid w:val="003E5E28"/>
    <w:rsid w:val="003E75B0"/>
    <w:rsid w:val="003F131D"/>
    <w:rsid w:val="003F25F7"/>
    <w:rsid w:val="003F5F2C"/>
    <w:rsid w:val="003F66E3"/>
    <w:rsid w:val="003F73D3"/>
    <w:rsid w:val="00401169"/>
    <w:rsid w:val="00401CA4"/>
    <w:rsid w:val="00406760"/>
    <w:rsid w:val="004101CE"/>
    <w:rsid w:val="00411143"/>
    <w:rsid w:val="00412EFB"/>
    <w:rsid w:val="004152E2"/>
    <w:rsid w:val="00415368"/>
    <w:rsid w:val="0041581B"/>
    <w:rsid w:val="004163E4"/>
    <w:rsid w:val="00416F0B"/>
    <w:rsid w:val="00420C85"/>
    <w:rsid w:val="00420CA8"/>
    <w:rsid w:val="00421C34"/>
    <w:rsid w:val="00422020"/>
    <w:rsid w:val="004221DC"/>
    <w:rsid w:val="004224D0"/>
    <w:rsid w:val="00423AC5"/>
    <w:rsid w:val="0042566C"/>
    <w:rsid w:val="00425D59"/>
    <w:rsid w:val="004262E6"/>
    <w:rsid w:val="00426C60"/>
    <w:rsid w:val="004278BA"/>
    <w:rsid w:val="00430A90"/>
    <w:rsid w:val="00435254"/>
    <w:rsid w:val="0043543D"/>
    <w:rsid w:val="00441F95"/>
    <w:rsid w:val="004423AB"/>
    <w:rsid w:val="00442E5F"/>
    <w:rsid w:val="00443295"/>
    <w:rsid w:val="004436A0"/>
    <w:rsid w:val="00443D75"/>
    <w:rsid w:val="0044475A"/>
    <w:rsid w:val="00445543"/>
    <w:rsid w:val="00445701"/>
    <w:rsid w:val="00445C27"/>
    <w:rsid w:val="004503AC"/>
    <w:rsid w:val="00451347"/>
    <w:rsid w:val="0045141C"/>
    <w:rsid w:val="004517D7"/>
    <w:rsid w:val="004527D5"/>
    <w:rsid w:val="0045297B"/>
    <w:rsid w:val="00452AFF"/>
    <w:rsid w:val="00452B5D"/>
    <w:rsid w:val="00453449"/>
    <w:rsid w:val="00453585"/>
    <w:rsid w:val="00455330"/>
    <w:rsid w:val="00456223"/>
    <w:rsid w:val="00457A3C"/>
    <w:rsid w:val="0046010B"/>
    <w:rsid w:val="004601A9"/>
    <w:rsid w:val="00461573"/>
    <w:rsid w:val="004616FB"/>
    <w:rsid w:val="00462347"/>
    <w:rsid w:val="004629B1"/>
    <w:rsid w:val="004638C3"/>
    <w:rsid w:val="00463A29"/>
    <w:rsid w:val="00465F53"/>
    <w:rsid w:val="00467672"/>
    <w:rsid w:val="0046787A"/>
    <w:rsid w:val="004700CD"/>
    <w:rsid w:val="00471588"/>
    <w:rsid w:val="00472461"/>
    <w:rsid w:val="00472BE4"/>
    <w:rsid w:val="00472BF4"/>
    <w:rsid w:val="004738C1"/>
    <w:rsid w:val="00473CCD"/>
    <w:rsid w:val="004742BC"/>
    <w:rsid w:val="0047452B"/>
    <w:rsid w:val="00474963"/>
    <w:rsid w:val="00475ACB"/>
    <w:rsid w:val="00481E3B"/>
    <w:rsid w:val="00482DB1"/>
    <w:rsid w:val="00483003"/>
    <w:rsid w:val="0048448F"/>
    <w:rsid w:val="0048501B"/>
    <w:rsid w:val="0048594A"/>
    <w:rsid w:val="00486F62"/>
    <w:rsid w:val="004902B1"/>
    <w:rsid w:val="00490DC2"/>
    <w:rsid w:val="004926A0"/>
    <w:rsid w:val="00492839"/>
    <w:rsid w:val="004944F3"/>
    <w:rsid w:val="00494749"/>
    <w:rsid w:val="004948AA"/>
    <w:rsid w:val="00495925"/>
    <w:rsid w:val="00495A5A"/>
    <w:rsid w:val="00495D23"/>
    <w:rsid w:val="00495EF8"/>
    <w:rsid w:val="00496FF7"/>
    <w:rsid w:val="004A12BD"/>
    <w:rsid w:val="004A13FE"/>
    <w:rsid w:val="004A1974"/>
    <w:rsid w:val="004A2205"/>
    <w:rsid w:val="004A3611"/>
    <w:rsid w:val="004A3CE1"/>
    <w:rsid w:val="004A5B64"/>
    <w:rsid w:val="004A5C16"/>
    <w:rsid w:val="004A74DF"/>
    <w:rsid w:val="004B07C9"/>
    <w:rsid w:val="004B3340"/>
    <w:rsid w:val="004B4862"/>
    <w:rsid w:val="004B4BC6"/>
    <w:rsid w:val="004B5CE8"/>
    <w:rsid w:val="004B6344"/>
    <w:rsid w:val="004B6ABC"/>
    <w:rsid w:val="004C01C1"/>
    <w:rsid w:val="004C0B1B"/>
    <w:rsid w:val="004C1CF6"/>
    <w:rsid w:val="004C2359"/>
    <w:rsid w:val="004C4176"/>
    <w:rsid w:val="004C5E38"/>
    <w:rsid w:val="004C63ED"/>
    <w:rsid w:val="004C70EF"/>
    <w:rsid w:val="004D251A"/>
    <w:rsid w:val="004D26A3"/>
    <w:rsid w:val="004D3108"/>
    <w:rsid w:val="004D3632"/>
    <w:rsid w:val="004D45C1"/>
    <w:rsid w:val="004D468D"/>
    <w:rsid w:val="004D5FA6"/>
    <w:rsid w:val="004D60B9"/>
    <w:rsid w:val="004D79C7"/>
    <w:rsid w:val="004D7FF4"/>
    <w:rsid w:val="004E0941"/>
    <w:rsid w:val="004E0BC3"/>
    <w:rsid w:val="004E1915"/>
    <w:rsid w:val="004E1C30"/>
    <w:rsid w:val="004E2028"/>
    <w:rsid w:val="004E404B"/>
    <w:rsid w:val="004E6754"/>
    <w:rsid w:val="004E6879"/>
    <w:rsid w:val="004E69C9"/>
    <w:rsid w:val="004E7812"/>
    <w:rsid w:val="004F0469"/>
    <w:rsid w:val="004F1D6E"/>
    <w:rsid w:val="004F1DEA"/>
    <w:rsid w:val="004F2C2C"/>
    <w:rsid w:val="004F4918"/>
    <w:rsid w:val="004F4A46"/>
    <w:rsid w:val="004F4BD4"/>
    <w:rsid w:val="004F6E8A"/>
    <w:rsid w:val="004F7350"/>
    <w:rsid w:val="004F7C96"/>
    <w:rsid w:val="005001DD"/>
    <w:rsid w:val="00500F3B"/>
    <w:rsid w:val="005049D9"/>
    <w:rsid w:val="00505729"/>
    <w:rsid w:val="005058A3"/>
    <w:rsid w:val="00505920"/>
    <w:rsid w:val="0050607A"/>
    <w:rsid w:val="005072D3"/>
    <w:rsid w:val="005107D1"/>
    <w:rsid w:val="005109D5"/>
    <w:rsid w:val="005110AC"/>
    <w:rsid w:val="00511E81"/>
    <w:rsid w:val="005124D0"/>
    <w:rsid w:val="00515A5D"/>
    <w:rsid w:val="00515AF0"/>
    <w:rsid w:val="00517A7D"/>
    <w:rsid w:val="00517B4C"/>
    <w:rsid w:val="00517EAE"/>
    <w:rsid w:val="00522A59"/>
    <w:rsid w:val="00522F36"/>
    <w:rsid w:val="00524674"/>
    <w:rsid w:val="005318F6"/>
    <w:rsid w:val="00531F79"/>
    <w:rsid w:val="0053336A"/>
    <w:rsid w:val="00533D5C"/>
    <w:rsid w:val="00534D57"/>
    <w:rsid w:val="00535001"/>
    <w:rsid w:val="0053512F"/>
    <w:rsid w:val="005361D4"/>
    <w:rsid w:val="00536489"/>
    <w:rsid w:val="00537AA4"/>
    <w:rsid w:val="00537E58"/>
    <w:rsid w:val="00540B0D"/>
    <w:rsid w:val="00542BA8"/>
    <w:rsid w:val="00542C54"/>
    <w:rsid w:val="0054307E"/>
    <w:rsid w:val="00543BD7"/>
    <w:rsid w:val="0054560D"/>
    <w:rsid w:val="00545911"/>
    <w:rsid w:val="005478C4"/>
    <w:rsid w:val="00547921"/>
    <w:rsid w:val="005500BA"/>
    <w:rsid w:val="00550580"/>
    <w:rsid w:val="00550C45"/>
    <w:rsid w:val="00550D5C"/>
    <w:rsid w:val="005516AD"/>
    <w:rsid w:val="00553269"/>
    <w:rsid w:val="005534F9"/>
    <w:rsid w:val="0055382E"/>
    <w:rsid w:val="00555BEF"/>
    <w:rsid w:val="00556F92"/>
    <w:rsid w:val="00557017"/>
    <w:rsid w:val="0055788D"/>
    <w:rsid w:val="00560464"/>
    <w:rsid w:val="00560E37"/>
    <w:rsid w:val="00561E85"/>
    <w:rsid w:val="00562165"/>
    <w:rsid w:val="0056367E"/>
    <w:rsid w:val="0056410A"/>
    <w:rsid w:val="005647B8"/>
    <w:rsid w:val="00565C2E"/>
    <w:rsid w:val="005664B0"/>
    <w:rsid w:val="00566AC2"/>
    <w:rsid w:val="00566B92"/>
    <w:rsid w:val="00566D12"/>
    <w:rsid w:val="00567627"/>
    <w:rsid w:val="005676E8"/>
    <w:rsid w:val="00571441"/>
    <w:rsid w:val="00571941"/>
    <w:rsid w:val="005733FF"/>
    <w:rsid w:val="0057353A"/>
    <w:rsid w:val="00574DBF"/>
    <w:rsid w:val="00576ADE"/>
    <w:rsid w:val="00580336"/>
    <w:rsid w:val="005814ED"/>
    <w:rsid w:val="00582B86"/>
    <w:rsid w:val="00584D89"/>
    <w:rsid w:val="00585DA2"/>
    <w:rsid w:val="0058613D"/>
    <w:rsid w:val="005876A9"/>
    <w:rsid w:val="005908C5"/>
    <w:rsid w:val="00591B98"/>
    <w:rsid w:val="00591BD4"/>
    <w:rsid w:val="00592D1F"/>
    <w:rsid w:val="00592DB2"/>
    <w:rsid w:val="005948C6"/>
    <w:rsid w:val="005949EA"/>
    <w:rsid w:val="00595D8C"/>
    <w:rsid w:val="005970E7"/>
    <w:rsid w:val="005976A0"/>
    <w:rsid w:val="005978EF"/>
    <w:rsid w:val="005A3F44"/>
    <w:rsid w:val="005A584D"/>
    <w:rsid w:val="005A68F6"/>
    <w:rsid w:val="005A76B8"/>
    <w:rsid w:val="005A7F2B"/>
    <w:rsid w:val="005B0F44"/>
    <w:rsid w:val="005B1620"/>
    <w:rsid w:val="005B30E9"/>
    <w:rsid w:val="005B4320"/>
    <w:rsid w:val="005B43EC"/>
    <w:rsid w:val="005B4564"/>
    <w:rsid w:val="005B469E"/>
    <w:rsid w:val="005B4C60"/>
    <w:rsid w:val="005B52E0"/>
    <w:rsid w:val="005B57BB"/>
    <w:rsid w:val="005C0F58"/>
    <w:rsid w:val="005C15CB"/>
    <w:rsid w:val="005C1D15"/>
    <w:rsid w:val="005C3411"/>
    <w:rsid w:val="005C36F1"/>
    <w:rsid w:val="005C38AC"/>
    <w:rsid w:val="005C3E0B"/>
    <w:rsid w:val="005C4A4D"/>
    <w:rsid w:val="005C5829"/>
    <w:rsid w:val="005C5C0B"/>
    <w:rsid w:val="005C76DF"/>
    <w:rsid w:val="005D096F"/>
    <w:rsid w:val="005D0A08"/>
    <w:rsid w:val="005D334B"/>
    <w:rsid w:val="005D4007"/>
    <w:rsid w:val="005D4B47"/>
    <w:rsid w:val="005D55F2"/>
    <w:rsid w:val="005D5CAA"/>
    <w:rsid w:val="005D736B"/>
    <w:rsid w:val="005E258E"/>
    <w:rsid w:val="005E2E7D"/>
    <w:rsid w:val="005E3BA5"/>
    <w:rsid w:val="005E4174"/>
    <w:rsid w:val="005E4778"/>
    <w:rsid w:val="005E551F"/>
    <w:rsid w:val="005E6587"/>
    <w:rsid w:val="005E677B"/>
    <w:rsid w:val="005E6A95"/>
    <w:rsid w:val="005E7B93"/>
    <w:rsid w:val="005F0A00"/>
    <w:rsid w:val="005F1E84"/>
    <w:rsid w:val="005F2917"/>
    <w:rsid w:val="005F3E8E"/>
    <w:rsid w:val="005F4271"/>
    <w:rsid w:val="005F49EE"/>
    <w:rsid w:val="005F6E01"/>
    <w:rsid w:val="005F7F29"/>
    <w:rsid w:val="00601E0A"/>
    <w:rsid w:val="006025A8"/>
    <w:rsid w:val="00604275"/>
    <w:rsid w:val="00607965"/>
    <w:rsid w:val="00607F54"/>
    <w:rsid w:val="006117E2"/>
    <w:rsid w:val="00612EDA"/>
    <w:rsid w:val="0061475A"/>
    <w:rsid w:val="006154C4"/>
    <w:rsid w:val="00616A52"/>
    <w:rsid w:val="006174C8"/>
    <w:rsid w:val="00622DB1"/>
    <w:rsid w:val="00623F03"/>
    <w:rsid w:val="006246DD"/>
    <w:rsid w:val="00624B3B"/>
    <w:rsid w:val="0063009D"/>
    <w:rsid w:val="00630670"/>
    <w:rsid w:val="00631F6A"/>
    <w:rsid w:val="00632AC2"/>
    <w:rsid w:val="006349FD"/>
    <w:rsid w:val="00644E9C"/>
    <w:rsid w:val="00646FD3"/>
    <w:rsid w:val="00650129"/>
    <w:rsid w:val="00650508"/>
    <w:rsid w:val="00654A95"/>
    <w:rsid w:val="00654E31"/>
    <w:rsid w:val="00660499"/>
    <w:rsid w:val="006615F6"/>
    <w:rsid w:val="00661776"/>
    <w:rsid w:val="006633E7"/>
    <w:rsid w:val="00663FCD"/>
    <w:rsid w:val="00664F55"/>
    <w:rsid w:val="00665AAA"/>
    <w:rsid w:val="00667A07"/>
    <w:rsid w:val="00672C3D"/>
    <w:rsid w:val="00672E9A"/>
    <w:rsid w:val="00673993"/>
    <w:rsid w:val="00673F7E"/>
    <w:rsid w:val="00675398"/>
    <w:rsid w:val="00675D0D"/>
    <w:rsid w:val="00675DB3"/>
    <w:rsid w:val="00676BFA"/>
    <w:rsid w:val="006827C8"/>
    <w:rsid w:val="00683D71"/>
    <w:rsid w:val="00684EDB"/>
    <w:rsid w:val="00685360"/>
    <w:rsid w:val="00686509"/>
    <w:rsid w:val="00687901"/>
    <w:rsid w:val="00687B22"/>
    <w:rsid w:val="0069081B"/>
    <w:rsid w:val="0069270D"/>
    <w:rsid w:val="00692F43"/>
    <w:rsid w:val="006938EF"/>
    <w:rsid w:val="0069392F"/>
    <w:rsid w:val="00695214"/>
    <w:rsid w:val="00695625"/>
    <w:rsid w:val="006969E8"/>
    <w:rsid w:val="006A0065"/>
    <w:rsid w:val="006A0A6D"/>
    <w:rsid w:val="006A273F"/>
    <w:rsid w:val="006A2FD9"/>
    <w:rsid w:val="006A5076"/>
    <w:rsid w:val="006A5350"/>
    <w:rsid w:val="006A5602"/>
    <w:rsid w:val="006A6AA6"/>
    <w:rsid w:val="006B0BB6"/>
    <w:rsid w:val="006B13C7"/>
    <w:rsid w:val="006B20C9"/>
    <w:rsid w:val="006B2899"/>
    <w:rsid w:val="006B2A7C"/>
    <w:rsid w:val="006B3A2B"/>
    <w:rsid w:val="006B3A8F"/>
    <w:rsid w:val="006B3AD0"/>
    <w:rsid w:val="006B42E7"/>
    <w:rsid w:val="006B45F8"/>
    <w:rsid w:val="006B55C2"/>
    <w:rsid w:val="006B71ED"/>
    <w:rsid w:val="006B79D5"/>
    <w:rsid w:val="006C218F"/>
    <w:rsid w:val="006C27CC"/>
    <w:rsid w:val="006C477D"/>
    <w:rsid w:val="006C5B17"/>
    <w:rsid w:val="006C618E"/>
    <w:rsid w:val="006C6C0C"/>
    <w:rsid w:val="006C72B3"/>
    <w:rsid w:val="006D0E5F"/>
    <w:rsid w:val="006D2EA6"/>
    <w:rsid w:val="006D3314"/>
    <w:rsid w:val="006D343C"/>
    <w:rsid w:val="006D3484"/>
    <w:rsid w:val="006D3A3C"/>
    <w:rsid w:val="006D3E8C"/>
    <w:rsid w:val="006D78FC"/>
    <w:rsid w:val="006E15C4"/>
    <w:rsid w:val="006E3822"/>
    <w:rsid w:val="006E3ED9"/>
    <w:rsid w:val="006E46B0"/>
    <w:rsid w:val="006E497F"/>
    <w:rsid w:val="006E554A"/>
    <w:rsid w:val="006E7E43"/>
    <w:rsid w:val="006F0541"/>
    <w:rsid w:val="006F3626"/>
    <w:rsid w:val="006F563C"/>
    <w:rsid w:val="006F5C30"/>
    <w:rsid w:val="006F6390"/>
    <w:rsid w:val="00701466"/>
    <w:rsid w:val="00701878"/>
    <w:rsid w:val="00705B99"/>
    <w:rsid w:val="00710271"/>
    <w:rsid w:val="007143BF"/>
    <w:rsid w:val="007151AA"/>
    <w:rsid w:val="00717485"/>
    <w:rsid w:val="007179E1"/>
    <w:rsid w:val="0072014A"/>
    <w:rsid w:val="007203C8"/>
    <w:rsid w:val="007203F4"/>
    <w:rsid w:val="00721DAC"/>
    <w:rsid w:val="007226BA"/>
    <w:rsid w:val="00726FDE"/>
    <w:rsid w:val="00727168"/>
    <w:rsid w:val="00727A0B"/>
    <w:rsid w:val="00730C1F"/>
    <w:rsid w:val="00731214"/>
    <w:rsid w:val="007312E8"/>
    <w:rsid w:val="007344BD"/>
    <w:rsid w:val="00734C92"/>
    <w:rsid w:val="007360D5"/>
    <w:rsid w:val="00736B46"/>
    <w:rsid w:val="00736D70"/>
    <w:rsid w:val="00737B66"/>
    <w:rsid w:val="00740042"/>
    <w:rsid w:val="007407D0"/>
    <w:rsid w:val="0074163D"/>
    <w:rsid w:val="0074224E"/>
    <w:rsid w:val="007427C5"/>
    <w:rsid w:val="00742F0D"/>
    <w:rsid w:val="00743099"/>
    <w:rsid w:val="007449E6"/>
    <w:rsid w:val="007452C3"/>
    <w:rsid w:val="007458F0"/>
    <w:rsid w:val="00745D46"/>
    <w:rsid w:val="00746292"/>
    <w:rsid w:val="00746335"/>
    <w:rsid w:val="00746822"/>
    <w:rsid w:val="0074719E"/>
    <w:rsid w:val="00747B04"/>
    <w:rsid w:val="00750901"/>
    <w:rsid w:val="00750BEB"/>
    <w:rsid w:val="00751EF3"/>
    <w:rsid w:val="007520CC"/>
    <w:rsid w:val="00752EC6"/>
    <w:rsid w:val="0075338E"/>
    <w:rsid w:val="007537E0"/>
    <w:rsid w:val="0075442B"/>
    <w:rsid w:val="00756273"/>
    <w:rsid w:val="0075643B"/>
    <w:rsid w:val="0075707B"/>
    <w:rsid w:val="00760B12"/>
    <w:rsid w:val="00760F62"/>
    <w:rsid w:val="00763AC7"/>
    <w:rsid w:val="00763E93"/>
    <w:rsid w:val="00766E1A"/>
    <w:rsid w:val="00772B80"/>
    <w:rsid w:val="00775D34"/>
    <w:rsid w:val="00775E90"/>
    <w:rsid w:val="00775EAC"/>
    <w:rsid w:val="00776BCA"/>
    <w:rsid w:val="00777950"/>
    <w:rsid w:val="00781428"/>
    <w:rsid w:val="007815FF"/>
    <w:rsid w:val="00782A04"/>
    <w:rsid w:val="00783ACA"/>
    <w:rsid w:val="00784E10"/>
    <w:rsid w:val="00785765"/>
    <w:rsid w:val="00786A50"/>
    <w:rsid w:val="00792EFA"/>
    <w:rsid w:val="0079313E"/>
    <w:rsid w:val="0079483F"/>
    <w:rsid w:val="00795CA9"/>
    <w:rsid w:val="00796267"/>
    <w:rsid w:val="007964A6"/>
    <w:rsid w:val="00796A70"/>
    <w:rsid w:val="00796C85"/>
    <w:rsid w:val="00796D88"/>
    <w:rsid w:val="00797247"/>
    <w:rsid w:val="00797E38"/>
    <w:rsid w:val="007A196E"/>
    <w:rsid w:val="007A19EC"/>
    <w:rsid w:val="007A3088"/>
    <w:rsid w:val="007A35A7"/>
    <w:rsid w:val="007A3CDD"/>
    <w:rsid w:val="007A5067"/>
    <w:rsid w:val="007A5C23"/>
    <w:rsid w:val="007A7D45"/>
    <w:rsid w:val="007B04E9"/>
    <w:rsid w:val="007B1DA1"/>
    <w:rsid w:val="007B3C40"/>
    <w:rsid w:val="007B4F94"/>
    <w:rsid w:val="007B515F"/>
    <w:rsid w:val="007B52C4"/>
    <w:rsid w:val="007B57AF"/>
    <w:rsid w:val="007B5EDF"/>
    <w:rsid w:val="007B68EB"/>
    <w:rsid w:val="007B7074"/>
    <w:rsid w:val="007B7DF6"/>
    <w:rsid w:val="007C0FAA"/>
    <w:rsid w:val="007C17EF"/>
    <w:rsid w:val="007C18C5"/>
    <w:rsid w:val="007C25D0"/>
    <w:rsid w:val="007C2951"/>
    <w:rsid w:val="007C2BFA"/>
    <w:rsid w:val="007C3E20"/>
    <w:rsid w:val="007C3F6A"/>
    <w:rsid w:val="007C5F72"/>
    <w:rsid w:val="007D0840"/>
    <w:rsid w:val="007D2110"/>
    <w:rsid w:val="007D3644"/>
    <w:rsid w:val="007D3C8E"/>
    <w:rsid w:val="007D6085"/>
    <w:rsid w:val="007D755F"/>
    <w:rsid w:val="007E01A0"/>
    <w:rsid w:val="007E052D"/>
    <w:rsid w:val="007E2278"/>
    <w:rsid w:val="007E2317"/>
    <w:rsid w:val="007E369D"/>
    <w:rsid w:val="007E3E62"/>
    <w:rsid w:val="007E6A29"/>
    <w:rsid w:val="007E7A77"/>
    <w:rsid w:val="007F1E48"/>
    <w:rsid w:val="007F2D46"/>
    <w:rsid w:val="007F530D"/>
    <w:rsid w:val="007F5739"/>
    <w:rsid w:val="007F684D"/>
    <w:rsid w:val="007F79EA"/>
    <w:rsid w:val="008007FE"/>
    <w:rsid w:val="0080144B"/>
    <w:rsid w:val="0080150F"/>
    <w:rsid w:val="00803021"/>
    <w:rsid w:val="00807033"/>
    <w:rsid w:val="00810B81"/>
    <w:rsid w:val="008119F1"/>
    <w:rsid w:val="0081265F"/>
    <w:rsid w:val="008126D7"/>
    <w:rsid w:val="00813D04"/>
    <w:rsid w:val="00817DD1"/>
    <w:rsid w:val="00820725"/>
    <w:rsid w:val="00820D2B"/>
    <w:rsid w:val="00821452"/>
    <w:rsid w:val="00824A81"/>
    <w:rsid w:val="00830407"/>
    <w:rsid w:val="0083143B"/>
    <w:rsid w:val="00831603"/>
    <w:rsid w:val="008328DE"/>
    <w:rsid w:val="00832A5E"/>
    <w:rsid w:val="00834AB2"/>
    <w:rsid w:val="00835469"/>
    <w:rsid w:val="00835776"/>
    <w:rsid w:val="00836EA1"/>
    <w:rsid w:val="00837431"/>
    <w:rsid w:val="00837BAB"/>
    <w:rsid w:val="00843717"/>
    <w:rsid w:val="00843B24"/>
    <w:rsid w:val="00843D40"/>
    <w:rsid w:val="00844833"/>
    <w:rsid w:val="00844D73"/>
    <w:rsid w:val="00847269"/>
    <w:rsid w:val="00847B6B"/>
    <w:rsid w:val="00847DF0"/>
    <w:rsid w:val="008513B1"/>
    <w:rsid w:val="008514AD"/>
    <w:rsid w:val="008518BA"/>
    <w:rsid w:val="008521EB"/>
    <w:rsid w:val="00852243"/>
    <w:rsid w:val="008525D8"/>
    <w:rsid w:val="0085266F"/>
    <w:rsid w:val="00852FCC"/>
    <w:rsid w:val="008550C5"/>
    <w:rsid w:val="008555C5"/>
    <w:rsid w:val="008562FD"/>
    <w:rsid w:val="008601E6"/>
    <w:rsid w:val="00860DFA"/>
    <w:rsid w:val="00862281"/>
    <w:rsid w:val="00862AEC"/>
    <w:rsid w:val="008632FB"/>
    <w:rsid w:val="008637BC"/>
    <w:rsid w:val="00863D76"/>
    <w:rsid w:val="00864A72"/>
    <w:rsid w:val="00865035"/>
    <w:rsid w:val="00865A94"/>
    <w:rsid w:val="008674ED"/>
    <w:rsid w:val="00867F48"/>
    <w:rsid w:val="00871244"/>
    <w:rsid w:val="00871839"/>
    <w:rsid w:val="00871888"/>
    <w:rsid w:val="00873DED"/>
    <w:rsid w:val="00874BAB"/>
    <w:rsid w:val="00876003"/>
    <w:rsid w:val="0087652A"/>
    <w:rsid w:val="008805E1"/>
    <w:rsid w:val="00881968"/>
    <w:rsid w:val="008820AD"/>
    <w:rsid w:val="00882D4C"/>
    <w:rsid w:val="00882D84"/>
    <w:rsid w:val="00882DFE"/>
    <w:rsid w:val="008830B9"/>
    <w:rsid w:val="0088337D"/>
    <w:rsid w:val="00883398"/>
    <w:rsid w:val="00883D70"/>
    <w:rsid w:val="00884795"/>
    <w:rsid w:val="008901FA"/>
    <w:rsid w:val="00890367"/>
    <w:rsid w:val="00890DB3"/>
    <w:rsid w:val="00890FA7"/>
    <w:rsid w:val="00891893"/>
    <w:rsid w:val="008931C6"/>
    <w:rsid w:val="008949E3"/>
    <w:rsid w:val="00894CA8"/>
    <w:rsid w:val="00895931"/>
    <w:rsid w:val="008966FE"/>
    <w:rsid w:val="008967A8"/>
    <w:rsid w:val="0089758A"/>
    <w:rsid w:val="008978C4"/>
    <w:rsid w:val="00897D9F"/>
    <w:rsid w:val="008A29B5"/>
    <w:rsid w:val="008A4225"/>
    <w:rsid w:val="008A5B68"/>
    <w:rsid w:val="008A7D16"/>
    <w:rsid w:val="008B0247"/>
    <w:rsid w:val="008B12BB"/>
    <w:rsid w:val="008B1DEE"/>
    <w:rsid w:val="008B232E"/>
    <w:rsid w:val="008B2E80"/>
    <w:rsid w:val="008B39E5"/>
    <w:rsid w:val="008B3AF6"/>
    <w:rsid w:val="008B3C76"/>
    <w:rsid w:val="008B4908"/>
    <w:rsid w:val="008B4B43"/>
    <w:rsid w:val="008B4D3B"/>
    <w:rsid w:val="008B7C49"/>
    <w:rsid w:val="008C0659"/>
    <w:rsid w:val="008C07B6"/>
    <w:rsid w:val="008C1278"/>
    <w:rsid w:val="008C468D"/>
    <w:rsid w:val="008C6726"/>
    <w:rsid w:val="008C674F"/>
    <w:rsid w:val="008D2358"/>
    <w:rsid w:val="008D2C7F"/>
    <w:rsid w:val="008D47E1"/>
    <w:rsid w:val="008D65AA"/>
    <w:rsid w:val="008E0372"/>
    <w:rsid w:val="008E15CF"/>
    <w:rsid w:val="008E39F9"/>
    <w:rsid w:val="008E3EF2"/>
    <w:rsid w:val="008F0101"/>
    <w:rsid w:val="008F114D"/>
    <w:rsid w:val="008F3F78"/>
    <w:rsid w:val="008F61D5"/>
    <w:rsid w:val="008F6417"/>
    <w:rsid w:val="00902A39"/>
    <w:rsid w:val="00902D1E"/>
    <w:rsid w:val="00903006"/>
    <w:rsid w:val="009032CF"/>
    <w:rsid w:val="009054CD"/>
    <w:rsid w:val="009055D5"/>
    <w:rsid w:val="009058E3"/>
    <w:rsid w:val="009060E5"/>
    <w:rsid w:val="00910EB4"/>
    <w:rsid w:val="009114FF"/>
    <w:rsid w:val="00911A1D"/>
    <w:rsid w:val="0091222E"/>
    <w:rsid w:val="00912298"/>
    <w:rsid w:val="009137F8"/>
    <w:rsid w:val="00913CF2"/>
    <w:rsid w:val="0091468C"/>
    <w:rsid w:val="00915F32"/>
    <w:rsid w:val="00916699"/>
    <w:rsid w:val="009169A0"/>
    <w:rsid w:val="00916E5A"/>
    <w:rsid w:val="00920B81"/>
    <w:rsid w:val="00920EB8"/>
    <w:rsid w:val="009211B2"/>
    <w:rsid w:val="00922107"/>
    <w:rsid w:val="00922179"/>
    <w:rsid w:val="00922F99"/>
    <w:rsid w:val="009231F5"/>
    <w:rsid w:val="00924865"/>
    <w:rsid w:val="00925FC7"/>
    <w:rsid w:val="00926F02"/>
    <w:rsid w:val="0093026A"/>
    <w:rsid w:val="00931E39"/>
    <w:rsid w:val="0093216C"/>
    <w:rsid w:val="00934B7D"/>
    <w:rsid w:val="00936271"/>
    <w:rsid w:val="00936AC1"/>
    <w:rsid w:val="009402FC"/>
    <w:rsid w:val="00940EED"/>
    <w:rsid w:val="00941B16"/>
    <w:rsid w:val="00941E73"/>
    <w:rsid w:val="0094286E"/>
    <w:rsid w:val="00942F7B"/>
    <w:rsid w:val="00942FEA"/>
    <w:rsid w:val="009432DB"/>
    <w:rsid w:val="00943C6C"/>
    <w:rsid w:val="00944454"/>
    <w:rsid w:val="00944C2C"/>
    <w:rsid w:val="00944DA0"/>
    <w:rsid w:val="00945770"/>
    <w:rsid w:val="00952467"/>
    <w:rsid w:val="009532B0"/>
    <w:rsid w:val="00954349"/>
    <w:rsid w:val="0095494D"/>
    <w:rsid w:val="009574AD"/>
    <w:rsid w:val="00960DF3"/>
    <w:rsid w:val="00963795"/>
    <w:rsid w:val="00965012"/>
    <w:rsid w:val="00965EE1"/>
    <w:rsid w:val="00965F28"/>
    <w:rsid w:val="0096626A"/>
    <w:rsid w:val="00967EE2"/>
    <w:rsid w:val="0097028C"/>
    <w:rsid w:val="00971BAD"/>
    <w:rsid w:val="00973AC1"/>
    <w:rsid w:val="00975A7C"/>
    <w:rsid w:val="00975FB4"/>
    <w:rsid w:val="009762E3"/>
    <w:rsid w:val="009774F5"/>
    <w:rsid w:val="00981944"/>
    <w:rsid w:val="00982493"/>
    <w:rsid w:val="009832D4"/>
    <w:rsid w:val="00983BD2"/>
    <w:rsid w:val="00984481"/>
    <w:rsid w:val="009869FB"/>
    <w:rsid w:val="00987938"/>
    <w:rsid w:val="00992C3A"/>
    <w:rsid w:val="00994B78"/>
    <w:rsid w:val="00997B59"/>
    <w:rsid w:val="009A27B4"/>
    <w:rsid w:val="009A34C6"/>
    <w:rsid w:val="009A4A61"/>
    <w:rsid w:val="009A5102"/>
    <w:rsid w:val="009A5EC9"/>
    <w:rsid w:val="009A62AC"/>
    <w:rsid w:val="009A675C"/>
    <w:rsid w:val="009A6C40"/>
    <w:rsid w:val="009A6E73"/>
    <w:rsid w:val="009A788B"/>
    <w:rsid w:val="009A7ADA"/>
    <w:rsid w:val="009B03B5"/>
    <w:rsid w:val="009B0558"/>
    <w:rsid w:val="009B1B88"/>
    <w:rsid w:val="009B328A"/>
    <w:rsid w:val="009B3BE7"/>
    <w:rsid w:val="009B4D13"/>
    <w:rsid w:val="009B4D80"/>
    <w:rsid w:val="009B55A6"/>
    <w:rsid w:val="009B5701"/>
    <w:rsid w:val="009B60AF"/>
    <w:rsid w:val="009B64B3"/>
    <w:rsid w:val="009C188B"/>
    <w:rsid w:val="009C22CC"/>
    <w:rsid w:val="009C310C"/>
    <w:rsid w:val="009C45AB"/>
    <w:rsid w:val="009C480D"/>
    <w:rsid w:val="009C48EF"/>
    <w:rsid w:val="009C6893"/>
    <w:rsid w:val="009C6EEF"/>
    <w:rsid w:val="009C71FD"/>
    <w:rsid w:val="009D029C"/>
    <w:rsid w:val="009D0816"/>
    <w:rsid w:val="009D1B80"/>
    <w:rsid w:val="009D1D42"/>
    <w:rsid w:val="009D294B"/>
    <w:rsid w:val="009D2AE7"/>
    <w:rsid w:val="009D34C6"/>
    <w:rsid w:val="009D3730"/>
    <w:rsid w:val="009D38AB"/>
    <w:rsid w:val="009D3904"/>
    <w:rsid w:val="009D653B"/>
    <w:rsid w:val="009D7531"/>
    <w:rsid w:val="009D7A4D"/>
    <w:rsid w:val="009E0149"/>
    <w:rsid w:val="009E046B"/>
    <w:rsid w:val="009E0AFB"/>
    <w:rsid w:val="009E0C6D"/>
    <w:rsid w:val="009E10AD"/>
    <w:rsid w:val="009E1A83"/>
    <w:rsid w:val="009E3361"/>
    <w:rsid w:val="009E5B12"/>
    <w:rsid w:val="009E5C48"/>
    <w:rsid w:val="009E6573"/>
    <w:rsid w:val="009F007F"/>
    <w:rsid w:val="009F2608"/>
    <w:rsid w:val="009F30B9"/>
    <w:rsid w:val="009F4AE4"/>
    <w:rsid w:val="009F5455"/>
    <w:rsid w:val="009F5639"/>
    <w:rsid w:val="009F6A4B"/>
    <w:rsid w:val="009F77D2"/>
    <w:rsid w:val="00A03E3C"/>
    <w:rsid w:val="00A0405C"/>
    <w:rsid w:val="00A057DE"/>
    <w:rsid w:val="00A06F3D"/>
    <w:rsid w:val="00A07318"/>
    <w:rsid w:val="00A07729"/>
    <w:rsid w:val="00A10A74"/>
    <w:rsid w:val="00A10D7D"/>
    <w:rsid w:val="00A10DF2"/>
    <w:rsid w:val="00A1237D"/>
    <w:rsid w:val="00A12BE8"/>
    <w:rsid w:val="00A13001"/>
    <w:rsid w:val="00A13739"/>
    <w:rsid w:val="00A13FE3"/>
    <w:rsid w:val="00A163FE"/>
    <w:rsid w:val="00A167D2"/>
    <w:rsid w:val="00A168D4"/>
    <w:rsid w:val="00A16DB6"/>
    <w:rsid w:val="00A16FFD"/>
    <w:rsid w:val="00A170C8"/>
    <w:rsid w:val="00A177C9"/>
    <w:rsid w:val="00A208ED"/>
    <w:rsid w:val="00A2185A"/>
    <w:rsid w:val="00A220FE"/>
    <w:rsid w:val="00A22540"/>
    <w:rsid w:val="00A22AE8"/>
    <w:rsid w:val="00A23B35"/>
    <w:rsid w:val="00A248CA"/>
    <w:rsid w:val="00A25464"/>
    <w:rsid w:val="00A26C17"/>
    <w:rsid w:val="00A27BC8"/>
    <w:rsid w:val="00A302C3"/>
    <w:rsid w:val="00A3063A"/>
    <w:rsid w:val="00A30D09"/>
    <w:rsid w:val="00A33127"/>
    <w:rsid w:val="00A3408D"/>
    <w:rsid w:val="00A34FE6"/>
    <w:rsid w:val="00A36B53"/>
    <w:rsid w:val="00A3712C"/>
    <w:rsid w:val="00A37E84"/>
    <w:rsid w:val="00A41437"/>
    <w:rsid w:val="00A41804"/>
    <w:rsid w:val="00A431FF"/>
    <w:rsid w:val="00A44BDF"/>
    <w:rsid w:val="00A463B7"/>
    <w:rsid w:val="00A46976"/>
    <w:rsid w:val="00A46FDC"/>
    <w:rsid w:val="00A47A06"/>
    <w:rsid w:val="00A47C91"/>
    <w:rsid w:val="00A50932"/>
    <w:rsid w:val="00A50982"/>
    <w:rsid w:val="00A50AD7"/>
    <w:rsid w:val="00A511D1"/>
    <w:rsid w:val="00A518DB"/>
    <w:rsid w:val="00A52A8A"/>
    <w:rsid w:val="00A570A8"/>
    <w:rsid w:val="00A626CF"/>
    <w:rsid w:val="00A6312A"/>
    <w:rsid w:val="00A64E90"/>
    <w:rsid w:val="00A6622E"/>
    <w:rsid w:val="00A67AD9"/>
    <w:rsid w:val="00A67F70"/>
    <w:rsid w:val="00A67FAF"/>
    <w:rsid w:val="00A70EFA"/>
    <w:rsid w:val="00A71CC4"/>
    <w:rsid w:val="00A71FA8"/>
    <w:rsid w:val="00A72356"/>
    <w:rsid w:val="00A72CF5"/>
    <w:rsid w:val="00A75DBE"/>
    <w:rsid w:val="00A77228"/>
    <w:rsid w:val="00A80455"/>
    <w:rsid w:val="00A83390"/>
    <w:rsid w:val="00A83586"/>
    <w:rsid w:val="00A839A8"/>
    <w:rsid w:val="00A86342"/>
    <w:rsid w:val="00A8652E"/>
    <w:rsid w:val="00A91B9B"/>
    <w:rsid w:val="00A92045"/>
    <w:rsid w:val="00A922C5"/>
    <w:rsid w:val="00A93BE2"/>
    <w:rsid w:val="00A95763"/>
    <w:rsid w:val="00A96F7F"/>
    <w:rsid w:val="00AA12A1"/>
    <w:rsid w:val="00AA1B8C"/>
    <w:rsid w:val="00AA2B5B"/>
    <w:rsid w:val="00AA48D1"/>
    <w:rsid w:val="00AA62FD"/>
    <w:rsid w:val="00AA67BD"/>
    <w:rsid w:val="00AA7E1A"/>
    <w:rsid w:val="00AB03F4"/>
    <w:rsid w:val="00AB15E8"/>
    <w:rsid w:val="00AB23C0"/>
    <w:rsid w:val="00AB284F"/>
    <w:rsid w:val="00AB57B8"/>
    <w:rsid w:val="00AC1623"/>
    <w:rsid w:val="00AC3A5F"/>
    <w:rsid w:val="00AC64DF"/>
    <w:rsid w:val="00AC73AE"/>
    <w:rsid w:val="00AD0517"/>
    <w:rsid w:val="00AD0762"/>
    <w:rsid w:val="00AD12E9"/>
    <w:rsid w:val="00AD1435"/>
    <w:rsid w:val="00AD247C"/>
    <w:rsid w:val="00AD3715"/>
    <w:rsid w:val="00AD3837"/>
    <w:rsid w:val="00AD4534"/>
    <w:rsid w:val="00AD4D1B"/>
    <w:rsid w:val="00AD5490"/>
    <w:rsid w:val="00AD6490"/>
    <w:rsid w:val="00AD68FA"/>
    <w:rsid w:val="00AD6ED3"/>
    <w:rsid w:val="00AD7CB0"/>
    <w:rsid w:val="00AE06F4"/>
    <w:rsid w:val="00AE10EF"/>
    <w:rsid w:val="00AE1E11"/>
    <w:rsid w:val="00AE29FB"/>
    <w:rsid w:val="00AE4BC1"/>
    <w:rsid w:val="00AE6B37"/>
    <w:rsid w:val="00AE6E7C"/>
    <w:rsid w:val="00AF2173"/>
    <w:rsid w:val="00AF31C3"/>
    <w:rsid w:val="00AF5882"/>
    <w:rsid w:val="00AF5A14"/>
    <w:rsid w:val="00AF6DBE"/>
    <w:rsid w:val="00B00C61"/>
    <w:rsid w:val="00B011AD"/>
    <w:rsid w:val="00B021D4"/>
    <w:rsid w:val="00B02261"/>
    <w:rsid w:val="00B050C9"/>
    <w:rsid w:val="00B05833"/>
    <w:rsid w:val="00B12BAB"/>
    <w:rsid w:val="00B13778"/>
    <w:rsid w:val="00B13BB5"/>
    <w:rsid w:val="00B13D00"/>
    <w:rsid w:val="00B1658F"/>
    <w:rsid w:val="00B16E4D"/>
    <w:rsid w:val="00B173A9"/>
    <w:rsid w:val="00B21055"/>
    <w:rsid w:val="00B2137C"/>
    <w:rsid w:val="00B21E53"/>
    <w:rsid w:val="00B21FEC"/>
    <w:rsid w:val="00B23BCB"/>
    <w:rsid w:val="00B24CFF"/>
    <w:rsid w:val="00B25573"/>
    <w:rsid w:val="00B25FAD"/>
    <w:rsid w:val="00B26142"/>
    <w:rsid w:val="00B26363"/>
    <w:rsid w:val="00B276CE"/>
    <w:rsid w:val="00B27905"/>
    <w:rsid w:val="00B303AC"/>
    <w:rsid w:val="00B30B2F"/>
    <w:rsid w:val="00B340C2"/>
    <w:rsid w:val="00B36F06"/>
    <w:rsid w:val="00B4640B"/>
    <w:rsid w:val="00B46798"/>
    <w:rsid w:val="00B47160"/>
    <w:rsid w:val="00B508E3"/>
    <w:rsid w:val="00B5218D"/>
    <w:rsid w:val="00B527ED"/>
    <w:rsid w:val="00B5284A"/>
    <w:rsid w:val="00B528E7"/>
    <w:rsid w:val="00B52DA4"/>
    <w:rsid w:val="00B52F9F"/>
    <w:rsid w:val="00B537C3"/>
    <w:rsid w:val="00B54F42"/>
    <w:rsid w:val="00B5500A"/>
    <w:rsid w:val="00B554C2"/>
    <w:rsid w:val="00B5615A"/>
    <w:rsid w:val="00B562F2"/>
    <w:rsid w:val="00B56BE3"/>
    <w:rsid w:val="00B6011A"/>
    <w:rsid w:val="00B62947"/>
    <w:rsid w:val="00B64491"/>
    <w:rsid w:val="00B646DF"/>
    <w:rsid w:val="00B654B8"/>
    <w:rsid w:val="00B66D31"/>
    <w:rsid w:val="00B70474"/>
    <w:rsid w:val="00B706B6"/>
    <w:rsid w:val="00B715C4"/>
    <w:rsid w:val="00B724B0"/>
    <w:rsid w:val="00B724F5"/>
    <w:rsid w:val="00B72AEE"/>
    <w:rsid w:val="00B72D0D"/>
    <w:rsid w:val="00B77AAC"/>
    <w:rsid w:val="00B817B7"/>
    <w:rsid w:val="00B828AD"/>
    <w:rsid w:val="00B82E11"/>
    <w:rsid w:val="00B83D7B"/>
    <w:rsid w:val="00B84F20"/>
    <w:rsid w:val="00B90C09"/>
    <w:rsid w:val="00B924C7"/>
    <w:rsid w:val="00B9437A"/>
    <w:rsid w:val="00BA0AB7"/>
    <w:rsid w:val="00BA2E15"/>
    <w:rsid w:val="00BA44E0"/>
    <w:rsid w:val="00BA5DC1"/>
    <w:rsid w:val="00BA6B8D"/>
    <w:rsid w:val="00BA6C52"/>
    <w:rsid w:val="00BB1093"/>
    <w:rsid w:val="00BB1333"/>
    <w:rsid w:val="00BB19B2"/>
    <w:rsid w:val="00BB1D6B"/>
    <w:rsid w:val="00BB51C4"/>
    <w:rsid w:val="00BB5FCF"/>
    <w:rsid w:val="00BC122E"/>
    <w:rsid w:val="00BC2E4A"/>
    <w:rsid w:val="00BC3CE4"/>
    <w:rsid w:val="00BC4C2E"/>
    <w:rsid w:val="00BC5BC5"/>
    <w:rsid w:val="00BC7B10"/>
    <w:rsid w:val="00BD14CA"/>
    <w:rsid w:val="00BD1962"/>
    <w:rsid w:val="00BD4D2B"/>
    <w:rsid w:val="00BD5792"/>
    <w:rsid w:val="00BD62EB"/>
    <w:rsid w:val="00BD735E"/>
    <w:rsid w:val="00BD7E17"/>
    <w:rsid w:val="00BD7FC3"/>
    <w:rsid w:val="00BE06CC"/>
    <w:rsid w:val="00BE082D"/>
    <w:rsid w:val="00BE0CB0"/>
    <w:rsid w:val="00BE37A6"/>
    <w:rsid w:val="00BE387D"/>
    <w:rsid w:val="00BE496E"/>
    <w:rsid w:val="00BE4B5A"/>
    <w:rsid w:val="00BE4EE9"/>
    <w:rsid w:val="00BE5B34"/>
    <w:rsid w:val="00BF0E58"/>
    <w:rsid w:val="00BF12B5"/>
    <w:rsid w:val="00BF3620"/>
    <w:rsid w:val="00BF4FE4"/>
    <w:rsid w:val="00BF51B3"/>
    <w:rsid w:val="00BF57A0"/>
    <w:rsid w:val="00BF5F54"/>
    <w:rsid w:val="00C02A39"/>
    <w:rsid w:val="00C02AA1"/>
    <w:rsid w:val="00C03CD6"/>
    <w:rsid w:val="00C05023"/>
    <w:rsid w:val="00C054E3"/>
    <w:rsid w:val="00C05747"/>
    <w:rsid w:val="00C05A6C"/>
    <w:rsid w:val="00C05AF0"/>
    <w:rsid w:val="00C0603E"/>
    <w:rsid w:val="00C0691E"/>
    <w:rsid w:val="00C10E6E"/>
    <w:rsid w:val="00C1138A"/>
    <w:rsid w:val="00C128BD"/>
    <w:rsid w:val="00C13F8A"/>
    <w:rsid w:val="00C1453D"/>
    <w:rsid w:val="00C152E9"/>
    <w:rsid w:val="00C16C32"/>
    <w:rsid w:val="00C16F39"/>
    <w:rsid w:val="00C2307A"/>
    <w:rsid w:val="00C232DF"/>
    <w:rsid w:val="00C2343D"/>
    <w:rsid w:val="00C23E32"/>
    <w:rsid w:val="00C23FA6"/>
    <w:rsid w:val="00C241CF"/>
    <w:rsid w:val="00C24FCC"/>
    <w:rsid w:val="00C26232"/>
    <w:rsid w:val="00C26AB0"/>
    <w:rsid w:val="00C27E32"/>
    <w:rsid w:val="00C307DF"/>
    <w:rsid w:val="00C30A1A"/>
    <w:rsid w:val="00C318C7"/>
    <w:rsid w:val="00C31BFF"/>
    <w:rsid w:val="00C3235E"/>
    <w:rsid w:val="00C35B27"/>
    <w:rsid w:val="00C35FBC"/>
    <w:rsid w:val="00C40642"/>
    <w:rsid w:val="00C40DFF"/>
    <w:rsid w:val="00C40F41"/>
    <w:rsid w:val="00C41BDC"/>
    <w:rsid w:val="00C42A69"/>
    <w:rsid w:val="00C43558"/>
    <w:rsid w:val="00C43B34"/>
    <w:rsid w:val="00C441DB"/>
    <w:rsid w:val="00C4593B"/>
    <w:rsid w:val="00C4654D"/>
    <w:rsid w:val="00C46995"/>
    <w:rsid w:val="00C50147"/>
    <w:rsid w:val="00C51AF1"/>
    <w:rsid w:val="00C5299B"/>
    <w:rsid w:val="00C53662"/>
    <w:rsid w:val="00C545C2"/>
    <w:rsid w:val="00C557AB"/>
    <w:rsid w:val="00C57D56"/>
    <w:rsid w:val="00C612FB"/>
    <w:rsid w:val="00C6470E"/>
    <w:rsid w:val="00C654A3"/>
    <w:rsid w:val="00C65760"/>
    <w:rsid w:val="00C65F6A"/>
    <w:rsid w:val="00C66890"/>
    <w:rsid w:val="00C66D0C"/>
    <w:rsid w:val="00C67071"/>
    <w:rsid w:val="00C67CAA"/>
    <w:rsid w:val="00C73561"/>
    <w:rsid w:val="00C75114"/>
    <w:rsid w:val="00C761DE"/>
    <w:rsid w:val="00C768D2"/>
    <w:rsid w:val="00C776FF"/>
    <w:rsid w:val="00C80088"/>
    <w:rsid w:val="00C8068E"/>
    <w:rsid w:val="00C80BFE"/>
    <w:rsid w:val="00C82D53"/>
    <w:rsid w:val="00C83D03"/>
    <w:rsid w:val="00C84CBD"/>
    <w:rsid w:val="00C85AD0"/>
    <w:rsid w:val="00C865A4"/>
    <w:rsid w:val="00C865C3"/>
    <w:rsid w:val="00C86750"/>
    <w:rsid w:val="00C86872"/>
    <w:rsid w:val="00C912A6"/>
    <w:rsid w:val="00C91505"/>
    <w:rsid w:val="00C9164A"/>
    <w:rsid w:val="00C91906"/>
    <w:rsid w:val="00C962DF"/>
    <w:rsid w:val="00C96B00"/>
    <w:rsid w:val="00CA06EA"/>
    <w:rsid w:val="00CA2CDC"/>
    <w:rsid w:val="00CA2E99"/>
    <w:rsid w:val="00CA3031"/>
    <w:rsid w:val="00CA3F6B"/>
    <w:rsid w:val="00CA63A7"/>
    <w:rsid w:val="00CA73E7"/>
    <w:rsid w:val="00CA750A"/>
    <w:rsid w:val="00CB094E"/>
    <w:rsid w:val="00CB15D9"/>
    <w:rsid w:val="00CB1676"/>
    <w:rsid w:val="00CB1756"/>
    <w:rsid w:val="00CB218E"/>
    <w:rsid w:val="00CB254D"/>
    <w:rsid w:val="00CB3D86"/>
    <w:rsid w:val="00CB5AA4"/>
    <w:rsid w:val="00CB65ED"/>
    <w:rsid w:val="00CB6A7F"/>
    <w:rsid w:val="00CB6B97"/>
    <w:rsid w:val="00CB702F"/>
    <w:rsid w:val="00CB7DFA"/>
    <w:rsid w:val="00CC04C9"/>
    <w:rsid w:val="00CC09C8"/>
    <w:rsid w:val="00CC1F4E"/>
    <w:rsid w:val="00CC2E9B"/>
    <w:rsid w:val="00CC4320"/>
    <w:rsid w:val="00CC50A7"/>
    <w:rsid w:val="00CC5346"/>
    <w:rsid w:val="00CD15AF"/>
    <w:rsid w:val="00CD2C22"/>
    <w:rsid w:val="00CD2D0D"/>
    <w:rsid w:val="00CD3192"/>
    <w:rsid w:val="00CD3984"/>
    <w:rsid w:val="00CD443E"/>
    <w:rsid w:val="00CD446E"/>
    <w:rsid w:val="00CD59D1"/>
    <w:rsid w:val="00CD6BC4"/>
    <w:rsid w:val="00CD7EC5"/>
    <w:rsid w:val="00CE2167"/>
    <w:rsid w:val="00CE3E2E"/>
    <w:rsid w:val="00CE5785"/>
    <w:rsid w:val="00CE60BF"/>
    <w:rsid w:val="00CE6203"/>
    <w:rsid w:val="00CE7413"/>
    <w:rsid w:val="00CE79AA"/>
    <w:rsid w:val="00CE7C95"/>
    <w:rsid w:val="00CF0A39"/>
    <w:rsid w:val="00CF1BBB"/>
    <w:rsid w:val="00CF1F87"/>
    <w:rsid w:val="00CF6115"/>
    <w:rsid w:val="00CF64C9"/>
    <w:rsid w:val="00D005D6"/>
    <w:rsid w:val="00D01008"/>
    <w:rsid w:val="00D01346"/>
    <w:rsid w:val="00D02486"/>
    <w:rsid w:val="00D02A67"/>
    <w:rsid w:val="00D02BFF"/>
    <w:rsid w:val="00D03267"/>
    <w:rsid w:val="00D03D6F"/>
    <w:rsid w:val="00D058F8"/>
    <w:rsid w:val="00D068AF"/>
    <w:rsid w:val="00D06AFC"/>
    <w:rsid w:val="00D071D4"/>
    <w:rsid w:val="00D07A99"/>
    <w:rsid w:val="00D11EC2"/>
    <w:rsid w:val="00D125C5"/>
    <w:rsid w:val="00D12DBE"/>
    <w:rsid w:val="00D14585"/>
    <w:rsid w:val="00D15532"/>
    <w:rsid w:val="00D15C9F"/>
    <w:rsid w:val="00D15D27"/>
    <w:rsid w:val="00D20225"/>
    <w:rsid w:val="00D20400"/>
    <w:rsid w:val="00D20E2F"/>
    <w:rsid w:val="00D23269"/>
    <w:rsid w:val="00D25A17"/>
    <w:rsid w:val="00D27D2C"/>
    <w:rsid w:val="00D33B4E"/>
    <w:rsid w:val="00D35DBB"/>
    <w:rsid w:val="00D3689C"/>
    <w:rsid w:val="00D36D78"/>
    <w:rsid w:val="00D36E71"/>
    <w:rsid w:val="00D37059"/>
    <w:rsid w:val="00D3769D"/>
    <w:rsid w:val="00D37D9A"/>
    <w:rsid w:val="00D408BA"/>
    <w:rsid w:val="00D41A74"/>
    <w:rsid w:val="00D42487"/>
    <w:rsid w:val="00D42C71"/>
    <w:rsid w:val="00D44C27"/>
    <w:rsid w:val="00D458E3"/>
    <w:rsid w:val="00D459C0"/>
    <w:rsid w:val="00D466B8"/>
    <w:rsid w:val="00D46AA2"/>
    <w:rsid w:val="00D46DFB"/>
    <w:rsid w:val="00D50CE0"/>
    <w:rsid w:val="00D529E7"/>
    <w:rsid w:val="00D53CDD"/>
    <w:rsid w:val="00D5451C"/>
    <w:rsid w:val="00D566DE"/>
    <w:rsid w:val="00D5751A"/>
    <w:rsid w:val="00D57DB8"/>
    <w:rsid w:val="00D60CD2"/>
    <w:rsid w:val="00D62C32"/>
    <w:rsid w:val="00D62EA3"/>
    <w:rsid w:val="00D633AD"/>
    <w:rsid w:val="00D63891"/>
    <w:rsid w:val="00D64B6C"/>
    <w:rsid w:val="00D65D57"/>
    <w:rsid w:val="00D66F72"/>
    <w:rsid w:val="00D6705E"/>
    <w:rsid w:val="00D707F7"/>
    <w:rsid w:val="00D7082E"/>
    <w:rsid w:val="00D710B4"/>
    <w:rsid w:val="00D715C5"/>
    <w:rsid w:val="00D72DE3"/>
    <w:rsid w:val="00D7312E"/>
    <w:rsid w:val="00D73D1B"/>
    <w:rsid w:val="00D74777"/>
    <w:rsid w:val="00D74F3D"/>
    <w:rsid w:val="00D75D0A"/>
    <w:rsid w:val="00D779DD"/>
    <w:rsid w:val="00D77C89"/>
    <w:rsid w:val="00D77E18"/>
    <w:rsid w:val="00D80343"/>
    <w:rsid w:val="00D82F87"/>
    <w:rsid w:val="00D84A15"/>
    <w:rsid w:val="00D84C3C"/>
    <w:rsid w:val="00D857AB"/>
    <w:rsid w:val="00D862D4"/>
    <w:rsid w:val="00D8670C"/>
    <w:rsid w:val="00D87C0E"/>
    <w:rsid w:val="00D9034E"/>
    <w:rsid w:val="00D90CFA"/>
    <w:rsid w:val="00D93A7A"/>
    <w:rsid w:val="00D94F37"/>
    <w:rsid w:val="00D97929"/>
    <w:rsid w:val="00DA09A6"/>
    <w:rsid w:val="00DA22E9"/>
    <w:rsid w:val="00DA3A96"/>
    <w:rsid w:val="00DA436F"/>
    <w:rsid w:val="00DA4F37"/>
    <w:rsid w:val="00DA5D7A"/>
    <w:rsid w:val="00DA6978"/>
    <w:rsid w:val="00DA7238"/>
    <w:rsid w:val="00DB0782"/>
    <w:rsid w:val="00DB4996"/>
    <w:rsid w:val="00DB5986"/>
    <w:rsid w:val="00DB70B9"/>
    <w:rsid w:val="00DB7473"/>
    <w:rsid w:val="00DC0B8A"/>
    <w:rsid w:val="00DC1150"/>
    <w:rsid w:val="00DC265E"/>
    <w:rsid w:val="00DC2FC8"/>
    <w:rsid w:val="00DC3670"/>
    <w:rsid w:val="00DC3765"/>
    <w:rsid w:val="00DC3DF1"/>
    <w:rsid w:val="00DC472B"/>
    <w:rsid w:val="00DC508D"/>
    <w:rsid w:val="00DC58A6"/>
    <w:rsid w:val="00DC5A99"/>
    <w:rsid w:val="00DC625F"/>
    <w:rsid w:val="00DC6576"/>
    <w:rsid w:val="00DC6B92"/>
    <w:rsid w:val="00DC74C4"/>
    <w:rsid w:val="00DD0E3A"/>
    <w:rsid w:val="00DD0F06"/>
    <w:rsid w:val="00DD1470"/>
    <w:rsid w:val="00DD2672"/>
    <w:rsid w:val="00DD2D96"/>
    <w:rsid w:val="00DD3514"/>
    <w:rsid w:val="00DD3C39"/>
    <w:rsid w:val="00DD4498"/>
    <w:rsid w:val="00DD4DC5"/>
    <w:rsid w:val="00DD5348"/>
    <w:rsid w:val="00DD603F"/>
    <w:rsid w:val="00DD6757"/>
    <w:rsid w:val="00DD6E3E"/>
    <w:rsid w:val="00DD7019"/>
    <w:rsid w:val="00DD7453"/>
    <w:rsid w:val="00DE136B"/>
    <w:rsid w:val="00DE15CA"/>
    <w:rsid w:val="00DE4515"/>
    <w:rsid w:val="00DE56AF"/>
    <w:rsid w:val="00DE5CE4"/>
    <w:rsid w:val="00DE6F2D"/>
    <w:rsid w:val="00DE7AEE"/>
    <w:rsid w:val="00DE7D5A"/>
    <w:rsid w:val="00DF0C1B"/>
    <w:rsid w:val="00DF309D"/>
    <w:rsid w:val="00DF4F3C"/>
    <w:rsid w:val="00DF6160"/>
    <w:rsid w:val="00E01E81"/>
    <w:rsid w:val="00E0443D"/>
    <w:rsid w:val="00E055D4"/>
    <w:rsid w:val="00E05C54"/>
    <w:rsid w:val="00E06E8E"/>
    <w:rsid w:val="00E07E59"/>
    <w:rsid w:val="00E10453"/>
    <w:rsid w:val="00E10AF2"/>
    <w:rsid w:val="00E112AC"/>
    <w:rsid w:val="00E126F1"/>
    <w:rsid w:val="00E12D28"/>
    <w:rsid w:val="00E13B8C"/>
    <w:rsid w:val="00E1587B"/>
    <w:rsid w:val="00E15B30"/>
    <w:rsid w:val="00E15C53"/>
    <w:rsid w:val="00E15DF5"/>
    <w:rsid w:val="00E16308"/>
    <w:rsid w:val="00E21343"/>
    <w:rsid w:val="00E22A12"/>
    <w:rsid w:val="00E22E36"/>
    <w:rsid w:val="00E237D9"/>
    <w:rsid w:val="00E250F4"/>
    <w:rsid w:val="00E25302"/>
    <w:rsid w:val="00E25F00"/>
    <w:rsid w:val="00E261A2"/>
    <w:rsid w:val="00E267F9"/>
    <w:rsid w:val="00E27DCB"/>
    <w:rsid w:val="00E3030B"/>
    <w:rsid w:val="00E3155B"/>
    <w:rsid w:val="00E31704"/>
    <w:rsid w:val="00E31724"/>
    <w:rsid w:val="00E32556"/>
    <w:rsid w:val="00E32B7B"/>
    <w:rsid w:val="00E3322A"/>
    <w:rsid w:val="00E3332B"/>
    <w:rsid w:val="00E35CE4"/>
    <w:rsid w:val="00E3656C"/>
    <w:rsid w:val="00E37ABC"/>
    <w:rsid w:val="00E40C89"/>
    <w:rsid w:val="00E41EFB"/>
    <w:rsid w:val="00E428E9"/>
    <w:rsid w:val="00E470A0"/>
    <w:rsid w:val="00E47237"/>
    <w:rsid w:val="00E47D4A"/>
    <w:rsid w:val="00E5095F"/>
    <w:rsid w:val="00E50E3D"/>
    <w:rsid w:val="00E557D2"/>
    <w:rsid w:val="00E60352"/>
    <w:rsid w:val="00E603A2"/>
    <w:rsid w:val="00E61AB0"/>
    <w:rsid w:val="00E61BF0"/>
    <w:rsid w:val="00E6256D"/>
    <w:rsid w:val="00E632CA"/>
    <w:rsid w:val="00E64AB9"/>
    <w:rsid w:val="00E65B39"/>
    <w:rsid w:val="00E6690D"/>
    <w:rsid w:val="00E67966"/>
    <w:rsid w:val="00E701B3"/>
    <w:rsid w:val="00E7156C"/>
    <w:rsid w:val="00E71AF0"/>
    <w:rsid w:val="00E7352F"/>
    <w:rsid w:val="00E7397D"/>
    <w:rsid w:val="00E74B27"/>
    <w:rsid w:val="00E75834"/>
    <w:rsid w:val="00E766BD"/>
    <w:rsid w:val="00E76C5C"/>
    <w:rsid w:val="00E77531"/>
    <w:rsid w:val="00E776B5"/>
    <w:rsid w:val="00E776E4"/>
    <w:rsid w:val="00E80118"/>
    <w:rsid w:val="00E81BBC"/>
    <w:rsid w:val="00E81E8B"/>
    <w:rsid w:val="00E82290"/>
    <w:rsid w:val="00E82445"/>
    <w:rsid w:val="00E82718"/>
    <w:rsid w:val="00E849F6"/>
    <w:rsid w:val="00E84D88"/>
    <w:rsid w:val="00E85B6F"/>
    <w:rsid w:val="00E87222"/>
    <w:rsid w:val="00E8752B"/>
    <w:rsid w:val="00E90CA0"/>
    <w:rsid w:val="00E915DB"/>
    <w:rsid w:val="00E91A2C"/>
    <w:rsid w:val="00E92922"/>
    <w:rsid w:val="00E9419D"/>
    <w:rsid w:val="00E96B5C"/>
    <w:rsid w:val="00E96E18"/>
    <w:rsid w:val="00EA1755"/>
    <w:rsid w:val="00EA1F31"/>
    <w:rsid w:val="00EA2737"/>
    <w:rsid w:val="00EA2A98"/>
    <w:rsid w:val="00EA600F"/>
    <w:rsid w:val="00EA6467"/>
    <w:rsid w:val="00EA7355"/>
    <w:rsid w:val="00EA7765"/>
    <w:rsid w:val="00EB1021"/>
    <w:rsid w:val="00EB1E85"/>
    <w:rsid w:val="00EB210A"/>
    <w:rsid w:val="00EB2508"/>
    <w:rsid w:val="00EB2634"/>
    <w:rsid w:val="00EB35BB"/>
    <w:rsid w:val="00EB4FE7"/>
    <w:rsid w:val="00EB6678"/>
    <w:rsid w:val="00EC01A9"/>
    <w:rsid w:val="00EC021F"/>
    <w:rsid w:val="00EC1F3C"/>
    <w:rsid w:val="00EC20A0"/>
    <w:rsid w:val="00EC2DEB"/>
    <w:rsid w:val="00EC51FE"/>
    <w:rsid w:val="00EC55AC"/>
    <w:rsid w:val="00EC57BB"/>
    <w:rsid w:val="00EC648D"/>
    <w:rsid w:val="00EC7B81"/>
    <w:rsid w:val="00ED0594"/>
    <w:rsid w:val="00ED0E28"/>
    <w:rsid w:val="00ED2427"/>
    <w:rsid w:val="00ED290F"/>
    <w:rsid w:val="00ED38EF"/>
    <w:rsid w:val="00ED75FC"/>
    <w:rsid w:val="00EE4C57"/>
    <w:rsid w:val="00EE5A13"/>
    <w:rsid w:val="00EE5ED6"/>
    <w:rsid w:val="00EE779D"/>
    <w:rsid w:val="00EF0CA4"/>
    <w:rsid w:val="00EF101E"/>
    <w:rsid w:val="00EF1057"/>
    <w:rsid w:val="00EF3A47"/>
    <w:rsid w:val="00EF7525"/>
    <w:rsid w:val="00F007EB"/>
    <w:rsid w:val="00F00FB7"/>
    <w:rsid w:val="00F012B7"/>
    <w:rsid w:val="00F01A89"/>
    <w:rsid w:val="00F01E81"/>
    <w:rsid w:val="00F025C6"/>
    <w:rsid w:val="00F027ED"/>
    <w:rsid w:val="00F03A43"/>
    <w:rsid w:val="00F043F4"/>
    <w:rsid w:val="00F05029"/>
    <w:rsid w:val="00F05BA7"/>
    <w:rsid w:val="00F05C6E"/>
    <w:rsid w:val="00F06557"/>
    <w:rsid w:val="00F10E82"/>
    <w:rsid w:val="00F1188B"/>
    <w:rsid w:val="00F11961"/>
    <w:rsid w:val="00F13298"/>
    <w:rsid w:val="00F135EA"/>
    <w:rsid w:val="00F13CA8"/>
    <w:rsid w:val="00F14533"/>
    <w:rsid w:val="00F1576C"/>
    <w:rsid w:val="00F15ADE"/>
    <w:rsid w:val="00F16B33"/>
    <w:rsid w:val="00F20636"/>
    <w:rsid w:val="00F22F47"/>
    <w:rsid w:val="00F2406E"/>
    <w:rsid w:val="00F24496"/>
    <w:rsid w:val="00F24DF0"/>
    <w:rsid w:val="00F26387"/>
    <w:rsid w:val="00F269F4"/>
    <w:rsid w:val="00F27299"/>
    <w:rsid w:val="00F27EAF"/>
    <w:rsid w:val="00F3098A"/>
    <w:rsid w:val="00F30994"/>
    <w:rsid w:val="00F30B58"/>
    <w:rsid w:val="00F31F9B"/>
    <w:rsid w:val="00F32F89"/>
    <w:rsid w:val="00F3394F"/>
    <w:rsid w:val="00F33E51"/>
    <w:rsid w:val="00F33E96"/>
    <w:rsid w:val="00F349DC"/>
    <w:rsid w:val="00F35BD3"/>
    <w:rsid w:val="00F36330"/>
    <w:rsid w:val="00F3646E"/>
    <w:rsid w:val="00F364AA"/>
    <w:rsid w:val="00F36AB7"/>
    <w:rsid w:val="00F37256"/>
    <w:rsid w:val="00F377DD"/>
    <w:rsid w:val="00F4075B"/>
    <w:rsid w:val="00F41A66"/>
    <w:rsid w:val="00F41C67"/>
    <w:rsid w:val="00F41CFB"/>
    <w:rsid w:val="00F42163"/>
    <w:rsid w:val="00F42FE3"/>
    <w:rsid w:val="00F433CC"/>
    <w:rsid w:val="00F44146"/>
    <w:rsid w:val="00F44837"/>
    <w:rsid w:val="00F44E6D"/>
    <w:rsid w:val="00F475C1"/>
    <w:rsid w:val="00F478F4"/>
    <w:rsid w:val="00F4799E"/>
    <w:rsid w:val="00F47AE4"/>
    <w:rsid w:val="00F5020E"/>
    <w:rsid w:val="00F5457C"/>
    <w:rsid w:val="00F548D7"/>
    <w:rsid w:val="00F602F3"/>
    <w:rsid w:val="00F60B37"/>
    <w:rsid w:val="00F60EB1"/>
    <w:rsid w:val="00F6170C"/>
    <w:rsid w:val="00F6216C"/>
    <w:rsid w:val="00F640F9"/>
    <w:rsid w:val="00F663E6"/>
    <w:rsid w:val="00F66A8C"/>
    <w:rsid w:val="00F66DC5"/>
    <w:rsid w:val="00F679A7"/>
    <w:rsid w:val="00F7035D"/>
    <w:rsid w:val="00F70EC4"/>
    <w:rsid w:val="00F714D3"/>
    <w:rsid w:val="00F73EDF"/>
    <w:rsid w:val="00F7421F"/>
    <w:rsid w:val="00F76467"/>
    <w:rsid w:val="00F77424"/>
    <w:rsid w:val="00F77E94"/>
    <w:rsid w:val="00F83E00"/>
    <w:rsid w:val="00F83E7F"/>
    <w:rsid w:val="00F846E7"/>
    <w:rsid w:val="00F849F8"/>
    <w:rsid w:val="00F84B9A"/>
    <w:rsid w:val="00F85379"/>
    <w:rsid w:val="00F87037"/>
    <w:rsid w:val="00F877CB"/>
    <w:rsid w:val="00F87892"/>
    <w:rsid w:val="00F90129"/>
    <w:rsid w:val="00F9021B"/>
    <w:rsid w:val="00F90AD3"/>
    <w:rsid w:val="00F93D01"/>
    <w:rsid w:val="00F94A0A"/>
    <w:rsid w:val="00F94C88"/>
    <w:rsid w:val="00F96347"/>
    <w:rsid w:val="00F966BE"/>
    <w:rsid w:val="00F97619"/>
    <w:rsid w:val="00F97D8B"/>
    <w:rsid w:val="00F97FB0"/>
    <w:rsid w:val="00FA0AA3"/>
    <w:rsid w:val="00FA41AB"/>
    <w:rsid w:val="00FA427C"/>
    <w:rsid w:val="00FA474F"/>
    <w:rsid w:val="00FA69EA"/>
    <w:rsid w:val="00FA7044"/>
    <w:rsid w:val="00FA7BF5"/>
    <w:rsid w:val="00FB01FB"/>
    <w:rsid w:val="00FB3444"/>
    <w:rsid w:val="00FB3484"/>
    <w:rsid w:val="00FB4487"/>
    <w:rsid w:val="00FB4778"/>
    <w:rsid w:val="00FB75DA"/>
    <w:rsid w:val="00FC0182"/>
    <w:rsid w:val="00FC0660"/>
    <w:rsid w:val="00FC0CA0"/>
    <w:rsid w:val="00FC163B"/>
    <w:rsid w:val="00FC1F59"/>
    <w:rsid w:val="00FC2D1F"/>
    <w:rsid w:val="00FC3A8B"/>
    <w:rsid w:val="00FC41A7"/>
    <w:rsid w:val="00FC5147"/>
    <w:rsid w:val="00FC5872"/>
    <w:rsid w:val="00FC5CAA"/>
    <w:rsid w:val="00FC668B"/>
    <w:rsid w:val="00FC6D45"/>
    <w:rsid w:val="00FD1684"/>
    <w:rsid w:val="00FD222B"/>
    <w:rsid w:val="00FD5666"/>
    <w:rsid w:val="00FD5B3C"/>
    <w:rsid w:val="00FD5FE0"/>
    <w:rsid w:val="00FE0072"/>
    <w:rsid w:val="00FE032A"/>
    <w:rsid w:val="00FE1472"/>
    <w:rsid w:val="00FE2BC4"/>
    <w:rsid w:val="00FE33F6"/>
    <w:rsid w:val="00FE5157"/>
    <w:rsid w:val="00FE750B"/>
    <w:rsid w:val="00FF1AE8"/>
    <w:rsid w:val="00FF2CF6"/>
    <w:rsid w:val="00FF3331"/>
    <w:rsid w:val="00FF468A"/>
    <w:rsid w:val="00FF4EDF"/>
    <w:rsid w:val="00FF545C"/>
    <w:rsid w:val="00FF5465"/>
    <w:rsid w:val="00FF6FC7"/>
    <w:rsid w:val="00FF7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35AC893F"/>
  <w15:chartTrackingRefBased/>
  <w15:docId w15:val="{B33DCD5C-3358-4780-9E33-CA9EEC310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C31BFF"/>
    <w:pPr>
      <w:spacing w:after="0" w:line="240" w:lineRule="auto"/>
    </w:pPr>
    <w:rPr>
      <w:rFonts w:ascii="Times New Roman" w:eastAsia="Times New Roman" w:hAnsi="Times New Roman" w:cs="Times New Roman"/>
      <w:sz w:val="24"/>
      <w:szCs w:val="24"/>
      <w:lang w:eastAsia="ru-RU"/>
    </w:rPr>
  </w:style>
  <w:style w:type="paragraph" w:styleId="10">
    <w:name w:val="heading 1"/>
    <w:basedOn w:val="a3"/>
    <w:next w:val="a3"/>
    <w:link w:val="11"/>
    <w:qFormat/>
    <w:rsid w:val="00377D8F"/>
    <w:pPr>
      <w:keepNext/>
      <w:spacing w:before="240" w:after="60"/>
      <w:outlineLvl w:val="0"/>
    </w:pPr>
    <w:rPr>
      <w:rFonts w:ascii="Cambria" w:hAnsi="Cambria"/>
      <w:b/>
      <w:bCs/>
      <w:kern w:val="32"/>
      <w:sz w:val="32"/>
      <w:szCs w:val="32"/>
      <w:lang w:val="x-none"/>
    </w:rPr>
  </w:style>
  <w:style w:type="paragraph" w:styleId="21">
    <w:name w:val="heading 2"/>
    <w:basedOn w:val="a3"/>
    <w:next w:val="a3"/>
    <w:link w:val="22"/>
    <w:uiPriority w:val="99"/>
    <w:qFormat/>
    <w:rsid w:val="00C43558"/>
    <w:pPr>
      <w:keepNext/>
      <w:ind w:left="360"/>
      <w:outlineLvl w:val="1"/>
    </w:pPr>
    <w:rPr>
      <w:b/>
      <w:szCs w:val="20"/>
    </w:rPr>
  </w:style>
  <w:style w:type="paragraph" w:styleId="3">
    <w:name w:val="heading 3"/>
    <w:basedOn w:val="a3"/>
    <w:next w:val="a3"/>
    <w:link w:val="30"/>
    <w:qFormat/>
    <w:rsid w:val="00C43558"/>
    <w:pPr>
      <w:keepNext/>
      <w:outlineLvl w:val="2"/>
    </w:pPr>
    <w:rPr>
      <w:b/>
      <w:sz w:val="20"/>
      <w:szCs w:val="20"/>
    </w:rPr>
  </w:style>
  <w:style w:type="paragraph" w:styleId="4">
    <w:name w:val="heading 4"/>
    <w:basedOn w:val="a3"/>
    <w:next w:val="a3"/>
    <w:link w:val="40"/>
    <w:qFormat/>
    <w:rsid w:val="00BE4EE9"/>
    <w:pPr>
      <w:keepNext/>
      <w:jc w:val="center"/>
      <w:outlineLvl w:val="3"/>
    </w:pPr>
    <w:rPr>
      <w:b/>
      <w:sz w:val="36"/>
      <w:szCs w:val="20"/>
      <w:lang w:val="en-GB" w:eastAsia="x-none"/>
    </w:rPr>
  </w:style>
  <w:style w:type="paragraph" w:styleId="5">
    <w:name w:val="heading 5"/>
    <w:basedOn w:val="a3"/>
    <w:next w:val="a3"/>
    <w:link w:val="50"/>
    <w:qFormat/>
    <w:rsid w:val="00377D8F"/>
    <w:pPr>
      <w:keepNext/>
      <w:spacing w:before="120"/>
      <w:jc w:val="center"/>
      <w:outlineLvl w:val="4"/>
    </w:pPr>
    <w:rPr>
      <w:b/>
      <w:sz w:val="28"/>
      <w:szCs w:val="20"/>
      <w:lang w:val="en-GB" w:eastAsia="x-none"/>
    </w:rPr>
  </w:style>
  <w:style w:type="paragraph" w:styleId="6">
    <w:name w:val="heading 6"/>
    <w:basedOn w:val="a3"/>
    <w:next w:val="a3"/>
    <w:link w:val="60"/>
    <w:qFormat/>
    <w:rsid w:val="00411143"/>
    <w:pPr>
      <w:keepNext/>
      <w:spacing w:after="200" w:line="276" w:lineRule="auto"/>
      <w:jc w:val="center"/>
      <w:outlineLvl w:val="5"/>
    </w:pPr>
    <w:rPr>
      <w:rFonts w:ascii="Calibri" w:hAnsi="Calibri"/>
      <w:b/>
      <w:sz w:val="20"/>
      <w:szCs w:val="20"/>
      <w:lang w:val="x-none"/>
    </w:rPr>
  </w:style>
  <w:style w:type="paragraph" w:styleId="7">
    <w:name w:val="heading 7"/>
    <w:basedOn w:val="110"/>
    <w:next w:val="110"/>
    <w:link w:val="70"/>
    <w:qFormat/>
    <w:rsid w:val="00411143"/>
    <w:pPr>
      <w:keepNext/>
      <w:jc w:val="center"/>
      <w:outlineLvl w:val="6"/>
    </w:pPr>
    <w:rPr>
      <w:b/>
      <w:snapToGrid/>
      <w:sz w:val="28"/>
      <w:lang w:val="x-none"/>
    </w:rPr>
  </w:style>
  <w:style w:type="paragraph" w:styleId="8">
    <w:name w:val="heading 8"/>
    <w:basedOn w:val="110"/>
    <w:next w:val="110"/>
    <w:link w:val="80"/>
    <w:qFormat/>
    <w:rsid w:val="00411143"/>
    <w:pPr>
      <w:keepNext/>
      <w:ind w:left="5812"/>
      <w:jc w:val="both"/>
      <w:outlineLvl w:val="7"/>
    </w:pPr>
    <w:rPr>
      <w:snapToGrid/>
      <w:sz w:val="28"/>
      <w:lang w:val="x-none"/>
    </w:rPr>
  </w:style>
  <w:style w:type="paragraph" w:styleId="9">
    <w:name w:val="heading 9"/>
    <w:basedOn w:val="110"/>
    <w:next w:val="110"/>
    <w:link w:val="90"/>
    <w:qFormat/>
    <w:rsid w:val="00411143"/>
    <w:pPr>
      <w:keepNext/>
      <w:jc w:val="both"/>
      <w:outlineLvl w:val="8"/>
    </w:pPr>
    <w:rPr>
      <w:b/>
      <w:snapToGrid/>
      <w:sz w:val="28"/>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8">
    <w:name w:val="header"/>
    <w:basedOn w:val="a3"/>
    <w:link w:val="a9"/>
    <w:uiPriority w:val="99"/>
    <w:rsid w:val="00943C6C"/>
    <w:pPr>
      <w:tabs>
        <w:tab w:val="center" w:pos="4677"/>
        <w:tab w:val="right" w:pos="9355"/>
      </w:tabs>
    </w:pPr>
  </w:style>
  <w:style w:type="character" w:customStyle="1" w:styleId="a9">
    <w:name w:val="Верхний колонтитул Знак"/>
    <w:basedOn w:val="a4"/>
    <w:link w:val="a8"/>
    <w:uiPriority w:val="99"/>
    <w:rsid w:val="00943C6C"/>
    <w:rPr>
      <w:rFonts w:ascii="Times New Roman" w:eastAsia="Times New Roman" w:hAnsi="Times New Roman" w:cs="Times New Roman"/>
      <w:sz w:val="24"/>
      <w:szCs w:val="24"/>
      <w:lang w:eastAsia="ru-RU"/>
    </w:rPr>
  </w:style>
  <w:style w:type="paragraph" w:styleId="aa">
    <w:name w:val="footer"/>
    <w:basedOn w:val="a3"/>
    <w:link w:val="ab"/>
    <w:rsid w:val="00943C6C"/>
    <w:pPr>
      <w:tabs>
        <w:tab w:val="center" w:pos="4677"/>
        <w:tab w:val="right" w:pos="9355"/>
      </w:tabs>
    </w:pPr>
  </w:style>
  <w:style w:type="character" w:customStyle="1" w:styleId="ab">
    <w:name w:val="Нижний колонтитул Знак"/>
    <w:basedOn w:val="a4"/>
    <w:link w:val="aa"/>
    <w:rsid w:val="00943C6C"/>
    <w:rPr>
      <w:rFonts w:ascii="Times New Roman" w:eastAsia="Times New Roman" w:hAnsi="Times New Roman" w:cs="Times New Roman"/>
      <w:sz w:val="24"/>
      <w:szCs w:val="24"/>
      <w:lang w:eastAsia="ru-RU"/>
    </w:rPr>
  </w:style>
  <w:style w:type="character" w:styleId="ac">
    <w:name w:val="page number"/>
    <w:basedOn w:val="a4"/>
    <w:rsid w:val="00943C6C"/>
  </w:style>
  <w:style w:type="paragraph" w:styleId="ad">
    <w:name w:val="Balloon Text"/>
    <w:basedOn w:val="a3"/>
    <w:link w:val="ae"/>
    <w:unhideWhenUsed/>
    <w:rsid w:val="00E0443D"/>
    <w:rPr>
      <w:rFonts w:ascii="Segoe UI" w:hAnsi="Segoe UI" w:cs="Segoe UI"/>
      <w:sz w:val="18"/>
      <w:szCs w:val="18"/>
    </w:rPr>
  </w:style>
  <w:style w:type="character" w:customStyle="1" w:styleId="ae">
    <w:name w:val="Текст выноски Знак"/>
    <w:basedOn w:val="a4"/>
    <w:link w:val="ad"/>
    <w:uiPriority w:val="99"/>
    <w:rsid w:val="00E0443D"/>
    <w:rPr>
      <w:rFonts w:ascii="Segoe UI" w:eastAsia="Times New Roman" w:hAnsi="Segoe UI" w:cs="Segoe UI"/>
      <w:sz w:val="18"/>
      <w:szCs w:val="18"/>
    </w:rPr>
  </w:style>
  <w:style w:type="paragraph" w:customStyle="1" w:styleId="ConsPlusTitle">
    <w:name w:val="ConsPlusTitle"/>
    <w:uiPriority w:val="99"/>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4"/>
    <w:link w:val="4"/>
    <w:rsid w:val="00BE4EE9"/>
    <w:rPr>
      <w:rFonts w:ascii="Times New Roman" w:eastAsia="Times New Roman" w:hAnsi="Times New Roman" w:cs="Times New Roman"/>
      <w:b/>
      <w:sz w:val="36"/>
      <w:szCs w:val="20"/>
      <w:lang w:val="en-GB" w:eastAsia="x-none"/>
    </w:rPr>
  </w:style>
  <w:style w:type="character" w:customStyle="1" w:styleId="11">
    <w:name w:val="Заголовок 1 Знак"/>
    <w:basedOn w:val="a4"/>
    <w:link w:val="10"/>
    <w:rsid w:val="00377D8F"/>
    <w:rPr>
      <w:rFonts w:ascii="Cambria" w:eastAsia="Times New Roman" w:hAnsi="Cambria" w:cs="Times New Roman"/>
      <w:b/>
      <w:bCs/>
      <w:kern w:val="32"/>
      <w:sz w:val="32"/>
      <w:szCs w:val="32"/>
      <w:lang w:val="x-none"/>
    </w:rPr>
  </w:style>
  <w:style w:type="character" w:customStyle="1" w:styleId="50">
    <w:name w:val="Заголовок 5 Знак"/>
    <w:basedOn w:val="a4"/>
    <w:link w:val="5"/>
    <w:rsid w:val="00377D8F"/>
    <w:rPr>
      <w:rFonts w:ascii="Times New Roman" w:eastAsia="Times New Roman" w:hAnsi="Times New Roman" w:cs="Times New Roman"/>
      <w:b/>
      <w:sz w:val="28"/>
      <w:szCs w:val="20"/>
      <w:lang w:val="en-GB" w:eastAsia="x-none"/>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3"/>
    <w:rsid w:val="00377D8F"/>
    <w:pPr>
      <w:spacing w:before="120"/>
      <w:ind w:firstLine="567"/>
      <w:jc w:val="both"/>
    </w:pPr>
    <w:rPr>
      <w:rFonts w:ascii="TimesDL" w:hAnsi="TimesDL"/>
      <w:szCs w:val="20"/>
    </w:rPr>
  </w:style>
  <w:style w:type="paragraph" w:customStyle="1" w:styleId="110">
    <w:name w:val="Обычный1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3">
    <w:name w:val="Сетка таблицы1"/>
    <w:basedOn w:val="a5"/>
    <w:next w:val="af"/>
    <w:uiPriority w:val="3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5"/>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Знак Знак Знак Знак Знак Знак Знак Знак"/>
    <w:basedOn w:val="a3"/>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1">
    <w:name w:val="Hyperlink"/>
    <w:uiPriority w:val="99"/>
    <w:unhideWhenUsed/>
    <w:rsid w:val="00377D8F"/>
    <w:rPr>
      <w:color w:val="0000FF"/>
      <w:u w:val="single"/>
    </w:rPr>
  </w:style>
  <w:style w:type="character" w:styleId="af2">
    <w:name w:val="FollowedHyperlink"/>
    <w:uiPriority w:val="99"/>
    <w:unhideWhenUsed/>
    <w:rsid w:val="00377D8F"/>
    <w:rPr>
      <w:color w:val="800080"/>
      <w:u w:val="single"/>
    </w:rPr>
  </w:style>
  <w:style w:type="paragraph" w:customStyle="1" w:styleId="font5">
    <w:name w:val="font5"/>
    <w:basedOn w:val="a3"/>
    <w:rsid w:val="00377D8F"/>
    <w:pPr>
      <w:spacing w:before="100" w:beforeAutospacing="1" w:after="100" w:afterAutospacing="1"/>
    </w:pPr>
    <w:rPr>
      <w:rFonts w:ascii="Tahoma" w:hAnsi="Tahoma" w:cs="Tahoma"/>
      <w:color w:val="000000"/>
      <w:sz w:val="18"/>
      <w:szCs w:val="18"/>
    </w:rPr>
  </w:style>
  <w:style w:type="paragraph" w:customStyle="1" w:styleId="font6">
    <w:name w:val="font6"/>
    <w:basedOn w:val="a3"/>
    <w:rsid w:val="00377D8F"/>
    <w:pPr>
      <w:spacing w:before="100" w:beforeAutospacing="1" w:after="100" w:afterAutospacing="1"/>
    </w:pPr>
    <w:rPr>
      <w:rFonts w:ascii="Tahoma" w:hAnsi="Tahoma" w:cs="Tahoma"/>
      <w:b/>
      <w:bCs/>
      <w:color w:val="000000"/>
      <w:sz w:val="18"/>
      <w:szCs w:val="18"/>
    </w:rPr>
  </w:style>
  <w:style w:type="paragraph" w:customStyle="1" w:styleId="xl84">
    <w:name w:val="xl84"/>
    <w:basedOn w:val="a3"/>
    <w:rsid w:val="00377D8F"/>
    <w:pPr>
      <w:spacing w:before="100" w:beforeAutospacing="1" w:after="100" w:afterAutospacing="1"/>
      <w:textAlignment w:val="bottom"/>
    </w:pPr>
  </w:style>
  <w:style w:type="paragraph" w:customStyle="1" w:styleId="xl85">
    <w:name w:val="xl85"/>
    <w:basedOn w:val="a3"/>
    <w:rsid w:val="00377D8F"/>
    <w:pPr>
      <w:spacing w:before="100" w:beforeAutospacing="1" w:after="100" w:afterAutospacing="1"/>
      <w:textAlignment w:val="center"/>
    </w:pPr>
  </w:style>
  <w:style w:type="paragraph" w:customStyle="1" w:styleId="xl86">
    <w:name w:val="xl86"/>
    <w:basedOn w:val="a3"/>
    <w:rsid w:val="00377D8F"/>
    <w:pPr>
      <w:spacing w:before="100" w:beforeAutospacing="1" w:after="100" w:afterAutospacing="1"/>
      <w:textAlignment w:val="center"/>
    </w:pPr>
  </w:style>
  <w:style w:type="paragraph" w:customStyle="1" w:styleId="xl87">
    <w:name w:val="xl87"/>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3">
    <w:name w:val="xl9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4">
    <w:name w:val="xl9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5">
    <w:name w:val="xl95"/>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6">
    <w:name w:val="xl96"/>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7">
    <w:name w:val="xl9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8">
    <w:name w:val="xl9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99">
    <w:name w:val="xl9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0">
    <w:name w:val="xl10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1">
    <w:name w:val="xl10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2">
    <w:name w:val="xl102"/>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3">
    <w:name w:val="xl103"/>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4">
    <w:name w:val="xl104"/>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
    <w:name w:val="xl10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7">
    <w:name w:val="xl10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8">
    <w:name w:val="xl10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9">
    <w:name w:val="xl10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0">
    <w:name w:val="xl11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2">
    <w:name w:val="xl112"/>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3">
    <w:name w:val="xl113"/>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4">
    <w:name w:val="xl114"/>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5">
    <w:name w:val="xl115"/>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7">
    <w:name w:val="xl117"/>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8">
    <w:name w:val="xl118"/>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9">
    <w:name w:val="xl11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1">
    <w:name w:val="xl121"/>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2">
    <w:name w:val="xl122"/>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5">
    <w:name w:val="xl125"/>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6">
    <w:name w:val="xl126"/>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7">
    <w:name w:val="xl127"/>
    <w:basedOn w:val="a3"/>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28">
    <w:name w:val="xl128"/>
    <w:basedOn w:val="a3"/>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29">
    <w:name w:val="xl12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3"/>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1">
    <w:name w:val="xl131"/>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32">
    <w:name w:val="xl132"/>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33">
    <w:name w:val="xl133"/>
    <w:basedOn w:val="a3"/>
    <w:rsid w:val="00377D8F"/>
    <w:pPr>
      <w:pBdr>
        <w:top w:val="single" w:sz="4" w:space="0" w:color="C0C0C0"/>
      </w:pBdr>
      <w:shd w:val="thinReverseDiagStripe" w:color="C0C0C0" w:fill="auto"/>
      <w:spacing w:before="100" w:beforeAutospacing="1" w:after="100" w:afterAutospacing="1"/>
    </w:pPr>
  </w:style>
  <w:style w:type="paragraph" w:customStyle="1" w:styleId="xl134">
    <w:name w:val="xl134"/>
    <w:basedOn w:val="a3"/>
    <w:rsid w:val="00377D8F"/>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35">
    <w:name w:val="xl135"/>
    <w:basedOn w:val="a3"/>
    <w:rsid w:val="00377D8F"/>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36">
    <w:name w:val="xl136"/>
    <w:basedOn w:val="a3"/>
    <w:rsid w:val="00377D8F"/>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37">
    <w:name w:val="xl137"/>
    <w:basedOn w:val="a3"/>
    <w:rsid w:val="00377D8F"/>
    <w:pPr>
      <w:pBdr>
        <w:bottom w:val="single" w:sz="4" w:space="0" w:color="C0C0C0"/>
      </w:pBdr>
      <w:shd w:val="thinReverseDiagStripe" w:color="C0C0C0" w:fill="auto"/>
      <w:spacing w:before="100" w:beforeAutospacing="1" w:after="100" w:afterAutospacing="1"/>
    </w:pPr>
  </w:style>
  <w:style w:type="paragraph" w:customStyle="1" w:styleId="xl138">
    <w:name w:val="xl138"/>
    <w:basedOn w:val="a3"/>
    <w:rsid w:val="00377D8F"/>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39">
    <w:name w:val="xl139"/>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0">
    <w:name w:val="xl140"/>
    <w:basedOn w:val="a3"/>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41">
    <w:name w:val="xl141"/>
    <w:basedOn w:val="a3"/>
    <w:rsid w:val="00377D8F"/>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42">
    <w:name w:val="xl142"/>
    <w:basedOn w:val="a3"/>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43">
    <w:name w:val="xl143"/>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4">
    <w:name w:val="xl14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45">
    <w:name w:val="xl14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46">
    <w:name w:val="xl146"/>
    <w:basedOn w:val="a3"/>
    <w:rsid w:val="00377D8F"/>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47">
    <w:name w:val="xl147"/>
    <w:basedOn w:val="a3"/>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48">
    <w:name w:val="xl14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49">
    <w:name w:val="xl149"/>
    <w:basedOn w:val="a3"/>
    <w:rsid w:val="00377D8F"/>
    <w:pPr>
      <w:spacing w:before="100" w:beforeAutospacing="1" w:after="100" w:afterAutospacing="1"/>
      <w:textAlignment w:val="center"/>
    </w:pPr>
  </w:style>
  <w:style w:type="paragraph" w:customStyle="1" w:styleId="xl150">
    <w:name w:val="xl15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51">
    <w:name w:val="xl151"/>
    <w:basedOn w:val="a3"/>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52">
    <w:name w:val="xl152"/>
    <w:basedOn w:val="a3"/>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53">
    <w:name w:val="xl153"/>
    <w:basedOn w:val="a3"/>
    <w:rsid w:val="00377D8F"/>
    <w:pPr>
      <w:spacing w:before="100" w:beforeAutospacing="1" w:after="100" w:afterAutospacing="1"/>
      <w:textAlignment w:val="center"/>
    </w:pPr>
  </w:style>
  <w:style w:type="paragraph" w:customStyle="1" w:styleId="xl154">
    <w:name w:val="xl154"/>
    <w:basedOn w:val="a3"/>
    <w:rsid w:val="00377D8F"/>
    <w:pPr>
      <w:spacing w:before="100" w:beforeAutospacing="1" w:after="100" w:afterAutospacing="1"/>
      <w:jc w:val="center"/>
      <w:textAlignment w:val="center"/>
    </w:pPr>
    <w:rPr>
      <w:b/>
      <w:bCs/>
    </w:rPr>
  </w:style>
  <w:style w:type="paragraph" w:customStyle="1" w:styleId="xl155">
    <w:name w:val="xl155"/>
    <w:basedOn w:val="a3"/>
    <w:rsid w:val="00377D8F"/>
    <w:pPr>
      <w:spacing w:before="100" w:beforeAutospacing="1" w:after="100" w:afterAutospacing="1"/>
      <w:jc w:val="center"/>
      <w:textAlignment w:val="center"/>
    </w:pPr>
    <w:rPr>
      <w:b/>
      <w:bCs/>
    </w:rPr>
  </w:style>
  <w:style w:type="paragraph" w:customStyle="1" w:styleId="xl156">
    <w:name w:val="xl156"/>
    <w:basedOn w:val="a3"/>
    <w:rsid w:val="00377D8F"/>
    <w:pPr>
      <w:spacing w:before="100" w:beforeAutospacing="1" w:after="100" w:afterAutospacing="1"/>
      <w:jc w:val="center"/>
      <w:textAlignment w:val="center"/>
    </w:pPr>
    <w:rPr>
      <w:b/>
      <w:bCs/>
    </w:rPr>
  </w:style>
  <w:style w:type="paragraph" w:customStyle="1" w:styleId="xl157">
    <w:name w:val="xl15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58">
    <w:name w:val="xl15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59">
    <w:name w:val="xl15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60">
    <w:name w:val="xl160"/>
    <w:basedOn w:val="a3"/>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rPr>
  </w:style>
  <w:style w:type="paragraph" w:customStyle="1" w:styleId="xl161">
    <w:name w:val="xl161"/>
    <w:basedOn w:val="a3"/>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rPr>
  </w:style>
  <w:style w:type="paragraph" w:customStyle="1" w:styleId="xl162">
    <w:name w:val="xl162"/>
    <w:basedOn w:val="a3"/>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63">
    <w:name w:val="xl163"/>
    <w:basedOn w:val="a3"/>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64">
    <w:name w:val="xl164"/>
    <w:basedOn w:val="a3"/>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rPr>
  </w:style>
  <w:style w:type="paragraph" w:customStyle="1" w:styleId="xl165">
    <w:name w:val="xl16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7">
    <w:name w:val="xl16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8">
    <w:name w:val="xl168"/>
    <w:basedOn w:val="a3"/>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rPr>
  </w:style>
  <w:style w:type="paragraph" w:customStyle="1" w:styleId="xl169">
    <w:name w:val="xl169"/>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70">
    <w:name w:val="xl170"/>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1">
    <w:name w:val="xl171"/>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style>
  <w:style w:type="paragraph" w:customStyle="1" w:styleId="xl172">
    <w:name w:val="xl172"/>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3">
    <w:name w:val="xl17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4">
    <w:name w:val="xl17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5">
    <w:name w:val="xl175"/>
    <w:basedOn w:val="a3"/>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6">
    <w:name w:val="xl176"/>
    <w:basedOn w:val="a3"/>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7">
    <w:name w:val="xl177"/>
    <w:basedOn w:val="a3"/>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8">
    <w:name w:val="xl178"/>
    <w:basedOn w:val="a3"/>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9">
    <w:name w:val="xl179"/>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0">
    <w:name w:val="xl18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1">
    <w:name w:val="xl181"/>
    <w:basedOn w:val="a3"/>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2">
    <w:name w:val="xl182"/>
    <w:basedOn w:val="a3"/>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83">
    <w:name w:val="xl183"/>
    <w:basedOn w:val="a3"/>
    <w:rsid w:val="00377D8F"/>
    <w:pPr>
      <w:pBdr>
        <w:top w:val="single" w:sz="4" w:space="0" w:color="auto"/>
        <w:bottom w:val="single" w:sz="4" w:space="0" w:color="C0C0C0"/>
      </w:pBdr>
      <w:spacing w:before="100" w:beforeAutospacing="1" w:after="100" w:afterAutospacing="1"/>
      <w:jc w:val="center"/>
      <w:textAlignment w:val="center"/>
    </w:pPr>
    <w:rPr>
      <w:b/>
      <w:bCs/>
    </w:rPr>
  </w:style>
  <w:style w:type="paragraph" w:customStyle="1" w:styleId="xl184">
    <w:name w:val="xl184"/>
    <w:basedOn w:val="a3"/>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14">
    <w:name w:val="Знак Знак Знак1"/>
    <w:basedOn w:val="a3"/>
    <w:rsid w:val="00377D8F"/>
    <w:pPr>
      <w:tabs>
        <w:tab w:val="num" w:pos="360"/>
      </w:tabs>
      <w:spacing w:after="160" w:line="240" w:lineRule="exact"/>
    </w:pPr>
    <w:rPr>
      <w:rFonts w:ascii="Verdana" w:hAnsi="Verdana" w:cs="Verdana"/>
      <w:sz w:val="20"/>
      <w:szCs w:val="20"/>
      <w:lang w:val="en-US"/>
    </w:rPr>
  </w:style>
  <w:style w:type="character" w:styleId="af3">
    <w:name w:val="annotation reference"/>
    <w:uiPriority w:val="99"/>
    <w:rsid w:val="00377D8F"/>
    <w:rPr>
      <w:sz w:val="16"/>
      <w:szCs w:val="16"/>
    </w:rPr>
  </w:style>
  <w:style w:type="paragraph" w:styleId="af4">
    <w:name w:val="annotation text"/>
    <w:basedOn w:val="a3"/>
    <w:link w:val="af5"/>
    <w:uiPriority w:val="99"/>
    <w:rsid w:val="00377D8F"/>
    <w:rPr>
      <w:sz w:val="20"/>
      <w:szCs w:val="20"/>
    </w:rPr>
  </w:style>
  <w:style w:type="character" w:customStyle="1" w:styleId="af5">
    <w:name w:val="Текст примечания Знак"/>
    <w:basedOn w:val="a4"/>
    <w:link w:val="af4"/>
    <w:uiPriority w:val="99"/>
    <w:rsid w:val="00377D8F"/>
    <w:rPr>
      <w:rFonts w:ascii="Times New Roman" w:eastAsia="Times New Roman" w:hAnsi="Times New Roman" w:cs="Times New Roman"/>
      <w:sz w:val="20"/>
      <w:szCs w:val="20"/>
    </w:rPr>
  </w:style>
  <w:style w:type="paragraph" w:styleId="af6">
    <w:name w:val="annotation subject"/>
    <w:basedOn w:val="af4"/>
    <w:next w:val="af4"/>
    <w:link w:val="af7"/>
    <w:uiPriority w:val="99"/>
    <w:rsid w:val="00377D8F"/>
    <w:rPr>
      <w:b/>
      <w:bCs/>
    </w:rPr>
  </w:style>
  <w:style w:type="character" w:customStyle="1" w:styleId="af7">
    <w:name w:val="Тема примечания Знак"/>
    <w:basedOn w:val="af5"/>
    <w:link w:val="af6"/>
    <w:uiPriority w:val="99"/>
    <w:rsid w:val="00377D8F"/>
    <w:rPr>
      <w:rFonts w:ascii="Times New Roman" w:eastAsia="Times New Roman" w:hAnsi="Times New Roman" w:cs="Times New Roman"/>
      <w:b/>
      <w:bCs/>
      <w:sz w:val="20"/>
      <w:szCs w:val="20"/>
    </w:rPr>
  </w:style>
  <w:style w:type="numbering" w:customStyle="1" w:styleId="a2">
    <w:name w:val="Таблица"/>
    <w:uiPriority w:val="99"/>
    <w:rsid w:val="00377D8F"/>
    <w:pPr>
      <w:numPr>
        <w:numId w:val="1"/>
      </w:numPr>
    </w:pPr>
  </w:style>
  <w:style w:type="paragraph" w:styleId="af8">
    <w:name w:val="Body Text Indent"/>
    <w:basedOn w:val="a3"/>
    <w:link w:val="af9"/>
    <w:rsid w:val="00377D8F"/>
    <w:pPr>
      <w:spacing w:after="120"/>
      <w:ind w:left="283"/>
    </w:pPr>
    <w:rPr>
      <w:sz w:val="20"/>
      <w:szCs w:val="20"/>
    </w:rPr>
  </w:style>
  <w:style w:type="character" w:customStyle="1" w:styleId="af9">
    <w:name w:val="Основной текст с отступом Знак"/>
    <w:basedOn w:val="a4"/>
    <w:link w:val="af8"/>
    <w:rsid w:val="00377D8F"/>
    <w:rPr>
      <w:rFonts w:ascii="Times New Roman" w:eastAsia="Times New Roman" w:hAnsi="Times New Roman" w:cs="Times New Roman"/>
      <w:sz w:val="20"/>
      <w:szCs w:val="20"/>
      <w:lang w:eastAsia="ru-RU"/>
    </w:rPr>
  </w:style>
  <w:style w:type="paragraph" w:styleId="afa">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customStyle="1" w:styleId="15">
    <w:name w:val="Неразрешенное упоминание1"/>
    <w:uiPriority w:val="99"/>
    <w:semiHidden/>
    <w:unhideWhenUsed/>
    <w:rsid w:val="00377D8F"/>
    <w:rPr>
      <w:color w:val="808080"/>
      <w:shd w:val="clear" w:color="auto" w:fill="E6E6E6"/>
    </w:rPr>
  </w:style>
  <w:style w:type="paragraph" w:customStyle="1" w:styleId="46">
    <w:name w:val="Знак Знак Знак Знак Знак Знак Знак Знак Знак Знак Знак Знак46"/>
    <w:basedOn w:val="a3"/>
    <w:rsid w:val="00824A81"/>
    <w:pPr>
      <w:tabs>
        <w:tab w:val="num" w:pos="360"/>
      </w:tabs>
      <w:spacing w:after="160" w:line="240" w:lineRule="exact"/>
    </w:pPr>
    <w:rPr>
      <w:rFonts w:ascii="Verdana" w:hAnsi="Verdana" w:cs="Verdana"/>
      <w:sz w:val="20"/>
      <w:szCs w:val="20"/>
      <w:lang w:val="en-US"/>
    </w:rPr>
  </w:style>
  <w:style w:type="table" w:customStyle="1" w:styleId="23">
    <w:name w:val="Сетка таблицы2"/>
    <w:basedOn w:val="a5"/>
    <w:next w:val="af"/>
    <w:uiPriority w:val="39"/>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Заголовок 2 Знак"/>
    <w:basedOn w:val="a4"/>
    <w:link w:val="21"/>
    <w:uiPriority w:val="99"/>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4"/>
    <w:link w:val="3"/>
    <w:uiPriority w:val="9"/>
    <w:rsid w:val="00C43558"/>
    <w:rPr>
      <w:rFonts w:ascii="Times New Roman" w:eastAsia="Times New Roman" w:hAnsi="Times New Roman" w:cs="Times New Roman"/>
      <w:b/>
      <w:sz w:val="20"/>
      <w:szCs w:val="20"/>
      <w:lang w:eastAsia="ru-RU"/>
    </w:rPr>
  </w:style>
  <w:style w:type="paragraph" w:styleId="31">
    <w:name w:val="Body Text 3"/>
    <w:basedOn w:val="a3"/>
    <w:link w:val="32"/>
    <w:rsid w:val="00C43558"/>
    <w:pPr>
      <w:jc w:val="both"/>
    </w:pPr>
    <w:rPr>
      <w:sz w:val="18"/>
      <w:szCs w:val="20"/>
      <w:lang w:val="x-none" w:eastAsia="x-none"/>
    </w:rPr>
  </w:style>
  <w:style w:type="character" w:customStyle="1" w:styleId="32">
    <w:name w:val="Основной текст 3 Знак"/>
    <w:basedOn w:val="a4"/>
    <w:link w:val="31"/>
    <w:rsid w:val="00C43558"/>
    <w:rPr>
      <w:rFonts w:ascii="Times New Roman" w:eastAsia="Times New Roman" w:hAnsi="Times New Roman" w:cs="Times New Roman"/>
      <w:sz w:val="18"/>
      <w:szCs w:val="20"/>
      <w:lang w:val="x-none" w:eastAsia="x-none"/>
    </w:rPr>
  </w:style>
  <w:style w:type="paragraph" w:styleId="24">
    <w:name w:val="Body Text Indent 2"/>
    <w:basedOn w:val="a3"/>
    <w:link w:val="25"/>
    <w:rsid w:val="00C43558"/>
    <w:pPr>
      <w:ind w:firstLine="720"/>
      <w:jc w:val="both"/>
    </w:pPr>
    <w:rPr>
      <w:szCs w:val="20"/>
    </w:rPr>
  </w:style>
  <w:style w:type="character" w:customStyle="1" w:styleId="25">
    <w:name w:val="Основной текст с отступом 2 Знак"/>
    <w:basedOn w:val="a4"/>
    <w:link w:val="24"/>
    <w:uiPriority w:val="99"/>
    <w:rsid w:val="00C43558"/>
    <w:rPr>
      <w:rFonts w:ascii="Times New Roman" w:eastAsia="Times New Roman" w:hAnsi="Times New Roman" w:cs="Times New Roman"/>
      <w:sz w:val="24"/>
      <w:szCs w:val="20"/>
      <w:lang w:eastAsia="ru-RU"/>
    </w:rPr>
  </w:style>
  <w:style w:type="paragraph" w:styleId="33">
    <w:name w:val="Body Text Indent 3"/>
    <w:basedOn w:val="a3"/>
    <w:link w:val="34"/>
    <w:rsid w:val="00C43558"/>
    <w:pPr>
      <w:ind w:firstLine="720"/>
    </w:pPr>
    <w:rPr>
      <w:szCs w:val="20"/>
      <w:lang w:val="x-none" w:eastAsia="x-none"/>
    </w:rPr>
  </w:style>
  <w:style w:type="character" w:customStyle="1" w:styleId="34">
    <w:name w:val="Основной текст с отступом 3 Знак"/>
    <w:basedOn w:val="a4"/>
    <w:link w:val="33"/>
    <w:rsid w:val="00C43558"/>
    <w:rPr>
      <w:rFonts w:ascii="Times New Roman" w:eastAsia="Times New Roman" w:hAnsi="Times New Roman" w:cs="Times New Roman"/>
      <w:sz w:val="24"/>
      <w:szCs w:val="20"/>
      <w:lang w:val="x-none" w:eastAsia="x-none"/>
    </w:rPr>
  </w:style>
  <w:style w:type="paragraph" w:styleId="afb">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3"/>
    <w:link w:val="afc"/>
    <w:rsid w:val="00C43558"/>
    <w:rPr>
      <w:sz w:val="22"/>
      <w:szCs w:val="20"/>
    </w:rPr>
  </w:style>
  <w:style w:type="character" w:customStyle="1" w:styleId="afc">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4"/>
    <w:link w:val="afb"/>
    <w:rsid w:val="00C43558"/>
    <w:rPr>
      <w:rFonts w:ascii="Times New Roman" w:eastAsia="Times New Roman" w:hAnsi="Times New Roman" w:cs="Times New Roman"/>
      <w:szCs w:val="20"/>
      <w:lang w:eastAsia="ru-RU"/>
    </w:rPr>
  </w:style>
  <w:style w:type="paragraph" w:styleId="26">
    <w:name w:val="Body Text 2"/>
    <w:basedOn w:val="a3"/>
    <w:link w:val="27"/>
    <w:rsid w:val="00C43558"/>
    <w:pPr>
      <w:ind w:right="-108"/>
    </w:pPr>
    <w:rPr>
      <w:sz w:val="20"/>
      <w:szCs w:val="20"/>
    </w:rPr>
  </w:style>
  <w:style w:type="character" w:customStyle="1" w:styleId="27">
    <w:name w:val="Основной текст 2 Знак"/>
    <w:basedOn w:val="a4"/>
    <w:link w:val="26"/>
    <w:rsid w:val="00C43558"/>
    <w:rPr>
      <w:rFonts w:ascii="Times New Roman" w:eastAsia="Times New Roman" w:hAnsi="Times New Roman" w:cs="Times New Roman"/>
      <w:sz w:val="20"/>
      <w:szCs w:val="20"/>
      <w:lang w:eastAsia="ru-RU"/>
    </w:rPr>
  </w:style>
  <w:style w:type="paragraph" w:customStyle="1" w:styleId="140">
    <w:name w:val="Знак Знак Знак14"/>
    <w:basedOn w:val="a3"/>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4"/>
    <w:rsid w:val="00C43558"/>
  </w:style>
  <w:style w:type="character" w:customStyle="1" w:styleId="apple-converted-space">
    <w:name w:val="apple-converted-space"/>
    <w:basedOn w:val="a4"/>
    <w:rsid w:val="00C43558"/>
  </w:style>
  <w:style w:type="paragraph" w:styleId="afd">
    <w:name w:val="No Spacing"/>
    <w:uiPriority w:val="1"/>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3"/>
    <w:uiPriority w:val="99"/>
    <w:rsid w:val="00C43558"/>
    <w:pPr>
      <w:widowControl w:val="0"/>
      <w:autoSpaceDE w:val="0"/>
      <w:autoSpaceDN w:val="0"/>
      <w:adjustRightInd w:val="0"/>
      <w:spacing w:line="276" w:lineRule="exact"/>
      <w:ind w:firstLine="576"/>
      <w:jc w:val="both"/>
    </w:p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3"/>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3"/>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3"/>
    <w:rsid w:val="00C43558"/>
    <w:pPr>
      <w:spacing w:before="100" w:beforeAutospacing="1" w:after="100" w:afterAutospacing="1"/>
      <w:textAlignment w:val="center"/>
    </w:pPr>
    <w:rPr>
      <w:color w:val="FFFFFF"/>
      <w:lang w:eastAsia="zh-CN"/>
    </w:rPr>
  </w:style>
  <w:style w:type="paragraph" w:customStyle="1" w:styleId="xl190">
    <w:name w:val="xl190"/>
    <w:basedOn w:val="a3"/>
    <w:rsid w:val="00C43558"/>
    <w:pPr>
      <w:spacing w:before="100" w:beforeAutospacing="1" w:after="100" w:afterAutospacing="1"/>
      <w:textAlignment w:val="center"/>
    </w:pPr>
    <w:rPr>
      <w:color w:val="FFFFFF"/>
      <w:lang w:eastAsia="zh-CN"/>
    </w:rPr>
  </w:style>
  <w:style w:type="paragraph" w:customStyle="1" w:styleId="xl191">
    <w:name w:val="xl191"/>
    <w:basedOn w:val="a3"/>
    <w:rsid w:val="00C43558"/>
    <w:pPr>
      <w:spacing w:before="100" w:beforeAutospacing="1" w:after="100" w:afterAutospacing="1"/>
      <w:textAlignment w:val="center"/>
    </w:pPr>
    <w:rPr>
      <w:color w:val="FFFFFF"/>
      <w:lang w:eastAsia="zh-CN"/>
    </w:rPr>
  </w:style>
  <w:style w:type="paragraph" w:customStyle="1" w:styleId="xl192">
    <w:name w:val="xl192"/>
    <w:basedOn w:val="a3"/>
    <w:rsid w:val="00C43558"/>
    <w:pPr>
      <w:spacing w:before="100" w:beforeAutospacing="1" w:after="100" w:afterAutospacing="1"/>
      <w:textAlignment w:val="center"/>
    </w:pPr>
    <w:rPr>
      <w:color w:val="FFFFFF"/>
      <w:lang w:eastAsia="zh-CN"/>
    </w:rPr>
  </w:style>
  <w:style w:type="paragraph" w:customStyle="1" w:styleId="xl193">
    <w:name w:val="xl193"/>
    <w:basedOn w:val="a3"/>
    <w:rsid w:val="00C43558"/>
    <w:pPr>
      <w:spacing w:before="100" w:beforeAutospacing="1" w:after="100" w:afterAutospacing="1"/>
      <w:textAlignment w:val="center"/>
    </w:pPr>
    <w:rPr>
      <w:color w:val="FFFFFF"/>
      <w:lang w:eastAsia="zh-CN"/>
    </w:rPr>
  </w:style>
  <w:style w:type="paragraph" w:customStyle="1" w:styleId="xl194">
    <w:name w:val="xl194"/>
    <w:basedOn w:val="a3"/>
    <w:rsid w:val="00C43558"/>
    <w:pPr>
      <w:spacing w:before="100" w:beforeAutospacing="1" w:after="100" w:afterAutospacing="1"/>
      <w:textAlignment w:val="center"/>
    </w:pPr>
    <w:rPr>
      <w:color w:val="FFFFFF"/>
      <w:lang w:eastAsia="zh-CN"/>
    </w:rPr>
  </w:style>
  <w:style w:type="paragraph" w:customStyle="1" w:styleId="xl195">
    <w:name w:val="xl195"/>
    <w:basedOn w:val="a3"/>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3"/>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3"/>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3"/>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3"/>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3"/>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3"/>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3"/>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3"/>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3"/>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3"/>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3"/>
    <w:rsid w:val="007203F4"/>
    <w:pPr>
      <w:spacing w:before="100" w:beforeAutospacing="1" w:after="100" w:afterAutospacing="1"/>
    </w:pPr>
  </w:style>
  <w:style w:type="paragraph" w:customStyle="1" w:styleId="xl214">
    <w:name w:val="xl214"/>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6">
    <w:name w:val="xl216"/>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7">
    <w:name w:val="xl217"/>
    <w:basedOn w:val="a3"/>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18">
    <w:name w:val="xl218"/>
    <w:basedOn w:val="a3"/>
    <w:rsid w:val="007203F4"/>
    <w:pPr>
      <w:spacing w:before="100" w:beforeAutospacing="1" w:after="100" w:afterAutospacing="1"/>
      <w:textAlignment w:val="center"/>
    </w:pPr>
    <w:rPr>
      <w:color w:val="FFFFFF"/>
    </w:rPr>
  </w:style>
  <w:style w:type="paragraph" w:customStyle="1" w:styleId="xl219">
    <w:name w:val="xl219"/>
    <w:basedOn w:val="a3"/>
    <w:rsid w:val="007203F4"/>
    <w:pPr>
      <w:spacing w:before="100" w:beforeAutospacing="1" w:after="100" w:afterAutospacing="1"/>
      <w:textAlignment w:val="center"/>
    </w:pPr>
    <w:rPr>
      <w:color w:val="FFFFFF"/>
    </w:rPr>
  </w:style>
  <w:style w:type="paragraph" w:customStyle="1" w:styleId="xl220">
    <w:name w:val="xl220"/>
    <w:basedOn w:val="a3"/>
    <w:rsid w:val="007203F4"/>
    <w:pPr>
      <w:spacing w:before="100" w:beforeAutospacing="1" w:after="100" w:afterAutospacing="1"/>
      <w:textAlignment w:val="bottom"/>
    </w:pPr>
    <w:rPr>
      <w:color w:val="FFFFFF"/>
    </w:rPr>
  </w:style>
  <w:style w:type="paragraph" w:customStyle="1" w:styleId="xl221">
    <w:name w:val="xl221"/>
    <w:basedOn w:val="a3"/>
    <w:rsid w:val="007203F4"/>
    <w:pPr>
      <w:spacing w:before="100" w:beforeAutospacing="1" w:after="100" w:afterAutospacing="1"/>
      <w:textAlignment w:val="center"/>
    </w:pPr>
    <w:rPr>
      <w:color w:val="FFFFFF"/>
    </w:rPr>
  </w:style>
  <w:style w:type="paragraph" w:customStyle="1" w:styleId="xl222">
    <w:name w:val="xl222"/>
    <w:basedOn w:val="a3"/>
    <w:rsid w:val="007203F4"/>
    <w:pPr>
      <w:spacing w:before="100" w:beforeAutospacing="1" w:after="100" w:afterAutospacing="1"/>
      <w:textAlignment w:val="center"/>
    </w:pPr>
    <w:rPr>
      <w:color w:val="FFFFFF"/>
    </w:rPr>
  </w:style>
  <w:style w:type="paragraph" w:customStyle="1" w:styleId="xl223">
    <w:name w:val="xl223"/>
    <w:basedOn w:val="a3"/>
    <w:rsid w:val="007203F4"/>
    <w:pPr>
      <w:spacing w:before="100" w:beforeAutospacing="1" w:after="100" w:afterAutospacing="1"/>
      <w:textAlignment w:val="center"/>
    </w:pPr>
    <w:rPr>
      <w:color w:val="FFFFFF"/>
    </w:rPr>
  </w:style>
  <w:style w:type="paragraph" w:customStyle="1" w:styleId="xl224">
    <w:name w:val="xl224"/>
    <w:basedOn w:val="a3"/>
    <w:rsid w:val="007203F4"/>
    <w:pPr>
      <w:spacing w:before="100" w:beforeAutospacing="1" w:after="100" w:afterAutospacing="1"/>
      <w:textAlignment w:val="center"/>
    </w:pPr>
    <w:rPr>
      <w:color w:val="FFFFFF"/>
    </w:rPr>
  </w:style>
  <w:style w:type="paragraph" w:customStyle="1" w:styleId="xl225">
    <w:name w:val="xl225"/>
    <w:basedOn w:val="a3"/>
    <w:rsid w:val="007203F4"/>
    <w:pPr>
      <w:spacing w:before="100" w:beforeAutospacing="1" w:after="100" w:afterAutospacing="1"/>
      <w:textAlignment w:val="center"/>
    </w:pPr>
    <w:rPr>
      <w:color w:val="FFFFFF"/>
    </w:rPr>
  </w:style>
  <w:style w:type="paragraph" w:customStyle="1" w:styleId="xl226">
    <w:name w:val="xl226"/>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7">
    <w:name w:val="xl227"/>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8">
    <w:name w:val="xl228"/>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29">
    <w:name w:val="xl229"/>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0">
    <w:name w:val="xl230"/>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1">
    <w:name w:val="xl231"/>
    <w:basedOn w:val="a3"/>
    <w:rsid w:val="007203F4"/>
    <w:pPr>
      <w:pBdr>
        <w:top w:val="single" w:sz="4" w:space="0" w:color="C0C0C0"/>
        <w:left w:val="single" w:sz="4" w:space="0" w:color="C0C0C0"/>
      </w:pBdr>
      <w:spacing w:before="100" w:beforeAutospacing="1" w:after="100" w:afterAutospacing="1"/>
      <w:jc w:val="center"/>
      <w:textAlignment w:val="center"/>
    </w:pPr>
    <w:rPr>
      <w:b/>
      <w:bCs/>
      <w:color w:val="333333"/>
    </w:rPr>
  </w:style>
  <w:style w:type="paragraph" w:customStyle="1" w:styleId="xl232">
    <w:name w:val="xl232"/>
    <w:basedOn w:val="a3"/>
    <w:rsid w:val="007203F4"/>
    <w:pPr>
      <w:pBdr>
        <w:top w:val="single" w:sz="4" w:space="0" w:color="C0C0C0"/>
      </w:pBdr>
      <w:spacing w:before="100" w:beforeAutospacing="1" w:after="100" w:afterAutospacing="1"/>
      <w:jc w:val="center"/>
      <w:textAlignment w:val="center"/>
    </w:pPr>
    <w:rPr>
      <w:b/>
      <w:bCs/>
      <w:color w:val="333333"/>
    </w:rPr>
  </w:style>
  <w:style w:type="paragraph" w:customStyle="1" w:styleId="xl233">
    <w:name w:val="xl233"/>
    <w:basedOn w:val="a3"/>
    <w:rsid w:val="007203F4"/>
    <w:pPr>
      <w:pBdr>
        <w:top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4">
    <w:name w:val="xl234"/>
    <w:basedOn w:val="a3"/>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rPr>
  </w:style>
  <w:style w:type="paragraph" w:customStyle="1" w:styleId="xl235">
    <w:name w:val="xl235"/>
    <w:basedOn w:val="a3"/>
    <w:rsid w:val="007203F4"/>
    <w:pPr>
      <w:pBdr>
        <w:right w:val="single" w:sz="4" w:space="0" w:color="C0C0C0"/>
      </w:pBdr>
      <w:spacing w:before="100" w:beforeAutospacing="1" w:after="100" w:afterAutospacing="1"/>
      <w:jc w:val="center"/>
      <w:textAlignment w:val="center"/>
    </w:pPr>
  </w:style>
  <w:style w:type="paragraph" w:customStyle="1" w:styleId="xl236">
    <w:name w:val="xl23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7">
    <w:name w:val="xl237"/>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8">
    <w:name w:val="xl238"/>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9">
    <w:name w:val="xl239"/>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0">
    <w:name w:val="xl240"/>
    <w:basedOn w:val="a3"/>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3"/>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3">
    <w:name w:val="xl243"/>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4">
    <w:name w:val="xl244"/>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5">
    <w:name w:val="xl245"/>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6">
    <w:name w:val="xl24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7">
    <w:name w:val="xl247"/>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8">
    <w:name w:val="xl248"/>
    <w:basedOn w:val="a3"/>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9">
    <w:name w:val="xl249"/>
    <w:basedOn w:val="a3"/>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50">
    <w:name w:val="xl250"/>
    <w:basedOn w:val="a3"/>
    <w:rsid w:val="007203F4"/>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45">
    <w:name w:val="Знак Знак Знак Знак Знак Знак Знак Знак Знак Знак Знак Знак45"/>
    <w:basedOn w:val="a3"/>
    <w:rsid w:val="003C425C"/>
    <w:pPr>
      <w:tabs>
        <w:tab w:val="num" w:pos="360"/>
      </w:tabs>
      <w:spacing w:after="160" w:line="240" w:lineRule="exact"/>
    </w:pPr>
    <w:rPr>
      <w:rFonts w:ascii="Verdana" w:hAnsi="Verdana" w:cs="Verdana"/>
      <w:sz w:val="20"/>
      <w:szCs w:val="20"/>
      <w:lang w:val="en-US"/>
    </w:rPr>
  </w:style>
  <w:style w:type="numbering" w:customStyle="1" w:styleId="16">
    <w:name w:val="Нет списка1"/>
    <w:next w:val="a6"/>
    <w:uiPriority w:val="99"/>
    <w:semiHidden/>
    <w:unhideWhenUsed/>
    <w:rsid w:val="004D60B9"/>
  </w:style>
  <w:style w:type="paragraph" w:customStyle="1" w:styleId="Style9">
    <w:name w:val="Style9"/>
    <w:basedOn w:val="a3"/>
    <w:uiPriority w:val="99"/>
    <w:rsid w:val="004D60B9"/>
    <w:pPr>
      <w:widowControl w:val="0"/>
      <w:autoSpaceDE w:val="0"/>
      <w:autoSpaceDN w:val="0"/>
      <w:adjustRightInd w:val="0"/>
      <w:spacing w:line="274" w:lineRule="exact"/>
    </w:pPr>
  </w:style>
  <w:style w:type="paragraph" w:customStyle="1" w:styleId="Style26">
    <w:name w:val="Style26"/>
    <w:basedOn w:val="a3"/>
    <w:uiPriority w:val="99"/>
    <w:rsid w:val="004D60B9"/>
    <w:pPr>
      <w:widowControl w:val="0"/>
      <w:autoSpaceDE w:val="0"/>
      <w:autoSpaceDN w:val="0"/>
      <w:adjustRightInd w:val="0"/>
      <w:spacing w:line="276" w:lineRule="exact"/>
      <w:ind w:firstLine="595"/>
      <w:jc w:val="both"/>
    </w:pPr>
  </w:style>
  <w:style w:type="paragraph" w:customStyle="1" w:styleId="Style3">
    <w:name w:val="Style3"/>
    <w:basedOn w:val="a3"/>
    <w:uiPriority w:val="99"/>
    <w:rsid w:val="004D60B9"/>
    <w:pPr>
      <w:widowControl w:val="0"/>
      <w:autoSpaceDE w:val="0"/>
      <w:autoSpaceDN w:val="0"/>
      <w:adjustRightInd w:val="0"/>
    </w:pPr>
  </w:style>
  <w:style w:type="paragraph" w:customStyle="1" w:styleId="Style5">
    <w:name w:val="Style5"/>
    <w:basedOn w:val="a3"/>
    <w:uiPriority w:val="99"/>
    <w:rsid w:val="004D60B9"/>
    <w:pPr>
      <w:widowControl w:val="0"/>
      <w:autoSpaceDE w:val="0"/>
      <w:autoSpaceDN w:val="0"/>
      <w:adjustRightInd w:val="0"/>
      <w:spacing w:line="274" w:lineRule="exact"/>
      <w:jc w:val="both"/>
    </w:pPr>
  </w:style>
  <w:style w:type="paragraph" w:customStyle="1" w:styleId="Style10">
    <w:name w:val="Style10"/>
    <w:basedOn w:val="a3"/>
    <w:uiPriority w:val="99"/>
    <w:rsid w:val="004D60B9"/>
    <w:pPr>
      <w:widowControl w:val="0"/>
      <w:autoSpaceDE w:val="0"/>
      <w:autoSpaceDN w:val="0"/>
      <w:adjustRightInd w:val="0"/>
      <w:jc w:val="center"/>
    </w:pPr>
  </w:style>
  <w:style w:type="paragraph" w:customStyle="1" w:styleId="Style20">
    <w:name w:val="Style20"/>
    <w:basedOn w:val="a3"/>
    <w:uiPriority w:val="99"/>
    <w:rsid w:val="004D60B9"/>
    <w:pPr>
      <w:widowControl w:val="0"/>
      <w:autoSpaceDE w:val="0"/>
      <w:autoSpaceDN w:val="0"/>
      <w:adjustRightInd w:val="0"/>
    </w:pPr>
  </w:style>
  <w:style w:type="paragraph" w:customStyle="1" w:styleId="Style47">
    <w:name w:val="Style47"/>
    <w:basedOn w:val="a3"/>
    <w:uiPriority w:val="99"/>
    <w:rsid w:val="004D60B9"/>
    <w:pPr>
      <w:widowControl w:val="0"/>
      <w:autoSpaceDE w:val="0"/>
      <w:autoSpaceDN w:val="0"/>
      <w:adjustRightInd w:val="0"/>
      <w:spacing w:line="230" w:lineRule="exact"/>
      <w:jc w:val="center"/>
    </w:pPr>
  </w:style>
  <w:style w:type="paragraph" w:customStyle="1" w:styleId="Style51">
    <w:name w:val="Style51"/>
    <w:basedOn w:val="a3"/>
    <w:uiPriority w:val="99"/>
    <w:rsid w:val="004D60B9"/>
    <w:pPr>
      <w:widowControl w:val="0"/>
      <w:autoSpaceDE w:val="0"/>
      <w:autoSpaceDN w:val="0"/>
      <w:adjustRightInd w:val="0"/>
    </w:pPr>
  </w:style>
  <w:style w:type="paragraph" w:customStyle="1" w:styleId="Style52">
    <w:name w:val="Style52"/>
    <w:basedOn w:val="a3"/>
    <w:uiPriority w:val="99"/>
    <w:rsid w:val="004D60B9"/>
    <w:pPr>
      <w:widowControl w:val="0"/>
      <w:autoSpaceDE w:val="0"/>
      <w:autoSpaceDN w:val="0"/>
      <w:adjustRightInd w:val="0"/>
    </w:pPr>
  </w:style>
  <w:style w:type="paragraph" w:customStyle="1" w:styleId="Style54">
    <w:name w:val="Style54"/>
    <w:basedOn w:val="a3"/>
    <w:uiPriority w:val="99"/>
    <w:rsid w:val="004D60B9"/>
    <w:pPr>
      <w:widowControl w:val="0"/>
      <w:autoSpaceDE w:val="0"/>
      <w:autoSpaceDN w:val="0"/>
      <w:adjustRightInd w:val="0"/>
    </w:pPr>
  </w:style>
  <w:style w:type="paragraph" w:customStyle="1" w:styleId="Style59">
    <w:name w:val="Style59"/>
    <w:basedOn w:val="a3"/>
    <w:uiPriority w:val="99"/>
    <w:rsid w:val="004D60B9"/>
    <w:pPr>
      <w:widowControl w:val="0"/>
      <w:autoSpaceDE w:val="0"/>
      <w:autoSpaceDN w:val="0"/>
      <w:adjustRightInd w:val="0"/>
      <w:spacing w:line="485" w:lineRule="exact"/>
      <w:ind w:firstLine="1234"/>
    </w:pPr>
  </w:style>
  <w:style w:type="paragraph" w:customStyle="1" w:styleId="Style60">
    <w:name w:val="Style60"/>
    <w:basedOn w:val="a3"/>
    <w:uiPriority w:val="99"/>
    <w:rsid w:val="004D60B9"/>
    <w:pPr>
      <w:widowControl w:val="0"/>
      <w:autoSpaceDE w:val="0"/>
      <w:autoSpaceDN w:val="0"/>
      <w:adjustRightInd w:val="0"/>
    </w:pPr>
  </w:style>
  <w:style w:type="paragraph" w:customStyle="1" w:styleId="Style62">
    <w:name w:val="Style62"/>
    <w:basedOn w:val="a3"/>
    <w:uiPriority w:val="99"/>
    <w:rsid w:val="004D60B9"/>
    <w:pPr>
      <w:widowControl w:val="0"/>
      <w:autoSpaceDE w:val="0"/>
      <w:autoSpaceDN w:val="0"/>
      <w:adjustRightInd w:val="0"/>
      <w:spacing w:line="274" w:lineRule="exact"/>
      <w:ind w:firstLine="960"/>
    </w:pPr>
  </w:style>
  <w:style w:type="paragraph" w:customStyle="1" w:styleId="Style63">
    <w:name w:val="Style63"/>
    <w:basedOn w:val="a3"/>
    <w:uiPriority w:val="99"/>
    <w:rsid w:val="004D60B9"/>
    <w:pPr>
      <w:widowControl w:val="0"/>
      <w:autoSpaceDE w:val="0"/>
      <w:autoSpaceDN w:val="0"/>
      <w:adjustRightInd w:val="0"/>
      <w:spacing w:line="276" w:lineRule="exact"/>
      <w:ind w:firstLine="1157"/>
    </w:pPr>
  </w:style>
  <w:style w:type="paragraph" w:customStyle="1" w:styleId="Style64">
    <w:name w:val="Style64"/>
    <w:basedOn w:val="a3"/>
    <w:uiPriority w:val="99"/>
    <w:rsid w:val="004D60B9"/>
    <w:pPr>
      <w:widowControl w:val="0"/>
      <w:autoSpaceDE w:val="0"/>
      <w:autoSpaceDN w:val="0"/>
      <w:adjustRightInd w:val="0"/>
      <w:spacing w:line="355" w:lineRule="exact"/>
      <w:ind w:firstLine="2554"/>
    </w:pPr>
  </w:style>
  <w:style w:type="paragraph" w:customStyle="1" w:styleId="Style66">
    <w:name w:val="Style66"/>
    <w:basedOn w:val="a3"/>
    <w:uiPriority w:val="99"/>
    <w:rsid w:val="004D60B9"/>
    <w:pPr>
      <w:widowControl w:val="0"/>
      <w:autoSpaceDE w:val="0"/>
      <w:autoSpaceDN w:val="0"/>
      <w:adjustRightInd w:val="0"/>
    </w:pPr>
  </w:style>
  <w:style w:type="paragraph" w:customStyle="1" w:styleId="Style67">
    <w:name w:val="Style67"/>
    <w:basedOn w:val="a3"/>
    <w:uiPriority w:val="99"/>
    <w:rsid w:val="004D60B9"/>
    <w:pPr>
      <w:widowControl w:val="0"/>
      <w:autoSpaceDE w:val="0"/>
      <w:autoSpaceDN w:val="0"/>
      <w:adjustRightInd w:val="0"/>
      <w:spacing w:line="274" w:lineRule="exact"/>
      <w:ind w:hanging="557"/>
    </w:pPr>
  </w:style>
  <w:style w:type="paragraph" w:customStyle="1" w:styleId="Style68">
    <w:name w:val="Style68"/>
    <w:basedOn w:val="a3"/>
    <w:uiPriority w:val="99"/>
    <w:rsid w:val="004D60B9"/>
    <w:pPr>
      <w:widowControl w:val="0"/>
      <w:autoSpaceDE w:val="0"/>
      <w:autoSpaceDN w:val="0"/>
      <w:adjustRightInd w:val="0"/>
      <w:spacing w:line="274" w:lineRule="exact"/>
      <w:ind w:firstLine="562"/>
    </w:pPr>
  </w:style>
  <w:style w:type="paragraph" w:customStyle="1" w:styleId="Style69">
    <w:name w:val="Style69"/>
    <w:basedOn w:val="a3"/>
    <w:uiPriority w:val="99"/>
    <w:rsid w:val="004D60B9"/>
    <w:pPr>
      <w:widowControl w:val="0"/>
      <w:autoSpaceDE w:val="0"/>
      <w:autoSpaceDN w:val="0"/>
      <w:adjustRightInd w:val="0"/>
    </w:pPr>
  </w:style>
  <w:style w:type="character" w:customStyle="1" w:styleId="FontStyle165">
    <w:name w:val="Font Style165"/>
    <w:basedOn w:val="a4"/>
    <w:uiPriority w:val="99"/>
    <w:rsid w:val="004D60B9"/>
    <w:rPr>
      <w:rFonts w:ascii="Times New Roman" w:hAnsi="Times New Roman" w:cs="Times New Roman"/>
      <w:b/>
      <w:bCs/>
      <w:sz w:val="26"/>
      <w:szCs w:val="26"/>
    </w:rPr>
  </w:style>
  <w:style w:type="character" w:customStyle="1" w:styleId="FontStyle166">
    <w:name w:val="Font Style166"/>
    <w:basedOn w:val="a4"/>
    <w:uiPriority w:val="99"/>
    <w:rsid w:val="004D60B9"/>
    <w:rPr>
      <w:rFonts w:ascii="Sylfaen" w:hAnsi="Sylfaen" w:cs="Sylfaen"/>
      <w:b/>
      <w:bCs/>
      <w:i/>
      <w:iCs/>
      <w:sz w:val="8"/>
      <w:szCs w:val="8"/>
    </w:rPr>
  </w:style>
  <w:style w:type="character" w:customStyle="1" w:styleId="FontStyle169">
    <w:name w:val="Font Style169"/>
    <w:basedOn w:val="a4"/>
    <w:uiPriority w:val="99"/>
    <w:rsid w:val="004D60B9"/>
    <w:rPr>
      <w:rFonts w:ascii="Times New Roman" w:hAnsi="Times New Roman" w:cs="Times New Roman"/>
      <w:b/>
      <w:bCs/>
      <w:i/>
      <w:iCs/>
      <w:sz w:val="28"/>
      <w:szCs w:val="28"/>
    </w:rPr>
  </w:style>
  <w:style w:type="character" w:customStyle="1" w:styleId="FontStyle173">
    <w:name w:val="Font Style173"/>
    <w:basedOn w:val="a4"/>
    <w:uiPriority w:val="99"/>
    <w:rsid w:val="004D60B9"/>
    <w:rPr>
      <w:rFonts w:ascii="Times New Roman" w:hAnsi="Times New Roman" w:cs="Times New Roman"/>
      <w:smallCaps/>
      <w:sz w:val="30"/>
      <w:szCs w:val="30"/>
    </w:rPr>
  </w:style>
  <w:style w:type="character" w:customStyle="1" w:styleId="FontStyle175">
    <w:name w:val="Font Style175"/>
    <w:basedOn w:val="a4"/>
    <w:uiPriority w:val="99"/>
    <w:rsid w:val="004D60B9"/>
    <w:rPr>
      <w:rFonts w:ascii="Times New Roman" w:hAnsi="Times New Roman" w:cs="Times New Roman"/>
      <w:b/>
      <w:bCs/>
      <w:i/>
      <w:iCs/>
      <w:spacing w:val="40"/>
      <w:sz w:val="42"/>
      <w:szCs w:val="42"/>
    </w:rPr>
  </w:style>
  <w:style w:type="character" w:customStyle="1" w:styleId="FontStyle182">
    <w:name w:val="Font Style182"/>
    <w:basedOn w:val="a4"/>
    <w:uiPriority w:val="99"/>
    <w:rsid w:val="004D60B9"/>
    <w:rPr>
      <w:rFonts w:ascii="Times New Roman" w:hAnsi="Times New Roman" w:cs="Times New Roman"/>
      <w:sz w:val="14"/>
      <w:szCs w:val="14"/>
    </w:rPr>
  </w:style>
  <w:style w:type="character" w:customStyle="1" w:styleId="FontStyle184">
    <w:name w:val="Font Style184"/>
    <w:basedOn w:val="a4"/>
    <w:uiPriority w:val="99"/>
    <w:rsid w:val="004D60B9"/>
    <w:rPr>
      <w:rFonts w:ascii="Times New Roman" w:hAnsi="Times New Roman" w:cs="Times New Roman"/>
      <w:b/>
      <w:bCs/>
      <w:sz w:val="16"/>
      <w:szCs w:val="16"/>
    </w:rPr>
  </w:style>
  <w:style w:type="character" w:customStyle="1" w:styleId="FontStyle189">
    <w:name w:val="Font Style189"/>
    <w:basedOn w:val="a4"/>
    <w:uiPriority w:val="99"/>
    <w:rsid w:val="004D60B9"/>
    <w:rPr>
      <w:rFonts w:ascii="Times New Roman" w:hAnsi="Times New Roman" w:cs="Times New Roman"/>
      <w:sz w:val="18"/>
      <w:szCs w:val="18"/>
    </w:rPr>
  </w:style>
  <w:style w:type="character" w:customStyle="1" w:styleId="FontStyle191">
    <w:name w:val="Font Style191"/>
    <w:basedOn w:val="a4"/>
    <w:uiPriority w:val="99"/>
    <w:rsid w:val="004D60B9"/>
    <w:rPr>
      <w:rFonts w:ascii="Times New Roman" w:hAnsi="Times New Roman" w:cs="Times New Roman"/>
      <w:sz w:val="26"/>
      <w:szCs w:val="26"/>
    </w:rPr>
  </w:style>
  <w:style w:type="character" w:customStyle="1" w:styleId="FontStyle192">
    <w:name w:val="Font Style192"/>
    <w:basedOn w:val="a4"/>
    <w:uiPriority w:val="99"/>
    <w:rsid w:val="004D60B9"/>
    <w:rPr>
      <w:rFonts w:ascii="Times New Roman" w:hAnsi="Times New Roman" w:cs="Times New Roman"/>
      <w:w w:val="70"/>
      <w:sz w:val="20"/>
      <w:szCs w:val="20"/>
    </w:rPr>
  </w:style>
  <w:style w:type="character" w:customStyle="1" w:styleId="FontStyle194">
    <w:name w:val="Font Style194"/>
    <w:basedOn w:val="a4"/>
    <w:uiPriority w:val="99"/>
    <w:rsid w:val="004D60B9"/>
    <w:rPr>
      <w:rFonts w:ascii="Times New Roman" w:hAnsi="Times New Roman" w:cs="Times New Roman"/>
      <w:spacing w:val="80"/>
      <w:sz w:val="46"/>
      <w:szCs w:val="46"/>
    </w:rPr>
  </w:style>
  <w:style w:type="character" w:customStyle="1" w:styleId="FontStyle195">
    <w:name w:val="Font Style195"/>
    <w:basedOn w:val="a4"/>
    <w:uiPriority w:val="99"/>
    <w:rsid w:val="004D60B9"/>
    <w:rPr>
      <w:rFonts w:ascii="Times New Roman" w:hAnsi="Times New Roman" w:cs="Times New Roman"/>
      <w:sz w:val="16"/>
      <w:szCs w:val="16"/>
    </w:rPr>
  </w:style>
  <w:style w:type="character" w:customStyle="1" w:styleId="FontStyle197">
    <w:name w:val="Font Style197"/>
    <w:basedOn w:val="a4"/>
    <w:uiPriority w:val="99"/>
    <w:rsid w:val="004D60B9"/>
    <w:rPr>
      <w:rFonts w:ascii="Times New Roman" w:hAnsi="Times New Roman" w:cs="Times New Roman"/>
      <w:sz w:val="28"/>
      <w:szCs w:val="28"/>
    </w:rPr>
  </w:style>
  <w:style w:type="paragraph" w:customStyle="1" w:styleId="17">
    <w:name w:val="Абзац списка1"/>
    <w:basedOn w:val="a3"/>
    <w:rsid w:val="004D60B9"/>
    <w:pPr>
      <w:spacing w:after="200" w:line="276" w:lineRule="auto"/>
      <w:ind w:left="720"/>
      <w:contextualSpacing/>
    </w:pPr>
    <w:rPr>
      <w:rFonts w:ascii="Calibri" w:hAnsi="Calibri"/>
      <w:sz w:val="22"/>
      <w:szCs w:val="22"/>
    </w:rPr>
  </w:style>
  <w:style w:type="numbering" w:customStyle="1" w:styleId="28">
    <w:name w:val="Нет списка2"/>
    <w:next w:val="a6"/>
    <w:uiPriority w:val="99"/>
    <w:semiHidden/>
    <w:rsid w:val="0075442B"/>
  </w:style>
  <w:style w:type="paragraph" w:styleId="afe">
    <w:name w:val="Block Text"/>
    <w:basedOn w:val="a3"/>
    <w:rsid w:val="0075442B"/>
    <w:pPr>
      <w:widowControl w:val="0"/>
      <w:snapToGrid w:val="0"/>
      <w:spacing w:before="280"/>
      <w:ind w:left="1440" w:right="2000"/>
      <w:jc w:val="center"/>
    </w:pPr>
    <w:rPr>
      <w:sz w:val="20"/>
      <w:szCs w:val="20"/>
    </w:rPr>
  </w:style>
  <w:style w:type="paragraph" w:customStyle="1" w:styleId="aff">
    <w:name w:val="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0">
    <w:name w:val="Знак Знак Знак13"/>
    <w:basedOn w:val="a3"/>
    <w:rsid w:val="0075442B"/>
    <w:pPr>
      <w:tabs>
        <w:tab w:val="num" w:pos="360"/>
      </w:tabs>
      <w:spacing w:after="160" w:line="240" w:lineRule="exact"/>
    </w:pPr>
    <w:rPr>
      <w:rFonts w:ascii="Verdana" w:hAnsi="Verdana" w:cs="Verdana"/>
      <w:sz w:val="20"/>
      <w:szCs w:val="20"/>
      <w:lang w:val="en-US"/>
    </w:rPr>
  </w:style>
  <w:style w:type="paragraph" w:customStyle="1" w:styleId="18">
    <w:name w:val="Знак 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0">
    <w:name w:val="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1">
    <w:name w:val="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9">
    <w:name w:val="Знак Знак Знак Знак1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2">
    <w:name w:val="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11">
    <w:name w:val="Знак Знак1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a">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3"/>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c">
    <w:name w:val="Знак Знак1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4">
    <w:name w:val="текст примечания"/>
    <w:basedOn w:val="a3"/>
    <w:rsid w:val="0075442B"/>
  </w:style>
  <w:style w:type="paragraph" w:customStyle="1" w:styleId="aff5">
    <w:name w:val="Примечание"/>
    <w:basedOn w:val="a3"/>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3"/>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6">
    <w:name w:val="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3"/>
    <w:rsid w:val="0075442B"/>
    <w:pPr>
      <w:tabs>
        <w:tab w:val="num" w:pos="360"/>
      </w:tabs>
      <w:spacing w:after="160" w:line="240" w:lineRule="exact"/>
    </w:pPr>
    <w:rPr>
      <w:rFonts w:ascii="Verdana" w:hAnsi="Verdana" w:cs="Verdana"/>
      <w:sz w:val="20"/>
      <w:szCs w:val="20"/>
      <w:lang w:val="en-US"/>
    </w:rPr>
  </w:style>
  <w:style w:type="paragraph" w:customStyle="1" w:styleId="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7">
    <w:name w:val="Title"/>
    <w:aliases w:val="Название"/>
    <w:basedOn w:val="a3"/>
    <w:link w:val="aff8"/>
    <w:qFormat/>
    <w:rsid w:val="007815FF"/>
    <w:pPr>
      <w:tabs>
        <w:tab w:val="left" w:pos="1665"/>
      </w:tabs>
      <w:jc w:val="center"/>
    </w:pPr>
    <w:rPr>
      <w:b/>
      <w:bCs/>
    </w:rPr>
  </w:style>
  <w:style w:type="character" w:customStyle="1" w:styleId="aff8">
    <w:name w:val="Заголовок Знак"/>
    <w:aliases w:val="Название Знак2"/>
    <w:basedOn w:val="a4"/>
    <w:link w:val="aff7"/>
    <w:uiPriority w:val="10"/>
    <w:rsid w:val="007815FF"/>
    <w:rPr>
      <w:rFonts w:ascii="Times New Roman" w:eastAsia="Times New Roman" w:hAnsi="Times New Roman" w:cs="Times New Roman"/>
      <w:b/>
      <w:bCs/>
      <w:sz w:val="24"/>
      <w:szCs w:val="24"/>
      <w:lang w:eastAsia="ru-RU"/>
    </w:rPr>
  </w:style>
  <w:style w:type="numbering" w:customStyle="1" w:styleId="36">
    <w:name w:val="Нет списка3"/>
    <w:next w:val="a6"/>
    <w:uiPriority w:val="99"/>
    <w:semiHidden/>
    <w:unhideWhenUsed/>
    <w:rsid w:val="00B724F5"/>
  </w:style>
  <w:style w:type="table" w:customStyle="1" w:styleId="37">
    <w:name w:val="Сетка таблицы3"/>
    <w:basedOn w:val="a5"/>
    <w:next w:val="af"/>
    <w:uiPriority w:val="39"/>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Знак Знак1 Знак Знак"/>
    <w:basedOn w:val="a3"/>
    <w:rsid w:val="00B724F5"/>
    <w:pPr>
      <w:tabs>
        <w:tab w:val="num" w:pos="360"/>
      </w:tabs>
      <w:spacing w:after="160" w:line="240" w:lineRule="exact"/>
    </w:pPr>
    <w:rPr>
      <w:rFonts w:ascii="Verdana" w:hAnsi="Verdana" w:cs="Verdana"/>
      <w:sz w:val="20"/>
      <w:szCs w:val="20"/>
      <w:lang w:val="en-US"/>
    </w:rPr>
  </w:style>
  <w:style w:type="paragraph" w:customStyle="1" w:styleId="131">
    <w:name w:val="13"/>
    <w:basedOn w:val="a3"/>
    <w:next w:val="aff9"/>
    <w:link w:val="affa"/>
    <w:rsid w:val="00B724F5"/>
    <w:pPr>
      <w:spacing w:before="100" w:beforeAutospacing="1" w:after="100" w:afterAutospacing="1"/>
    </w:pPr>
    <w:rPr>
      <w:rFonts w:cstheme="minorBidi"/>
      <w:b/>
      <w:szCs w:val="22"/>
    </w:rPr>
  </w:style>
  <w:style w:type="character" w:customStyle="1" w:styleId="affa">
    <w:name w:val="Название Знак"/>
    <w:link w:val="131"/>
    <w:rsid w:val="00B724F5"/>
    <w:rPr>
      <w:rFonts w:ascii="Times New Roman" w:eastAsia="Times New Roman" w:hAnsi="Times New Roman"/>
      <w:b/>
      <w:sz w:val="24"/>
    </w:rPr>
  </w:style>
  <w:style w:type="paragraph" w:styleId="affb">
    <w:name w:val="TOC Heading"/>
    <w:basedOn w:val="10"/>
    <w:next w:val="a3"/>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0">
    <w:name w:val="toc 1"/>
    <w:basedOn w:val="a3"/>
    <w:next w:val="a3"/>
    <w:autoRedefine/>
    <w:uiPriority w:val="39"/>
    <w:rsid w:val="00B724F5"/>
    <w:rPr>
      <w:szCs w:val="20"/>
    </w:rPr>
  </w:style>
  <w:style w:type="paragraph" w:styleId="29">
    <w:name w:val="toc 2"/>
    <w:basedOn w:val="a3"/>
    <w:next w:val="a3"/>
    <w:autoRedefine/>
    <w:uiPriority w:val="39"/>
    <w:rsid w:val="00B724F5"/>
    <w:pPr>
      <w:ind w:left="240"/>
    </w:pPr>
    <w:rPr>
      <w:szCs w:val="20"/>
    </w:rPr>
  </w:style>
  <w:style w:type="paragraph" w:styleId="38">
    <w:name w:val="toc 3"/>
    <w:basedOn w:val="a3"/>
    <w:next w:val="a3"/>
    <w:autoRedefine/>
    <w:uiPriority w:val="39"/>
    <w:unhideWhenUsed/>
    <w:rsid w:val="00B724F5"/>
    <w:pPr>
      <w:spacing w:after="100" w:line="259" w:lineRule="auto"/>
      <w:ind w:left="440"/>
    </w:pPr>
    <w:rPr>
      <w:rFonts w:ascii="Calibri" w:hAnsi="Calibri"/>
      <w:sz w:val="22"/>
      <w:szCs w:val="22"/>
    </w:rPr>
  </w:style>
  <w:style w:type="paragraph" w:styleId="41">
    <w:name w:val="toc 4"/>
    <w:basedOn w:val="a3"/>
    <w:next w:val="a3"/>
    <w:autoRedefine/>
    <w:uiPriority w:val="39"/>
    <w:unhideWhenUsed/>
    <w:rsid w:val="00B724F5"/>
    <w:pPr>
      <w:spacing w:after="100" w:line="259" w:lineRule="auto"/>
      <w:ind w:left="660"/>
    </w:pPr>
    <w:rPr>
      <w:rFonts w:ascii="Calibri" w:hAnsi="Calibri"/>
      <w:sz w:val="22"/>
      <w:szCs w:val="22"/>
    </w:rPr>
  </w:style>
  <w:style w:type="paragraph" w:styleId="51">
    <w:name w:val="toc 5"/>
    <w:basedOn w:val="a3"/>
    <w:next w:val="a3"/>
    <w:autoRedefine/>
    <w:uiPriority w:val="39"/>
    <w:unhideWhenUsed/>
    <w:rsid w:val="00B724F5"/>
    <w:pPr>
      <w:spacing w:after="100" w:line="259" w:lineRule="auto"/>
      <w:ind w:left="880"/>
    </w:pPr>
    <w:rPr>
      <w:rFonts w:ascii="Calibri" w:hAnsi="Calibri"/>
      <w:sz w:val="22"/>
      <w:szCs w:val="22"/>
    </w:rPr>
  </w:style>
  <w:style w:type="paragraph" w:styleId="61">
    <w:name w:val="toc 6"/>
    <w:basedOn w:val="a3"/>
    <w:next w:val="a3"/>
    <w:autoRedefine/>
    <w:uiPriority w:val="39"/>
    <w:unhideWhenUsed/>
    <w:rsid w:val="00B724F5"/>
    <w:pPr>
      <w:spacing w:after="100" w:line="259" w:lineRule="auto"/>
      <w:ind w:left="1100"/>
    </w:pPr>
    <w:rPr>
      <w:rFonts w:ascii="Calibri" w:hAnsi="Calibri"/>
      <w:sz w:val="22"/>
      <w:szCs w:val="22"/>
    </w:rPr>
  </w:style>
  <w:style w:type="paragraph" w:styleId="71">
    <w:name w:val="toc 7"/>
    <w:basedOn w:val="a3"/>
    <w:next w:val="a3"/>
    <w:autoRedefine/>
    <w:uiPriority w:val="39"/>
    <w:unhideWhenUsed/>
    <w:rsid w:val="00B724F5"/>
    <w:pPr>
      <w:spacing w:after="100" w:line="259" w:lineRule="auto"/>
      <w:ind w:left="1320"/>
    </w:pPr>
    <w:rPr>
      <w:rFonts w:ascii="Calibri" w:hAnsi="Calibri"/>
      <w:sz w:val="22"/>
      <w:szCs w:val="22"/>
    </w:rPr>
  </w:style>
  <w:style w:type="paragraph" w:styleId="81">
    <w:name w:val="toc 8"/>
    <w:basedOn w:val="a3"/>
    <w:next w:val="a3"/>
    <w:autoRedefine/>
    <w:uiPriority w:val="39"/>
    <w:unhideWhenUsed/>
    <w:rsid w:val="00B724F5"/>
    <w:pPr>
      <w:spacing w:after="100" w:line="259" w:lineRule="auto"/>
      <w:ind w:left="1540"/>
    </w:pPr>
    <w:rPr>
      <w:rFonts w:ascii="Calibri" w:hAnsi="Calibri"/>
      <w:sz w:val="22"/>
      <w:szCs w:val="22"/>
    </w:rPr>
  </w:style>
  <w:style w:type="paragraph" w:styleId="91">
    <w:name w:val="toc 9"/>
    <w:basedOn w:val="a3"/>
    <w:next w:val="a3"/>
    <w:autoRedefine/>
    <w:uiPriority w:val="39"/>
    <w:unhideWhenUsed/>
    <w:rsid w:val="00B724F5"/>
    <w:pPr>
      <w:spacing w:after="100" w:line="259" w:lineRule="auto"/>
      <w:ind w:left="1760"/>
    </w:pPr>
    <w:rPr>
      <w:rFonts w:ascii="Calibri" w:hAnsi="Calibri"/>
      <w:sz w:val="22"/>
      <w:szCs w:val="22"/>
    </w:rPr>
  </w:style>
  <w:style w:type="paragraph" w:styleId="affc">
    <w:name w:val="caption"/>
    <w:basedOn w:val="a3"/>
    <w:next w:val="a3"/>
    <w:unhideWhenUsed/>
    <w:qFormat/>
    <w:rsid w:val="00B724F5"/>
    <w:pPr>
      <w:spacing w:after="200"/>
    </w:pPr>
    <w:rPr>
      <w:rFonts w:ascii="Calibri" w:eastAsia="Calibri" w:hAnsi="Calibri"/>
      <w:i/>
      <w:iCs/>
      <w:color w:val="1F497D"/>
      <w:sz w:val="18"/>
      <w:szCs w:val="18"/>
    </w:rPr>
  </w:style>
  <w:style w:type="numbering" w:customStyle="1" w:styleId="112">
    <w:name w:val="Нет списка11"/>
    <w:next w:val="a6"/>
    <w:uiPriority w:val="99"/>
    <w:semiHidden/>
    <w:rsid w:val="00B724F5"/>
  </w:style>
  <w:style w:type="paragraph" w:customStyle="1" w:styleId="1f1">
    <w:name w:val="1"/>
    <w:basedOn w:val="a3"/>
    <w:rsid w:val="00B724F5"/>
    <w:pPr>
      <w:spacing w:after="160" w:line="240" w:lineRule="exact"/>
    </w:pPr>
    <w:rPr>
      <w:rFonts w:ascii="Verdana" w:hAnsi="Verdana" w:cs="Verdana"/>
      <w:sz w:val="20"/>
      <w:szCs w:val="20"/>
      <w:lang w:val="en-US"/>
    </w:rPr>
  </w:style>
  <w:style w:type="paragraph" w:customStyle="1" w:styleId="a0">
    <w:name w:val="Отчет"/>
    <w:basedOn w:val="a3"/>
    <w:autoRedefine/>
    <w:rsid w:val="00B724F5"/>
    <w:pPr>
      <w:widowControl w:val="0"/>
      <w:numPr>
        <w:numId w:val="2"/>
      </w:numPr>
      <w:tabs>
        <w:tab w:val="clear" w:pos="360"/>
        <w:tab w:val="num" w:pos="643"/>
      </w:tabs>
      <w:autoSpaceDE w:val="0"/>
      <w:autoSpaceDN w:val="0"/>
      <w:adjustRightInd w:val="0"/>
      <w:spacing w:line="360" w:lineRule="auto"/>
      <w:ind w:left="0" w:firstLine="709"/>
      <w:jc w:val="both"/>
    </w:pPr>
    <w:rPr>
      <w:snapToGrid w:val="0"/>
      <w:sz w:val="28"/>
      <w:szCs w:val="28"/>
    </w:rPr>
  </w:style>
  <w:style w:type="paragraph" w:styleId="a">
    <w:name w:val="List Number"/>
    <w:basedOn w:val="a3"/>
    <w:rsid w:val="00B724F5"/>
    <w:pPr>
      <w:numPr>
        <w:numId w:val="3"/>
      </w:numPr>
      <w:tabs>
        <w:tab w:val="clear" w:pos="643"/>
        <w:tab w:val="num" w:pos="360"/>
        <w:tab w:val="num" w:pos="1620"/>
      </w:tabs>
      <w:ind w:left="360"/>
    </w:pPr>
    <w:rPr>
      <w:snapToGrid w:val="0"/>
      <w:sz w:val="28"/>
      <w:szCs w:val="28"/>
    </w:rPr>
  </w:style>
  <w:style w:type="paragraph" w:styleId="2a">
    <w:name w:val="List Number 2"/>
    <w:basedOn w:val="a3"/>
    <w:rsid w:val="00B724F5"/>
    <w:pPr>
      <w:tabs>
        <w:tab w:val="num" w:pos="360"/>
      </w:tabs>
      <w:ind w:left="360" w:hanging="360"/>
    </w:pPr>
    <w:rPr>
      <w:snapToGrid w:val="0"/>
      <w:sz w:val="28"/>
      <w:szCs w:val="28"/>
    </w:rPr>
  </w:style>
  <w:style w:type="paragraph" w:customStyle="1" w:styleId="120">
    <w:name w:val="Осн. текст 12"/>
    <w:basedOn w:val="24"/>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2">
    <w:name w:val="Знак1 Знак Знак Знак Знак Знак Знак"/>
    <w:basedOn w:val="a3"/>
    <w:rsid w:val="00B724F5"/>
    <w:pPr>
      <w:spacing w:after="160" w:line="240" w:lineRule="exact"/>
      <w:ind w:left="1"/>
    </w:pPr>
    <w:rPr>
      <w:rFonts w:ascii="Verdana" w:hAnsi="Verdana"/>
      <w:b/>
      <w:lang w:val="en-US"/>
    </w:rPr>
  </w:style>
  <w:style w:type="paragraph" w:customStyle="1" w:styleId="ConsPlusCell">
    <w:name w:val="ConsPlusCell"/>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3">
    <w:name w:val="Текст примечания Знак1"/>
    <w:rsid w:val="00B724F5"/>
    <w:rPr>
      <w:rFonts w:ascii="Times New Roman" w:eastAsia="Times New Roman" w:hAnsi="Times New Roman" w:cs="Times New Roman"/>
      <w:sz w:val="20"/>
      <w:szCs w:val="20"/>
      <w:lang w:eastAsia="ru-RU"/>
    </w:rPr>
  </w:style>
  <w:style w:type="paragraph" w:styleId="affd">
    <w:name w:val="Document Map"/>
    <w:basedOn w:val="a3"/>
    <w:link w:val="affe"/>
    <w:rsid w:val="00B724F5"/>
    <w:rPr>
      <w:rFonts w:ascii="Tahoma" w:hAnsi="Tahoma"/>
      <w:sz w:val="16"/>
      <w:szCs w:val="16"/>
      <w:lang w:val="x-none" w:eastAsia="x-none"/>
    </w:rPr>
  </w:style>
  <w:style w:type="character" w:customStyle="1" w:styleId="affe">
    <w:name w:val="Схема документа Знак"/>
    <w:basedOn w:val="a4"/>
    <w:link w:val="affd"/>
    <w:rsid w:val="00B724F5"/>
    <w:rPr>
      <w:rFonts w:ascii="Tahoma" w:eastAsia="Times New Roman" w:hAnsi="Tahoma" w:cs="Times New Roman"/>
      <w:sz w:val="16"/>
      <w:szCs w:val="16"/>
      <w:lang w:val="x-none" w:eastAsia="x-none"/>
    </w:rPr>
  </w:style>
  <w:style w:type="character" w:customStyle="1" w:styleId="370">
    <w:name w:val="Знак Знак37"/>
    <w:uiPriority w:val="99"/>
    <w:rsid w:val="00B724F5"/>
    <w:rPr>
      <w:rFonts w:cs="Times New Roman"/>
      <w:lang w:val="ru-RU" w:eastAsia="ru-RU" w:bidi="ar-SA"/>
    </w:rPr>
  </w:style>
  <w:style w:type="paragraph" w:customStyle="1" w:styleId="msolistparagraph0">
    <w:name w:val="msolistparagraph"/>
    <w:basedOn w:val="a3"/>
    <w:rsid w:val="00B724F5"/>
    <w:pPr>
      <w:ind w:left="720"/>
      <w:contextualSpacing/>
    </w:pPr>
    <w:rPr>
      <w:rFonts w:ascii="Arial" w:eastAsia="MS Mincho" w:hAnsi="Arial" w:cs="Arial"/>
      <w:color w:val="000000"/>
    </w:rPr>
  </w:style>
  <w:style w:type="paragraph" w:customStyle="1" w:styleId="textjus">
    <w:name w:val="textjus"/>
    <w:basedOn w:val="a3"/>
    <w:rsid w:val="00B724F5"/>
    <w:pPr>
      <w:spacing w:before="100" w:beforeAutospacing="1" w:after="100" w:afterAutospacing="1"/>
    </w:pPr>
  </w:style>
  <w:style w:type="paragraph" w:styleId="HTML">
    <w:name w:val="HTML Preformatted"/>
    <w:basedOn w:val="a3"/>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4"/>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3"/>
    <w:rsid w:val="00B724F5"/>
    <w:pPr>
      <w:spacing w:before="100" w:beforeAutospacing="1" w:after="100" w:afterAutospacing="1"/>
    </w:pPr>
  </w:style>
  <w:style w:type="character" w:styleId="afff">
    <w:name w:val="Strong"/>
    <w:uiPriority w:val="22"/>
    <w:qFormat/>
    <w:rsid w:val="00B724F5"/>
    <w:rPr>
      <w:b/>
      <w:bCs/>
    </w:rPr>
  </w:style>
  <w:style w:type="character" w:styleId="afff0">
    <w:name w:val="Emphasis"/>
    <w:uiPriority w:val="20"/>
    <w:qFormat/>
    <w:rsid w:val="00B724F5"/>
    <w:rPr>
      <w:i/>
      <w:iCs/>
    </w:rPr>
  </w:style>
  <w:style w:type="character" w:customStyle="1" w:styleId="msoins0">
    <w:name w:val="msoins"/>
    <w:rsid w:val="00B724F5"/>
  </w:style>
  <w:style w:type="paragraph" w:customStyle="1" w:styleId="xl2118">
    <w:name w:val="xl2118"/>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3"/>
    <w:rsid w:val="00B724F5"/>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3"/>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3"/>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3"/>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3"/>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3"/>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3"/>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3"/>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3"/>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3"/>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3"/>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3"/>
    <w:rsid w:val="00B724F5"/>
    <w:pPr>
      <w:spacing w:before="100" w:beforeAutospacing="1" w:after="100" w:afterAutospacing="1"/>
    </w:pPr>
  </w:style>
  <w:style w:type="paragraph" w:customStyle="1" w:styleId="xl2170">
    <w:name w:val="xl2170"/>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1">
    <w:name w:val="Знак"/>
    <w:basedOn w:val="a3"/>
    <w:rsid w:val="00B724F5"/>
    <w:pPr>
      <w:spacing w:after="160" w:line="240" w:lineRule="exact"/>
    </w:pPr>
    <w:rPr>
      <w:rFonts w:ascii="Verdana" w:hAnsi="Verdana" w:cs="Verdana"/>
      <w:sz w:val="20"/>
      <w:szCs w:val="20"/>
      <w:lang w:val="en-US"/>
    </w:rPr>
  </w:style>
  <w:style w:type="numbering" w:customStyle="1" w:styleId="1110">
    <w:name w:val="Нет списка111"/>
    <w:next w:val="a6"/>
    <w:uiPriority w:val="99"/>
    <w:semiHidden/>
    <w:unhideWhenUsed/>
    <w:rsid w:val="00B724F5"/>
  </w:style>
  <w:style w:type="table" w:customStyle="1" w:styleId="113">
    <w:name w:val="Сетка таблицы1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3"/>
    <w:rsid w:val="00B724F5"/>
    <w:pPr>
      <w:spacing w:before="100" w:beforeAutospacing="1" w:after="100" w:afterAutospacing="1"/>
    </w:pPr>
    <w:rPr>
      <w:sz w:val="22"/>
      <w:szCs w:val="22"/>
    </w:rPr>
  </w:style>
  <w:style w:type="numbering" w:customStyle="1" w:styleId="211">
    <w:name w:val="Нет списка21"/>
    <w:next w:val="a6"/>
    <w:uiPriority w:val="99"/>
    <w:semiHidden/>
    <w:unhideWhenUsed/>
    <w:rsid w:val="00B724F5"/>
  </w:style>
  <w:style w:type="table" w:customStyle="1" w:styleId="212">
    <w:name w:val="Сетка таблицы2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3"/>
    <w:rsid w:val="00B724F5"/>
    <w:pPr>
      <w:spacing w:before="100" w:beforeAutospacing="1" w:after="100" w:afterAutospacing="1"/>
    </w:pPr>
    <w:rPr>
      <w:sz w:val="22"/>
      <w:szCs w:val="22"/>
    </w:rPr>
  </w:style>
  <w:style w:type="paragraph" w:customStyle="1" w:styleId="xl68">
    <w:name w:val="xl68"/>
    <w:basedOn w:val="a3"/>
    <w:rsid w:val="00B724F5"/>
    <w:pPr>
      <w:spacing w:before="100" w:beforeAutospacing="1" w:after="100" w:afterAutospacing="1"/>
      <w:jc w:val="center"/>
      <w:textAlignment w:val="top"/>
    </w:pPr>
    <w:rPr>
      <w:sz w:val="22"/>
      <w:szCs w:val="22"/>
    </w:rPr>
  </w:style>
  <w:style w:type="paragraph" w:customStyle="1" w:styleId="xl69">
    <w:name w:val="xl69"/>
    <w:basedOn w:val="a3"/>
    <w:rsid w:val="00B724F5"/>
    <w:pPr>
      <w:spacing w:before="100" w:beforeAutospacing="1" w:after="100" w:afterAutospacing="1"/>
      <w:jc w:val="center"/>
      <w:textAlignment w:val="center"/>
    </w:pPr>
    <w:rPr>
      <w:sz w:val="22"/>
      <w:szCs w:val="22"/>
    </w:rPr>
  </w:style>
  <w:style w:type="paragraph" w:customStyle="1" w:styleId="xl70">
    <w:name w:val="xl70"/>
    <w:basedOn w:val="a3"/>
    <w:rsid w:val="00B724F5"/>
    <w:pPr>
      <w:spacing w:before="100" w:beforeAutospacing="1" w:after="100" w:afterAutospacing="1"/>
      <w:textAlignment w:val="top"/>
    </w:pPr>
    <w:rPr>
      <w:sz w:val="22"/>
      <w:szCs w:val="22"/>
    </w:rPr>
  </w:style>
  <w:style w:type="paragraph" w:customStyle="1" w:styleId="xl71">
    <w:name w:val="xl7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72">
    <w:name w:val="xl7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3"/>
    <w:rsid w:val="00B724F5"/>
    <w:pPr>
      <w:spacing w:before="100" w:beforeAutospacing="1" w:after="100" w:afterAutospacing="1"/>
    </w:pPr>
    <w:rPr>
      <w:sz w:val="22"/>
      <w:szCs w:val="22"/>
    </w:rPr>
  </w:style>
  <w:style w:type="paragraph" w:customStyle="1" w:styleId="xl74">
    <w:name w:val="xl74"/>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6">
    <w:name w:val="xl76"/>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7">
    <w:name w:val="xl77"/>
    <w:basedOn w:val="a3"/>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rPr>
  </w:style>
  <w:style w:type="paragraph" w:customStyle="1" w:styleId="xl78">
    <w:name w:val="xl78"/>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9">
    <w:name w:val="xl79"/>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0">
    <w:name w:val="xl80"/>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1">
    <w:name w:val="xl8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2">
    <w:name w:val="xl8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numbering" w:customStyle="1" w:styleId="310">
    <w:name w:val="Нет списка31"/>
    <w:next w:val="a6"/>
    <w:uiPriority w:val="99"/>
    <w:semiHidden/>
    <w:rsid w:val="00B724F5"/>
  </w:style>
  <w:style w:type="numbering" w:customStyle="1" w:styleId="121">
    <w:name w:val="Нет списка12"/>
    <w:next w:val="a6"/>
    <w:uiPriority w:val="99"/>
    <w:semiHidden/>
    <w:unhideWhenUsed/>
    <w:rsid w:val="00B724F5"/>
  </w:style>
  <w:style w:type="numbering" w:customStyle="1" w:styleId="2110">
    <w:name w:val="Нет списка211"/>
    <w:next w:val="a6"/>
    <w:uiPriority w:val="99"/>
    <w:semiHidden/>
    <w:unhideWhenUsed/>
    <w:rsid w:val="00B724F5"/>
  </w:style>
  <w:style w:type="paragraph" w:styleId="aff9">
    <w:name w:val="Normal (Web)"/>
    <w:basedOn w:val="a3"/>
    <w:uiPriority w:val="99"/>
    <w:unhideWhenUsed/>
    <w:rsid w:val="00B724F5"/>
  </w:style>
  <w:style w:type="paragraph" w:customStyle="1" w:styleId="xl593">
    <w:name w:val="xl593"/>
    <w:basedOn w:val="a3"/>
    <w:rsid w:val="003B01E1"/>
    <w:pPr>
      <w:pBdr>
        <w:top w:val="single" w:sz="8" w:space="0" w:color="auto"/>
      </w:pBdr>
      <w:shd w:val="clear" w:color="000000" w:fill="CCC0DA"/>
      <w:spacing w:before="100" w:beforeAutospacing="1" w:after="100" w:afterAutospacing="1"/>
    </w:pPr>
    <w:rPr>
      <w:rFonts w:ascii="Arial CYR" w:hAnsi="Arial CYR" w:cs="Arial CYR"/>
      <w:sz w:val="20"/>
      <w:szCs w:val="20"/>
    </w:rPr>
  </w:style>
  <w:style w:type="paragraph" w:customStyle="1" w:styleId="xl594">
    <w:name w:val="xl594"/>
    <w:basedOn w:val="a3"/>
    <w:rsid w:val="003B01E1"/>
    <w:pPr>
      <w:pBdr>
        <w:left w:val="single" w:sz="4" w:space="0" w:color="auto"/>
        <w:right w:val="single" w:sz="4" w:space="0" w:color="auto"/>
      </w:pBdr>
      <w:spacing w:before="100" w:beforeAutospacing="1" w:after="100" w:afterAutospacing="1"/>
    </w:pPr>
  </w:style>
  <w:style w:type="paragraph" w:customStyle="1" w:styleId="xl595">
    <w:name w:val="xl595"/>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596">
    <w:name w:val="xl596"/>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597">
    <w:name w:val="xl597"/>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8">
    <w:name w:val="xl598"/>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9">
    <w:name w:val="xl59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0">
    <w:name w:val="xl600"/>
    <w:basedOn w:val="a3"/>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01">
    <w:name w:val="xl601"/>
    <w:basedOn w:val="a3"/>
    <w:rsid w:val="003B01E1"/>
    <w:pPr>
      <w:pBdr>
        <w:top w:val="single" w:sz="4" w:space="0" w:color="auto"/>
        <w:left w:val="single" w:sz="4" w:space="0" w:color="auto"/>
        <w:right w:val="single" w:sz="8" w:space="0" w:color="auto"/>
      </w:pBdr>
      <w:spacing w:before="100" w:beforeAutospacing="1" w:after="100" w:afterAutospacing="1"/>
    </w:pPr>
  </w:style>
  <w:style w:type="paragraph" w:customStyle="1" w:styleId="xl602">
    <w:name w:val="xl602"/>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3">
    <w:name w:val="xl603"/>
    <w:basedOn w:val="a3"/>
    <w:rsid w:val="003B01E1"/>
    <w:pPr>
      <w:spacing w:before="100" w:beforeAutospacing="1" w:after="100" w:afterAutospacing="1"/>
    </w:pPr>
    <w:rPr>
      <w:rFonts w:ascii="Arial CYR" w:hAnsi="Arial CYR" w:cs="Arial CYR"/>
      <w:color w:val="FF0000"/>
      <w:sz w:val="20"/>
      <w:szCs w:val="20"/>
    </w:rPr>
  </w:style>
  <w:style w:type="paragraph" w:customStyle="1" w:styleId="xl604">
    <w:name w:val="xl604"/>
    <w:basedOn w:val="a3"/>
    <w:rsid w:val="003B01E1"/>
    <w:pPr>
      <w:spacing w:before="100" w:beforeAutospacing="1" w:after="100" w:afterAutospacing="1"/>
    </w:pPr>
    <w:rPr>
      <w:rFonts w:ascii="Arial CYR" w:hAnsi="Arial CYR" w:cs="Arial CYR"/>
      <w:color w:val="FF0000"/>
      <w:sz w:val="32"/>
      <w:szCs w:val="32"/>
    </w:rPr>
  </w:style>
  <w:style w:type="paragraph" w:customStyle="1" w:styleId="xl605">
    <w:name w:val="xl605"/>
    <w:basedOn w:val="a3"/>
    <w:rsid w:val="003B01E1"/>
    <w:pPr>
      <w:spacing w:before="100" w:beforeAutospacing="1" w:after="100" w:afterAutospacing="1"/>
    </w:pPr>
    <w:rPr>
      <w:rFonts w:ascii="Arial CYR" w:hAnsi="Arial CYR" w:cs="Arial CYR"/>
      <w:color w:val="FF0000"/>
      <w:sz w:val="36"/>
      <w:szCs w:val="36"/>
    </w:rPr>
  </w:style>
  <w:style w:type="paragraph" w:customStyle="1" w:styleId="xl606">
    <w:name w:val="xl60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7">
    <w:name w:val="xl607"/>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08">
    <w:name w:val="xl608"/>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9">
    <w:name w:val="xl609"/>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10">
    <w:name w:val="xl610"/>
    <w:basedOn w:val="a3"/>
    <w:rsid w:val="003B01E1"/>
    <w:pPr>
      <w:pBdr>
        <w:bottom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1">
    <w:name w:val="xl611"/>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2">
    <w:name w:val="xl61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13">
    <w:name w:val="xl613"/>
    <w:basedOn w:val="a3"/>
    <w:rsid w:val="003B01E1"/>
    <w:pPr>
      <w:pBdr>
        <w:top w:val="single" w:sz="8" w:space="0" w:color="auto"/>
      </w:pBdr>
      <w:spacing w:before="100" w:beforeAutospacing="1" w:after="100" w:afterAutospacing="1"/>
    </w:pPr>
  </w:style>
  <w:style w:type="paragraph" w:customStyle="1" w:styleId="xl614">
    <w:name w:val="xl614"/>
    <w:basedOn w:val="a3"/>
    <w:rsid w:val="003B01E1"/>
    <w:pPr>
      <w:pBdr>
        <w:top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5">
    <w:name w:val="xl615"/>
    <w:basedOn w:val="a3"/>
    <w:rsid w:val="003B01E1"/>
    <w:pPr>
      <w:pBdr>
        <w:top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6">
    <w:name w:val="xl616"/>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617">
    <w:name w:val="xl617"/>
    <w:basedOn w:val="a3"/>
    <w:rsid w:val="003B01E1"/>
    <w:pPr>
      <w:spacing w:before="100" w:beforeAutospacing="1" w:after="100" w:afterAutospacing="1"/>
    </w:pPr>
    <w:rPr>
      <w:rFonts w:ascii="Arial CYR" w:hAnsi="Arial CYR" w:cs="Arial CYR"/>
      <w:sz w:val="20"/>
      <w:szCs w:val="20"/>
    </w:rPr>
  </w:style>
  <w:style w:type="paragraph" w:customStyle="1" w:styleId="xl618">
    <w:name w:val="xl618"/>
    <w:basedOn w:val="a3"/>
    <w:rsid w:val="003B01E1"/>
    <w:pPr>
      <w:shd w:val="clear" w:color="000000" w:fill="FFFFFF"/>
      <w:spacing w:before="100" w:beforeAutospacing="1" w:after="100" w:afterAutospacing="1"/>
    </w:pPr>
    <w:rPr>
      <w:rFonts w:ascii="Arial CYR" w:hAnsi="Arial CYR" w:cs="Arial CYR"/>
      <w:sz w:val="20"/>
      <w:szCs w:val="20"/>
    </w:rPr>
  </w:style>
  <w:style w:type="paragraph" w:customStyle="1" w:styleId="xl619">
    <w:name w:val="xl619"/>
    <w:basedOn w:val="a3"/>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20">
    <w:name w:val="xl620"/>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621">
    <w:name w:val="xl621"/>
    <w:basedOn w:val="a3"/>
    <w:rsid w:val="003B01E1"/>
    <w:pPr>
      <w:pBdr>
        <w:bottom w:val="single" w:sz="8" w:space="0" w:color="auto"/>
      </w:pBdr>
      <w:spacing w:before="100" w:beforeAutospacing="1" w:after="100" w:afterAutospacing="1"/>
    </w:pPr>
  </w:style>
  <w:style w:type="paragraph" w:customStyle="1" w:styleId="xl622">
    <w:name w:val="xl622"/>
    <w:basedOn w:val="a3"/>
    <w:rsid w:val="003B01E1"/>
    <w:pPr>
      <w:spacing w:before="100" w:beforeAutospacing="1" w:after="100" w:afterAutospacing="1"/>
    </w:pPr>
    <w:rPr>
      <w:rFonts w:ascii="Arial CYR" w:hAnsi="Arial CYR" w:cs="Arial CYR"/>
      <w:color w:val="974706"/>
      <w:sz w:val="20"/>
      <w:szCs w:val="20"/>
    </w:rPr>
  </w:style>
  <w:style w:type="paragraph" w:customStyle="1" w:styleId="xl623">
    <w:name w:val="xl623"/>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24">
    <w:name w:val="xl624"/>
    <w:basedOn w:val="a3"/>
    <w:rsid w:val="003B01E1"/>
    <w:pPr>
      <w:spacing w:before="100" w:beforeAutospacing="1" w:after="100" w:afterAutospacing="1"/>
    </w:pPr>
    <w:rPr>
      <w:rFonts w:ascii="Arial CYR" w:hAnsi="Arial CYR" w:cs="Arial CYR"/>
      <w:b/>
      <w:bCs/>
      <w:color w:val="FF0000"/>
      <w:sz w:val="32"/>
      <w:szCs w:val="32"/>
    </w:rPr>
  </w:style>
  <w:style w:type="paragraph" w:customStyle="1" w:styleId="xl625">
    <w:name w:val="xl625"/>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26">
    <w:name w:val="xl62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27">
    <w:name w:val="xl627"/>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28">
    <w:name w:val="xl628"/>
    <w:basedOn w:val="a3"/>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rPr>
  </w:style>
  <w:style w:type="paragraph" w:customStyle="1" w:styleId="xl629">
    <w:name w:val="xl629"/>
    <w:basedOn w:val="a3"/>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630">
    <w:name w:val="xl630"/>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1">
    <w:name w:val="xl63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2">
    <w:name w:val="xl632"/>
    <w:basedOn w:val="a3"/>
    <w:rsid w:val="003B01E1"/>
    <w:pPr>
      <w:spacing w:before="100" w:beforeAutospacing="1" w:after="100" w:afterAutospacing="1"/>
    </w:pPr>
    <w:rPr>
      <w:rFonts w:ascii="Arial CYR" w:hAnsi="Arial CYR" w:cs="Arial CYR"/>
      <w:sz w:val="20"/>
      <w:szCs w:val="20"/>
    </w:rPr>
  </w:style>
  <w:style w:type="paragraph" w:customStyle="1" w:styleId="xl633">
    <w:name w:val="xl633"/>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4">
    <w:name w:val="xl634"/>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5">
    <w:name w:val="xl635"/>
    <w:basedOn w:val="a3"/>
    <w:rsid w:val="003B01E1"/>
    <w:pPr>
      <w:spacing w:before="100" w:beforeAutospacing="1" w:after="100" w:afterAutospacing="1"/>
    </w:pPr>
    <w:rPr>
      <w:rFonts w:ascii="Arial CYR" w:hAnsi="Arial CYR" w:cs="Arial CYR"/>
      <w:sz w:val="20"/>
      <w:szCs w:val="20"/>
    </w:rPr>
  </w:style>
  <w:style w:type="paragraph" w:customStyle="1" w:styleId="xl636">
    <w:name w:val="xl6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7">
    <w:name w:val="xl63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38">
    <w:name w:val="xl638"/>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39">
    <w:name w:val="xl63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0">
    <w:name w:val="xl640"/>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1">
    <w:name w:val="xl641"/>
    <w:basedOn w:val="a3"/>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2">
    <w:name w:val="xl642"/>
    <w:basedOn w:val="a3"/>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3">
    <w:name w:val="xl64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4">
    <w:name w:val="xl64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5">
    <w:name w:val="xl645"/>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rPr>
  </w:style>
  <w:style w:type="paragraph" w:customStyle="1" w:styleId="xl646">
    <w:name w:val="xl64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7">
    <w:name w:val="xl647"/>
    <w:basedOn w:val="a3"/>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8">
    <w:name w:val="xl648"/>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9">
    <w:name w:val="xl649"/>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50">
    <w:name w:val="xl650"/>
    <w:basedOn w:val="a3"/>
    <w:rsid w:val="003B01E1"/>
    <w:pPr>
      <w:pBdr>
        <w:top w:val="single" w:sz="8" w:space="0" w:color="auto"/>
      </w:pBdr>
      <w:spacing w:before="100" w:beforeAutospacing="1" w:after="100" w:afterAutospacing="1"/>
    </w:pPr>
    <w:rPr>
      <w:rFonts w:ascii="Arial CYR" w:hAnsi="Arial CYR" w:cs="Arial CYR"/>
      <w:color w:val="FF0000"/>
      <w:sz w:val="20"/>
      <w:szCs w:val="20"/>
    </w:rPr>
  </w:style>
  <w:style w:type="paragraph" w:customStyle="1" w:styleId="xl651">
    <w:name w:val="xl651"/>
    <w:basedOn w:val="a3"/>
    <w:rsid w:val="003B01E1"/>
    <w:pPr>
      <w:pBdr>
        <w:top w:val="single" w:sz="8" w:space="0" w:color="auto"/>
      </w:pBdr>
      <w:spacing w:before="100" w:beforeAutospacing="1" w:after="100" w:afterAutospacing="1"/>
    </w:pPr>
    <w:rPr>
      <w:rFonts w:ascii="Arial CYR" w:hAnsi="Arial CYR" w:cs="Arial CYR"/>
      <w:color w:val="FF0000"/>
    </w:rPr>
  </w:style>
  <w:style w:type="paragraph" w:customStyle="1" w:styleId="xl652">
    <w:name w:val="xl652"/>
    <w:basedOn w:val="a3"/>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653">
    <w:name w:val="xl653"/>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54">
    <w:name w:val="xl654"/>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5">
    <w:name w:val="xl655"/>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6">
    <w:name w:val="xl656"/>
    <w:basedOn w:val="a3"/>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7">
    <w:name w:val="xl657"/>
    <w:basedOn w:val="a3"/>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rPr>
  </w:style>
  <w:style w:type="paragraph" w:customStyle="1" w:styleId="xl658">
    <w:name w:val="xl658"/>
    <w:basedOn w:val="a3"/>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59">
    <w:name w:val="xl659"/>
    <w:basedOn w:val="a3"/>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0">
    <w:name w:val="xl660"/>
    <w:basedOn w:val="a3"/>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1">
    <w:name w:val="xl661"/>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62">
    <w:name w:val="xl662"/>
    <w:basedOn w:val="a3"/>
    <w:rsid w:val="003B01E1"/>
    <w:pPr>
      <w:spacing w:before="100" w:beforeAutospacing="1" w:after="100" w:afterAutospacing="1"/>
    </w:pPr>
  </w:style>
  <w:style w:type="paragraph" w:customStyle="1" w:styleId="xl663">
    <w:name w:val="xl663"/>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64">
    <w:name w:val="xl664"/>
    <w:basedOn w:val="a3"/>
    <w:rsid w:val="003B01E1"/>
    <w:pPr>
      <w:spacing w:before="100" w:beforeAutospacing="1" w:after="100" w:afterAutospacing="1"/>
      <w:jc w:val="center"/>
    </w:pPr>
  </w:style>
  <w:style w:type="paragraph" w:customStyle="1" w:styleId="xl665">
    <w:name w:val="xl665"/>
    <w:basedOn w:val="a3"/>
    <w:rsid w:val="003B01E1"/>
    <w:pPr>
      <w:spacing w:before="100" w:beforeAutospacing="1" w:after="100" w:afterAutospacing="1"/>
    </w:pPr>
    <w:rPr>
      <w:rFonts w:ascii="Arial CYR" w:hAnsi="Arial CYR" w:cs="Arial CYR"/>
      <w:sz w:val="20"/>
      <w:szCs w:val="20"/>
    </w:rPr>
  </w:style>
  <w:style w:type="paragraph" w:customStyle="1" w:styleId="xl666">
    <w:name w:val="xl666"/>
    <w:basedOn w:val="a3"/>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rPr>
  </w:style>
  <w:style w:type="paragraph" w:customStyle="1" w:styleId="xl667">
    <w:name w:val="xl667"/>
    <w:basedOn w:val="a3"/>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68">
    <w:name w:val="xl668"/>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69">
    <w:name w:val="xl669"/>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670">
    <w:name w:val="xl670"/>
    <w:basedOn w:val="a3"/>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71">
    <w:name w:val="xl671"/>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2">
    <w:name w:val="xl67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73">
    <w:name w:val="xl673"/>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4">
    <w:name w:val="xl674"/>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675">
    <w:name w:val="xl67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76">
    <w:name w:val="xl676"/>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7">
    <w:name w:val="xl677"/>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8">
    <w:name w:val="xl67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79">
    <w:name w:val="xl679"/>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680">
    <w:name w:val="xl680"/>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81">
    <w:name w:val="xl68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2">
    <w:name w:val="xl68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3">
    <w:name w:val="xl683"/>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4">
    <w:name w:val="xl684"/>
    <w:basedOn w:val="a3"/>
    <w:rsid w:val="003B01E1"/>
    <w:pPr>
      <w:spacing w:before="100" w:beforeAutospacing="1" w:after="100" w:afterAutospacing="1"/>
    </w:pPr>
    <w:rPr>
      <w:rFonts w:ascii="Arial CYR" w:hAnsi="Arial CYR" w:cs="Arial CYR"/>
      <w:sz w:val="20"/>
      <w:szCs w:val="20"/>
    </w:rPr>
  </w:style>
  <w:style w:type="paragraph" w:customStyle="1" w:styleId="xl685">
    <w:name w:val="xl685"/>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6">
    <w:name w:val="xl686"/>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7">
    <w:name w:val="xl687"/>
    <w:basedOn w:val="a3"/>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88">
    <w:name w:val="xl688"/>
    <w:basedOn w:val="a3"/>
    <w:rsid w:val="003B01E1"/>
    <w:pPr>
      <w:spacing w:before="100" w:beforeAutospacing="1" w:after="100" w:afterAutospacing="1"/>
    </w:pPr>
    <w:rPr>
      <w:rFonts w:ascii="Arial CYR" w:hAnsi="Arial CYR" w:cs="Arial CYR"/>
      <w:sz w:val="20"/>
      <w:szCs w:val="20"/>
    </w:rPr>
  </w:style>
  <w:style w:type="paragraph" w:customStyle="1" w:styleId="xl689">
    <w:name w:val="xl689"/>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90">
    <w:name w:val="xl69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91">
    <w:name w:val="xl691"/>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92">
    <w:name w:val="xl692"/>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3">
    <w:name w:val="xl693"/>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4">
    <w:name w:val="xl694"/>
    <w:basedOn w:val="a3"/>
    <w:rsid w:val="003B01E1"/>
    <w:pPr>
      <w:spacing w:before="100" w:beforeAutospacing="1" w:after="100" w:afterAutospacing="1"/>
    </w:pPr>
    <w:rPr>
      <w:rFonts w:ascii="Arial CYR" w:hAnsi="Arial CYR" w:cs="Arial CYR"/>
      <w:sz w:val="20"/>
      <w:szCs w:val="20"/>
    </w:rPr>
  </w:style>
  <w:style w:type="paragraph" w:customStyle="1" w:styleId="xl695">
    <w:name w:val="xl695"/>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6">
    <w:name w:val="xl696"/>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7">
    <w:name w:val="xl697"/>
    <w:basedOn w:val="a3"/>
    <w:rsid w:val="003B01E1"/>
    <w:pPr>
      <w:spacing w:before="100" w:beforeAutospacing="1" w:after="100" w:afterAutospacing="1"/>
    </w:pPr>
    <w:rPr>
      <w:rFonts w:ascii="Arial CYR" w:hAnsi="Arial CYR" w:cs="Arial CYR"/>
      <w:sz w:val="20"/>
      <w:szCs w:val="20"/>
    </w:rPr>
  </w:style>
  <w:style w:type="paragraph" w:customStyle="1" w:styleId="xl698">
    <w:name w:val="xl69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3"/>
    <w:rsid w:val="003B01E1"/>
    <w:pPr>
      <w:spacing w:before="100" w:beforeAutospacing="1" w:after="100" w:afterAutospacing="1"/>
    </w:pPr>
    <w:rPr>
      <w:rFonts w:ascii="Arial CYR" w:hAnsi="Arial CYR" w:cs="Arial CYR"/>
      <w:sz w:val="20"/>
      <w:szCs w:val="20"/>
    </w:rPr>
  </w:style>
  <w:style w:type="paragraph" w:customStyle="1" w:styleId="xl700">
    <w:name w:val="xl70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01">
    <w:name w:val="xl701"/>
    <w:basedOn w:val="a3"/>
    <w:rsid w:val="003B01E1"/>
    <w:pPr>
      <w:spacing w:before="100" w:beforeAutospacing="1" w:after="100" w:afterAutospacing="1"/>
      <w:textAlignment w:val="center"/>
    </w:pPr>
    <w:rPr>
      <w:rFonts w:ascii="Arial CYR" w:hAnsi="Arial CYR" w:cs="Arial CYR"/>
      <w:color w:val="FF0000"/>
      <w:sz w:val="20"/>
      <w:szCs w:val="20"/>
    </w:rPr>
  </w:style>
  <w:style w:type="paragraph" w:customStyle="1" w:styleId="xl702">
    <w:name w:val="xl702"/>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4">
    <w:name w:val="xl704"/>
    <w:basedOn w:val="a3"/>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5">
    <w:name w:val="xl70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3"/>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7">
    <w:name w:val="xl707"/>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8">
    <w:name w:val="xl708"/>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09">
    <w:name w:val="xl70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0">
    <w:name w:val="xl71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1">
    <w:name w:val="xl711"/>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2">
    <w:name w:val="xl712"/>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3">
    <w:name w:val="xl71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4">
    <w:name w:val="xl714"/>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15">
    <w:name w:val="xl71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6">
    <w:name w:val="xl71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7">
    <w:name w:val="xl71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18">
    <w:name w:val="xl718"/>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9">
    <w:name w:val="xl71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0">
    <w:name w:val="xl72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1">
    <w:name w:val="xl72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2">
    <w:name w:val="xl72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3">
    <w:name w:val="xl72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4">
    <w:name w:val="xl72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5">
    <w:name w:val="xl72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6">
    <w:name w:val="xl726"/>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727">
    <w:name w:val="xl727"/>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728">
    <w:name w:val="xl728"/>
    <w:basedOn w:val="a3"/>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29">
    <w:name w:val="xl72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0">
    <w:name w:val="xl7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1">
    <w:name w:val="xl73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32">
    <w:name w:val="xl73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733">
    <w:name w:val="xl73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34">
    <w:name w:val="xl73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35">
    <w:name w:val="xl735"/>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36">
    <w:name w:val="xl736"/>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7">
    <w:name w:val="xl737"/>
    <w:basedOn w:val="a3"/>
    <w:rsid w:val="003B01E1"/>
    <w:pPr>
      <w:pBdr>
        <w:top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8">
    <w:name w:val="xl738"/>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739">
    <w:name w:val="xl739"/>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0">
    <w:name w:val="xl74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1">
    <w:name w:val="xl74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42">
    <w:name w:val="xl74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3">
    <w:name w:val="xl74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4">
    <w:name w:val="xl744"/>
    <w:basedOn w:val="a3"/>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5">
    <w:name w:val="xl74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6">
    <w:name w:val="xl74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7">
    <w:name w:val="xl7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8">
    <w:name w:val="xl7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49">
    <w:name w:val="xl74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50">
    <w:name w:val="xl750"/>
    <w:basedOn w:val="a3"/>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1">
    <w:name w:val="xl751"/>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2">
    <w:name w:val="xl752"/>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3">
    <w:name w:val="xl7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4">
    <w:name w:val="xl754"/>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55">
    <w:name w:val="xl75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56">
    <w:name w:val="xl75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7">
    <w:name w:val="xl75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8">
    <w:name w:val="xl75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9">
    <w:name w:val="xl75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0">
    <w:name w:val="xl760"/>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1">
    <w:name w:val="xl761"/>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2">
    <w:name w:val="xl762"/>
    <w:basedOn w:val="a3"/>
    <w:rsid w:val="003B01E1"/>
    <w:pPr>
      <w:pBdr>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3">
    <w:name w:val="xl763"/>
    <w:basedOn w:val="a3"/>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4">
    <w:name w:val="xl764"/>
    <w:basedOn w:val="a3"/>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65">
    <w:name w:val="xl76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6">
    <w:name w:val="xl766"/>
    <w:basedOn w:val="a3"/>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7">
    <w:name w:val="xl767"/>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768">
    <w:name w:val="xl768"/>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69">
    <w:name w:val="xl769"/>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0">
    <w:name w:val="xl77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1">
    <w:name w:val="xl771"/>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72">
    <w:name w:val="xl77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3">
    <w:name w:val="xl773"/>
    <w:basedOn w:val="a3"/>
    <w:rsid w:val="003B01E1"/>
    <w:pPr>
      <w:spacing w:before="100" w:beforeAutospacing="1" w:after="100" w:afterAutospacing="1"/>
    </w:pPr>
    <w:rPr>
      <w:rFonts w:ascii="Arial CYR" w:hAnsi="Arial CYR" w:cs="Arial CYR"/>
      <w:color w:val="FF0000"/>
      <w:sz w:val="20"/>
      <w:szCs w:val="20"/>
    </w:rPr>
  </w:style>
  <w:style w:type="paragraph" w:customStyle="1" w:styleId="xl774">
    <w:name w:val="xl77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5">
    <w:name w:val="xl77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6">
    <w:name w:val="xl776"/>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77">
    <w:name w:val="xl777"/>
    <w:basedOn w:val="a3"/>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78">
    <w:name w:val="xl778"/>
    <w:basedOn w:val="a3"/>
    <w:rsid w:val="003B01E1"/>
    <w:pPr>
      <w:pBdr>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9">
    <w:name w:val="xl779"/>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80">
    <w:name w:val="xl780"/>
    <w:basedOn w:val="a3"/>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781">
    <w:name w:val="xl78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2">
    <w:name w:val="xl782"/>
    <w:basedOn w:val="a3"/>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3">
    <w:name w:val="xl78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4">
    <w:name w:val="xl784"/>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785">
    <w:name w:val="xl78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6">
    <w:name w:val="xl7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87">
    <w:name w:val="xl787"/>
    <w:basedOn w:val="a3"/>
    <w:rsid w:val="003B01E1"/>
    <w:pPr>
      <w:shd w:val="clear" w:color="000000" w:fill="CCC0DA"/>
      <w:spacing w:before="100" w:beforeAutospacing="1" w:after="100" w:afterAutospacing="1"/>
    </w:pPr>
    <w:rPr>
      <w:rFonts w:ascii="Arial CYR" w:hAnsi="Arial CYR" w:cs="Arial CYR"/>
      <w:sz w:val="20"/>
      <w:szCs w:val="20"/>
    </w:rPr>
  </w:style>
  <w:style w:type="paragraph" w:customStyle="1" w:styleId="xl788">
    <w:name w:val="xl788"/>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9">
    <w:name w:val="xl789"/>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0">
    <w:name w:val="xl790"/>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91">
    <w:name w:val="xl79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2">
    <w:name w:val="xl792"/>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3">
    <w:name w:val="xl79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4">
    <w:name w:val="xl79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5">
    <w:name w:val="xl79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6">
    <w:name w:val="xl79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7">
    <w:name w:val="xl797"/>
    <w:basedOn w:val="a3"/>
    <w:rsid w:val="003B01E1"/>
    <w:pPr>
      <w:pBdr>
        <w:top w:val="single" w:sz="8" w:space="0" w:color="auto"/>
        <w:bottom w:val="single" w:sz="4" w:space="0" w:color="auto"/>
      </w:pBdr>
      <w:spacing w:before="100" w:beforeAutospacing="1" w:after="100" w:afterAutospacing="1"/>
    </w:pPr>
  </w:style>
  <w:style w:type="paragraph" w:customStyle="1" w:styleId="xl798">
    <w:name w:val="xl798"/>
    <w:basedOn w:val="a3"/>
    <w:rsid w:val="003B01E1"/>
    <w:pPr>
      <w:pBdr>
        <w:top w:val="single" w:sz="4" w:space="0" w:color="auto"/>
        <w:bottom w:val="single" w:sz="4" w:space="0" w:color="auto"/>
      </w:pBdr>
      <w:spacing w:before="100" w:beforeAutospacing="1" w:after="100" w:afterAutospacing="1"/>
    </w:pPr>
  </w:style>
  <w:style w:type="paragraph" w:customStyle="1" w:styleId="xl799">
    <w:name w:val="xl799"/>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0">
    <w:name w:val="xl80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1">
    <w:name w:val="xl801"/>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802">
    <w:name w:val="xl802"/>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803">
    <w:name w:val="xl803"/>
    <w:basedOn w:val="a3"/>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04">
    <w:name w:val="xl804"/>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5">
    <w:name w:val="xl805"/>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6">
    <w:name w:val="xl80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7">
    <w:name w:val="xl807"/>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8">
    <w:name w:val="xl808"/>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9">
    <w:name w:val="xl80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810">
    <w:name w:val="xl810"/>
    <w:basedOn w:val="a3"/>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1">
    <w:name w:val="xl811"/>
    <w:basedOn w:val="a3"/>
    <w:rsid w:val="003B01E1"/>
    <w:pPr>
      <w:pBdr>
        <w:top w:val="single" w:sz="4" w:space="0" w:color="auto"/>
        <w:bottom w:val="single" w:sz="4" w:space="0" w:color="auto"/>
      </w:pBdr>
      <w:spacing w:before="100" w:beforeAutospacing="1" w:after="100" w:afterAutospacing="1"/>
    </w:pPr>
  </w:style>
  <w:style w:type="paragraph" w:customStyle="1" w:styleId="xl812">
    <w:name w:val="xl812"/>
    <w:basedOn w:val="a3"/>
    <w:rsid w:val="003B01E1"/>
    <w:pPr>
      <w:pBdr>
        <w:top w:val="single" w:sz="4" w:space="0" w:color="auto"/>
        <w:bottom w:val="single" w:sz="4" w:space="0" w:color="auto"/>
      </w:pBdr>
      <w:spacing w:before="100" w:beforeAutospacing="1" w:after="100" w:afterAutospacing="1"/>
    </w:pPr>
  </w:style>
  <w:style w:type="paragraph" w:customStyle="1" w:styleId="xl813">
    <w:name w:val="xl813"/>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14">
    <w:name w:val="xl81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5">
    <w:name w:val="xl81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16">
    <w:name w:val="xl816"/>
    <w:basedOn w:val="a3"/>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17">
    <w:name w:val="xl817"/>
    <w:basedOn w:val="a3"/>
    <w:rsid w:val="003B01E1"/>
    <w:pPr>
      <w:pBdr>
        <w:bottom w:val="single" w:sz="4" w:space="0" w:color="auto"/>
      </w:pBdr>
      <w:spacing w:before="100" w:beforeAutospacing="1" w:after="100" w:afterAutospacing="1"/>
    </w:pPr>
    <w:rPr>
      <w:rFonts w:ascii="Arial CYR" w:hAnsi="Arial CYR" w:cs="Arial CYR"/>
      <w:sz w:val="20"/>
      <w:szCs w:val="20"/>
    </w:rPr>
  </w:style>
  <w:style w:type="paragraph" w:customStyle="1" w:styleId="xl818">
    <w:name w:val="xl818"/>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819">
    <w:name w:val="xl819"/>
    <w:basedOn w:val="a3"/>
    <w:rsid w:val="003B01E1"/>
    <w:pPr>
      <w:pBdr>
        <w:top w:val="single" w:sz="4" w:space="0" w:color="auto"/>
        <w:bottom w:val="single" w:sz="4" w:space="0" w:color="auto"/>
      </w:pBdr>
      <w:spacing w:before="100" w:beforeAutospacing="1" w:after="100" w:afterAutospacing="1"/>
      <w:jc w:val="right"/>
    </w:pPr>
  </w:style>
  <w:style w:type="paragraph" w:customStyle="1" w:styleId="xl820">
    <w:name w:val="xl820"/>
    <w:basedOn w:val="a3"/>
    <w:rsid w:val="003B01E1"/>
    <w:pPr>
      <w:pBdr>
        <w:top w:val="single" w:sz="4" w:space="0" w:color="auto"/>
        <w:bottom w:val="single" w:sz="4" w:space="0" w:color="auto"/>
      </w:pBdr>
      <w:spacing w:before="100" w:beforeAutospacing="1" w:after="100" w:afterAutospacing="1"/>
      <w:jc w:val="right"/>
    </w:pPr>
  </w:style>
  <w:style w:type="paragraph" w:customStyle="1" w:styleId="xl821">
    <w:name w:val="xl821"/>
    <w:basedOn w:val="a3"/>
    <w:rsid w:val="003B01E1"/>
    <w:pPr>
      <w:pBdr>
        <w:top w:val="single" w:sz="4" w:space="0" w:color="auto"/>
        <w:bottom w:val="single" w:sz="4" w:space="0" w:color="auto"/>
      </w:pBdr>
      <w:spacing w:before="100" w:beforeAutospacing="1" w:after="100" w:afterAutospacing="1"/>
      <w:jc w:val="right"/>
    </w:pPr>
  </w:style>
  <w:style w:type="paragraph" w:customStyle="1" w:styleId="xl822">
    <w:name w:val="xl822"/>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23">
    <w:name w:val="xl823"/>
    <w:basedOn w:val="a3"/>
    <w:rsid w:val="003B01E1"/>
    <w:pPr>
      <w:pBdr>
        <w:top w:val="single" w:sz="4" w:space="0" w:color="auto"/>
      </w:pBdr>
      <w:spacing w:before="100" w:beforeAutospacing="1" w:after="100" w:afterAutospacing="1"/>
    </w:pPr>
  </w:style>
  <w:style w:type="paragraph" w:customStyle="1" w:styleId="xl824">
    <w:name w:val="xl82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25">
    <w:name w:val="xl8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26">
    <w:name w:val="xl826"/>
    <w:basedOn w:val="a3"/>
    <w:rsid w:val="003B01E1"/>
    <w:pPr>
      <w:pBdr>
        <w:top w:val="single" w:sz="4" w:space="0" w:color="auto"/>
        <w:bottom w:val="single" w:sz="8" w:space="0" w:color="auto"/>
      </w:pBdr>
      <w:spacing w:before="100" w:beforeAutospacing="1" w:after="100" w:afterAutospacing="1"/>
    </w:pPr>
  </w:style>
  <w:style w:type="paragraph" w:customStyle="1" w:styleId="xl827">
    <w:name w:val="xl827"/>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8">
    <w:name w:val="xl82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9">
    <w:name w:val="xl82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30">
    <w:name w:val="xl8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31">
    <w:name w:val="xl831"/>
    <w:basedOn w:val="a3"/>
    <w:rsid w:val="003B01E1"/>
    <w:pPr>
      <w:pBdr>
        <w:top w:val="single" w:sz="8" w:space="0" w:color="auto"/>
        <w:bottom w:val="single" w:sz="4" w:space="0" w:color="auto"/>
      </w:pBdr>
      <w:spacing w:before="100" w:beforeAutospacing="1" w:after="100" w:afterAutospacing="1"/>
    </w:pPr>
  </w:style>
  <w:style w:type="paragraph" w:customStyle="1" w:styleId="xl832">
    <w:name w:val="xl832"/>
    <w:basedOn w:val="a3"/>
    <w:rsid w:val="003B01E1"/>
    <w:pPr>
      <w:pBdr>
        <w:top w:val="single" w:sz="4" w:space="0" w:color="auto"/>
        <w:bottom w:val="single" w:sz="4" w:space="0" w:color="auto"/>
      </w:pBdr>
      <w:spacing w:before="100" w:beforeAutospacing="1" w:after="100" w:afterAutospacing="1"/>
    </w:pPr>
  </w:style>
  <w:style w:type="paragraph" w:customStyle="1" w:styleId="xl833">
    <w:name w:val="xl833"/>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34">
    <w:name w:val="xl834"/>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5">
    <w:name w:val="xl835"/>
    <w:basedOn w:val="a3"/>
    <w:rsid w:val="003B01E1"/>
    <w:pPr>
      <w:pBdr>
        <w:top w:val="single" w:sz="4" w:space="0" w:color="auto"/>
        <w:bottom w:val="single" w:sz="8" w:space="0" w:color="auto"/>
      </w:pBdr>
      <w:spacing w:before="100" w:beforeAutospacing="1" w:after="100" w:afterAutospacing="1"/>
    </w:pPr>
  </w:style>
  <w:style w:type="paragraph" w:customStyle="1" w:styleId="xl836">
    <w:name w:val="xl8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837">
    <w:name w:val="xl837"/>
    <w:basedOn w:val="a3"/>
    <w:rsid w:val="003B01E1"/>
    <w:pPr>
      <w:pBdr>
        <w:top w:val="single" w:sz="8" w:space="0" w:color="auto"/>
        <w:bottom w:val="single" w:sz="4" w:space="0" w:color="auto"/>
      </w:pBdr>
      <w:spacing w:before="100" w:beforeAutospacing="1" w:after="100" w:afterAutospacing="1"/>
    </w:pPr>
  </w:style>
  <w:style w:type="paragraph" w:customStyle="1" w:styleId="xl838">
    <w:name w:val="xl838"/>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9">
    <w:name w:val="xl83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0">
    <w:name w:val="xl84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1">
    <w:name w:val="xl84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rPr>
  </w:style>
  <w:style w:type="paragraph" w:customStyle="1" w:styleId="xl842">
    <w:name w:val="xl842"/>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43">
    <w:name w:val="xl843"/>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4">
    <w:name w:val="xl844"/>
    <w:basedOn w:val="a3"/>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45">
    <w:name w:val="xl84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6">
    <w:name w:val="xl846"/>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47">
    <w:name w:val="xl8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48">
    <w:name w:val="xl8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rPr>
  </w:style>
  <w:style w:type="paragraph" w:customStyle="1" w:styleId="xl849">
    <w:name w:val="xl84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0">
    <w:name w:val="xl85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1">
    <w:name w:val="xl85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2">
    <w:name w:val="xl852"/>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3">
    <w:name w:val="xl85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rPr>
  </w:style>
  <w:style w:type="paragraph" w:customStyle="1" w:styleId="xl854">
    <w:name w:val="xl854"/>
    <w:basedOn w:val="a3"/>
    <w:rsid w:val="003B01E1"/>
    <w:pPr>
      <w:pBdr>
        <w:bottom w:val="single" w:sz="8" w:space="0" w:color="auto"/>
      </w:pBdr>
      <w:spacing w:before="100" w:beforeAutospacing="1" w:after="100" w:afterAutospacing="1"/>
    </w:pPr>
    <w:rPr>
      <w:rFonts w:ascii="Arial CYR" w:hAnsi="Arial CYR" w:cs="Arial CYR"/>
      <w:b/>
      <w:bCs/>
      <w:color w:val="FF0000"/>
    </w:rPr>
  </w:style>
  <w:style w:type="paragraph" w:customStyle="1" w:styleId="xl855">
    <w:name w:val="xl85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856">
    <w:name w:val="xl85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57">
    <w:name w:val="xl857"/>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858">
    <w:name w:val="xl858"/>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59">
    <w:name w:val="xl859"/>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60">
    <w:name w:val="xl86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61">
    <w:name w:val="xl86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rPr>
  </w:style>
  <w:style w:type="paragraph" w:customStyle="1" w:styleId="xl862">
    <w:name w:val="xl862"/>
    <w:basedOn w:val="a3"/>
    <w:rsid w:val="003B01E1"/>
    <w:pPr>
      <w:pBdr>
        <w:left w:val="single" w:sz="4" w:space="0" w:color="auto"/>
      </w:pBdr>
      <w:spacing w:before="100" w:beforeAutospacing="1" w:after="100" w:afterAutospacing="1"/>
    </w:pPr>
  </w:style>
  <w:style w:type="paragraph" w:customStyle="1" w:styleId="xl863">
    <w:name w:val="xl863"/>
    <w:basedOn w:val="a3"/>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64">
    <w:name w:val="xl864"/>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5">
    <w:name w:val="xl865"/>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866">
    <w:name w:val="xl866"/>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67">
    <w:name w:val="xl867"/>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8">
    <w:name w:val="xl868"/>
    <w:basedOn w:val="a3"/>
    <w:rsid w:val="003B01E1"/>
    <w:pPr>
      <w:pBdr>
        <w:top w:val="single" w:sz="4" w:space="0" w:color="auto"/>
        <w:left w:val="single" w:sz="4" w:space="0" w:color="auto"/>
        <w:bottom w:val="single" w:sz="8" w:space="0" w:color="auto"/>
      </w:pBdr>
      <w:spacing w:before="100" w:beforeAutospacing="1" w:after="100" w:afterAutospacing="1"/>
    </w:pPr>
  </w:style>
  <w:style w:type="paragraph" w:customStyle="1" w:styleId="xl869">
    <w:name w:val="xl869"/>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70">
    <w:name w:val="xl870"/>
    <w:basedOn w:val="a3"/>
    <w:rsid w:val="003B01E1"/>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871">
    <w:name w:val="xl87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2">
    <w:name w:val="xl87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3">
    <w:name w:val="xl873"/>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4">
    <w:name w:val="xl874"/>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75">
    <w:name w:val="xl87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6">
    <w:name w:val="xl876"/>
    <w:basedOn w:val="a3"/>
    <w:rsid w:val="003B01E1"/>
    <w:pPr>
      <w:pBdr>
        <w:top w:val="single" w:sz="4" w:space="0" w:color="auto"/>
        <w:bottom w:val="single" w:sz="8" w:space="0" w:color="auto"/>
      </w:pBdr>
      <w:spacing w:before="100" w:beforeAutospacing="1" w:after="100" w:afterAutospacing="1"/>
    </w:pPr>
  </w:style>
  <w:style w:type="paragraph" w:customStyle="1" w:styleId="xl877">
    <w:name w:val="xl877"/>
    <w:basedOn w:val="a3"/>
    <w:rsid w:val="003B01E1"/>
    <w:pPr>
      <w:pBdr>
        <w:top w:val="single" w:sz="8" w:space="0" w:color="auto"/>
        <w:bottom w:val="single" w:sz="4" w:space="0" w:color="auto"/>
      </w:pBdr>
      <w:spacing w:before="100" w:beforeAutospacing="1" w:after="100" w:afterAutospacing="1"/>
      <w:jc w:val="right"/>
    </w:pPr>
  </w:style>
  <w:style w:type="paragraph" w:customStyle="1" w:styleId="xl878">
    <w:name w:val="xl878"/>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79">
    <w:name w:val="xl879"/>
    <w:basedOn w:val="a3"/>
    <w:rsid w:val="003B01E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80">
    <w:name w:val="xl880"/>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1">
    <w:name w:val="xl881"/>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2">
    <w:name w:val="xl882"/>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3">
    <w:name w:val="xl883"/>
    <w:basedOn w:val="a3"/>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4">
    <w:name w:val="xl884"/>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5">
    <w:name w:val="xl885"/>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6">
    <w:name w:val="xl8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7">
    <w:name w:val="xl887"/>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8">
    <w:name w:val="xl888"/>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9">
    <w:name w:val="xl889"/>
    <w:basedOn w:val="a3"/>
    <w:rsid w:val="003B01E1"/>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890">
    <w:name w:val="xl890"/>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891">
    <w:name w:val="xl891"/>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892">
    <w:name w:val="xl892"/>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893">
    <w:name w:val="xl89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4">
    <w:name w:val="xl894"/>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5">
    <w:name w:val="xl89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96">
    <w:name w:val="xl896"/>
    <w:basedOn w:val="a3"/>
    <w:rsid w:val="003B01E1"/>
    <w:pPr>
      <w:shd w:val="clear" w:color="000000" w:fill="FDE9D9"/>
      <w:spacing w:before="100" w:beforeAutospacing="1" w:after="100" w:afterAutospacing="1"/>
    </w:pPr>
  </w:style>
  <w:style w:type="paragraph" w:customStyle="1" w:styleId="xl897">
    <w:name w:val="xl897"/>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98">
    <w:name w:val="xl898"/>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99">
    <w:name w:val="xl89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900">
    <w:name w:val="xl900"/>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1">
    <w:name w:val="xl901"/>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02">
    <w:name w:val="xl902"/>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3">
    <w:name w:val="xl903"/>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904">
    <w:name w:val="xl904"/>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905">
    <w:name w:val="xl905"/>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rPr>
  </w:style>
  <w:style w:type="paragraph" w:customStyle="1" w:styleId="xl906">
    <w:name w:val="xl906"/>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7">
    <w:name w:val="xl907"/>
    <w:basedOn w:val="a3"/>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8">
    <w:name w:val="xl908"/>
    <w:basedOn w:val="a3"/>
    <w:rsid w:val="003B01E1"/>
    <w:pPr>
      <w:pBdr>
        <w:top w:val="single" w:sz="4" w:space="0" w:color="auto"/>
        <w:left w:val="single" w:sz="4" w:space="0" w:color="auto"/>
      </w:pBdr>
      <w:spacing w:before="100" w:beforeAutospacing="1" w:after="100" w:afterAutospacing="1"/>
    </w:pPr>
  </w:style>
  <w:style w:type="paragraph" w:customStyle="1" w:styleId="xl909">
    <w:name w:val="xl909"/>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0">
    <w:name w:val="xl910"/>
    <w:basedOn w:val="a3"/>
    <w:rsid w:val="003B01E1"/>
    <w:pPr>
      <w:pBdr>
        <w:top w:val="single" w:sz="8" w:space="0" w:color="auto"/>
        <w:right w:val="single" w:sz="8" w:space="0" w:color="auto"/>
      </w:pBdr>
      <w:spacing w:before="100" w:beforeAutospacing="1" w:after="100" w:afterAutospacing="1"/>
    </w:pPr>
  </w:style>
  <w:style w:type="paragraph" w:customStyle="1" w:styleId="xl911">
    <w:name w:val="xl911"/>
    <w:basedOn w:val="a3"/>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12">
    <w:name w:val="xl91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13">
    <w:name w:val="xl913"/>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914">
    <w:name w:val="xl914"/>
    <w:basedOn w:val="a3"/>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15">
    <w:name w:val="xl915"/>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16">
    <w:name w:val="xl916"/>
    <w:basedOn w:val="a3"/>
    <w:rsid w:val="003B01E1"/>
    <w:pPr>
      <w:pBdr>
        <w:top w:val="single" w:sz="4" w:space="0" w:color="auto"/>
        <w:bottom w:val="single" w:sz="8" w:space="0" w:color="auto"/>
        <w:right w:val="single" w:sz="8" w:space="0" w:color="auto"/>
      </w:pBdr>
      <w:spacing w:before="100" w:beforeAutospacing="1" w:after="100" w:afterAutospacing="1"/>
    </w:pPr>
  </w:style>
  <w:style w:type="paragraph" w:customStyle="1" w:styleId="xl917">
    <w:name w:val="xl917"/>
    <w:basedOn w:val="a3"/>
    <w:rsid w:val="003B01E1"/>
    <w:pPr>
      <w:pBdr>
        <w:bottom w:val="single" w:sz="4" w:space="0" w:color="auto"/>
        <w:right w:val="single" w:sz="4" w:space="0" w:color="auto"/>
      </w:pBdr>
      <w:spacing w:before="100" w:beforeAutospacing="1" w:after="100" w:afterAutospacing="1"/>
    </w:pPr>
  </w:style>
  <w:style w:type="paragraph" w:customStyle="1" w:styleId="xl918">
    <w:name w:val="xl918"/>
    <w:basedOn w:val="a3"/>
    <w:rsid w:val="003B01E1"/>
    <w:pPr>
      <w:pBdr>
        <w:top w:val="single" w:sz="4" w:space="0" w:color="auto"/>
        <w:bottom w:val="single" w:sz="4" w:space="0" w:color="auto"/>
        <w:right w:val="single" w:sz="4" w:space="0" w:color="auto"/>
      </w:pBdr>
      <w:spacing w:before="100" w:beforeAutospacing="1" w:after="100" w:afterAutospacing="1"/>
    </w:pPr>
  </w:style>
  <w:style w:type="paragraph" w:customStyle="1" w:styleId="xl919">
    <w:name w:val="xl919"/>
    <w:basedOn w:val="a3"/>
    <w:rsid w:val="003B01E1"/>
    <w:pPr>
      <w:pBdr>
        <w:top w:val="single" w:sz="4" w:space="0" w:color="auto"/>
        <w:right w:val="single" w:sz="4" w:space="0" w:color="auto"/>
      </w:pBdr>
      <w:spacing w:before="100" w:beforeAutospacing="1" w:after="100" w:afterAutospacing="1"/>
    </w:pPr>
  </w:style>
  <w:style w:type="paragraph" w:customStyle="1" w:styleId="xl920">
    <w:name w:val="xl920"/>
    <w:basedOn w:val="a3"/>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21">
    <w:name w:val="xl92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922">
    <w:name w:val="xl922"/>
    <w:basedOn w:val="a3"/>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923">
    <w:name w:val="xl923"/>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924">
    <w:name w:val="xl924"/>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5">
    <w:name w:val="xl9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6">
    <w:name w:val="xl926"/>
    <w:basedOn w:val="a3"/>
    <w:rsid w:val="003B01E1"/>
    <w:pPr>
      <w:pBdr>
        <w:right w:val="single" w:sz="4" w:space="0" w:color="auto"/>
      </w:pBdr>
      <w:spacing w:before="100" w:beforeAutospacing="1" w:after="100" w:afterAutospacing="1"/>
    </w:pPr>
    <w:rPr>
      <w:rFonts w:ascii="Arial CYR" w:hAnsi="Arial CYR" w:cs="Arial CYR"/>
      <w:sz w:val="20"/>
      <w:szCs w:val="20"/>
    </w:rPr>
  </w:style>
  <w:style w:type="paragraph" w:customStyle="1" w:styleId="xl927">
    <w:name w:val="xl927"/>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28">
    <w:name w:val="xl928"/>
    <w:basedOn w:val="a3"/>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29">
    <w:name w:val="xl929"/>
    <w:basedOn w:val="a3"/>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30">
    <w:name w:val="xl930"/>
    <w:basedOn w:val="a3"/>
    <w:rsid w:val="003B01E1"/>
    <w:pPr>
      <w:pBdr>
        <w:right w:val="single" w:sz="4" w:space="0" w:color="auto"/>
      </w:pBdr>
      <w:spacing w:before="100" w:beforeAutospacing="1" w:after="100" w:afterAutospacing="1"/>
    </w:pPr>
  </w:style>
  <w:style w:type="paragraph" w:customStyle="1" w:styleId="xl931">
    <w:name w:val="xl931"/>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2">
    <w:name w:val="xl932"/>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3">
    <w:name w:val="xl933"/>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4">
    <w:name w:val="xl934"/>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935">
    <w:name w:val="xl935"/>
    <w:basedOn w:val="a3"/>
    <w:rsid w:val="003B01E1"/>
    <w:pPr>
      <w:pBdr>
        <w:left w:val="single" w:sz="8" w:space="0" w:color="auto"/>
      </w:pBdr>
      <w:spacing w:before="100" w:beforeAutospacing="1" w:after="100" w:afterAutospacing="1"/>
    </w:pPr>
    <w:rPr>
      <w:rFonts w:ascii="Arial CYR" w:hAnsi="Arial CYR" w:cs="Arial CYR"/>
      <w:sz w:val="20"/>
      <w:szCs w:val="20"/>
    </w:rPr>
  </w:style>
  <w:style w:type="paragraph" w:customStyle="1" w:styleId="xl936">
    <w:name w:val="xl936"/>
    <w:basedOn w:val="a3"/>
    <w:rsid w:val="003B01E1"/>
    <w:pPr>
      <w:spacing w:before="100" w:beforeAutospacing="1" w:after="100" w:afterAutospacing="1"/>
      <w:jc w:val="center"/>
      <w:textAlignment w:val="top"/>
    </w:pPr>
    <w:rPr>
      <w:rFonts w:ascii="Arial CYR" w:hAnsi="Arial CYR" w:cs="Arial CYR"/>
      <w:sz w:val="20"/>
      <w:szCs w:val="20"/>
    </w:rPr>
  </w:style>
  <w:style w:type="paragraph" w:customStyle="1" w:styleId="xl937">
    <w:name w:val="xl937"/>
    <w:basedOn w:val="a3"/>
    <w:rsid w:val="003B01E1"/>
    <w:pPr>
      <w:pBdr>
        <w:right w:val="single" w:sz="8" w:space="0" w:color="auto"/>
      </w:pBdr>
      <w:spacing w:before="100" w:beforeAutospacing="1" w:after="100" w:afterAutospacing="1"/>
    </w:pPr>
    <w:rPr>
      <w:rFonts w:ascii="Arial CYR" w:hAnsi="Arial CYR" w:cs="Arial CYR"/>
      <w:sz w:val="20"/>
      <w:szCs w:val="20"/>
    </w:rPr>
  </w:style>
  <w:style w:type="paragraph" w:customStyle="1" w:styleId="xl938">
    <w:name w:val="xl938"/>
    <w:basedOn w:val="a3"/>
    <w:rsid w:val="003B01E1"/>
    <w:pPr>
      <w:shd w:val="clear" w:color="000000" w:fill="FDE9D9"/>
      <w:spacing w:before="100" w:beforeAutospacing="1" w:after="100" w:afterAutospacing="1"/>
    </w:pPr>
  </w:style>
  <w:style w:type="paragraph" w:customStyle="1" w:styleId="xl939">
    <w:name w:val="xl93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rPr>
  </w:style>
  <w:style w:type="paragraph" w:customStyle="1" w:styleId="xl940">
    <w:name w:val="xl940"/>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1">
    <w:name w:val="xl94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42">
    <w:name w:val="xl94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3">
    <w:name w:val="xl94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44">
    <w:name w:val="xl94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5">
    <w:name w:val="xl945"/>
    <w:basedOn w:val="a3"/>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46">
    <w:name w:val="xl94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7">
    <w:name w:val="xl94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8">
    <w:name w:val="xl948"/>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49">
    <w:name w:val="xl949"/>
    <w:basedOn w:val="a3"/>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50">
    <w:name w:val="xl950"/>
    <w:basedOn w:val="a3"/>
    <w:rsid w:val="003B01E1"/>
    <w:pPr>
      <w:pBdr>
        <w:top w:val="single" w:sz="4" w:space="0" w:color="auto"/>
        <w:left w:val="single" w:sz="4" w:space="0" w:color="auto"/>
        <w:right w:val="single" w:sz="4" w:space="0" w:color="auto"/>
      </w:pBdr>
      <w:shd w:val="clear" w:color="000000" w:fill="FDE9D9"/>
      <w:spacing w:before="100" w:beforeAutospacing="1" w:after="100" w:afterAutospacing="1"/>
    </w:pPr>
  </w:style>
  <w:style w:type="paragraph" w:customStyle="1" w:styleId="xl951">
    <w:name w:val="xl95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52">
    <w:name w:val="xl95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rPr>
  </w:style>
  <w:style w:type="paragraph" w:customStyle="1" w:styleId="xl953">
    <w:name w:val="xl95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style>
  <w:style w:type="paragraph" w:customStyle="1" w:styleId="xl954">
    <w:name w:val="xl95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5">
    <w:name w:val="xl95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56">
    <w:name w:val="xl95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7">
    <w:name w:val="xl957"/>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58">
    <w:name w:val="xl958"/>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59">
    <w:name w:val="xl95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0">
    <w:name w:val="xl96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1">
    <w:name w:val="xl961"/>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62">
    <w:name w:val="xl962"/>
    <w:basedOn w:val="a3"/>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3">
    <w:name w:val="xl963"/>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64">
    <w:name w:val="xl96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5">
    <w:name w:val="xl96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6">
    <w:name w:val="xl966"/>
    <w:basedOn w:val="a3"/>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7">
    <w:name w:val="xl967"/>
    <w:basedOn w:val="a3"/>
    <w:rsid w:val="003B01E1"/>
    <w:pPr>
      <w:pBdr>
        <w:left w:val="single" w:sz="4" w:space="0" w:color="auto"/>
        <w:right w:val="single" w:sz="4" w:space="0" w:color="auto"/>
      </w:pBdr>
      <w:shd w:val="clear" w:color="000000" w:fill="FDE9D9"/>
      <w:spacing w:before="100" w:beforeAutospacing="1" w:after="100" w:afterAutospacing="1"/>
    </w:pPr>
  </w:style>
  <w:style w:type="paragraph" w:customStyle="1" w:styleId="xl968">
    <w:name w:val="xl968"/>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9">
    <w:name w:val="xl96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0">
    <w:name w:val="xl97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1">
    <w:name w:val="xl971"/>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rPr>
  </w:style>
  <w:style w:type="paragraph" w:customStyle="1" w:styleId="xl972">
    <w:name w:val="xl97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3">
    <w:name w:val="xl97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4">
    <w:name w:val="xl97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rPr>
  </w:style>
  <w:style w:type="paragraph" w:customStyle="1" w:styleId="xl975">
    <w:name w:val="xl97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rPr>
  </w:style>
  <w:style w:type="paragraph" w:customStyle="1" w:styleId="xl976">
    <w:name w:val="xl97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7">
    <w:name w:val="xl977"/>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8">
    <w:name w:val="xl978"/>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79">
    <w:name w:val="xl97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rPr>
  </w:style>
  <w:style w:type="paragraph" w:customStyle="1" w:styleId="xl980">
    <w:name w:val="xl98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81">
    <w:name w:val="xl98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2">
    <w:name w:val="xl98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3">
    <w:name w:val="xl98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4">
    <w:name w:val="xl98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5">
    <w:name w:val="xl98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6">
    <w:name w:val="xl98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7">
    <w:name w:val="xl98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8">
    <w:name w:val="xl988"/>
    <w:basedOn w:val="a3"/>
    <w:rsid w:val="003B01E1"/>
    <w:pPr>
      <w:shd w:val="clear" w:color="000000" w:fill="FDE9D9"/>
      <w:spacing w:before="100" w:beforeAutospacing="1" w:after="100" w:afterAutospacing="1"/>
    </w:pPr>
    <w:rPr>
      <w:rFonts w:ascii="Arial CYR" w:hAnsi="Arial CYR" w:cs="Arial CYR"/>
      <w:sz w:val="20"/>
      <w:szCs w:val="20"/>
    </w:rPr>
  </w:style>
  <w:style w:type="paragraph" w:customStyle="1" w:styleId="xl989">
    <w:name w:val="xl989"/>
    <w:basedOn w:val="a3"/>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0">
    <w:name w:val="xl990"/>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1">
    <w:name w:val="xl991"/>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2">
    <w:name w:val="xl992"/>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93">
    <w:name w:val="xl993"/>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94">
    <w:name w:val="xl994"/>
    <w:basedOn w:val="a3"/>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95">
    <w:name w:val="xl995"/>
    <w:basedOn w:val="a3"/>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6">
    <w:name w:val="xl996"/>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7">
    <w:name w:val="xl997"/>
    <w:basedOn w:val="a3"/>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rPr>
  </w:style>
  <w:style w:type="paragraph" w:customStyle="1" w:styleId="xl998">
    <w:name w:val="xl998"/>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9">
    <w:name w:val="xl999"/>
    <w:basedOn w:val="a3"/>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1000">
    <w:name w:val="xl1000"/>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1">
    <w:name w:val="xl1001"/>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2">
    <w:name w:val="xl1002"/>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3">
    <w:name w:val="xl1003"/>
    <w:basedOn w:val="a3"/>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4">
    <w:name w:val="xl1004"/>
    <w:basedOn w:val="a3"/>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5">
    <w:name w:val="xl1005"/>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1006">
    <w:name w:val="xl1006"/>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7">
    <w:name w:val="xl1007"/>
    <w:basedOn w:val="a3"/>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8">
    <w:name w:val="xl1008"/>
    <w:basedOn w:val="a3"/>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9">
    <w:name w:val="xl1009"/>
    <w:basedOn w:val="a3"/>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0">
    <w:name w:val="xl1010"/>
    <w:basedOn w:val="a3"/>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1">
    <w:name w:val="xl1011"/>
    <w:basedOn w:val="a3"/>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1012">
    <w:name w:val="xl1012"/>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1013">
    <w:name w:val="xl1013"/>
    <w:basedOn w:val="a3"/>
    <w:rsid w:val="003B01E1"/>
    <w:pPr>
      <w:shd w:val="clear" w:color="000000" w:fill="D8E4BC"/>
      <w:spacing w:before="100" w:beforeAutospacing="1" w:after="100" w:afterAutospacing="1"/>
    </w:pPr>
  </w:style>
  <w:style w:type="paragraph" w:customStyle="1" w:styleId="xl1014">
    <w:name w:val="xl1014"/>
    <w:basedOn w:val="a3"/>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rPr>
  </w:style>
  <w:style w:type="paragraph" w:customStyle="1" w:styleId="xl1015">
    <w:name w:val="xl1015"/>
    <w:basedOn w:val="a3"/>
    <w:rsid w:val="003B01E1"/>
    <w:pPr>
      <w:pBdr>
        <w:left w:val="single" w:sz="8" w:space="0" w:color="auto"/>
        <w:right w:val="single" w:sz="8" w:space="0" w:color="auto"/>
      </w:pBdr>
      <w:shd w:val="clear" w:color="000000" w:fill="D8E4BC"/>
      <w:spacing w:before="100" w:beforeAutospacing="1" w:after="100" w:afterAutospacing="1"/>
    </w:pPr>
  </w:style>
  <w:style w:type="paragraph" w:customStyle="1" w:styleId="xl1016">
    <w:name w:val="xl101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17">
    <w:name w:val="xl101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18">
    <w:name w:val="xl1018"/>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19">
    <w:name w:val="xl1019"/>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0">
    <w:name w:val="xl102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1">
    <w:name w:val="xl102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22">
    <w:name w:val="xl1022"/>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3">
    <w:name w:val="xl102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4">
    <w:name w:val="xl102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5">
    <w:name w:val="xl1025"/>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6">
    <w:name w:val="xl1026"/>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27">
    <w:name w:val="xl1027"/>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8">
    <w:name w:val="xl102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9">
    <w:name w:val="xl102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0">
    <w:name w:val="xl103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1">
    <w:name w:val="xl103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rPr>
  </w:style>
  <w:style w:type="paragraph" w:customStyle="1" w:styleId="xl1032">
    <w:name w:val="xl1032"/>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33">
    <w:name w:val="xl1033"/>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4">
    <w:name w:val="xl1034"/>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5">
    <w:name w:val="xl1035"/>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6">
    <w:name w:val="xl103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7">
    <w:name w:val="xl103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8">
    <w:name w:val="xl103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39">
    <w:name w:val="xl103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0">
    <w:name w:val="xl104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1">
    <w:name w:val="xl1041"/>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2">
    <w:name w:val="xl1042"/>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3">
    <w:name w:val="xl104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4">
    <w:name w:val="xl104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5">
    <w:name w:val="xl1045"/>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6">
    <w:name w:val="xl1046"/>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7">
    <w:name w:val="xl104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rPr>
  </w:style>
  <w:style w:type="paragraph" w:customStyle="1" w:styleId="xl1048">
    <w:name w:val="xl104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49">
    <w:name w:val="xl104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0">
    <w:name w:val="xl105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1">
    <w:name w:val="xl1051"/>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1052">
    <w:name w:val="xl1052"/>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3">
    <w:name w:val="xl10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4">
    <w:name w:val="xl1054"/>
    <w:basedOn w:val="a3"/>
    <w:rsid w:val="003B01E1"/>
    <w:pPr>
      <w:pBdr>
        <w:top w:val="single" w:sz="4" w:space="0" w:color="auto"/>
        <w:bottom w:val="single" w:sz="4" w:space="0" w:color="auto"/>
      </w:pBdr>
      <w:spacing w:before="100" w:beforeAutospacing="1" w:after="100" w:afterAutospacing="1"/>
      <w:jc w:val="right"/>
      <w:textAlignment w:val="center"/>
    </w:pPr>
    <w:rPr>
      <w:color w:val="FF0000"/>
    </w:rPr>
  </w:style>
  <w:style w:type="paragraph" w:customStyle="1" w:styleId="xl1055">
    <w:name w:val="xl1055"/>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56">
    <w:name w:val="xl1056"/>
    <w:basedOn w:val="a3"/>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1057">
    <w:name w:val="xl1057"/>
    <w:basedOn w:val="a3"/>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1058">
    <w:name w:val="xl105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9">
    <w:name w:val="xl1059"/>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pPr>
  </w:style>
  <w:style w:type="paragraph" w:customStyle="1" w:styleId="xl1060">
    <w:name w:val="xl1060"/>
    <w:basedOn w:val="a3"/>
    <w:rsid w:val="003B01E1"/>
    <w:pPr>
      <w:pBdr>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61">
    <w:name w:val="xl1061"/>
    <w:basedOn w:val="a3"/>
    <w:rsid w:val="003B01E1"/>
    <w:pPr>
      <w:pBdr>
        <w:top w:val="single" w:sz="4" w:space="0" w:color="auto"/>
        <w:bottom w:val="single" w:sz="4" w:space="0" w:color="auto"/>
      </w:pBdr>
      <w:spacing w:before="100" w:beforeAutospacing="1" w:after="100" w:afterAutospacing="1"/>
    </w:pPr>
    <w:rPr>
      <w:color w:val="FF0000"/>
    </w:rPr>
  </w:style>
  <w:style w:type="paragraph" w:customStyle="1" w:styleId="xl1062">
    <w:name w:val="xl106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1063">
    <w:name w:val="xl1063"/>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64">
    <w:name w:val="xl106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5">
    <w:name w:val="xl106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6">
    <w:name w:val="xl1066"/>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rPr>
  </w:style>
  <w:style w:type="paragraph" w:customStyle="1" w:styleId="xl1067">
    <w:name w:val="xl1067"/>
    <w:basedOn w:val="a3"/>
    <w:rsid w:val="003B01E1"/>
    <w:pPr>
      <w:spacing w:before="100" w:beforeAutospacing="1" w:after="100" w:afterAutospacing="1"/>
      <w:textAlignment w:val="center"/>
    </w:pPr>
    <w:rPr>
      <w:rFonts w:ascii="Arial CYR" w:hAnsi="Arial CYR" w:cs="Arial CYR"/>
      <w:b/>
      <w:bCs/>
      <w:color w:val="FF0000"/>
    </w:rPr>
  </w:style>
  <w:style w:type="paragraph" w:customStyle="1" w:styleId="xl1068">
    <w:name w:val="xl1068"/>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069">
    <w:name w:val="xl1069"/>
    <w:basedOn w:val="a3"/>
    <w:rsid w:val="003B01E1"/>
    <w:pPr>
      <w:pBdr>
        <w:top w:val="single" w:sz="8" w:space="0" w:color="auto"/>
        <w:left w:val="single" w:sz="8" w:space="0" w:color="auto"/>
      </w:pBdr>
      <w:spacing w:before="100" w:beforeAutospacing="1" w:after="100" w:afterAutospacing="1"/>
    </w:pPr>
  </w:style>
  <w:style w:type="paragraph" w:customStyle="1" w:styleId="xl1070">
    <w:name w:val="xl1070"/>
    <w:basedOn w:val="a3"/>
    <w:rsid w:val="003B01E1"/>
    <w:pPr>
      <w:pBdr>
        <w:top w:val="single" w:sz="8" w:space="0" w:color="auto"/>
        <w:left w:val="single" w:sz="8" w:space="0" w:color="auto"/>
        <w:bottom w:val="single" w:sz="4" w:space="0" w:color="auto"/>
      </w:pBdr>
      <w:spacing w:before="100" w:beforeAutospacing="1" w:after="100" w:afterAutospacing="1"/>
    </w:pPr>
    <w:rPr>
      <w:color w:val="1F497D"/>
    </w:rPr>
  </w:style>
  <w:style w:type="paragraph" w:customStyle="1" w:styleId="xl1071">
    <w:name w:val="xl1071"/>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72">
    <w:name w:val="xl1072"/>
    <w:basedOn w:val="a3"/>
    <w:rsid w:val="003B01E1"/>
    <w:pPr>
      <w:pBdr>
        <w:top w:val="single" w:sz="4" w:space="0" w:color="auto"/>
        <w:left w:val="single" w:sz="8" w:space="0" w:color="auto"/>
        <w:bottom w:val="single" w:sz="4" w:space="0" w:color="auto"/>
      </w:pBdr>
      <w:spacing w:before="100" w:beforeAutospacing="1" w:after="100" w:afterAutospacing="1"/>
    </w:pPr>
    <w:rPr>
      <w:color w:val="1F497D"/>
    </w:rPr>
  </w:style>
  <w:style w:type="paragraph" w:customStyle="1" w:styleId="xl1073">
    <w:name w:val="xl1073"/>
    <w:basedOn w:val="a3"/>
    <w:rsid w:val="003B01E1"/>
    <w:pPr>
      <w:pBdr>
        <w:top w:val="single" w:sz="4" w:space="0" w:color="auto"/>
        <w:left w:val="single" w:sz="8" w:space="0" w:color="auto"/>
        <w:bottom w:val="single" w:sz="8" w:space="0" w:color="auto"/>
      </w:pBdr>
      <w:spacing w:before="100" w:beforeAutospacing="1" w:after="100" w:afterAutospacing="1"/>
    </w:pPr>
    <w:rPr>
      <w:color w:val="1F497D"/>
    </w:rPr>
  </w:style>
  <w:style w:type="paragraph" w:customStyle="1" w:styleId="xl1074">
    <w:name w:val="xl1074"/>
    <w:basedOn w:val="a3"/>
    <w:rsid w:val="003B01E1"/>
    <w:pPr>
      <w:pBdr>
        <w:left w:val="single" w:sz="8" w:space="0" w:color="auto"/>
      </w:pBdr>
      <w:spacing w:before="100" w:beforeAutospacing="1" w:after="100" w:afterAutospacing="1"/>
    </w:pPr>
  </w:style>
  <w:style w:type="paragraph" w:customStyle="1" w:styleId="xl1075">
    <w:name w:val="xl1075"/>
    <w:basedOn w:val="a3"/>
    <w:rsid w:val="003B01E1"/>
    <w:pPr>
      <w:pBdr>
        <w:left w:val="single" w:sz="4" w:space="0" w:color="auto"/>
        <w:bottom w:val="single" w:sz="4" w:space="0" w:color="auto"/>
        <w:right w:val="single" w:sz="4" w:space="0" w:color="auto"/>
      </w:pBdr>
      <w:spacing w:before="100" w:beforeAutospacing="1" w:after="100" w:afterAutospacing="1"/>
    </w:pPr>
  </w:style>
  <w:style w:type="paragraph" w:customStyle="1" w:styleId="xl1076">
    <w:name w:val="xl1076"/>
    <w:basedOn w:val="a3"/>
    <w:rsid w:val="003B01E1"/>
    <w:pPr>
      <w:pBdr>
        <w:top w:val="single" w:sz="4" w:space="0" w:color="auto"/>
        <w:left w:val="single" w:sz="4" w:space="0" w:color="auto"/>
        <w:right w:val="single" w:sz="4" w:space="0" w:color="auto"/>
      </w:pBdr>
      <w:spacing w:before="100" w:beforeAutospacing="1" w:after="100" w:afterAutospacing="1"/>
    </w:pPr>
  </w:style>
  <w:style w:type="paragraph" w:customStyle="1" w:styleId="xl1077">
    <w:name w:val="xl1077"/>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78">
    <w:name w:val="xl1078"/>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079">
    <w:name w:val="xl107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080">
    <w:name w:val="xl108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81">
    <w:name w:val="xl1081"/>
    <w:basedOn w:val="a3"/>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082">
    <w:name w:val="xl108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083">
    <w:name w:val="xl1083"/>
    <w:basedOn w:val="a3"/>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84">
    <w:name w:val="xl108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5">
    <w:name w:val="xl108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6">
    <w:name w:val="xl108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7">
    <w:name w:val="xl1087"/>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1088">
    <w:name w:val="xl1088"/>
    <w:basedOn w:val="a3"/>
    <w:rsid w:val="003B01E1"/>
    <w:pPr>
      <w:pBdr>
        <w:top w:val="single" w:sz="8" w:space="0" w:color="auto"/>
        <w:left w:val="single" w:sz="8" w:space="0" w:color="auto"/>
        <w:bottom w:val="single" w:sz="4" w:space="0" w:color="auto"/>
      </w:pBdr>
      <w:spacing w:before="100" w:beforeAutospacing="1" w:after="100" w:afterAutospacing="1"/>
    </w:pPr>
  </w:style>
  <w:style w:type="paragraph" w:customStyle="1" w:styleId="xl1089">
    <w:name w:val="xl1089"/>
    <w:basedOn w:val="a3"/>
    <w:rsid w:val="003B01E1"/>
    <w:pPr>
      <w:pBdr>
        <w:top w:val="single" w:sz="4" w:space="0" w:color="auto"/>
        <w:left w:val="single" w:sz="8" w:space="0" w:color="auto"/>
        <w:bottom w:val="single" w:sz="8" w:space="0" w:color="auto"/>
      </w:pBdr>
      <w:spacing w:before="100" w:beforeAutospacing="1" w:after="100" w:afterAutospacing="1"/>
    </w:pPr>
  </w:style>
  <w:style w:type="paragraph" w:customStyle="1" w:styleId="xl1090">
    <w:name w:val="xl1090"/>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91">
    <w:name w:val="xl109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1092">
    <w:name w:val="xl1092"/>
    <w:basedOn w:val="a3"/>
    <w:rsid w:val="003B01E1"/>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3">
    <w:name w:val="xl1093"/>
    <w:basedOn w:val="a3"/>
    <w:rsid w:val="003B01E1"/>
    <w:pPr>
      <w:pBdr>
        <w:top w:val="single" w:sz="4" w:space="0" w:color="auto"/>
        <w:bottom w:val="single" w:sz="4" w:space="0" w:color="auto"/>
      </w:pBdr>
      <w:spacing w:before="100" w:beforeAutospacing="1" w:after="100" w:afterAutospacing="1"/>
    </w:pPr>
  </w:style>
  <w:style w:type="paragraph" w:customStyle="1" w:styleId="xl1094">
    <w:name w:val="xl109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95">
    <w:name w:val="xl1095"/>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1096">
    <w:name w:val="xl1096"/>
    <w:basedOn w:val="a3"/>
    <w:rsid w:val="003B01E1"/>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97">
    <w:name w:val="xl1097"/>
    <w:basedOn w:val="a3"/>
    <w:rsid w:val="003B01E1"/>
    <w:pPr>
      <w:pBdr>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98">
    <w:name w:val="xl1098"/>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99">
    <w:name w:val="xl1099"/>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0">
    <w:name w:val="xl1100"/>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1">
    <w:name w:val="xl110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02">
    <w:name w:val="xl110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3">
    <w:name w:val="xl1103"/>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104">
    <w:name w:val="xl1104"/>
    <w:basedOn w:val="a3"/>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05">
    <w:name w:val="xl1105"/>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06">
    <w:name w:val="xl1106"/>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07">
    <w:name w:val="xl1107"/>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8">
    <w:name w:val="xl1108"/>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9">
    <w:name w:val="xl1109"/>
    <w:basedOn w:val="a3"/>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10">
    <w:name w:val="xl1110"/>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11">
    <w:name w:val="xl1111"/>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2">
    <w:name w:val="xl1112"/>
    <w:basedOn w:val="a3"/>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13">
    <w:name w:val="xl1113"/>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4">
    <w:name w:val="xl1114"/>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5">
    <w:name w:val="xl1115"/>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16">
    <w:name w:val="xl1116"/>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17">
    <w:name w:val="xl1117"/>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8">
    <w:name w:val="xl111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9">
    <w:name w:val="xl1119"/>
    <w:basedOn w:val="a3"/>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20">
    <w:name w:val="xl1120"/>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1">
    <w:name w:val="xl112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2">
    <w:name w:val="xl112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3">
    <w:name w:val="xl1123"/>
    <w:basedOn w:val="a3"/>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4">
    <w:name w:val="xl1124"/>
    <w:basedOn w:val="a3"/>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5">
    <w:name w:val="xl1125"/>
    <w:basedOn w:val="a3"/>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6">
    <w:name w:val="xl1126"/>
    <w:basedOn w:val="a3"/>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1127">
    <w:name w:val="xl1127"/>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28">
    <w:name w:val="xl1128"/>
    <w:basedOn w:val="a3"/>
    <w:rsid w:val="003B01E1"/>
    <w:pPr>
      <w:spacing w:before="100" w:beforeAutospacing="1" w:after="100" w:afterAutospacing="1"/>
      <w:jc w:val="center"/>
      <w:textAlignment w:val="center"/>
    </w:pPr>
    <w:rPr>
      <w:rFonts w:ascii="Arial CYR" w:hAnsi="Arial CYR" w:cs="Arial CYR"/>
      <w:b/>
      <w:bCs/>
    </w:rPr>
  </w:style>
  <w:style w:type="paragraph" w:customStyle="1" w:styleId="xl1129">
    <w:name w:val="xl1129"/>
    <w:basedOn w:val="a3"/>
    <w:rsid w:val="003B01E1"/>
    <w:pPr>
      <w:pBdr>
        <w:top w:val="single" w:sz="8" w:space="0" w:color="auto"/>
      </w:pBdr>
      <w:spacing w:before="100" w:beforeAutospacing="1" w:after="100" w:afterAutospacing="1"/>
    </w:pPr>
  </w:style>
  <w:style w:type="paragraph" w:customStyle="1" w:styleId="xl1130">
    <w:name w:val="xl1130"/>
    <w:basedOn w:val="a3"/>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1">
    <w:name w:val="xl1131"/>
    <w:basedOn w:val="a3"/>
    <w:rsid w:val="003B01E1"/>
    <w:pPr>
      <w:spacing w:before="100" w:beforeAutospacing="1" w:after="100" w:afterAutospacing="1"/>
      <w:jc w:val="center"/>
      <w:textAlignment w:val="top"/>
    </w:pPr>
    <w:rPr>
      <w:rFonts w:ascii="Arial CYR" w:hAnsi="Arial CYR" w:cs="Arial CYR"/>
      <w:b/>
      <w:bCs/>
    </w:rPr>
  </w:style>
  <w:style w:type="paragraph" w:customStyle="1" w:styleId="xl1132">
    <w:name w:val="xl1132"/>
    <w:basedOn w:val="a3"/>
    <w:rsid w:val="003B01E1"/>
    <w:pPr>
      <w:pBdr>
        <w:bottom w:val="single" w:sz="8" w:space="0" w:color="auto"/>
      </w:pBdr>
      <w:spacing w:before="100" w:beforeAutospacing="1" w:after="100" w:afterAutospacing="1"/>
    </w:pPr>
  </w:style>
  <w:style w:type="paragraph" w:customStyle="1" w:styleId="xl1133">
    <w:name w:val="xl1133"/>
    <w:basedOn w:val="a3"/>
    <w:rsid w:val="003B01E1"/>
    <w:pPr>
      <w:spacing w:before="100" w:beforeAutospacing="1" w:after="100" w:afterAutospacing="1"/>
      <w:jc w:val="center"/>
      <w:textAlignment w:val="center"/>
    </w:pPr>
    <w:rPr>
      <w:rFonts w:ascii="Arial CYR" w:hAnsi="Arial CYR" w:cs="Arial CYR"/>
      <w:b/>
      <w:bCs/>
      <w:sz w:val="28"/>
      <w:szCs w:val="28"/>
    </w:rPr>
  </w:style>
  <w:style w:type="paragraph" w:customStyle="1" w:styleId="xl1134">
    <w:name w:val="xl1134"/>
    <w:basedOn w:val="a3"/>
    <w:rsid w:val="003B01E1"/>
    <w:pPr>
      <w:spacing w:before="100" w:beforeAutospacing="1" w:after="100" w:afterAutospacing="1"/>
      <w:jc w:val="center"/>
    </w:pPr>
    <w:rPr>
      <w:rFonts w:ascii="Arial CYR" w:hAnsi="Arial CYR" w:cs="Arial CYR"/>
      <w:b/>
      <w:bCs/>
      <w:sz w:val="28"/>
      <w:szCs w:val="28"/>
    </w:rPr>
  </w:style>
  <w:style w:type="paragraph" w:customStyle="1" w:styleId="xl1135">
    <w:name w:val="xl1135"/>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1136">
    <w:name w:val="xl1136"/>
    <w:basedOn w:val="a3"/>
    <w:rsid w:val="003B01E1"/>
    <w:pPr>
      <w:spacing w:before="100" w:beforeAutospacing="1" w:after="100" w:afterAutospacing="1"/>
    </w:pPr>
    <w:rPr>
      <w:color w:val="FF0000"/>
    </w:rPr>
  </w:style>
  <w:style w:type="paragraph" w:customStyle="1" w:styleId="xl1137">
    <w:name w:val="xl1137"/>
    <w:basedOn w:val="a3"/>
    <w:rsid w:val="003B01E1"/>
    <w:pPr>
      <w:spacing w:before="100" w:beforeAutospacing="1" w:after="100" w:afterAutospacing="1"/>
    </w:pPr>
    <w:rPr>
      <w:color w:val="FF0000"/>
    </w:rPr>
  </w:style>
  <w:style w:type="paragraph" w:customStyle="1" w:styleId="xl1138">
    <w:name w:val="xl1138"/>
    <w:basedOn w:val="a3"/>
    <w:rsid w:val="003B01E1"/>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9">
    <w:name w:val="xl1139"/>
    <w:basedOn w:val="a3"/>
    <w:rsid w:val="003B01E1"/>
    <w:pPr>
      <w:pBdr>
        <w:right w:val="single" w:sz="8" w:space="0" w:color="auto"/>
      </w:pBdr>
      <w:spacing w:before="100" w:beforeAutospacing="1" w:after="100" w:afterAutospacing="1"/>
    </w:pPr>
  </w:style>
  <w:style w:type="paragraph" w:customStyle="1" w:styleId="xl1140">
    <w:name w:val="xl1140"/>
    <w:basedOn w:val="a3"/>
    <w:rsid w:val="003B01E1"/>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41">
    <w:name w:val="xl1141"/>
    <w:basedOn w:val="a3"/>
    <w:rsid w:val="003B01E1"/>
    <w:pPr>
      <w:spacing w:before="100" w:beforeAutospacing="1" w:after="100" w:afterAutospacing="1"/>
      <w:jc w:val="center"/>
      <w:textAlignment w:val="center"/>
    </w:pPr>
    <w:rPr>
      <w:rFonts w:ascii="Arial CYR" w:hAnsi="Arial CYR" w:cs="Arial CYR"/>
      <w:sz w:val="20"/>
      <w:szCs w:val="20"/>
    </w:rPr>
  </w:style>
  <w:style w:type="paragraph" w:customStyle="1" w:styleId="1f4">
    <w:name w:val="Знак Знак Знак Знак Знак Знак1"/>
    <w:basedOn w:val="a3"/>
    <w:rsid w:val="003B01E1"/>
    <w:pPr>
      <w:tabs>
        <w:tab w:val="num" w:pos="360"/>
      </w:tabs>
      <w:spacing w:after="160" w:line="240" w:lineRule="exact"/>
    </w:pPr>
    <w:rPr>
      <w:rFonts w:ascii="Verdana" w:eastAsia="Calibri" w:hAnsi="Verdana" w:cs="Verdana"/>
      <w:sz w:val="20"/>
      <w:szCs w:val="20"/>
      <w:lang w:val="en-US"/>
    </w:rPr>
  </w:style>
  <w:style w:type="paragraph" w:customStyle="1" w:styleId="1f5">
    <w:name w:val="Знак Знак1"/>
    <w:basedOn w:val="a3"/>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3"/>
    <w:rsid w:val="008B3C76"/>
    <w:pPr>
      <w:spacing w:before="100" w:beforeAutospacing="1" w:after="100" w:afterAutospacing="1"/>
    </w:pPr>
    <w:rPr>
      <w:rFonts w:ascii="Tahoma" w:hAnsi="Tahoma" w:cs="Tahoma"/>
      <w:b/>
      <w:bCs/>
      <w:color w:val="000000"/>
      <w:sz w:val="18"/>
      <w:szCs w:val="18"/>
    </w:rPr>
  </w:style>
  <w:style w:type="paragraph" w:customStyle="1" w:styleId="44">
    <w:name w:val="Знак Знак Знак Знак Знак Знак Знак Знак Знак Знак Знак Знак44"/>
    <w:basedOn w:val="a3"/>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6"/>
    <w:uiPriority w:val="99"/>
    <w:semiHidden/>
    <w:unhideWhenUsed/>
    <w:rsid w:val="0022022D"/>
  </w:style>
  <w:style w:type="table" w:customStyle="1" w:styleId="43">
    <w:name w:val="Сетка таблицы4"/>
    <w:basedOn w:val="a5"/>
    <w:next w:val="af"/>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14792B"/>
  </w:style>
  <w:style w:type="numbering" w:customStyle="1" w:styleId="132">
    <w:name w:val="Нет списка13"/>
    <w:next w:val="a6"/>
    <w:semiHidden/>
    <w:rsid w:val="0014792B"/>
  </w:style>
  <w:style w:type="table" w:customStyle="1" w:styleId="53">
    <w:name w:val="Сетка таблицы5"/>
    <w:basedOn w:val="a5"/>
    <w:next w:val="af"/>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0">
    <w:name w:val="Знак Знак Знак Знак Знак Знак Знак Знак Знак Знак Знак Знак43"/>
    <w:basedOn w:val="a3"/>
    <w:rsid w:val="00592D1F"/>
    <w:pPr>
      <w:tabs>
        <w:tab w:val="num" w:pos="360"/>
      </w:tabs>
      <w:spacing w:after="160" w:line="240" w:lineRule="exact"/>
    </w:pPr>
    <w:rPr>
      <w:rFonts w:ascii="Verdana" w:hAnsi="Verdana" w:cs="Verdana"/>
      <w:sz w:val="20"/>
      <w:szCs w:val="20"/>
      <w:lang w:val="en-US"/>
    </w:rPr>
  </w:style>
  <w:style w:type="numbering" w:customStyle="1" w:styleId="62">
    <w:name w:val="Нет списка6"/>
    <w:next w:val="a6"/>
    <w:uiPriority w:val="99"/>
    <w:semiHidden/>
    <w:unhideWhenUsed/>
    <w:rsid w:val="005948C6"/>
  </w:style>
  <w:style w:type="numbering" w:customStyle="1" w:styleId="72">
    <w:name w:val="Нет списка7"/>
    <w:next w:val="a6"/>
    <w:uiPriority w:val="99"/>
    <w:semiHidden/>
    <w:rsid w:val="00760F62"/>
  </w:style>
  <w:style w:type="paragraph" w:customStyle="1" w:styleId="122">
    <w:name w:val="Знак Знак Знак12"/>
    <w:basedOn w:val="a3"/>
    <w:rsid w:val="00760F62"/>
    <w:pPr>
      <w:tabs>
        <w:tab w:val="num" w:pos="360"/>
      </w:tabs>
      <w:spacing w:after="160" w:line="240" w:lineRule="exact"/>
    </w:pPr>
    <w:rPr>
      <w:rFonts w:ascii="Verdana" w:hAnsi="Verdana" w:cs="Verdana"/>
      <w:sz w:val="20"/>
      <w:szCs w:val="20"/>
      <w:lang w:val="en-US"/>
    </w:rPr>
  </w:style>
  <w:style w:type="paragraph" w:styleId="afff2">
    <w:name w:val="Subtitle"/>
    <w:basedOn w:val="a3"/>
    <w:next w:val="a3"/>
    <w:link w:val="afff3"/>
    <w:uiPriority w:val="11"/>
    <w:qFormat/>
    <w:rsid w:val="008B1DEE"/>
    <w:pPr>
      <w:numPr>
        <w:ilvl w:val="1"/>
      </w:numPr>
      <w:suppressAutoHyphens/>
    </w:pPr>
    <w:rPr>
      <w:rFonts w:ascii="Cambria" w:hAnsi="Cambria"/>
      <w:i/>
      <w:iCs/>
      <w:color w:val="4F81BD"/>
      <w:spacing w:val="15"/>
      <w:lang w:eastAsia="ar-SA"/>
    </w:rPr>
  </w:style>
  <w:style w:type="character" w:customStyle="1" w:styleId="afff3">
    <w:name w:val="Подзаголовок Знак"/>
    <w:basedOn w:val="a4"/>
    <w:link w:val="afff2"/>
    <w:uiPriority w:val="11"/>
    <w:rsid w:val="008B1DEE"/>
    <w:rPr>
      <w:rFonts w:ascii="Cambria" w:eastAsia="Times New Roman" w:hAnsi="Cambria" w:cs="Times New Roman"/>
      <w:i/>
      <w:iCs/>
      <w:color w:val="4F81BD"/>
      <w:spacing w:val="15"/>
      <w:sz w:val="24"/>
      <w:szCs w:val="24"/>
      <w:lang w:eastAsia="ar-SA"/>
    </w:rPr>
  </w:style>
  <w:style w:type="paragraph" w:customStyle="1" w:styleId="213">
    <w:name w:val="Основной текст с отступом 21"/>
    <w:basedOn w:val="a3"/>
    <w:rsid w:val="008B1DEE"/>
    <w:pPr>
      <w:suppressAutoHyphens/>
      <w:ind w:left="360"/>
      <w:jc w:val="both"/>
    </w:pPr>
    <w:rPr>
      <w:rFonts w:ascii="Arial" w:hAnsi="Arial" w:cs="Arial"/>
      <w:sz w:val="22"/>
      <w:lang w:eastAsia="ar-SA"/>
    </w:rPr>
  </w:style>
  <w:style w:type="paragraph" w:styleId="afff4">
    <w:name w:val="footnote text"/>
    <w:basedOn w:val="a3"/>
    <w:link w:val="afff5"/>
    <w:unhideWhenUsed/>
    <w:rsid w:val="008B1DEE"/>
    <w:pPr>
      <w:suppressAutoHyphens/>
    </w:pPr>
    <w:rPr>
      <w:sz w:val="20"/>
      <w:szCs w:val="20"/>
      <w:lang w:eastAsia="ar-SA"/>
    </w:rPr>
  </w:style>
  <w:style w:type="character" w:customStyle="1" w:styleId="afff5">
    <w:name w:val="Текст сноски Знак"/>
    <w:basedOn w:val="a4"/>
    <w:link w:val="afff4"/>
    <w:rsid w:val="008B1DEE"/>
    <w:rPr>
      <w:rFonts w:ascii="Times New Roman" w:eastAsia="Times New Roman" w:hAnsi="Times New Roman" w:cs="Times New Roman"/>
      <w:sz w:val="20"/>
      <w:szCs w:val="20"/>
      <w:lang w:eastAsia="ar-SA"/>
    </w:rPr>
  </w:style>
  <w:style w:type="character" w:styleId="afff6">
    <w:name w:val="footnote reference"/>
    <w:unhideWhenUsed/>
    <w:rsid w:val="008B1DEE"/>
    <w:rPr>
      <w:vertAlign w:val="superscript"/>
    </w:rPr>
  </w:style>
  <w:style w:type="paragraph" w:customStyle="1" w:styleId="xl65">
    <w:name w:val="xl65"/>
    <w:basedOn w:val="a3"/>
    <w:rsid w:val="008B1DEE"/>
    <w:pPr>
      <w:spacing w:before="100" w:beforeAutospacing="1" w:after="100" w:afterAutospacing="1"/>
    </w:pPr>
  </w:style>
  <w:style w:type="paragraph" w:customStyle="1" w:styleId="xl66">
    <w:name w:val="xl66"/>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1">
    <w:name w:val="xl251"/>
    <w:basedOn w:val="a3"/>
    <w:rsid w:val="008B1DEE"/>
    <w:pPr>
      <w:pBdr>
        <w:top w:val="single" w:sz="4" w:space="0" w:color="auto"/>
        <w:left w:val="single" w:sz="4" w:space="0" w:color="auto"/>
        <w:bottom w:val="single" w:sz="8" w:space="0" w:color="auto"/>
      </w:pBdr>
      <w:shd w:val="clear" w:color="000000" w:fill="D9D9D9"/>
      <w:spacing w:before="100" w:beforeAutospacing="1" w:after="100" w:afterAutospacing="1"/>
      <w:jc w:val="center"/>
    </w:pPr>
  </w:style>
  <w:style w:type="paragraph" w:customStyle="1" w:styleId="xl252">
    <w:name w:val="xl252"/>
    <w:basedOn w:val="a3"/>
    <w:rsid w:val="008B1DEE"/>
    <w:pPr>
      <w:pBdr>
        <w:top w:val="single" w:sz="4" w:space="0" w:color="auto"/>
        <w:bottom w:val="single" w:sz="4" w:space="0" w:color="auto"/>
      </w:pBdr>
      <w:spacing w:before="100" w:beforeAutospacing="1" w:after="100" w:afterAutospacing="1"/>
      <w:jc w:val="center"/>
    </w:pPr>
  </w:style>
  <w:style w:type="paragraph" w:customStyle="1" w:styleId="xl253">
    <w:name w:val="xl253"/>
    <w:basedOn w:val="a3"/>
    <w:rsid w:val="008B1DE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54">
    <w:name w:val="xl254"/>
    <w:basedOn w:val="a3"/>
    <w:rsid w:val="008B1DE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255">
    <w:name w:val="xl255"/>
    <w:basedOn w:val="a3"/>
    <w:rsid w:val="008B1DE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3"/>
    <w:rsid w:val="008B1DE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57">
    <w:name w:val="xl257"/>
    <w:basedOn w:val="a3"/>
    <w:rsid w:val="008B1DE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8">
    <w:name w:val="xl258"/>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9">
    <w:name w:val="xl259"/>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0">
    <w:name w:val="xl260"/>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1">
    <w:name w:val="xl261"/>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2">
    <w:name w:val="xl262"/>
    <w:basedOn w:val="a3"/>
    <w:rsid w:val="008B1D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3">
    <w:name w:val="xl263"/>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4">
    <w:name w:val="xl264"/>
    <w:basedOn w:val="a3"/>
    <w:rsid w:val="008B1DE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5">
    <w:name w:val="xl265"/>
    <w:basedOn w:val="a3"/>
    <w:rsid w:val="008B1DE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6">
    <w:name w:val="xl266"/>
    <w:basedOn w:val="a3"/>
    <w:rsid w:val="008B1DE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7">
    <w:name w:val="xl267"/>
    <w:basedOn w:val="a3"/>
    <w:rsid w:val="008B1DE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8">
    <w:name w:val="xl268"/>
    <w:basedOn w:val="a3"/>
    <w:rsid w:val="008B1DEE"/>
    <w:pPr>
      <w:pBdr>
        <w:top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9">
    <w:name w:val="xl269"/>
    <w:basedOn w:val="a3"/>
    <w:rsid w:val="008B1DE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rPr>
  </w:style>
  <w:style w:type="paragraph" w:customStyle="1" w:styleId="xl270">
    <w:name w:val="xl270"/>
    <w:basedOn w:val="a3"/>
    <w:rsid w:val="008B1D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1">
    <w:name w:val="xl271"/>
    <w:basedOn w:val="a3"/>
    <w:rsid w:val="008B1DE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2">
    <w:name w:val="xl272"/>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3">
    <w:name w:val="xl273"/>
    <w:basedOn w:val="a3"/>
    <w:rsid w:val="008B1DEE"/>
    <w:pPr>
      <w:pBdr>
        <w:top w:val="single" w:sz="8"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74">
    <w:name w:val="xl274"/>
    <w:basedOn w:val="a3"/>
    <w:rsid w:val="008B1DE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5">
    <w:name w:val="xl27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276">
    <w:name w:val="xl27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277">
    <w:name w:val="xl27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278">
    <w:name w:val="xl278"/>
    <w:basedOn w:val="a3"/>
    <w:rsid w:val="008B1DEE"/>
    <w:pPr>
      <w:pBdr>
        <w:top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79">
    <w:name w:val="xl279"/>
    <w:basedOn w:val="a3"/>
    <w:rsid w:val="008B1DE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style>
  <w:style w:type="paragraph" w:customStyle="1" w:styleId="xl280">
    <w:name w:val="xl280"/>
    <w:basedOn w:val="a3"/>
    <w:rsid w:val="008B1DE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81">
    <w:name w:val="xl281"/>
    <w:basedOn w:val="a3"/>
    <w:rsid w:val="008B1DE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style>
  <w:style w:type="paragraph" w:customStyle="1" w:styleId="xl282">
    <w:name w:val="xl282"/>
    <w:basedOn w:val="a3"/>
    <w:rsid w:val="008B1DE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style>
  <w:style w:type="paragraph" w:customStyle="1" w:styleId="xl283">
    <w:name w:val="xl283"/>
    <w:basedOn w:val="a3"/>
    <w:rsid w:val="008B1DE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style>
  <w:style w:type="paragraph" w:customStyle="1" w:styleId="xl284">
    <w:name w:val="xl284"/>
    <w:basedOn w:val="a3"/>
    <w:rsid w:val="008B1DEE"/>
    <w:pPr>
      <w:pBdr>
        <w:top w:val="single" w:sz="4" w:space="0" w:color="auto"/>
        <w:left w:val="single" w:sz="8" w:space="0" w:color="auto"/>
      </w:pBdr>
      <w:spacing w:before="100" w:beforeAutospacing="1" w:after="100" w:afterAutospacing="1"/>
      <w:jc w:val="center"/>
      <w:textAlignment w:val="center"/>
    </w:pPr>
    <w:rPr>
      <w:rFonts w:ascii="Calibri" w:hAnsi="Calibri"/>
    </w:rPr>
  </w:style>
  <w:style w:type="paragraph" w:customStyle="1" w:styleId="xl285">
    <w:name w:val="xl285"/>
    <w:basedOn w:val="a3"/>
    <w:rsid w:val="008B1DEE"/>
    <w:pPr>
      <w:pBdr>
        <w:top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6">
    <w:name w:val="xl286"/>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7">
    <w:name w:val="xl287"/>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8">
    <w:name w:val="xl288"/>
    <w:basedOn w:val="a3"/>
    <w:rsid w:val="008B1DEE"/>
    <w:pPr>
      <w:pBdr>
        <w:top w:val="single" w:sz="4" w:space="0" w:color="auto"/>
        <w:left w:val="single" w:sz="8" w:space="0" w:color="auto"/>
      </w:pBdr>
      <w:spacing w:before="100" w:beforeAutospacing="1" w:after="100" w:afterAutospacing="1"/>
      <w:jc w:val="center"/>
      <w:textAlignment w:val="center"/>
    </w:pPr>
  </w:style>
  <w:style w:type="paragraph" w:customStyle="1" w:styleId="xl289">
    <w:name w:val="xl289"/>
    <w:basedOn w:val="a3"/>
    <w:rsid w:val="008B1DEE"/>
    <w:pPr>
      <w:pBdr>
        <w:top w:val="single" w:sz="4" w:space="0" w:color="auto"/>
        <w:right w:val="single" w:sz="8" w:space="0" w:color="auto"/>
      </w:pBdr>
      <w:spacing w:before="100" w:beforeAutospacing="1" w:after="100" w:afterAutospacing="1"/>
      <w:jc w:val="center"/>
      <w:textAlignment w:val="center"/>
    </w:pPr>
  </w:style>
  <w:style w:type="paragraph" w:customStyle="1" w:styleId="xl63">
    <w:name w:val="xl63"/>
    <w:basedOn w:val="a3"/>
    <w:rsid w:val="008B1DEE"/>
    <w:pPr>
      <w:spacing w:before="100" w:beforeAutospacing="1" w:after="100" w:afterAutospacing="1"/>
    </w:pPr>
  </w:style>
  <w:style w:type="paragraph" w:customStyle="1" w:styleId="xl64">
    <w:name w:val="xl64"/>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0">
    <w:name w:val="xl290"/>
    <w:basedOn w:val="a3"/>
    <w:rsid w:val="008B1DEE"/>
    <w:pPr>
      <w:pBdr>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1">
    <w:name w:val="xl291"/>
    <w:basedOn w:val="a3"/>
    <w:rsid w:val="008B1DE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2">
    <w:name w:val="xl292"/>
    <w:basedOn w:val="a3"/>
    <w:rsid w:val="008B1DE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style>
  <w:style w:type="paragraph" w:customStyle="1" w:styleId="xl293">
    <w:name w:val="xl293"/>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4">
    <w:name w:val="xl294"/>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5">
    <w:name w:val="xl295"/>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6">
    <w:name w:val="xl296"/>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7">
    <w:name w:val="xl297"/>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8">
    <w:name w:val="xl298"/>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9">
    <w:name w:val="xl299"/>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0">
    <w:name w:val="xl300"/>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1">
    <w:name w:val="xl301"/>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2">
    <w:name w:val="xl302"/>
    <w:basedOn w:val="a3"/>
    <w:rsid w:val="008B1DE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3">
    <w:name w:val="xl303"/>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4">
    <w:name w:val="xl304"/>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5">
    <w:name w:val="xl305"/>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6">
    <w:name w:val="xl30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7">
    <w:name w:val="xl307"/>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08">
    <w:name w:val="xl308"/>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9">
    <w:name w:val="xl309"/>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0">
    <w:name w:val="xl310"/>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11">
    <w:name w:val="xl311"/>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12">
    <w:name w:val="xl312"/>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13">
    <w:name w:val="xl313"/>
    <w:basedOn w:val="a3"/>
    <w:rsid w:val="008B1DE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4">
    <w:name w:val="xl314"/>
    <w:basedOn w:val="a3"/>
    <w:rsid w:val="008B1DEE"/>
    <w:pPr>
      <w:pBdr>
        <w:bottom w:val="single" w:sz="4" w:space="0" w:color="auto"/>
        <w:right w:val="single" w:sz="4" w:space="0" w:color="auto"/>
      </w:pBdr>
      <w:shd w:val="clear" w:color="000000" w:fill="D9D9D9"/>
      <w:spacing w:before="100" w:beforeAutospacing="1" w:after="100" w:afterAutospacing="1"/>
      <w:jc w:val="center"/>
    </w:pPr>
  </w:style>
  <w:style w:type="paragraph" w:customStyle="1" w:styleId="xl315">
    <w:name w:val="xl315"/>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16">
    <w:name w:val="xl316"/>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7">
    <w:name w:val="xl31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8">
    <w:name w:val="xl318"/>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style>
  <w:style w:type="paragraph" w:customStyle="1" w:styleId="xl319">
    <w:name w:val="xl319"/>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style>
  <w:style w:type="paragraph" w:customStyle="1" w:styleId="xl320">
    <w:name w:val="xl320"/>
    <w:basedOn w:val="a3"/>
    <w:rsid w:val="008B1DEE"/>
    <w:pPr>
      <w:pBdr>
        <w:top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321">
    <w:name w:val="xl321"/>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2">
    <w:name w:val="xl322"/>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3">
    <w:name w:val="xl323"/>
    <w:basedOn w:val="a3"/>
    <w:rsid w:val="008B1DEE"/>
    <w:pPr>
      <w:pBdr>
        <w:top w:val="single" w:sz="8" w:space="0" w:color="auto"/>
        <w:left w:val="single" w:sz="8" w:space="0" w:color="auto"/>
      </w:pBdr>
      <w:spacing w:before="100" w:beforeAutospacing="1" w:after="100" w:afterAutospacing="1"/>
      <w:jc w:val="center"/>
      <w:textAlignment w:val="center"/>
    </w:pPr>
    <w:rPr>
      <w:rFonts w:ascii="Calibri" w:hAnsi="Calibri"/>
      <w:b/>
      <w:bCs/>
    </w:rPr>
  </w:style>
  <w:style w:type="paragraph" w:customStyle="1" w:styleId="xl324">
    <w:name w:val="xl324"/>
    <w:basedOn w:val="a3"/>
    <w:rsid w:val="008B1DEE"/>
    <w:pPr>
      <w:pBdr>
        <w:left w:val="single" w:sz="8" w:space="0" w:color="auto"/>
      </w:pBdr>
      <w:spacing w:before="100" w:beforeAutospacing="1" w:after="100" w:afterAutospacing="1"/>
      <w:jc w:val="center"/>
      <w:textAlignment w:val="center"/>
    </w:pPr>
    <w:rPr>
      <w:rFonts w:ascii="Calibri" w:hAnsi="Calibri"/>
      <w:b/>
      <w:bCs/>
    </w:rPr>
  </w:style>
  <w:style w:type="paragraph" w:customStyle="1" w:styleId="xl325">
    <w:name w:val="xl32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9">
    <w:name w:val="xl329"/>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0">
    <w:name w:val="xl330"/>
    <w:basedOn w:val="a3"/>
    <w:rsid w:val="008B1DE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1">
    <w:name w:val="xl331"/>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32">
    <w:name w:val="xl332"/>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3">
    <w:name w:val="xl333"/>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4">
    <w:name w:val="xl334"/>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5">
    <w:name w:val="xl335"/>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6">
    <w:name w:val="xl33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7">
    <w:name w:val="xl33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38">
    <w:name w:val="xl338"/>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339">
    <w:name w:val="xl339"/>
    <w:basedOn w:val="a3"/>
    <w:rsid w:val="008B1DEE"/>
    <w:pPr>
      <w:pBdr>
        <w:bottom w:val="single" w:sz="4" w:space="0" w:color="auto"/>
      </w:pBdr>
      <w:spacing w:before="100" w:beforeAutospacing="1" w:after="100" w:afterAutospacing="1"/>
      <w:jc w:val="center"/>
      <w:textAlignment w:val="center"/>
    </w:pPr>
  </w:style>
  <w:style w:type="paragraph" w:customStyle="1" w:styleId="xl340">
    <w:name w:val="xl340"/>
    <w:basedOn w:val="a3"/>
    <w:rsid w:val="008B1DE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1">
    <w:name w:val="xl34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2">
    <w:name w:val="xl34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3">
    <w:name w:val="xl343"/>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4">
    <w:name w:val="xl344"/>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5">
    <w:name w:val="xl34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46">
    <w:name w:val="xl34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47">
    <w:name w:val="xl347"/>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48">
    <w:name w:val="xl348"/>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349">
    <w:name w:val="xl349"/>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350">
    <w:name w:val="xl350"/>
    <w:basedOn w:val="a3"/>
    <w:rsid w:val="008B1DEE"/>
    <w:pPr>
      <w:pBdr>
        <w:top w:val="single" w:sz="4" w:space="0" w:color="auto"/>
        <w:bottom w:val="single" w:sz="4" w:space="0" w:color="auto"/>
      </w:pBdr>
      <w:spacing w:before="100" w:beforeAutospacing="1" w:after="100" w:afterAutospacing="1"/>
      <w:jc w:val="center"/>
      <w:textAlignment w:val="center"/>
    </w:pPr>
  </w:style>
  <w:style w:type="paragraph" w:customStyle="1" w:styleId="xl351">
    <w:name w:val="xl351"/>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3"/>
    <w:rsid w:val="008B1DEE"/>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3"/>
    <w:rsid w:val="008B1DE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8B1DE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B1DEE"/>
    <w:pPr>
      <w:autoSpaceDE w:val="0"/>
      <w:autoSpaceDN w:val="0"/>
      <w:adjustRightInd w:val="0"/>
      <w:spacing w:after="0" w:line="240" w:lineRule="auto"/>
    </w:pPr>
    <w:rPr>
      <w:rFonts w:ascii="Tahoma" w:eastAsia="Times New Roman" w:hAnsi="Tahoma" w:cs="Tahoma"/>
      <w:sz w:val="26"/>
      <w:szCs w:val="26"/>
      <w:lang w:eastAsia="ru-RU"/>
    </w:rPr>
  </w:style>
  <w:style w:type="numbering" w:customStyle="1" w:styleId="82">
    <w:name w:val="Нет списка8"/>
    <w:next w:val="a6"/>
    <w:semiHidden/>
    <w:rsid w:val="008B1DEE"/>
  </w:style>
  <w:style w:type="table" w:customStyle="1" w:styleId="123">
    <w:name w:val="Сетка таблицы12"/>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Абзац списка2"/>
    <w:basedOn w:val="a3"/>
    <w:rsid w:val="008B1DEE"/>
    <w:pPr>
      <w:suppressAutoHyphens/>
      <w:spacing w:after="200" w:line="276" w:lineRule="auto"/>
      <w:ind w:left="720"/>
      <w:contextualSpacing/>
    </w:pPr>
    <w:rPr>
      <w:rFonts w:ascii="Calibri" w:hAnsi="Calibri"/>
      <w:sz w:val="22"/>
      <w:szCs w:val="22"/>
      <w:lang w:eastAsia="zh-CN"/>
    </w:rPr>
  </w:style>
  <w:style w:type="table" w:customStyle="1" w:styleId="63">
    <w:name w:val="Сетка таблицы6"/>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9"/>
    <w:basedOn w:val="a3"/>
    <w:rsid w:val="00D84C3C"/>
    <w:pPr>
      <w:tabs>
        <w:tab w:val="num" w:pos="360"/>
      </w:tabs>
      <w:spacing w:after="160" w:line="240" w:lineRule="exact"/>
    </w:pPr>
    <w:rPr>
      <w:rFonts w:ascii="Verdana" w:hAnsi="Verdana" w:cs="Verdana"/>
      <w:sz w:val="20"/>
      <w:szCs w:val="20"/>
      <w:lang w:val="en-US"/>
    </w:rPr>
  </w:style>
  <w:style w:type="numbering" w:customStyle="1" w:styleId="94">
    <w:name w:val="Нет списка9"/>
    <w:next w:val="a6"/>
    <w:semiHidden/>
    <w:rsid w:val="00797E38"/>
  </w:style>
  <w:style w:type="paragraph" w:customStyle="1" w:styleId="114">
    <w:name w:val="Знак Знак Знак11"/>
    <w:basedOn w:val="a3"/>
    <w:rsid w:val="00797E38"/>
    <w:pPr>
      <w:tabs>
        <w:tab w:val="num" w:pos="360"/>
      </w:tabs>
      <w:spacing w:after="160" w:line="240" w:lineRule="exact"/>
    </w:pPr>
    <w:rPr>
      <w:rFonts w:ascii="Verdana" w:hAnsi="Verdana" w:cs="Verdana"/>
      <w:sz w:val="20"/>
      <w:szCs w:val="20"/>
      <w:lang w:val="en-US"/>
    </w:rPr>
  </w:style>
  <w:style w:type="table" w:customStyle="1" w:styleId="133">
    <w:name w:val="Сетка таблицы13"/>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3"/>
    <w:rsid w:val="00797E38"/>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0">
    <w:name w:val="Знак Знак Знак Знак Знак Знак Знак Знак Знак Знак Знак Знак42"/>
    <w:basedOn w:val="a3"/>
    <w:rsid w:val="00A71CC4"/>
    <w:pPr>
      <w:tabs>
        <w:tab w:val="num" w:pos="360"/>
      </w:tabs>
      <w:spacing w:after="160" w:line="240" w:lineRule="exact"/>
    </w:pPr>
    <w:rPr>
      <w:rFonts w:ascii="Verdana" w:hAnsi="Verdana" w:cs="Verdana"/>
      <w:sz w:val="20"/>
      <w:szCs w:val="20"/>
      <w:lang w:val="en-US"/>
    </w:rPr>
  </w:style>
  <w:style w:type="character" w:customStyle="1" w:styleId="60">
    <w:name w:val="Заголовок 6 Знак"/>
    <w:basedOn w:val="a4"/>
    <w:link w:val="6"/>
    <w:rsid w:val="00411143"/>
    <w:rPr>
      <w:rFonts w:ascii="Calibri" w:eastAsia="Times New Roman" w:hAnsi="Calibri" w:cs="Times New Roman"/>
      <w:b/>
      <w:sz w:val="20"/>
      <w:szCs w:val="20"/>
      <w:lang w:val="x-none" w:eastAsia="ru-RU"/>
    </w:rPr>
  </w:style>
  <w:style w:type="character" w:customStyle="1" w:styleId="70">
    <w:name w:val="Заголовок 7 Знак"/>
    <w:basedOn w:val="a4"/>
    <w:link w:val="7"/>
    <w:rsid w:val="00411143"/>
    <w:rPr>
      <w:rFonts w:ascii="Times New Roman" w:eastAsia="Times New Roman" w:hAnsi="Times New Roman" w:cs="Times New Roman"/>
      <w:b/>
      <w:sz w:val="28"/>
      <w:szCs w:val="20"/>
      <w:lang w:val="x-none" w:eastAsia="ru-RU"/>
    </w:rPr>
  </w:style>
  <w:style w:type="character" w:customStyle="1" w:styleId="80">
    <w:name w:val="Заголовок 8 Знак"/>
    <w:basedOn w:val="a4"/>
    <w:link w:val="8"/>
    <w:rsid w:val="00411143"/>
    <w:rPr>
      <w:rFonts w:ascii="Times New Roman" w:eastAsia="Times New Roman" w:hAnsi="Times New Roman" w:cs="Times New Roman"/>
      <w:sz w:val="28"/>
      <w:szCs w:val="20"/>
      <w:lang w:val="x-none" w:eastAsia="ru-RU"/>
    </w:rPr>
  </w:style>
  <w:style w:type="character" w:customStyle="1" w:styleId="90">
    <w:name w:val="Заголовок 9 Знак"/>
    <w:basedOn w:val="a4"/>
    <w:link w:val="9"/>
    <w:rsid w:val="00411143"/>
    <w:rPr>
      <w:rFonts w:ascii="Times New Roman" w:eastAsia="Times New Roman" w:hAnsi="Times New Roman" w:cs="Times New Roman"/>
      <w:b/>
      <w:sz w:val="28"/>
      <w:szCs w:val="20"/>
      <w:lang w:val="x-none" w:eastAsia="ru-RU"/>
    </w:rPr>
  </w:style>
  <w:style w:type="numbering" w:customStyle="1" w:styleId="101">
    <w:name w:val="Нет списка10"/>
    <w:next w:val="a6"/>
    <w:uiPriority w:val="99"/>
    <w:semiHidden/>
    <w:unhideWhenUsed/>
    <w:rsid w:val="00411143"/>
  </w:style>
  <w:style w:type="paragraph" w:customStyle="1" w:styleId="124">
    <w:name w:val="12"/>
    <w:basedOn w:val="a3"/>
    <w:next w:val="aff7"/>
    <w:qFormat/>
    <w:rsid w:val="002D5E98"/>
    <w:pPr>
      <w:tabs>
        <w:tab w:val="left" w:pos="-1843"/>
        <w:tab w:val="left" w:pos="-1701"/>
      </w:tabs>
      <w:spacing w:after="200" w:line="276" w:lineRule="auto"/>
      <w:ind w:left="-567" w:right="-1"/>
      <w:jc w:val="center"/>
    </w:pPr>
    <w:rPr>
      <w:rFonts w:ascii="Calibri" w:hAnsi="Calibri"/>
      <w:b/>
      <w:sz w:val="20"/>
      <w:szCs w:val="20"/>
      <w:lang w:val="x-none"/>
    </w:rPr>
  </w:style>
  <w:style w:type="paragraph" w:styleId="afff7">
    <w:name w:val="List"/>
    <w:basedOn w:val="a3"/>
    <w:rsid w:val="00411143"/>
    <w:pPr>
      <w:ind w:left="283" w:hanging="283"/>
    </w:pPr>
  </w:style>
  <w:style w:type="table" w:customStyle="1" w:styleId="150">
    <w:name w:val="Сетка таблицы15"/>
    <w:basedOn w:val="a5"/>
    <w:next w:val="af"/>
    <w:rsid w:val="0041114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6">
    <w:name w:val="Знак1 Знак Знак Знак"/>
    <w:basedOn w:val="a3"/>
    <w:rsid w:val="00411143"/>
    <w:rPr>
      <w:rFonts w:ascii="Verdana" w:hAnsi="Verdana" w:cs="Verdana"/>
      <w:sz w:val="20"/>
      <w:szCs w:val="20"/>
      <w:lang w:val="en-US"/>
    </w:rPr>
  </w:style>
  <w:style w:type="paragraph" w:customStyle="1" w:styleId="214">
    <w:name w:val="Знак2 Знак Знак1 Знак"/>
    <w:basedOn w:val="a3"/>
    <w:rsid w:val="00411143"/>
    <w:pPr>
      <w:widowControl w:val="0"/>
      <w:adjustRightInd w:val="0"/>
      <w:spacing w:line="360" w:lineRule="atLeast"/>
      <w:jc w:val="both"/>
      <w:textAlignment w:val="baseline"/>
    </w:pPr>
    <w:rPr>
      <w:rFonts w:ascii="Verdana" w:hAnsi="Verdana" w:cs="Verdana"/>
      <w:sz w:val="20"/>
      <w:szCs w:val="20"/>
      <w:lang w:val="en-US"/>
    </w:rPr>
  </w:style>
  <w:style w:type="paragraph" w:customStyle="1" w:styleId="115">
    <w:name w:val="Заголовок 11"/>
    <w:basedOn w:val="110"/>
    <w:next w:val="110"/>
    <w:rsid w:val="00411143"/>
    <w:pPr>
      <w:keepNext/>
      <w:ind w:firstLine="851"/>
      <w:jc w:val="both"/>
      <w:outlineLvl w:val="0"/>
    </w:pPr>
    <w:rPr>
      <w:b/>
      <w:snapToGrid/>
      <w:sz w:val="28"/>
    </w:rPr>
  </w:style>
  <w:style w:type="character" w:customStyle="1" w:styleId="1f7">
    <w:name w:val="Основной шрифт абзаца1"/>
    <w:rsid w:val="00411143"/>
  </w:style>
  <w:style w:type="paragraph" w:customStyle="1" w:styleId="1f8">
    <w:name w:val="Название1"/>
    <w:basedOn w:val="110"/>
    <w:qFormat/>
    <w:rsid w:val="00411143"/>
    <w:pPr>
      <w:jc w:val="center"/>
    </w:pPr>
    <w:rPr>
      <w:snapToGrid/>
      <w:sz w:val="28"/>
    </w:rPr>
  </w:style>
  <w:style w:type="paragraph" w:customStyle="1" w:styleId="1f9">
    <w:name w:val="Основной текст1"/>
    <w:basedOn w:val="110"/>
    <w:rsid w:val="00411143"/>
    <w:pPr>
      <w:jc w:val="both"/>
    </w:pPr>
    <w:rPr>
      <w:snapToGrid/>
      <w:sz w:val="28"/>
    </w:rPr>
  </w:style>
  <w:style w:type="paragraph" w:customStyle="1" w:styleId="1fa">
    <w:name w:val="Верхний колонтитул1"/>
    <w:basedOn w:val="110"/>
    <w:rsid w:val="00411143"/>
    <w:pPr>
      <w:tabs>
        <w:tab w:val="center" w:pos="4153"/>
        <w:tab w:val="right" w:pos="8306"/>
      </w:tabs>
      <w:ind w:firstLine="720"/>
      <w:jc w:val="both"/>
    </w:pPr>
    <w:rPr>
      <w:snapToGrid/>
      <w:sz w:val="20"/>
    </w:rPr>
  </w:style>
  <w:style w:type="paragraph" w:customStyle="1" w:styleId="1fb">
    <w:name w:val="Нижний колонтитул1"/>
    <w:basedOn w:val="110"/>
    <w:rsid w:val="00411143"/>
    <w:pPr>
      <w:tabs>
        <w:tab w:val="center" w:pos="4153"/>
        <w:tab w:val="right" w:pos="8306"/>
      </w:tabs>
      <w:ind w:firstLine="720"/>
      <w:jc w:val="both"/>
    </w:pPr>
    <w:rPr>
      <w:snapToGrid/>
      <w:sz w:val="20"/>
    </w:rPr>
  </w:style>
  <w:style w:type="paragraph" w:customStyle="1" w:styleId="312">
    <w:name w:val="Основной текст с отступом 31"/>
    <w:basedOn w:val="110"/>
    <w:rsid w:val="00411143"/>
    <w:pPr>
      <w:ind w:left="5387"/>
      <w:jc w:val="both"/>
    </w:pPr>
    <w:rPr>
      <w:snapToGrid/>
      <w:sz w:val="28"/>
    </w:rPr>
  </w:style>
  <w:style w:type="character" w:customStyle="1" w:styleId="Normal">
    <w:name w:val="Normal Знак"/>
    <w:rsid w:val="00411143"/>
    <w:rPr>
      <w:noProof w:val="0"/>
      <w:lang w:val="ru-RU" w:eastAsia="ru-RU" w:bidi="ar-SA"/>
    </w:rPr>
  </w:style>
  <w:style w:type="paragraph" w:customStyle="1" w:styleId="ConsNonformat">
    <w:name w:val="ConsNonformat"/>
    <w:rsid w:val="0041114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8">
    <w:name w:val="Основной текст_"/>
    <w:link w:val="116"/>
    <w:locked/>
    <w:rsid w:val="00411143"/>
    <w:rPr>
      <w:sz w:val="28"/>
      <w:shd w:val="clear" w:color="auto" w:fill="FFFFFF"/>
    </w:rPr>
  </w:style>
  <w:style w:type="paragraph" w:customStyle="1" w:styleId="116">
    <w:name w:val="Основной текст11"/>
    <w:basedOn w:val="a3"/>
    <w:link w:val="afff8"/>
    <w:rsid w:val="00411143"/>
    <w:pPr>
      <w:shd w:val="clear" w:color="auto" w:fill="FFFFFF"/>
      <w:spacing w:line="240" w:lineRule="atLeast"/>
    </w:pPr>
    <w:rPr>
      <w:rFonts w:asciiTheme="minorHAnsi" w:eastAsiaTheme="minorHAnsi" w:hAnsiTheme="minorHAnsi" w:cstheme="minorBidi"/>
      <w:sz w:val="28"/>
      <w:szCs w:val="22"/>
    </w:rPr>
  </w:style>
  <w:style w:type="paragraph" w:customStyle="1" w:styleId="2c">
    <w:name w:val="Обычный2"/>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d">
    <w:name w:val="Знак Знак Знак Знак2"/>
    <w:basedOn w:val="a3"/>
    <w:rsid w:val="00411143"/>
    <w:rPr>
      <w:rFonts w:ascii="Verdana" w:hAnsi="Verdana" w:cs="Verdana"/>
      <w:sz w:val="20"/>
      <w:szCs w:val="20"/>
      <w:lang w:val="en-US"/>
    </w:rPr>
  </w:style>
  <w:style w:type="paragraph" w:customStyle="1" w:styleId="215">
    <w:name w:val="Обычный21"/>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9">
    <w:name w:val="Стиль"/>
    <w:rsid w:val="00411143"/>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a">
    <w:name w:val="Обычный3"/>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7">
    <w:name w:val="Обычный4"/>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4">
    <w:name w:val="Обычный5"/>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411143"/>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4"/>
    <w:rsid w:val="00411143"/>
  </w:style>
  <w:style w:type="paragraph" w:styleId="afffa">
    <w:name w:val="Plain Text"/>
    <w:basedOn w:val="a3"/>
    <w:link w:val="afffb"/>
    <w:rsid w:val="00411143"/>
    <w:rPr>
      <w:rFonts w:ascii="Courier New" w:hAnsi="Courier New"/>
      <w:sz w:val="20"/>
      <w:szCs w:val="20"/>
      <w:lang w:val="x-none" w:eastAsia="x-none"/>
    </w:rPr>
  </w:style>
  <w:style w:type="character" w:customStyle="1" w:styleId="afffb">
    <w:name w:val="Текст Знак"/>
    <w:basedOn w:val="a4"/>
    <w:link w:val="afffa"/>
    <w:rsid w:val="00411143"/>
    <w:rPr>
      <w:rFonts w:ascii="Courier New" w:eastAsia="Times New Roman" w:hAnsi="Courier New" w:cs="Times New Roman"/>
      <w:sz w:val="20"/>
      <w:szCs w:val="20"/>
      <w:lang w:val="x-none" w:eastAsia="x-none"/>
    </w:rPr>
  </w:style>
  <w:style w:type="paragraph" w:customStyle="1" w:styleId="74">
    <w:name w:val="Обычный7"/>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3"/>
    <w:rsid w:val="00411143"/>
    <w:pPr>
      <w:spacing w:before="100" w:beforeAutospacing="1" w:after="100" w:afterAutospacing="1"/>
    </w:pPr>
  </w:style>
  <w:style w:type="paragraph" w:styleId="a1">
    <w:name w:val="List Bullet"/>
    <w:basedOn w:val="a3"/>
    <w:uiPriority w:val="99"/>
    <w:unhideWhenUsed/>
    <w:rsid w:val="00411143"/>
    <w:pPr>
      <w:numPr>
        <w:numId w:val="4"/>
      </w:numPr>
      <w:spacing w:after="200" w:line="276" w:lineRule="auto"/>
      <w:contextualSpacing/>
    </w:pPr>
    <w:rPr>
      <w:rFonts w:ascii="Calibri" w:hAnsi="Calibri"/>
      <w:sz w:val="22"/>
      <w:szCs w:val="22"/>
    </w:rPr>
  </w:style>
  <w:style w:type="paragraph" w:customStyle="1" w:styleId="48">
    <w:name w:val="Абзац списка4"/>
    <w:basedOn w:val="a3"/>
    <w:rsid w:val="00411143"/>
    <w:pPr>
      <w:spacing w:after="200" w:line="276" w:lineRule="auto"/>
      <w:ind w:left="720"/>
      <w:contextualSpacing/>
    </w:pPr>
    <w:rPr>
      <w:rFonts w:ascii="Calibri" w:eastAsia="Calibri" w:hAnsi="Calibri"/>
      <w:sz w:val="22"/>
      <w:szCs w:val="22"/>
    </w:rPr>
  </w:style>
  <w:style w:type="numbering" w:customStyle="1" w:styleId="142">
    <w:name w:val="Нет списка14"/>
    <w:next w:val="a6"/>
    <w:uiPriority w:val="99"/>
    <w:semiHidden/>
    <w:unhideWhenUsed/>
    <w:rsid w:val="002D5E98"/>
  </w:style>
  <w:style w:type="table" w:customStyle="1" w:styleId="160">
    <w:name w:val="Сетка таблицы16"/>
    <w:basedOn w:val="a5"/>
    <w:next w:val="af"/>
    <w:rsid w:val="002D5E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3"/>
    <w:rsid w:val="002D5E98"/>
    <w:pPr>
      <w:spacing w:before="120"/>
      <w:ind w:firstLine="567"/>
      <w:jc w:val="both"/>
    </w:pPr>
    <w:rPr>
      <w:rFonts w:ascii="TimesDL" w:hAnsi="TimesDL"/>
      <w:szCs w:val="20"/>
    </w:rPr>
  </w:style>
  <w:style w:type="paragraph" w:customStyle="1" w:styleId="117">
    <w:name w:val="11"/>
    <w:basedOn w:val="a3"/>
    <w:next w:val="aff7"/>
    <w:qFormat/>
    <w:rsid w:val="00EB2634"/>
    <w:pPr>
      <w:tabs>
        <w:tab w:val="left" w:pos="1665"/>
      </w:tabs>
      <w:jc w:val="center"/>
    </w:pPr>
    <w:rPr>
      <w:b/>
      <w:bCs/>
    </w:rPr>
  </w:style>
  <w:style w:type="numbering" w:customStyle="1" w:styleId="151">
    <w:name w:val="Нет списка15"/>
    <w:next w:val="a6"/>
    <w:uiPriority w:val="99"/>
    <w:semiHidden/>
    <w:unhideWhenUsed/>
    <w:rsid w:val="00340DB5"/>
  </w:style>
  <w:style w:type="paragraph" w:customStyle="1" w:styleId="2e">
    <w:name w:val="Название2"/>
    <w:basedOn w:val="a3"/>
    <w:qFormat/>
    <w:rsid w:val="00340DB5"/>
    <w:pPr>
      <w:jc w:val="center"/>
    </w:pPr>
    <w:rPr>
      <w:b/>
      <w:szCs w:val="20"/>
    </w:rPr>
  </w:style>
  <w:style w:type="character" w:styleId="afffc">
    <w:name w:val="Intense Emphasis"/>
    <w:uiPriority w:val="21"/>
    <w:qFormat/>
    <w:rsid w:val="00340DB5"/>
    <w:rPr>
      <w:i/>
      <w:iCs/>
      <w:color w:val="5B9BD5"/>
    </w:rPr>
  </w:style>
  <w:style w:type="paragraph" w:customStyle="1" w:styleId="xl468">
    <w:name w:val="xl4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3"/>
    <w:rsid w:val="00340DB5"/>
    <w:pPr>
      <w:spacing w:before="100" w:beforeAutospacing="1" w:after="100" w:afterAutospacing="1"/>
    </w:pPr>
  </w:style>
  <w:style w:type="paragraph" w:customStyle="1" w:styleId="xl471">
    <w:name w:val="xl4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3"/>
    <w:rsid w:val="00340DB5"/>
    <w:pPr>
      <w:spacing w:before="100" w:beforeAutospacing="1" w:after="100" w:afterAutospacing="1"/>
    </w:pPr>
    <w:rPr>
      <w:b/>
      <w:bCs/>
    </w:rPr>
  </w:style>
  <w:style w:type="paragraph" w:customStyle="1" w:styleId="xl476">
    <w:name w:val="xl476"/>
    <w:basedOn w:val="a3"/>
    <w:rsid w:val="00340DB5"/>
    <w:pPr>
      <w:shd w:val="clear" w:color="000000" w:fill="A0A7EE"/>
      <w:spacing w:before="100" w:beforeAutospacing="1" w:after="100" w:afterAutospacing="1"/>
    </w:pPr>
  </w:style>
  <w:style w:type="paragraph" w:customStyle="1" w:styleId="xl477">
    <w:name w:val="xl47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3"/>
    <w:rsid w:val="00340DB5"/>
    <w:pPr>
      <w:shd w:val="clear" w:color="000000" w:fill="FFFF00"/>
      <w:spacing w:before="100" w:beforeAutospacing="1" w:after="100" w:afterAutospacing="1"/>
    </w:pPr>
  </w:style>
  <w:style w:type="paragraph" w:customStyle="1" w:styleId="xl479">
    <w:name w:val="xl479"/>
    <w:basedOn w:val="a3"/>
    <w:rsid w:val="00340DB5"/>
    <w:pPr>
      <w:shd w:val="clear" w:color="000000" w:fill="FFFF00"/>
      <w:spacing w:before="100" w:beforeAutospacing="1" w:after="100" w:afterAutospacing="1"/>
    </w:pPr>
    <w:rPr>
      <w:b/>
      <w:bCs/>
    </w:rPr>
  </w:style>
  <w:style w:type="paragraph" w:customStyle="1" w:styleId="xl480">
    <w:name w:val="xl4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3"/>
    <w:rsid w:val="00340DB5"/>
    <w:pPr>
      <w:spacing w:before="100" w:beforeAutospacing="1" w:after="100" w:afterAutospacing="1"/>
    </w:pPr>
    <w:rPr>
      <w:i/>
      <w:iCs/>
    </w:rPr>
  </w:style>
  <w:style w:type="paragraph" w:customStyle="1" w:styleId="xl483">
    <w:name w:val="xl48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3"/>
    <w:rsid w:val="00340DB5"/>
    <w:pPr>
      <w:spacing w:before="100" w:beforeAutospacing="1" w:after="100" w:afterAutospacing="1"/>
      <w:jc w:val="right"/>
    </w:pPr>
  </w:style>
  <w:style w:type="paragraph" w:customStyle="1" w:styleId="xl485">
    <w:name w:val="xl48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3"/>
    <w:rsid w:val="00340DB5"/>
    <w:pPr>
      <w:spacing w:before="100" w:beforeAutospacing="1" w:after="100" w:afterAutospacing="1"/>
    </w:pPr>
    <w:rPr>
      <w:b/>
      <w:bCs/>
    </w:rPr>
  </w:style>
  <w:style w:type="paragraph" w:customStyle="1" w:styleId="xl488">
    <w:name w:val="xl488"/>
    <w:basedOn w:val="a3"/>
    <w:rsid w:val="00340DB5"/>
    <w:pPr>
      <w:spacing w:before="100" w:beforeAutospacing="1" w:after="100" w:afterAutospacing="1"/>
    </w:pPr>
    <w:rPr>
      <w:color w:val="FF0000"/>
    </w:rPr>
  </w:style>
  <w:style w:type="paragraph" w:customStyle="1" w:styleId="xl489">
    <w:name w:val="xl48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3"/>
    <w:rsid w:val="00340DB5"/>
    <w:pPr>
      <w:spacing w:before="100" w:beforeAutospacing="1" w:after="100" w:afterAutospacing="1"/>
      <w:jc w:val="center"/>
      <w:textAlignment w:val="center"/>
    </w:pPr>
  </w:style>
  <w:style w:type="paragraph" w:customStyle="1" w:styleId="xl511">
    <w:name w:val="xl511"/>
    <w:basedOn w:val="a3"/>
    <w:rsid w:val="00340DB5"/>
    <w:pPr>
      <w:spacing w:before="100" w:beforeAutospacing="1" w:after="100" w:afterAutospacing="1"/>
    </w:pPr>
  </w:style>
  <w:style w:type="paragraph" w:customStyle="1" w:styleId="xl512">
    <w:name w:val="xl51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3"/>
    <w:rsid w:val="00340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3"/>
    <w:rsid w:val="00340DB5"/>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3"/>
    <w:rsid w:val="00340DB5"/>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3"/>
    <w:rsid w:val="00340DB5"/>
    <w:pPr>
      <w:spacing w:before="100" w:beforeAutospacing="1" w:after="100" w:afterAutospacing="1"/>
      <w:jc w:val="center"/>
      <w:textAlignment w:val="center"/>
    </w:pPr>
  </w:style>
  <w:style w:type="paragraph" w:customStyle="1" w:styleId="xl533">
    <w:name w:val="xl533"/>
    <w:basedOn w:val="a3"/>
    <w:rsid w:val="00340DB5"/>
    <w:pPr>
      <w:spacing w:before="100" w:beforeAutospacing="1" w:after="100" w:afterAutospacing="1"/>
      <w:jc w:val="center"/>
      <w:textAlignment w:val="center"/>
    </w:pPr>
    <w:rPr>
      <w:b/>
      <w:bCs/>
    </w:rPr>
  </w:style>
  <w:style w:type="paragraph" w:customStyle="1" w:styleId="xl534">
    <w:name w:val="xl534"/>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3"/>
    <w:rsid w:val="00340D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3"/>
    <w:rsid w:val="00340D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3"/>
    <w:rsid w:val="00340DB5"/>
    <w:pPr>
      <w:spacing w:before="100" w:beforeAutospacing="1" w:after="100" w:afterAutospacing="1"/>
      <w:jc w:val="center"/>
    </w:pPr>
  </w:style>
  <w:style w:type="paragraph" w:customStyle="1" w:styleId="xl540">
    <w:name w:val="xl54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3"/>
    <w:rsid w:val="00340DB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3"/>
    <w:rsid w:val="00340DB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3"/>
    <w:rsid w:val="00340DB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3"/>
    <w:rsid w:val="00340D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3"/>
    <w:rsid w:val="00340D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3"/>
    <w:rsid w:val="00340D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3"/>
    <w:rsid w:val="00340DB5"/>
    <w:pPr>
      <w:spacing w:before="100" w:beforeAutospacing="1" w:after="100" w:afterAutospacing="1"/>
      <w:jc w:val="center"/>
      <w:textAlignment w:val="center"/>
    </w:pPr>
    <w:rPr>
      <w:color w:val="FF0000"/>
    </w:rPr>
  </w:style>
  <w:style w:type="paragraph" w:customStyle="1" w:styleId="xl590">
    <w:name w:val="xl590"/>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font8">
    <w:name w:val="font8"/>
    <w:basedOn w:val="a3"/>
    <w:rsid w:val="004E0941"/>
    <w:pPr>
      <w:spacing w:before="100" w:beforeAutospacing="1" w:after="100" w:afterAutospacing="1"/>
    </w:pPr>
    <w:rPr>
      <w:rFonts w:ascii="Tahoma" w:hAnsi="Tahoma" w:cs="Tahoma"/>
      <w:b/>
      <w:bCs/>
      <w:color w:val="000000"/>
      <w:sz w:val="18"/>
      <w:szCs w:val="18"/>
    </w:rPr>
  </w:style>
  <w:style w:type="paragraph" w:customStyle="1" w:styleId="font9">
    <w:name w:val="font9"/>
    <w:basedOn w:val="a3"/>
    <w:rsid w:val="004E0941"/>
    <w:pPr>
      <w:spacing w:before="100" w:beforeAutospacing="1" w:after="100" w:afterAutospacing="1"/>
    </w:pPr>
    <w:rPr>
      <w:rFonts w:ascii="Bookman Old Style" w:hAnsi="Bookman Old Style"/>
      <w:sz w:val="18"/>
      <w:szCs w:val="18"/>
    </w:rPr>
  </w:style>
  <w:style w:type="paragraph" w:customStyle="1" w:styleId="font10">
    <w:name w:val="font10"/>
    <w:basedOn w:val="a3"/>
    <w:rsid w:val="004E0941"/>
    <w:pPr>
      <w:spacing w:before="100" w:beforeAutospacing="1" w:after="100" w:afterAutospacing="1"/>
    </w:pPr>
    <w:rPr>
      <w:rFonts w:ascii="Tahoma" w:hAnsi="Tahoma" w:cs="Tahoma"/>
      <w:b/>
      <w:bCs/>
      <w:color w:val="000000"/>
      <w:sz w:val="22"/>
      <w:szCs w:val="22"/>
    </w:rPr>
  </w:style>
  <w:style w:type="paragraph" w:customStyle="1" w:styleId="font11">
    <w:name w:val="font11"/>
    <w:basedOn w:val="a3"/>
    <w:rsid w:val="004E0941"/>
    <w:pPr>
      <w:spacing w:before="100" w:beforeAutospacing="1" w:after="100" w:afterAutospacing="1"/>
    </w:pPr>
    <w:rPr>
      <w:rFonts w:ascii="Tahoma" w:hAnsi="Tahoma" w:cs="Tahoma"/>
      <w:color w:val="000000"/>
      <w:sz w:val="22"/>
      <w:szCs w:val="22"/>
    </w:rPr>
  </w:style>
  <w:style w:type="paragraph" w:customStyle="1" w:styleId="font12">
    <w:name w:val="font12"/>
    <w:basedOn w:val="a3"/>
    <w:rsid w:val="004E0941"/>
    <w:pPr>
      <w:spacing w:before="100" w:beforeAutospacing="1" w:after="100" w:afterAutospacing="1"/>
    </w:pPr>
    <w:rPr>
      <w:rFonts w:ascii="Tahoma" w:hAnsi="Tahoma" w:cs="Tahoma"/>
      <w:b/>
      <w:bCs/>
      <w:color w:val="000000"/>
    </w:rPr>
  </w:style>
  <w:style w:type="paragraph" w:customStyle="1" w:styleId="font13">
    <w:name w:val="font13"/>
    <w:basedOn w:val="a3"/>
    <w:rsid w:val="004E0941"/>
    <w:pPr>
      <w:spacing w:before="100" w:beforeAutospacing="1" w:after="100" w:afterAutospacing="1"/>
    </w:pPr>
    <w:rPr>
      <w:rFonts w:ascii="Tahoma" w:hAnsi="Tahoma" w:cs="Tahoma"/>
      <w:color w:val="000000"/>
    </w:rPr>
  </w:style>
  <w:style w:type="paragraph" w:customStyle="1" w:styleId="xl373">
    <w:name w:val="xl373"/>
    <w:basedOn w:val="a3"/>
    <w:rsid w:val="004E0941"/>
    <w:pPr>
      <w:pBdr>
        <w:lef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4">
    <w:name w:val="xl374"/>
    <w:basedOn w:val="a3"/>
    <w:rsid w:val="004E0941"/>
    <w:pPr>
      <w:spacing w:before="100" w:beforeAutospacing="1" w:after="100" w:afterAutospacing="1"/>
      <w:textAlignment w:val="top"/>
    </w:pPr>
    <w:rPr>
      <w:rFonts w:ascii="Bookman Old Style" w:hAnsi="Bookman Old Style"/>
      <w:b/>
      <w:bCs/>
      <w:sz w:val="28"/>
      <w:szCs w:val="28"/>
    </w:rPr>
  </w:style>
  <w:style w:type="paragraph" w:customStyle="1" w:styleId="xl375">
    <w:name w:val="xl375"/>
    <w:basedOn w:val="a3"/>
    <w:rsid w:val="004E0941"/>
    <w:pPr>
      <w:pBdr>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6">
    <w:name w:val="xl376"/>
    <w:basedOn w:val="a3"/>
    <w:rsid w:val="004E0941"/>
    <w:pPr>
      <w:pBdr>
        <w:left w:val="single" w:sz="4" w:space="0" w:color="auto"/>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7">
    <w:name w:val="xl377"/>
    <w:basedOn w:val="a3"/>
    <w:rsid w:val="004E0941"/>
    <w:pPr>
      <w:pBdr>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8">
    <w:name w:val="xl378"/>
    <w:basedOn w:val="a3"/>
    <w:rsid w:val="004E0941"/>
    <w:pPr>
      <w:pBdr>
        <w:bottom w:val="single" w:sz="4" w:space="0" w:color="auto"/>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9">
    <w:name w:val="xl379"/>
    <w:basedOn w:val="a3"/>
    <w:rsid w:val="004E094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0">
    <w:name w:val="xl380"/>
    <w:basedOn w:val="a3"/>
    <w:rsid w:val="004E0941"/>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1">
    <w:name w:val="xl381"/>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2">
    <w:name w:val="xl382"/>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3">
    <w:name w:val="xl383"/>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4">
    <w:name w:val="xl384"/>
    <w:basedOn w:val="a3"/>
    <w:rsid w:val="004E0941"/>
    <w:pPr>
      <w:pBdr>
        <w:top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5">
    <w:name w:val="xl385"/>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6">
    <w:name w:val="xl386"/>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7">
    <w:name w:val="xl387"/>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8">
    <w:name w:val="xl388"/>
    <w:basedOn w:val="a3"/>
    <w:rsid w:val="004E0941"/>
    <w:pPr>
      <w:pBdr>
        <w:top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9">
    <w:name w:val="xl389"/>
    <w:basedOn w:val="a3"/>
    <w:rsid w:val="004E0941"/>
    <w:pPr>
      <w:pBdr>
        <w:top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0">
    <w:name w:val="xl390"/>
    <w:basedOn w:val="a3"/>
    <w:rsid w:val="004E0941"/>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1">
    <w:name w:val="xl391"/>
    <w:basedOn w:val="a3"/>
    <w:rsid w:val="004E0941"/>
    <w:pPr>
      <w:pBdr>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2">
    <w:name w:val="xl392"/>
    <w:basedOn w:val="a3"/>
    <w:rsid w:val="004E0941"/>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3">
    <w:name w:val="xl393"/>
    <w:basedOn w:val="a3"/>
    <w:rsid w:val="004E09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394">
    <w:name w:val="xl394"/>
    <w:basedOn w:val="a3"/>
    <w:rsid w:val="004E0941"/>
    <w:pPr>
      <w:spacing w:before="100" w:beforeAutospacing="1" w:after="100" w:afterAutospacing="1"/>
      <w:jc w:val="right"/>
    </w:pPr>
    <w:rPr>
      <w:sz w:val="28"/>
      <w:szCs w:val="28"/>
    </w:rPr>
  </w:style>
  <w:style w:type="paragraph" w:customStyle="1" w:styleId="xl395">
    <w:name w:val="xl395"/>
    <w:basedOn w:val="a3"/>
    <w:rsid w:val="004E0941"/>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6">
    <w:name w:val="xl396"/>
    <w:basedOn w:val="a3"/>
    <w:rsid w:val="004E0941"/>
    <w:pPr>
      <w:pBdr>
        <w:top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7">
    <w:name w:val="xl397"/>
    <w:basedOn w:val="a3"/>
    <w:rsid w:val="004E0941"/>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398">
    <w:name w:val="xl398"/>
    <w:basedOn w:val="a3"/>
    <w:rsid w:val="004E0941"/>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399">
    <w:name w:val="xl399"/>
    <w:basedOn w:val="a3"/>
    <w:rsid w:val="004E0941"/>
    <w:pPr>
      <w:pBdr>
        <w:top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0">
    <w:name w:val="xl400"/>
    <w:basedOn w:val="a3"/>
    <w:rsid w:val="004E094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1">
    <w:name w:val="xl401"/>
    <w:basedOn w:val="a3"/>
    <w:rsid w:val="004E0941"/>
    <w:pPr>
      <w:pBdr>
        <w:top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2">
    <w:name w:val="xl402"/>
    <w:basedOn w:val="a3"/>
    <w:rsid w:val="004E0941"/>
    <w:pPr>
      <w:pBdr>
        <w:top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3">
    <w:name w:val="xl403"/>
    <w:basedOn w:val="a3"/>
    <w:rsid w:val="004E0941"/>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4">
    <w:name w:val="xl404"/>
    <w:basedOn w:val="a3"/>
    <w:rsid w:val="004E094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xl405">
    <w:name w:val="xl405"/>
    <w:basedOn w:val="a3"/>
    <w:rsid w:val="004E0941"/>
    <w:pPr>
      <w:pBdr>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411">
    <w:name w:val="Знак Знак Знак Знак Знак Знак Знак Знак Знак Знак Знак Знак41"/>
    <w:basedOn w:val="a3"/>
    <w:rsid w:val="00236FDA"/>
    <w:pPr>
      <w:tabs>
        <w:tab w:val="num" w:pos="360"/>
      </w:tabs>
      <w:spacing w:after="160" w:line="240" w:lineRule="exact"/>
    </w:pPr>
    <w:rPr>
      <w:rFonts w:ascii="Verdana" w:hAnsi="Verdana" w:cs="Verdana"/>
      <w:sz w:val="20"/>
      <w:szCs w:val="20"/>
      <w:lang w:val="en-US"/>
    </w:rPr>
  </w:style>
  <w:style w:type="numbering" w:customStyle="1" w:styleId="161">
    <w:name w:val="Нет списка16"/>
    <w:next w:val="a6"/>
    <w:uiPriority w:val="99"/>
    <w:semiHidden/>
    <w:unhideWhenUsed/>
    <w:rsid w:val="004221DC"/>
  </w:style>
  <w:style w:type="paragraph" w:styleId="2">
    <w:name w:val="List Bullet 2"/>
    <w:basedOn w:val="a3"/>
    <w:uiPriority w:val="99"/>
    <w:unhideWhenUsed/>
    <w:rsid w:val="00F012B7"/>
    <w:pPr>
      <w:numPr>
        <w:numId w:val="5"/>
      </w:numPr>
      <w:contextualSpacing/>
    </w:pPr>
  </w:style>
  <w:style w:type="numbering" w:customStyle="1" w:styleId="170">
    <w:name w:val="Нет списка17"/>
    <w:next w:val="a6"/>
    <w:semiHidden/>
    <w:rsid w:val="00F012B7"/>
  </w:style>
  <w:style w:type="paragraph" w:customStyle="1" w:styleId="180">
    <w:name w:val="Знак Знак1 Знак Знак8"/>
    <w:basedOn w:val="a3"/>
    <w:rsid w:val="00F012B7"/>
    <w:pPr>
      <w:tabs>
        <w:tab w:val="num" w:pos="360"/>
      </w:tabs>
      <w:spacing w:after="160" w:line="240" w:lineRule="exact"/>
    </w:pPr>
    <w:rPr>
      <w:rFonts w:ascii="Verdana" w:hAnsi="Verdana" w:cs="Verdana"/>
      <w:sz w:val="20"/>
      <w:szCs w:val="20"/>
      <w:lang w:val="en-US"/>
    </w:rPr>
  </w:style>
  <w:style w:type="numbering" w:customStyle="1" w:styleId="181">
    <w:name w:val="Нет списка18"/>
    <w:next w:val="a6"/>
    <w:uiPriority w:val="99"/>
    <w:semiHidden/>
    <w:unhideWhenUsed/>
    <w:rsid w:val="00F012B7"/>
  </w:style>
  <w:style w:type="numbering" w:customStyle="1" w:styleId="1120">
    <w:name w:val="Нет списка112"/>
    <w:next w:val="a6"/>
    <w:uiPriority w:val="99"/>
    <w:semiHidden/>
    <w:unhideWhenUsed/>
    <w:rsid w:val="00F012B7"/>
  </w:style>
  <w:style w:type="table" w:customStyle="1" w:styleId="171">
    <w:name w:val="Сетка таблицы17"/>
    <w:basedOn w:val="a5"/>
    <w:next w:val="af"/>
    <w:uiPriority w:val="39"/>
    <w:rsid w:val="00F012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6"/>
    <w:uiPriority w:val="99"/>
    <w:semiHidden/>
    <w:unhideWhenUsed/>
    <w:rsid w:val="00F012B7"/>
  </w:style>
  <w:style w:type="paragraph" w:customStyle="1" w:styleId="313">
    <w:name w:val="Заголовок 31"/>
    <w:basedOn w:val="a3"/>
    <w:next w:val="a3"/>
    <w:unhideWhenUsed/>
    <w:qFormat/>
    <w:rsid w:val="00F012B7"/>
    <w:pPr>
      <w:keepNext/>
      <w:keepLines/>
      <w:spacing w:before="40"/>
      <w:outlineLvl w:val="2"/>
    </w:pPr>
    <w:rPr>
      <w:b/>
      <w:snapToGrid w:val="0"/>
      <w:sz w:val="28"/>
    </w:rPr>
  </w:style>
  <w:style w:type="numbering" w:customStyle="1" w:styleId="11111">
    <w:name w:val="Нет списка11111"/>
    <w:next w:val="a6"/>
    <w:uiPriority w:val="99"/>
    <w:semiHidden/>
    <w:unhideWhenUsed/>
    <w:rsid w:val="00F012B7"/>
  </w:style>
  <w:style w:type="paragraph" w:customStyle="1" w:styleId="102">
    <w:name w:val="10"/>
    <w:basedOn w:val="a3"/>
    <w:next w:val="aff9"/>
    <w:rsid w:val="00F012B7"/>
    <w:pPr>
      <w:spacing w:before="100" w:beforeAutospacing="1" w:after="100" w:afterAutospacing="1"/>
    </w:pPr>
  </w:style>
  <w:style w:type="numbering" w:customStyle="1" w:styleId="111111">
    <w:name w:val="Нет списка111111"/>
    <w:next w:val="a6"/>
    <w:uiPriority w:val="99"/>
    <w:semiHidden/>
    <w:unhideWhenUsed/>
    <w:rsid w:val="00F012B7"/>
  </w:style>
  <w:style w:type="numbering" w:customStyle="1" w:styleId="222">
    <w:name w:val="Нет списка22"/>
    <w:next w:val="a6"/>
    <w:uiPriority w:val="99"/>
    <w:semiHidden/>
    <w:unhideWhenUsed/>
    <w:rsid w:val="00F012B7"/>
  </w:style>
  <w:style w:type="numbering" w:customStyle="1" w:styleId="320">
    <w:name w:val="Нет списка32"/>
    <w:next w:val="a6"/>
    <w:uiPriority w:val="99"/>
    <w:semiHidden/>
    <w:unhideWhenUsed/>
    <w:rsid w:val="00F012B7"/>
  </w:style>
  <w:style w:type="table" w:customStyle="1" w:styleId="3110">
    <w:name w:val="Сетка таблицы3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6"/>
    <w:uiPriority w:val="99"/>
    <w:semiHidden/>
    <w:unhideWhenUsed/>
    <w:rsid w:val="00F012B7"/>
  </w:style>
  <w:style w:type="table" w:customStyle="1" w:styleId="421">
    <w:name w:val="Сетка таблицы4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F012B7"/>
  </w:style>
  <w:style w:type="table" w:customStyle="1" w:styleId="520">
    <w:name w:val="Сетка таблицы5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F012B7"/>
  </w:style>
  <w:style w:type="table" w:customStyle="1" w:styleId="620">
    <w:name w:val="Сетка таблицы6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F012B7"/>
    <w:rPr>
      <w:rFonts w:ascii="Cambria" w:eastAsia="Times New Roman" w:hAnsi="Cambria" w:cs="Times New Roman"/>
      <w:b/>
      <w:bCs/>
      <w:color w:val="4F81BD"/>
    </w:rPr>
  </w:style>
  <w:style w:type="numbering" w:customStyle="1" w:styleId="711">
    <w:name w:val="Нет списка71"/>
    <w:next w:val="a6"/>
    <w:uiPriority w:val="99"/>
    <w:semiHidden/>
    <w:unhideWhenUsed/>
    <w:rsid w:val="00F012B7"/>
  </w:style>
  <w:style w:type="paragraph" w:customStyle="1" w:styleId="1fc">
    <w:name w:val="Заголовок оглавления1"/>
    <w:basedOn w:val="10"/>
    <w:next w:val="a3"/>
    <w:uiPriority w:val="39"/>
    <w:unhideWhenUsed/>
    <w:qFormat/>
    <w:rsid w:val="00F012B7"/>
    <w:pPr>
      <w:keepLines/>
      <w:spacing w:after="0" w:line="259" w:lineRule="auto"/>
      <w:outlineLvl w:val="9"/>
    </w:pPr>
    <w:rPr>
      <w:rFonts w:ascii="Calibri Light" w:hAnsi="Calibri Light"/>
      <w:b w:val="0"/>
      <w:bCs w:val="0"/>
      <w:color w:val="2F5496"/>
      <w:kern w:val="0"/>
      <w:lang w:val="ru-RU"/>
    </w:rPr>
  </w:style>
  <w:style w:type="numbering" w:customStyle="1" w:styleId="1210">
    <w:name w:val="Нет списка121"/>
    <w:next w:val="a6"/>
    <w:uiPriority w:val="99"/>
    <w:semiHidden/>
    <w:unhideWhenUsed/>
    <w:rsid w:val="00F012B7"/>
  </w:style>
  <w:style w:type="numbering" w:customStyle="1" w:styleId="1111111">
    <w:name w:val="Нет списка1111111"/>
    <w:next w:val="a6"/>
    <w:uiPriority w:val="99"/>
    <w:semiHidden/>
    <w:unhideWhenUsed/>
    <w:rsid w:val="00F012B7"/>
  </w:style>
  <w:style w:type="numbering" w:customStyle="1" w:styleId="11111111">
    <w:name w:val="Нет списка11111111"/>
    <w:next w:val="a6"/>
    <w:uiPriority w:val="99"/>
    <w:semiHidden/>
    <w:unhideWhenUsed/>
    <w:rsid w:val="00F012B7"/>
  </w:style>
  <w:style w:type="numbering" w:customStyle="1" w:styleId="2120">
    <w:name w:val="Нет списка212"/>
    <w:next w:val="a6"/>
    <w:uiPriority w:val="99"/>
    <w:semiHidden/>
    <w:unhideWhenUsed/>
    <w:rsid w:val="00F012B7"/>
  </w:style>
  <w:style w:type="numbering" w:customStyle="1" w:styleId="3111">
    <w:name w:val="Нет списка311"/>
    <w:next w:val="a6"/>
    <w:uiPriority w:val="99"/>
    <w:semiHidden/>
    <w:unhideWhenUsed/>
    <w:rsid w:val="00F012B7"/>
  </w:style>
  <w:style w:type="numbering" w:customStyle="1" w:styleId="4110">
    <w:name w:val="Нет списка411"/>
    <w:next w:val="a6"/>
    <w:uiPriority w:val="99"/>
    <w:semiHidden/>
    <w:unhideWhenUsed/>
    <w:rsid w:val="00F012B7"/>
  </w:style>
  <w:style w:type="table" w:customStyle="1" w:styleId="4111">
    <w:name w:val="Сетка таблицы4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6"/>
    <w:uiPriority w:val="99"/>
    <w:semiHidden/>
    <w:unhideWhenUsed/>
    <w:rsid w:val="00F012B7"/>
  </w:style>
  <w:style w:type="table" w:customStyle="1" w:styleId="5111">
    <w:name w:val="Сетка таблицы5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6"/>
    <w:uiPriority w:val="99"/>
    <w:semiHidden/>
    <w:unhideWhenUsed/>
    <w:rsid w:val="00F012B7"/>
  </w:style>
  <w:style w:type="table" w:customStyle="1" w:styleId="6111">
    <w:name w:val="Сетка таблицы6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uiPriority w:val="99"/>
    <w:semiHidden/>
    <w:unhideWhenUsed/>
    <w:rsid w:val="00F012B7"/>
  </w:style>
  <w:style w:type="numbering" w:customStyle="1" w:styleId="1211">
    <w:name w:val="Нет списка1211"/>
    <w:next w:val="a6"/>
    <w:uiPriority w:val="99"/>
    <w:semiHidden/>
    <w:unhideWhenUsed/>
    <w:rsid w:val="00F012B7"/>
  </w:style>
  <w:style w:type="numbering" w:customStyle="1" w:styleId="1121">
    <w:name w:val="Нет списка1121"/>
    <w:next w:val="a6"/>
    <w:uiPriority w:val="99"/>
    <w:semiHidden/>
    <w:unhideWhenUsed/>
    <w:rsid w:val="00F012B7"/>
  </w:style>
  <w:style w:type="numbering" w:customStyle="1" w:styleId="2111">
    <w:name w:val="Нет списка2111"/>
    <w:next w:val="a6"/>
    <w:uiPriority w:val="99"/>
    <w:semiHidden/>
    <w:unhideWhenUsed/>
    <w:rsid w:val="00F012B7"/>
  </w:style>
  <w:style w:type="numbering" w:customStyle="1" w:styleId="31110">
    <w:name w:val="Нет списка3111"/>
    <w:next w:val="a6"/>
    <w:uiPriority w:val="99"/>
    <w:semiHidden/>
    <w:unhideWhenUsed/>
    <w:rsid w:val="00F012B7"/>
  </w:style>
  <w:style w:type="numbering" w:customStyle="1" w:styleId="41110">
    <w:name w:val="Нет списка4111"/>
    <w:next w:val="a6"/>
    <w:uiPriority w:val="99"/>
    <w:semiHidden/>
    <w:unhideWhenUsed/>
    <w:rsid w:val="00F012B7"/>
  </w:style>
  <w:style w:type="numbering" w:customStyle="1" w:styleId="51110">
    <w:name w:val="Нет списка5111"/>
    <w:next w:val="a6"/>
    <w:uiPriority w:val="99"/>
    <w:semiHidden/>
    <w:unhideWhenUsed/>
    <w:rsid w:val="00F012B7"/>
  </w:style>
  <w:style w:type="numbering" w:customStyle="1" w:styleId="61110">
    <w:name w:val="Нет списка6111"/>
    <w:next w:val="a6"/>
    <w:uiPriority w:val="99"/>
    <w:semiHidden/>
    <w:unhideWhenUsed/>
    <w:rsid w:val="00F012B7"/>
  </w:style>
  <w:style w:type="character" w:customStyle="1" w:styleId="1fd">
    <w:name w:val="Основной текст Знак Знак Знак Знак1"/>
    <w:aliases w:val="Основной текст Знак Знак Знак2"/>
    <w:semiHidden/>
    <w:rsid w:val="00F012B7"/>
    <w:rPr>
      <w:sz w:val="24"/>
    </w:rPr>
  </w:style>
  <w:style w:type="character" w:customStyle="1" w:styleId="1fe">
    <w:name w:val="Название Знак1"/>
    <w:uiPriority w:val="10"/>
    <w:rsid w:val="00F012B7"/>
    <w:rPr>
      <w:rFonts w:ascii="Calibri Light" w:eastAsia="Times New Roman" w:hAnsi="Calibri Light" w:cs="Times New Roman"/>
      <w:spacing w:val="-10"/>
      <w:kern w:val="28"/>
      <w:sz w:val="56"/>
      <w:szCs w:val="56"/>
    </w:rPr>
  </w:style>
  <w:style w:type="character" w:customStyle="1" w:styleId="1ff">
    <w:name w:val="Неразрешенное упоминание1"/>
    <w:uiPriority w:val="99"/>
    <w:semiHidden/>
    <w:unhideWhenUsed/>
    <w:rsid w:val="00F012B7"/>
    <w:rPr>
      <w:color w:val="605E5C"/>
      <w:shd w:val="clear" w:color="auto" w:fill="E1DFDD"/>
    </w:rPr>
  </w:style>
  <w:style w:type="table" w:customStyle="1" w:styleId="182">
    <w:name w:val="Сетка таблицы18"/>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6"/>
    <w:uiPriority w:val="99"/>
    <w:semiHidden/>
    <w:unhideWhenUsed/>
    <w:rsid w:val="00AB284F"/>
  </w:style>
  <w:style w:type="table" w:customStyle="1" w:styleId="200">
    <w:name w:val="Сетка таблицы20"/>
    <w:basedOn w:val="a5"/>
    <w:next w:val="af"/>
    <w:rsid w:val="00AB2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
    <w:rsid w:val="001E7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0">
    <w:name w:val="Знак Знак Знак Знак Знак Знак Знак Знак Знак Знак Знак Знак40"/>
    <w:basedOn w:val="a3"/>
    <w:rsid w:val="00235241"/>
    <w:pPr>
      <w:tabs>
        <w:tab w:val="num" w:pos="360"/>
      </w:tabs>
      <w:spacing w:after="160" w:line="240" w:lineRule="exact"/>
    </w:pPr>
    <w:rPr>
      <w:rFonts w:ascii="Verdana" w:hAnsi="Verdana" w:cs="Verdana"/>
      <w:sz w:val="20"/>
      <w:szCs w:val="20"/>
      <w:lang w:val="en-US"/>
    </w:rPr>
  </w:style>
  <w:style w:type="paragraph" w:customStyle="1" w:styleId="390">
    <w:name w:val="Знак Знак Знак Знак Знак Знак Знак Знак Знак Знак Знак Знак39"/>
    <w:basedOn w:val="a3"/>
    <w:rsid w:val="002B4EAE"/>
    <w:pPr>
      <w:tabs>
        <w:tab w:val="num" w:pos="360"/>
      </w:tabs>
      <w:spacing w:after="160" w:line="240" w:lineRule="exact"/>
    </w:pPr>
    <w:rPr>
      <w:rFonts w:ascii="Verdana" w:hAnsi="Verdana" w:cs="Verdana"/>
      <w:sz w:val="20"/>
      <w:szCs w:val="20"/>
      <w:lang w:val="en-US"/>
    </w:rPr>
  </w:style>
  <w:style w:type="paragraph" w:customStyle="1" w:styleId="380">
    <w:name w:val="Знак Знак Знак Знак Знак Знак Знак Знак Знак Знак Знак Знак38"/>
    <w:basedOn w:val="a3"/>
    <w:rsid w:val="00AA1B8C"/>
    <w:pPr>
      <w:tabs>
        <w:tab w:val="num" w:pos="360"/>
      </w:tabs>
      <w:spacing w:after="160" w:line="240" w:lineRule="exact"/>
    </w:pPr>
    <w:rPr>
      <w:rFonts w:ascii="Verdana" w:hAnsi="Verdana" w:cs="Verdana"/>
      <w:sz w:val="20"/>
      <w:szCs w:val="20"/>
      <w:lang w:val="en-US"/>
    </w:rPr>
  </w:style>
  <w:style w:type="paragraph" w:customStyle="1" w:styleId="371">
    <w:name w:val="Знак Знак Знак Знак Знак Знак Знак Знак Знак Знак Знак Знак37"/>
    <w:basedOn w:val="a3"/>
    <w:rsid w:val="00201219"/>
    <w:pPr>
      <w:tabs>
        <w:tab w:val="num" w:pos="360"/>
      </w:tabs>
      <w:spacing w:after="160" w:line="240" w:lineRule="exact"/>
    </w:pPr>
    <w:rPr>
      <w:rFonts w:ascii="Verdana" w:hAnsi="Verdana" w:cs="Verdana"/>
      <w:sz w:val="20"/>
      <w:szCs w:val="20"/>
      <w:lang w:val="en-US"/>
    </w:rPr>
  </w:style>
  <w:style w:type="paragraph" w:customStyle="1" w:styleId="360">
    <w:name w:val="Знак Знак Знак Знак Знак Знак Знак Знак Знак Знак Знак Знак36"/>
    <w:basedOn w:val="a3"/>
    <w:rsid w:val="00BC2E4A"/>
    <w:pPr>
      <w:tabs>
        <w:tab w:val="num" w:pos="360"/>
      </w:tabs>
      <w:spacing w:after="160" w:line="240" w:lineRule="exact"/>
    </w:pPr>
    <w:rPr>
      <w:rFonts w:ascii="Verdana" w:hAnsi="Verdana" w:cs="Verdana"/>
      <w:sz w:val="20"/>
      <w:szCs w:val="20"/>
      <w:lang w:val="en-US"/>
    </w:rPr>
  </w:style>
  <w:style w:type="paragraph" w:customStyle="1" w:styleId="84">
    <w:name w:val="Обычный8"/>
    <w:rsid w:val="00F846E7"/>
    <w:pPr>
      <w:spacing w:after="0" w:line="240" w:lineRule="auto"/>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3"/>
    <w:rsid w:val="00F846E7"/>
    <w:pPr>
      <w:spacing w:before="120"/>
      <w:ind w:firstLine="567"/>
      <w:jc w:val="both"/>
    </w:pPr>
    <w:rPr>
      <w:rFonts w:ascii="TimesDL" w:hAnsi="TimesDL"/>
      <w:szCs w:val="20"/>
    </w:rPr>
  </w:style>
  <w:style w:type="numbering" w:customStyle="1" w:styleId="201">
    <w:name w:val="Нет списка20"/>
    <w:next w:val="a6"/>
    <w:uiPriority w:val="99"/>
    <w:semiHidden/>
    <w:rsid w:val="00A431FF"/>
  </w:style>
  <w:style w:type="table" w:customStyle="1" w:styleId="1100">
    <w:name w:val="Сетка таблицы110"/>
    <w:basedOn w:val="a5"/>
    <w:next w:val="af"/>
    <w:uiPriority w:val="59"/>
    <w:rsid w:val="00A431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5"/>
    <w:next w:val="af"/>
    <w:rsid w:val="00A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аблица1"/>
    <w:uiPriority w:val="99"/>
    <w:rsid w:val="00A431FF"/>
    <w:pPr>
      <w:numPr>
        <w:numId w:val="6"/>
      </w:numPr>
    </w:pPr>
  </w:style>
  <w:style w:type="numbering" w:customStyle="1" w:styleId="232">
    <w:name w:val="Нет списка23"/>
    <w:next w:val="a6"/>
    <w:uiPriority w:val="99"/>
    <w:semiHidden/>
    <w:rsid w:val="009E3361"/>
  </w:style>
  <w:style w:type="table" w:customStyle="1" w:styleId="260">
    <w:name w:val="Сетка таблицы26"/>
    <w:basedOn w:val="a5"/>
    <w:next w:val="af"/>
    <w:uiPriority w:val="39"/>
    <w:rsid w:val="009E3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9E3361"/>
  </w:style>
  <w:style w:type="paragraph" w:customStyle="1" w:styleId="p15">
    <w:name w:val="p15"/>
    <w:basedOn w:val="a3"/>
    <w:rsid w:val="009E3361"/>
    <w:pPr>
      <w:spacing w:before="100" w:beforeAutospacing="1" w:after="100" w:afterAutospacing="1"/>
    </w:pPr>
  </w:style>
  <w:style w:type="paragraph" w:customStyle="1" w:styleId="162">
    <w:name w:val="Знак Знак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85">
    <w:name w:val="Знак Знак Знак Знак8"/>
    <w:basedOn w:val="a3"/>
    <w:rsid w:val="009E3361"/>
    <w:pPr>
      <w:tabs>
        <w:tab w:val="num" w:pos="360"/>
      </w:tabs>
      <w:spacing w:after="160" w:line="240" w:lineRule="exact"/>
    </w:pPr>
    <w:rPr>
      <w:rFonts w:ascii="Verdana" w:hAnsi="Verdana" w:cs="Verdana"/>
      <w:sz w:val="20"/>
      <w:szCs w:val="20"/>
      <w:lang w:val="en-US"/>
    </w:rPr>
  </w:style>
  <w:style w:type="paragraph" w:customStyle="1" w:styleId="65">
    <w:name w:val="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3">
    <w:name w:val="Знак Знак Знак Знак1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6">
    <w:name w:val="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160">
    <w:name w:val="Знак Знак1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67">
    <w:name w:val="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4">
    <w:name w:val="Знак Знак Знак Знак1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6">
    <w:name w:val="Знак Знак1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8">
    <w:name w:val="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361">
    <w:name w:val="Знак Знак36"/>
    <w:basedOn w:val="a3"/>
    <w:rsid w:val="009E3361"/>
    <w:pPr>
      <w:tabs>
        <w:tab w:val="num" w:pos="360"/>
      </w:tabs>
      <w:spacing w:after="160" w:line="240" w:lineRule="exact"/>
    </w:pPr>
    <w:rPr>
      <w:rFonts w:ascii="Verdana" w:hAnsi="Verdana" w:cs="Verdana"/>
      <w:sz w:val="20"/>
      <w:szCs w:val="20"/>
      <w:lang w:val="en-US"/>
    </w:rPr>
  </w:style>
  <w:style w:type="paragraph" w:customStyle="1" w:styleId="16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2f">
    <w:name w:val="Основной текст2"/>
    <w:basedOn w:val="a3"/>
    <w:rsid w:val="009E3361"/>
    <w:pPr>
      <w:widowControl w:val="0"/>
      <w:shd w:val="clear" w:color="auto" w:fill="FFFFFF"/>
      <w:spacing w:line="320" w:lineRule="exact"/>
    </w:pPr>
    <w:rPr>
      <w:sz w:val="28"/>
      <w:szCs w:val="28"/>
    </w:rPr>
  </w:style>
  <w:style w:type="character" w:customStyle="1" w:styleId="10pt">
    <w:name w:val="Основной текст + 10 pt"/>
    <w:rsid w:val="009E33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xl406">
    <w:name w:val="xl406"/>
    <w:basedOn w:val="a3"/>
    <w:rsid w:val="009E3361"/>
    <w:pPr>
      <w:pBdr>
        <w:bottom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7">
    <w:name w:val="xl407"/>
    <w:basedOn w:val="a3"/>
    <w:rsid w:val="009E3361"/>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8">
    <w:name w:val="xl408"/>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9">
    <w:name w:val="xl409"/>
    <w:basedOn w:val="a3"/>
    <w:rsid w:val="009E3361"/>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10">
    <w:name w:val="xl41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1">
    <w:name w:val="xl411"/>
    <w:basedOn w:val="a3"/>
    <w:rsid w:val="009E3361"/>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2">
    <w:name w:val="xl41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3">
    <w:name w:val="xl413"/>
    <w:basedOn w:val="a3"/>
    <w:rsid w:val="009E3361"/>
    <w:pPr>
      <w:pBdr>
        <w:top w:val="single" w:sz="8" w:space="0" w:color="auto"/>
        <w:left w:val="single" w:sz="4" w:space="0" w:color="auto"/>
      </w:pBdr>
      <w:spacing w:before="100" w:beforeAutospacing="1" w:after="100" w:afterAutospacing="1"/>
      <w:jc w:val="center"/>
      <w:textAlignment w:val="center"/>
    </w:pPr>
    <w:rPr>
      <w:rFonts w:ascii="Bookman Old Style" w:hAnsi="Bookman Old Style"/>
    </w:rPr>
  </w:style>
  <w:style w:type="paragraph" w:customStyle="1" w:styleId="xl414">
    <w:name w:val="xl414"/>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415">
    <w:name w:val="xl415"/>
    <w:basedOn w:val="a3"/>
    <w:rsid w:val="009E3361"/>
    <w:pPr>
      <w:pBdr>
        <w:left w:val="single" w:sz="4" w:space="0" w:color="auto"/>
        <w:bottom w:val="single" w:sz="8" w:space="0" w:color="auto"/>
      </w:pBdr>
      <w:spacing w:before="100" w:beforeAutospacing="1" w:after="100" w:afterAutospacing="1"/>
      <w:jc w:val="center"/>
      <w:textAlignment w:val="center"/>
    </w:pPr>
    <w:rPr>
      <w:rFonts w:ascii="Bookman Old Style" w:hAnsi="Bookman Old Style"/>
    </w:rPr>
  </w:style>
  <w:style w:type="paragraph" w:customStyle="1" w:styleId="xl416">
    <w:name w:val="xl416"/>
    <w:basedOn w:val="a3"/>
    <w:rsid w:val="009E3361"/>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7">
    <w:name w:val="xl417"/>
    <w:basedOn w:val="a3"/>
    <w:rsid w:val="009E3361"/>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8">
    <w:name w:val="xl418"/>
    <w:basedOn w:val="a3"/>
    <w:rsid w:val="009E3361"/>
    <w:pPr>
      <w:pBdr>
        <w:top w:val="single" w:sz="4" w:space="0" w:color="auto"/>
        <w:left w:val="single" w:sz="4" w:space="0" w:color="auto"/>
      </w:pBdr>
      <w:spacing w:before="100" w:beforeAutospacing="1" w:after="100" w:afterAutospacing="1"/>
    </w:pPr>
    <w:rPr>
      <w:rFonts w:ascii="Bookman Old Style" w:hAnsi="Bookman Old Style"/>
      <w:sz w:val="28"/>
      <w:szCs w:val="28"/>
    </w:rPr>
  </w:style>
  <w:style w:type="paragraph" w:customStyle="1" w:styleId="xl419">
    <w:name w:val="xl419"/>
    <w:basedOn w:val="a3"/>
    <w:rsid w:val="009E3361"/>
    <w:pPr>
      <w:pBdr>
        <w:top w:val="single" w:sz="4" w:space="0" w:color="auto"/>
      </w:pBdr>
      <w:spacing w:before="100" w:beforeAutospacing="1" w:after="100" w:afterAutospacing="1"/>
    </w:pPr>
    <w:rPr>
      <w:rFonts w:ascii="Bookman Old Style" w:hAnsi="Bookman Old Style"/>
      <w:sz w:val="28"/>
      <w:szCs w:val="28"/>
    </w:rPr>
  </w:style>
  <w:style w:type="paragraph" w:customStyle="1" w:styleId="xl420">
    <w:name w:val="xl420"/>
    <w:basedOn w:val="a3"/>
    <w:rsid w:val="009E3361"/>
    <w:pPr>
      <w:pBdr>
        <w:top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421">
    <w:name w:val="xl421"/>
    <w:basedOn w:val="a3"/>
    <w:rsid w:val="009E3361"/>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2">
    <w:name w:val="xl422"/>
    <w:basedOn w:val="a3"/>
    <w:rsid w:val="009E336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3">
    <w:name w:val="xl423"/>
    <w:basedOn w:val="a3"/>
    <w:rsid w:val="009E3361"/>
    <w:pPr>
      <w:pBdr>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4">
    <w:name w:val="xl424"/>
    <w:basedOn w:val="a3"/>
    <w:rsid w:val="009E336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5">
    <w:name w:val="xl425"/>
    <w:basedOn w:val="a3"/>
    <w:rsid w:val="009E336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6">
    <w:name w:val="xl426"/>
    <w:basedOn w:val="a3"/>
    <w:rsid w:val="009E3361"/>
    <w:pPr>
      <w:pBdr>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7">
    <w:name w:val="xl427"/>
    <w:basedOn w:val="a3"/>
    <w:rsid w:val="009E336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8">
    <w:name w:val="xl428"/>
    <w:basedOn w:val="a3"/>
    <w:rsid w:val="009E336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9">
    <w:name w:val="xl429"/>
    <w:basedOn w:val="a3"/>
    <w:rsid w:val="009E33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0">
    <w:name w:val="xl430"/>
    <w:basedOn w:val="a3"/>
    <w:rsid w:val="009E3361"/>
    <w:pPr>
      <w:pBdr>
        <w:top w:val="single" w:sz="4" w:space="0" w:color="auto"/>
        <w:lef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1">
    <w:name w:val="xl431"/>
    <w:basedOn w:val="a3"/>
    <w:rsid w:val="009E3361"/>
    <w:pPr>
      <w:pBdr>
        <w:top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2">
    <w:name w:val="xl432"/>
    <w:basedOn w:val="a3"/>
    <w:rsid w:val="009E3361"/>
    <w:pPr>
      <w:pBdr>
        <w:top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3">
    <w:name w:val="xl433"/>
    <w:basedOn w:val="a3"/>
    <w:rsid w:val="009E3361"/>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4">
    <w:name w:val="xl434"/>
    <w:basedOn w:val="a3"/>
    <w:rsid w:val="009E3361"/>
    <w:pPr>
      <w:pBdr>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5">
    <w:name w:val="xl435"/>
    <w:basedOn w:val="a3"/>
    <w:rsid w:val="009E3361"/>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6">
    <w:name w:val="xl436"/>
    <w:basedOn w:val="a3"/>
    <w:rsid w:val="009E336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7">
    <w:name w:val="xl437"/>
    <w:basedOn w:val="a3"/>
    <w:rsid w:val="009E3361"/>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8">
    <w:name w:val="xl438"/>
    <w:basedOn w:val="a3"/>
    <w:rsid w:val="009E3361"/>
    <w:pPr>
      <w:pBdr>
        <w:top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9">
    <w:name w:val="xl439"/>
    <w:basedOn w:val="a3"/>
    <w:rsid w:val="009E3361"/>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40">
    <w:name w:val="xl44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1">
    <w:name w:val="xl441"/>
    <w:basedOn w:val="a3"/>
    <w:rsid w:val="009E3361"/>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2">
    <w:name w:val="xl44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table" w:customStyle="1" w:styleId="270">
    <w:name w:val="Сетка таблицы27"/>
    <w:basedOn w:val="a5"/>
    <w:next w:val="af"/>
    <w:uiPriority w:val="59"/>
    <w:rsid w:val="007A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0">
    <w:name w:val="Знак Знак Знак Знак Знак Знак Знак Знак Знак Знак Знак Знак35"/>
    <w:basedOn w:val="a3"/>
    <w:rsid w:val="00A177C9"/>
    <w:pPr>
      <w:tabs>
        <w:tab w:val="num" w:pos="360"/>
      </w:tabs>
      <w:spacing w:after="160" w:line="240" w:lineRule="exact"/>
    </w:pPr>
    <w:rPr>
      <w:rFonts w:ascii="Verdana" w:hAnsi="Verdana" w:cs="Verdana"/>
      <w:sz w:val="20"/>
      <w:szCs w:val="20"/>
      <w:lang w:val="en-US"/>
    </w:rPr>
  </w:style>
  <w:style w:type="numbering" w:customStyle="1" w:styleId="241">
    <w:name w:val="Нет списка24"/>
    <w:next w:val="a6"/>
    <w:semiHidden/>
    <w:rsid w:val="009B64B3"/>
  </w:style>
  <w:style w:type="table" w:customStyle="1" w:styleId="280">
    <w:name w:val="Сетка таблицы28"/>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
    <w:uiPriority w:val="39"/>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
    <w:uiPriority w:val="39"/>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6"/>
    <w:uiPriority w:val="99"/>
    <w:semiHidden/>
    <w:unhideWhenUsed/>
    <w:rsid w:val="00236ED6"/>
  </w:style>
  <w:style w:type="paragraph" w:customStyle="1" w:styleId="340">
    <w:name w:val="Знак Знак Знак Знак Знак Знак Знак Знак Знак Знак Знак Знак34"/>
    <w:basedOn w:val="a3"/>
    <w:rsid w:val="00DD603F"/>
    <w:pPr>
      <w:tabs>
        <w:tab w:val="num" w:pos="360"/>
      </w:tabs>
      <w:spacing w:after="160" w:line="240" w:lineRule="exact"/>
    </w:pPr>
    <w:rPr>
      <w:rFonts w:ascii="Verdana" w:hAnsi="Verdana" w:cs="Verdana"/>
      <w:sz w:val="20"/>
      <w:szCs w:val="20"/>
      <w:lang w:val="en-US"/>
    </w:rPr>
  </w:style>
  <w:style w:type="numbering" w:customStyle="1" w:styleId="261">
    <w:name w:val="Нет списка26"/>
    <w:next w:val="a6"/>
    <w:uiPriority w:val="99"/>
    <w:semiHidden/>
    <w:unhideWhenUsed/>
    <w:rsid w:val="006B45F8"/>
  </w:style>
  <w:style w:type="numbering" w:customStyle="1" w:styleId="271">
    <w:name w:val="Нет списка27"/>
    <w:next w:val="a6"/>
    <w:uiPriority w:val="99"/>
    <w:semiHidden/>
    <w:unhideWhenUsed/>
    <w:rsid w:val="00D408BA"/>
  </w:style>
  <w:style w:type="paragraph" w:customStyle="1" w:styleId="172">
    <w:name w:val="Знак Знак1 Знак Знак7"/>
    <w:basedOn w:val="a3"/>
    <w:rsid w:val="00D408BA"/>
    <w:pPr>
      <w:tabs>
        <w:tab w:val="num" w:pos="360"/>
      </w:tabs>
      <w:spacing w:after="160" w:line="240" w:lineRule="exact"/>
    </w:pPr>
    <w:rPr>
      <w:rFonts w:ascii="Verdana" w:hAnsi="Verdana" w:cs="Verdana"/>
      <w:sz w:val="20"/>
      <w:szCs w:val="20"/>
      <w:lang w:val="en-US"/>
    </w:rPr>
  </w:style>
  <w:style w:type="numbering" w:customStyle="1" w:styleId="1130">
    <w:name w:val="Нет списка113"/>
    <w:next w:val="a6"/>
    <w:uiPriority w:val="99"/>
    <w:semiHidden/>
    <w:rsid w:val="00D408BA"/>
  </w:style>
  <w:style w:type="paragraph" w:customStyle="1" w:styleId="95">
    <w:name w:val="9"/>
    <w:basedOn w:val="a3"/>
    <w:next w:val="aff9"/>
    <w:uiPriority w:val="99"/>
    <w:rsid w:val="00D408BA"/>
    <w:pPr>
      <w:spacing w:before="100" w:beforeAutospacing="1" w:after="100" w:afterAutospacing="1"/>
    </w:pPr>
  </w:style>
  <w:style w:type="numbering" w:customStyle="1" w:styleId="1140">
    <w:name w:val="Нет списка114"/>
    <w:next w:val="a6"/>
    <w:uiPriority w:val="99"/>
    <w:semiHidden/>
    <w:unhideWhenUsed/>
    <w:rsid w:val="00D408BA"/>
  </w:style>
  <w:style w:type="table" w:customStyle="1" w:styleId="1122">
    <w:name w:val="Сетка таблицы112"/>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6"/>
    <w:uiPriority w:val="99"/>
    <w:semiHidden/>
    <w:unhideWhenUsed/>
    <w:rsid w:val="00D408BA"/>
  </w:style>
  <w:style w:type="table" w:customStyle="1" w:styleId="2100">
    <w:name w:val="Сетка таблицы210"/>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D408BA"/>
  </w:style>
  <w:style w:type="numbering" w:customStyle="1" w:styleId="1220">
    <w:name w:val="Нет списка122"/>
    <w:next w:val="a6"/>
    <w:uiPriority w:val="99"/>
    <w:semiHidden/>
    <w:unhideWhenUsed/>
    <w:rsid w:val="00D408BA"/>
  </w:style>
  <w:style w:type="numbering" w:customStyle="1" w:styleId="2130">
    <w:name w:val="Нет списка213"/>
    <w:next w:val="a6"/>
    <w:uiPriority w:val="99"/>
    <w:semiHidden/>
    <w:unhideWhenUsed/>
    <w:rsid w:val="00D408BA"/>
  </w:style>
  <w:style w:type="paragraph" w:customStyle="1" w:styleId="86">
    <w:name w:val="Знак Знак8"/>
    <w:basedOn w:val="a3"/>
    <w:rsid w:val="00D408BA"/>
    <w:pPr>
      <w:tabs>
        <w:tab w:val="num" w:pos="360"/>
      </w:tabs>
      <w:spacing w:after="160" w:line="240" w:lineRule="exact"/>
    </w:pPr>
    <w:rPr>
      <w:rFonts w:ascii="Verdana" w:hAnsi="Verdana" w:cs="Verdana"/>
      <w:sz w:val="20"/>
      <w:szCs w:val="20"/>
      <w:lang w:val="en-US"/>
    </w:rPr>
  </w:style>
  <w:style w:type="paragraph" w:customStyle="1" w:styleId="331">
    <w:name w:val="Знак Знак Знак Знак Знак Знак Знак Знак Знак Знак Знак Знак33"/>
    <w:basedOn w:val="a3"/>
    <w:rsid w:val="004F6E8A"/>
    <w:pPr>
      <w:tabs>
        <w:tab w:val="num" w:pos="360"/>
      </w:tabs>
      <w:spacing w:after="160" w:line="240" w:lineRule="exact"/>
    </w:pPr>
    <w:rPr>
      <w:rFonts w:ascii="Verdana" w:hAnsi="Verdana" w:cs="Verdana"/>
      <w:sz w:val="20"/>
      <w:szCs w:val="20"/>
      <w:lang w:val="en-US"/>
    </w:rPr>
  </w:style>
  <w:style w:type="paragraph" w:customStyle="1" w:styleId="55">
    <w:name w:val="Абзац списка5"/>
    <w:basedOn w:val="a3"/>
    <w:autoRedefine/>
    <w:rsid w:val="009114FF"/>
    <w:pPr>
      <w:jc w:val="center"/>
    </w:pPr>
    <w:rPr>
      <w:snapToGrid w:val="0"/>
      <w:sz w:val="28"/>
      <w:szCs w:val="28"/>
    </w:rPr>
  </w:style>
  <w:style w:type="paragraph" w:customStyle="1" w:styleId="87">
    <w:name w:val="8"/>
    <w:basedOn w:val="a3"/>
    <w:next w:val="aff9"/>
    <w:rsid w:val="009114FF"/>
    <w:pPr>
      <w:spacing w:before="100" w:beforeAutospacing="1" w:after="100" w:afterAutospacing="1"/>
    </w:pPr>
  </w:style>
  <w:style w:type="paragraph" w:customStyle="1" w:styleId="1ff0">
    <w:name w:val="Знак1"/>
    <w:basedOn w:val="a3"/>
    <w:rsid w:val="009114FF"/>
    <w:pPr>
      <w:spacing w:after="160" w:line="240" w:lineRule="exact"/>
    </w:pPr>
    <w:rPr>
      <w:rFonts w:ascii="Verdana" w:hAnsi="Verdana" w:cs="Verdana"/>
      <w:sz w:val="20"/>
      <w:szCs w:val="20"/>
      <w:lang w:val="en-US"/>
    </w:rPr>
  </w:style>
  <w:style w:type="paragraph" w:customStyle="1" w:styleId="322">
    <w:name w:val="Знак Знак Знак Знак Знак Знак Знак Знак Знак Знак Знак Знак32"/>
    <w:basedOn w:val="a3"/>
    <w:rsid w:val="00DE56AF"/>
    <w:pPr>
      <w:tabs>
        <w:tab w:val="num" w:pos="360"/>
      </w:tabs>
      <w:spacing w:after="160" w:line="240" w:lineRule="exact"/>
    </w:pPr>
    <w:rPr>
      <w:rFonts w:ascii="Verdana" w:hAnsi="Verdana" w:cs="Verdana"/>
      <w:sz w:val="20"/>
      <w:szCs w:val="20"/>
      <w:lang w:val="en-US"/>
    </w:rPr>
  </w:style>
  <w:style w:type="numbering" w:customStyle="1" w:styleId="291">
    <w:name w:val="Нет списка29"/>
    <w:next w:val="a6"/>
    <w:uiPriority w:val="99"/>
    <w:semiHidden/>
    <w:rsid w:val="00EC021F"/>
  </w:style>
  <w:style w:type="numbering" w:customStyle="1" w:styleId="300">
    <w:name w:val="Нет списка30"/>
    <w:next w:val="a6"/>
    <w:uiPriority w:val="99"/>
    <w:semiHidden/>
    <w:unhideWhenUsed/>
    <w:rsid w:val="00EC021F"/>
  </w:style>
  <w:style w:type="table" w:customStyle="1" w:styleId="1131">
    <w:name w:val="Сетка таблицы113"/>
    <w:basedOn w:val="a5"/>
    <w:next w:val="af"/>
    <w:uiPriority w:val="59"/>
    <w:locked/>
    <w:rsid w:val="00EC021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5"/>
    <w:next w:val="af"/>
    <w:rsid w:val="00EC02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6"/>
    <w:uiPriority w:val="99"/>
    <w:semiHidden/>
    <w:unhideWhenUsed/>
    <w:rsid w:val="00F41C67"/>
  </w:style>
  <w:style w:type="table" w:customStyle="1" w:styleId="1141">
    <w:name w:val="Сетка таблицы114"/>
    <w:basedOn w:val="a5"/>
    <w:next w:val="af"/>
    <w:uiPriority w:val="59"/>
    <w:rsid w:val="00F41C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етка таблицы33"/>
    <w:basedOn w:val="a5"/>
    <w:next w:val="af"/>
    <w:rsid w:val="00F41C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2">
    <w:name w:val="Основной текст (15)_"/>
    <w:link w:val="153"/>
    <w:rsid w:val="007458F0"/>
    <w:rPr>
      <w:spacing w:val="5"/>
      <w:sz w:val="21"/>
      <w:szCs w:val="21"/>
      <w:shd w:val="clear" w:color="auto" w:fill="FFFFFF"/>
    </w:rPr>
  </w:style>
  <w:style w:type="paragraph" w:customStyle="1" w:styleId="153">
    <w:name w:val="Основной текст (15)"/>
    <w:basedOn w:val="a3"/>
    <w:link w:val="152"/>
    <w:rsid w:val="007458F0"/>
    <w:pPr>
      <w:widowControl w:val="0"/>
      <w:shd w:val="clear" w:color="auto" w:fill="FFFFFF"/>
      <w:spacing w:line="0" w:lineRule="atLeast"/>
    </w:pPr>
    <w:rPr>
      <w:rFonts w:asciiTheme="minorHAnsi" w:eastAsiaTheme="minorHAnsi" w:hAnsiTheme="minorHAnsi" w:cstheme="minorBidi"/>
      <w:spacing w:val="5"/>
      <w:sz w:val="21"/>
      <w:szCs w:val="21"/>
    </w:rPr>
  </w:style>
  <w:style w:type="character" w:customStyle="1" w:styleId="152pt">
    <w:name w:val="Основной текст (15) + Интервал 2 pt"/>
    <w:rsid w:val="007458F0"/>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7458F0"/>
    <w:rPr>
      <w:b/>
      <w:bCs/>
      <w:spacing w:val="4"/>
      <w:sz w:val="21"/>
      <w:szCs w:val="21"/>
      <w:shd w:val="clear" w:color="auto" w:fill="FFFFFF"/>
    </w:rPr>
  </w:style>
  <w:style w:type="paragraph" w:customStyle="1" w:styleId="3c">
    <w:name w:val="Заголовок №3"/>
    <w:basedOn w:val="a3"/>
    <w:link w:val="3b"/>
    <w:rsid w:val="007458F0"/>
    <w:pPr>
      <w:widowControl w:val="0"/>
      <w:shd w:val="clear" w:color="auto" w:fill="FFFFFF"/>
      <w:spacing w:line="274" w:lineRule="exact"/>
      <w:outlineLvl w:val="2"/>
    </w:pPr>
    <w:rPr>
      <w:rFonts w:asciiTheme="minorHAnsi" w:eastAsiaTheme="minorHAnsi" w:hAnsiTheme="minorHAnsi" w:cstheme="minorBidi"/>
      <w:b/>
      <w:bCs/>
      <w:spacing w:val="4"/>
      <w:sz w:val="21"/>
      <w:szCs w:val="21"/>
    </w:rPr>
  </w:style>
  <w:style w:type="character" w:customStyle="1" w:styleId="1595pt1pt">
    <w:name w:val="Основной текст (15) + 9;5 pt;Интервал 1 pt"/>
    <w:rsid w:val="007458F0"/>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8F0"/>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d">
    <w:name w:val="Знак Знак Знак Знак Знак Знак Знак Знак Знак Знак Знак Знак Знак"/>
    <w:basedOn w:val="a3"/>
    <w:rsid w:val="007458F0"/>
    <w:pPr>
      <w:spacing w:before="100" w:beforeAutospacing="1" w:after="100" w:afterAutospacing="1"/>
    </w:pPr>
    <w:rPr>
      <w:rFonts w:ascii="Tahoma" w:hAnsi="Tahoma"/>
      <w:sz w:val="20"/>
      <w:szCs w:val="20"/>
      <w:lang w:val="en-US"/>
    </w:rPr>
  </w:style>
  <w:style w:type="paragraph" w:customStyle="1" w:styleId="315">
    <w:name w:val="Знак Знак Знак Знак Знак Знак Знак Знак Знак Знак Знак Знак31"/>
    <w:basedOn w:val="a3"/>
    <w:rsid w:val="00726FDE"/>
    <w:pPr>
      <w:tabs>
        <w:tab w:val="num" w:pos="360"/>
      </w:tabs>
      <w:spacing w:after="160" w:line="240" w:lineRule="exact"/>
    </w:pPr>
    <w:rPr>
      <w:rFonts w:ascii="Verdana" w:hAnsi="Verdana" w:cs="Verdana"/>
      <w:sz w:val="20"/>
      <w:szCs w:val="20"/>
      <w:lang w:val="en-US"/>
    </w:rPr>
  </w:style>
  <w:style w:type="numbering" w:customStyle="1" w:styleId="351">
    <w:name w:val="Нет списка35"/>
    <w:next w:val="a6"/>
    <w:uiPriority w:val="99"/>
    <w:semiHidden/>
    <w:unhideWhenUsed/>
    <w:rsid w:val="005D736B"/>
  </w:style>
  <w:style w:type="paragraph" w:customStyle="1" w:styleId="Default">
    <w:name w:val="Default"/>
    <w:rsid w:val="005D736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362">
    <w:name w:val="Нет списка36"/>
    <w:next w:val="a6"/>
    <w:uiPriority w:val="99"/>
    <w:semiHidden/>
    <w:rsid w:val="00265CC3"/>
  </w:style>
  <w:style w:type="table" w:customStyle="1" w:styleId="342">
    <w:name w:val="Сетка таблицы34"/>
    <w:basedOn w:val="a5"/>
    <w:next w:val="af"/>
    <w:rsid w:val="00265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6"/>
    <w:uiPriority w:val="99"/>
    <w:semiHidden/>
    <w:unhideWhenUsed/>
    <w:rsid w:val="00265CC3"/>
  </w:style>
  <w:style w:type="paragraph" w:customStyle="1" w:styleId="154">
    <w:name w:val="Знак Знак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75">
    <w:name w:val="Знак Знак Знак Знак7"/>
    <w:basedOn w:val="a3"/>
    <w:rsid w:val="00265CC3"/>
    <w:pPr>
      <w:tabs>
        <w:tab w:val="num" w:pos="360"/>
      </w:tabs>
      <w:spacing w:after="160" w:line="240" w:lineRule="exact"/>
    </w:pPr>
    <w:rPr>
      <w:rFonts w:ascii="Verdana" w:hAnsi="Verdana" w:cs="Verdana"/>
      <w:sz w:val="20"/>
      <w:szCs w:val="20"/>
      <w:lang w:val="en-US"/>
    </w:rPr>
  </w:style>
  <w:style w:type="paragraph" w:customStyle="1" w:styleId="56">
    <w:name w:val="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5">
    <w:name w:val="Знак Знак Знак Знак1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7">
    <w:name w:val="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151">
    <w:name w:val="Знак Знак1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58">
    <w:name w:val="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6">
    <w:name w:val="Знак Знак Знак Знак1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8">
    <w:name w:val="Знак Знак1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9">
    <w:name w:val="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352">
    <w:name w:val="Знак Знак35"/>
    <w:basedOn w:val="a3"/>
    <w:rsid w:val="00265CC3"/>
    <w:pPr>
      <w:tabs>
        <w:tab w:val="num" w:pos="360"/>
      </w:tabs>
      <w:spacing w:after="160" w:line="240" w:lineRule="exact"/>
    </w:pPr>
    <w:rPr>
      <w:rFonts w:ascii="Verdana" w:hAnsi="Verdana" w:cs="Verdana"/>
      <w:sz w:val="20"/>
      <w:szCs w:val="20"/>
      <w:lang w:val="en-US"/>
    </w:rPr>
  </w:style>
  <w:style w:type="paragraph" w:customStyle="1" w:styleId="15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xl1142">
    <w:name w:val="xl1142"/>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3">
    <w:name w:val="xl1143"/>
    <w:basedOn w:val="a3"/>
    <w:rsid w:val="00036774"/>
    <w:pPr>
      <w:pBdr>
        <w:top w:val="single" w:sz="8" w:space="0" w:color="auto"/>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4">
    <w:name w:val="xl1144"/>
    <w:basedOn w:val="a3"/>
    <w:rsid w:val="00036774"/>
    <w:pPr>
      <w:pBdr>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5">
    <w:name w:val="xl1145"/>
    <w:basedOn w:val="a3"/>
    <w:rsid w:val="00036774"/>
    <w:pPr>
      <w:pBdr>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6">
    <w:name w:val="xl1146"/>
    <w:basedOn w:val="a3"/>
    <w:rsid w:val="0003677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7">
    <w:name w:val="xl1147"/>
    <w:basedOn w:val="a3"/>
    <w:rsid w:val="0003677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8">
    <w:name w:val="xl1148"/>
    <w:basedOn w:val="a3"/>
    <w:rsid w:val="00036774"/>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9">
    <w:name w:val="xl1149"/>
    <w:basedOn w:val="a3"/>
    <w:rsid w:val="00036774"/>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0">
    <w:name w:val="xl1150"/>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1">
    <w:name w:val="xl1151"/>
    <w:basedOn w:val="a3"/>
    <w:rsid w:val="00036774"/>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2">
    <w:name w:val="xl1152"/>
    <w:basedOn w:val="a3"/>
    <w:rsid w:val="00036774"/>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3">
    <w:name w:val="xl1153"/>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4">
    <w:name w:val="xl1154"/>
    <w:basedOn w:val="a3"/>
    <w:rsid w:val="000367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5">
    <w:name w:val="xl1155"/>
    <w:basedOn w:val="a3"/>
    <w:rsid w:val="00036774"/>
    <w:pPr>
      <w:pBdr>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6">
    <w:name w:val="xl1156"/>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7">
    <w:name w:val="xl1157"/>
    <w:basedOn w:val="a3"/>
    <w:rsid w:val="00036774"/>
    <w:pPr>
      <w:pBdr>
        <w:top w:val="single" w:sz="4" w:space="0" w:color="auto"/>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8">
    <w:name w:val="xl1158"/>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9">
    <w:name w:val="xl1159"/>
    <w:basedOn w:val="a3"/>
    <w:rsid w:val="00036774"/>
    <w:pPr>
      <w:pBdr>
        <w:bottom w:val="single" w:sz="4"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0">
    <w:name w:val="xl1160"/>
    <w:basedOn w:val="a3"/>
    <w:rsid w:val="00036774"/>
    <w:pPr>
      <w:pBdr>
        <w:bottom w:val="single" w:sz="4" w:space="0" w:color="auto"/>
        <w:right w:val="single" w:sz="8"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1">
    <w:name w:val="xl1161"/>
    <w:basedOn w:val="a3"/>
    <w:rsid w:val="00036774"/>
    <w:pPr>
      <w:pBdr>
        <w:top w:val="single" w:sz="4"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2">
    <w:name w:val="xl1162"/>
    <w:basedOn w:val="a3"/>
    <w:rsid w:val="0003677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3">
    <w:name w:val="xl1163"/>
    <w:basedOn w:val="a3"/>
    <w:rsid w:val="00036774"/>
    <w:pPr>
      <w:pBdr>
        <w:top w:val="single" w:sz="4"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4">
    <w:name w:val="xl1164"/>
    <w:basedOn w:val="a3"/>
    <w:rsid w:val="0003677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5">
    <w:name w:val="xl1165"/>
    <w:basedOn w:val="a3"/>
    <w:rsid w:val="00036774"/>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6">
    <w:name w:val="xl1166"/>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7">
    <w:name w:val="xl1167"/>
    <w:basedOn w:val="a3"/>
    <w:rsid w:val="00036774"/>
    <w:pPr>
      <w:shd w:val="clear" w:color="000000" w:fill="FFFFFF"/>
      <w:spacing w:before="100" w:beforeAutospacing="1" w:after="100" w:afterAutospacing="1"/>
      <w:jc w:val="center"/>
    </w:pPr>
    <w:rPr>
      <w:sz w:val="28"/>
      <w:szCs w:val="28"/>
    </w:rPr>
  </w:style>
  <w:style w:type="paragraph" w:customStyle="1" w:styleId="xl1168">
    <w:name w:val="xl1168"/>
    <w:basedOn w:val="a3"/>
    <w:rsid w:val="00036774"/>
    <w:pPr>
      <w:pBdr>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69">
    <w:name w:val="xl1169"/>
    <w:basedOn w:val="a3"/>
    <w:rsid w:val="00036774"/>
    <w:pPr>
      <w:pBdr>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302">
    <w:name w:val="Знак Знак Знак Знак Знак Знак Знак Знак Знак Знак Знак Знак30"/>
    <w:basedOn w:val="a3"/>
    <w:rsid w:val="009B5701"/>
    <w:pPr>
      <w:tabs>
        <w:tab w:val="num" w:pos="360"/>
      </w:tabs>
      <w:spacing w:after="160" w:line="240" w:lineRule="exact"/>
    </w:pPr>
    <w:rPr>
      <w:rFonts w:ascii="Verdana" w:hAnsi="Verdana" w:cs="Verdana"/>
      <w:sz w:val="20"/>
      <w:szCs w:val="20"/>
      <w:lang w:val="en-US"/>
    </w:rPr>
  </w:style>
  <w:style w:type="paragraph" w:customStyle="1" w:styleId="292">
    <w:name w:val="Знак Знак Знак Знак Знак Знак Знак Знак Знак Знак Знак Знак29"/>
    <w:basedOn w:val="a3"/>
    <w:rsid w:val="00F27EAF"/>
    <w:pPr>
      <w:tabs>
        <w:tab w:val="num" w:pos="360"/>
      </w:tabs>
      <w:spacing w:after="160" w:line="240" w:lineRule="exact"/>
    </w:pPr>
    <w:rPr>
      <w:rFonts w:ascii="Verdana" w:hAnsi="Verdana" w:cs="Verdana"/>
      <w:sz w:val="20"/>
      <w:szCs w:val="20"/>
      <w:lang w:val="en-US"/>
    </w:rPr>
  </w:style>
  <w:style w:type="paragraph" w:customStyle="1" w:styleId="169">
    <w:name w:val="Знак Знак1 Знак Знак6"/>
    <w:basedOn w:val="a3"/>
    <w:rsid w:val="004D3632"/>
    <w:pPr>
      <w:tabs>
        <w:tab w:val="left" w:pos="360"/>
      </w:tabs>
      <w:spacing w:after="160" w:line="240" w:lineRule="exact"/>
    </w:pPr>
    <w:rPr>
      <w:rFonts w:ascii="Verdana" w:hAnsi="Verdana" w:cs="Verdana"/>
      <w:sz w:val="20"/>
      <w:szCs w:val="20"/>
      <w:lang w:val="en-US"/>
    </w:rPr>
  </w:style>
  <w:style w:type="paragraph" w:customStyle="1" w:styleId="76">
    <w:name w:val="7"/>
    <w:basedOn w:val="a3"/>
    <w:next w:val="aff9"/>
    <w:uiPriority w:val="99"/>
    <w:rsid w:val="004D3632"/>
    <w:pPr>
      <w:textAlignment w:val="top"/>
    </w:pPr>
    <w:rPr>
      <w:rFonts w:eastAsia="Calibri"/>
    </w:rPr>
  </w:style>
  <w:style w:type="paragraph" w:customStyle="1" w:styleId="xl1170">
    <w:name w:val="xl1170"/>
    <w:basedOn w:val="a3"/>
    <w:rsid w:val="004D3632"/>
    <w:pPr>
      <w:pBdr>
        <w:top w:val="single" w:sz="4" w:space="0" w:color="auto"/>
        <w:left w:val="single" w:sz="8" w:space="0" w:color="auto"/>
        <w:bottom w:val="single" w:sz="4" w:space="0" w:color="auto"/>
      </w:pBdr>
      <w:shd w:val="clear" w:color="000000" w:fill="FFFFFF"/>
      <w:spacing w:before="100" w:beforeAutospacing="1" w:after="100" w:afterAutospacing="1"/>
    </w:pPr>
    <w:rPr>
      <w:sz w:val="28"/>
      <w:szCs w:val="28"/>
    </w:rPr>
  </w:style>
  <w:style w:type="paragraph" w:customStyle="1" w:styleId="xl1171">
    <w:name w:val="xl1171"/>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72">
    <w:name w:val="xl1172"/>
    <w:basedOn w:val="a3"/>
    <w:rsid w:val="004D3632"/>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173">
    <w:name w:val="xl1173"/>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rPr>
  </w:style>
  <w:style w:type="paragraph" w:customStyle="1" w:styleId="xl1174">
    <w:name w:val="xl1174"/>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5">
    <w:name w:val="xl1175"/>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1176">
    <w:name w:val="xl1176"/>
    <w:basedOn w:val="a3"/>
    <w:rsid w:val="004D3632"/>
    <w:pPr>
      <w:pBdr>
        <w:top w:val="single" w:sz="4" w:space="0" w:color="auto"/>
        <w:bottom w:val="single" w:sz="4" w:space="0" w:color="auto"/>
        <w:right w:val="single" w:sz="8" w:space="0" w:color="auto"/>
      </w:pBdr>
      <w:shd w:val="clear" w:color="000000" w:fill="FFFFFF"/>
      <w:spacing w:before="100" w:beforeAutospacing="1" w:after="100" w:afterAutospacing="1"/>
    </w:pPr>
    <w:rPr>
      <w:sz w:val="28"/>
      <w:szCs w:val="28"/>
    </w:rPr>
  </w:style>
  <w:style w:type="paragraph" w:customStyle="1" w:styleId="xl1177">
    <w:name w:val="xl1177"/>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sz w:val="28"/>
      <w:szCs w:val="28"/>
    </w:rPr>
  </w:style>
  <w:style w:type="paragraph" w:customStyle="1" w:styleId="xl1178">
    <w:name w:val="xl1178"/>
    <w:basedOn w:val="a3"/>
    <w:rsid w:val="004D3632"/>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9">
    <w:name w:val="xl1179"/>
    <w:basedOn w:val="a3"/>
    <w:rsid w:val="004D363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0">
    <w:name w:val="xl1180"/>
    <w:basedOn w:val="a3"/>
    <w:rsid w:val="004D3632"/>
    <w:pPr>
      <w:pBdr>
        <w:top w:val="single" w:sz="4" w:space="0" w:color="auto"/>
        <w:lef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1">
    <w:name w:val="xl1181"/>
    <w:basedOn w:val="a3"/>
    <w:rsid w:val="004D363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2">
    <w:name w:val="xl1182"/>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3">
    <w:name w:val="xl1183"/>
    <w:basedOn w:val="a3"/>
    <w:rsid w:val="004D3632"/>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84">
    <w:name w:val="xl1184"/>
    <w:basedOn w:val="a3"/>
    <w:rsid w:val="004D363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5">
    <w:name w:val="xl1185"/>
    <w:basedOn w:val="a3"/>
    <w:rsid w:val="004D36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6">
    <w:name w:val="xl1186"/>
    <w:basedOn w:val="a3"/>
    <w:rsid w:val="004D363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7">
    <w:name w:val="xl1187"/>
    <w:basedOn w:val="a3"/>
    <w:rsid w:val="004D3632"/>
    <w:pPr>
      <w:pBdr>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8">
    <w:name w:val="xl1188"/>
    <w:basedOn w:val="a3"/>
    <w:rsid w:val="004D3632"/>
    <w:pPr>
      <w:pBdr>
        <w:top w:val="single" w:sz="4" w:space="0" w:color="auto"/>
        <w:bottom w:val="single" w:sz="4" w:space="0" w:color="auto"/>
      </w:pBdr>
      <w:shd w:val="clear" w:color="000000" w:fill="FFFFFF"/>
      <w:spacing w:before="100" w:beforeAutospacing="1" w:after="100" w:afterAutospacing="1"/>
    </w:pPr>
    <w:rPr>
      <w:b/>
      <w:bCs/>
      <w:color w:val="000000"/>
      <w:sz w:val="28"/>
      <w:szCs w:val="28"/>
    </w:rPr>
  </w:style>
  <w:style w:type="paragraph" w:customStyle="1" w:styleId="282">
    <w:name w:val="Знак Знак Знак Знак Знак Знак Знак Знак Знак Знак Знак Знак28"/>
    <w:basedOn w:val="a3"/>
    <w:rsid w:val="000D004C"/>
    <w:pPr>
      <w:tabs>
        <w:tab w:val="num" w:pos="360"/>
      </w:tabs>
      <w:spacing w:after="160" w:line="240" w:lineRule="exact"/>
    </w:pPr>
    <w:rPr>
      <w:rFonts w:ascii="Verdana" w:hAnsi="Verdana" w:cs="Verdana"/>
      <w:sz w:val="20"/>
      <w:szCs w:val="20"/>
      <w:lang w:val="en-US"/>
    </w:rPr>
  </w:style>
  <w:style w:type="paragraph" w:customStyle="1" w:styleId="272">
    <w:name w:val="Знак Знак Знак Знак Знак Знак Знак Знак Знак Знак Знак Знак27"/>
    <w:basedOn w:val="a3"/>
    <w:rsid w:val="00D779DD"/>
    <w:pPr>
      <w:tabs>
        <w:tab w:val="num" w:pos="360"/>
      </w:tabs>
      <w:spacing w:after="160" w:line="240" w:lineRule="exact"/>
    </w:pPr>
    <w:rPr>
      <w:rFonts w:ascii="Verdana" w:hAnsi="Verdana" w:cs="Verdana"/>
      <w:sz w:val="20"/>
      <w:szCs w:val="20"/>
      <w:lang w:val="en-US"/>
    </w:rPr>
  </w:style>
  <w:style w:type="numbering" w:customStyle="1" w:styleId="372">
    <w:name w:val="Нет списка37"/>
    <w:next w:val="a6"/>
    <w:uiPriority w:val="99"/>
    <w:semiHidden/>
    <w:rsid w:val="00132C1E"/>
  </w:style>
  <w:style w:type="paragraph" w:customStyle="1" w:styleId="15b">
    <w:name w:val="Знак Знак1 Знак Знак5"/>
    <w:basedOn w:val="a3"/>
    <w:rsid w:val="00132C1E"/>
    <w:pPr>
      <w:tabs>
        <w:tab w:val="num" w:pos="360"/>
      </w:tabs>
      <w:spacing w:after="160" w:line="240" w:lineRule="exact"/>
    </w:pPr>
    <w:rPr>
      <w:rFonts w:ascii="Verdana" w:hAnsi="Verdana" w:cs="Verdana"/>
      <w:sz w:val="20"/>
      <w:szCs w:val="20"/>
      <w:lang w:val="en-US"/>
    </w:rPr>
  </w:style>
  <w:style w:type="numbering" w:customStyle="1" w:styleId="1161">
    <w:name w:val="Нет списка116"/>
    <w:next w:val="a6"/>
    <w:uiPriority w:val="99"/>
    <w:semiHidden/>
    <w:unhideWhenUsed/>
    <w:rsid w:val="00132C1E"/>
  </w:style>
  <w:style w:type="numbering" w:customStyle="1" w:styleId="1170">
    <w:name w:val="Нет списка117"/>
    <w:next w:val="a6"/>
    <w:uiPriority w:val="99"/>
    <w:semiHidden/>
    <w:unhideWhenUsed/>
    <w:rsid w:val="00132C1E"/>
  </w:style>
  <w:style w:type="table" w:customStyle="1" w:styleId="1152">
    <w:name w:val="Сетка таблицы115"/>
    <w:basedOn w:val="a5"/>
    <w:next w:val="af"/>
    <w:uiPriority w:val="39"/>
    <w:rsid w:val="00132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6"/>
    <w:uiPriority w:val="99"/>
    <w:semiHidden/>
    <w:unhideWhenUsed/>
    <w:rsid w:val="00132C1E"/>
  </w:style>
  <w:style w:type="numbering" w:customStyle="1" w:styleId="11112">
    <w:name w:val="Нет списка11112"/>
    <w:next w:val="a6"/>
    <w:uiPriority w:val="99"/>
    <w:semiHidden/>
    <w:unhideWhenUsed/>
    <w:rsid w:val="00132C1E"/>
  </w:style>
  <w:style w:type="paragraph" w:customStyle="1" w:styleId="69">
    <w:name w:val="6"/>
    <w:basedOn w:val="a3"/>
    <w:next w:val="aff9"/>
    <w:rsid w:val="00132C1E"/>
    <w:pPr>
      <w:spacing w:before="100" w:beforeAutospacing="1" w:after="100" w:afterAutospacing="1"/>
    </w:pPr>
  </w:style>
  <w:style w:type="numbering" w:customStyle="1" w:styleId="111112">
    <w:name w:val="Нет списка111112"/>
    <w:next w:val="a6"/>
    <w:uiPriority w:val="99"/>
    <w:semiHidden/>
    <w:unhideWhenUsed/>
    <w:rsid w:val="00132C1E"/>
  </w:style>
  <w:style w:type="numbering" w:customStyle="1" w:styleId="2101">
    <w:name w:val="Нет списка210"/>
    <w:next w:val="a6"/>
    <w:uiPriority w:val="99"/>
    <w:semiHidden/>
    <w:unhideWhenUsed/>
    <w:rsid w:val="00132C1E"/>
  </w:style>
  <w:style w:type="numbering" w:customStyle="1" w:styleId="381">
    <w:name w:val="Нет списка38"/>
    <w:next w:val="a6"/>
    <w:uiPriority w:val="99"/>
    <w:semiHidden/>
    <w:unhideWhenUsed/>
    <w:rsid w:val="00132C1E"/>
  </w:style>
  <w:style w:type="table" w:customStyle="1" w:styleId="3120">
    <w:name w:val="Сетка таблицы3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6"/>
    <w:uiPriority w:val="99"/>
    <w:semiHidden/>
    <w:unhideWhenUsed/>
    <w:rsid w:val="00132C1E"/>
  </w:style>
  <w:style w:type="table" w:customStyle="1" w:styleId="440">
    <w:name w:val="Сетка таблицы4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6"/>
    <w:uiPriority w:val="99"/>
    <w:semiHidden/>
    <w:unhideWhenUsed/>
    <w:rsid w:val="00132C1E"/>
  </w:style>
  <w:style w:type="table" w:customStyle="1" w:styleId="540">
    <w:name w:val="Сетка таблицы5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6"/>
    <w:uiPriority w:val="99"/>
    <w:semiHidden/>
    <w:unhideWhenUsed/>
    <w:rsid w:val="00132C1E"/>
  </w:style>
  <w:style w:type="table" w:customStyle="1" w:styleId="630">
    <w:name w:val="Сетка таблицы63"/>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6"/>
    <w:uiPriority w:val="99"/>
    <w:semiHidden/>
    <w:unhideWhenUsed/>
    <w:rsid w:val="00132C1E"/>
  </w:style>
  <w:style w:type="numbering" w:customStyle="1" w:styleId="1230">
    <w:name w:val="Нет списка123"/>
    <w:next w:val="a6"/>
    <w:uiPriority w:val="99"/>
    <w:semiHidden/>
    <w:unhideWhenUsed/>
    <w:rsid w:val="00132C1E"/>
  </w:style>
  <w:style w:type="numbering" w:customStyle="1" w:styleId="1111112">
    <w:name w:val="Нет списка1111112"/>
    <w:next w:val="a6"/>
    <w:uiPriority w:val="99"/>
    <w:semiHidden/>
    <w:unhideWhenUsed/>
    <w:rsid w:val="00132C1E"/>
  </w:style>
  <w:style w:type="numbering" w:customStyle="1" w:styleId="11111112">
    <w:name w:val="Нет списка11111112"/>
    <w:next w:val="a6"/>
    <w:uiPriority w:val="99"/>
    <w:semiHidden/>
    <w:unhideWhenUsed/>
    <w:rsid w:val="00132C1E"/>
  </w:style>
  <w:style w:type="numbering" w:customStyle="1" w:styleId="2140">
    <w:name w:val="Нет списка214"/>
    <w:next w:val="a6"/>
    <w:uiPriority w:val="99"/>
    <w:semiHidden/>
    <w:unhideWhenUsed/>
    <w:rsid w:val="00132C1E"/>
  </w:style>
  <w:style w:type="numbering" w:customStyle="1" w:styleId="3121">
    <w:name w:val="Нет списка312"/>
    <w:next w:val="a6"/>
    <w:uiPriority w:val="99"/>
    <w:semiHidden/>
    <w:unhideWhenUsed/>
    <w:rsid w:val="00132C1E"/>
  </w:style>
  <w:style w:type="numbering" w:customStyle="1" w:styleId="4120">
    <w:name w:val="Нет списка412"/>
    <w:next w:val="a6"/>
    <w:uiPriority w:val="99"/>
    <w:semiHidden/>
    <w:unhideWhenUsed/>
    <w:rsid w:val="00132C1E"/>
  </w:style>
  <w:style w:type="table" w:customStyle="1" w:styleId="4121">
    <w:name w:val="Сетка таблицы4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6"/>
    <w:uiPriority w:val="99"/>
    <w:semiHidden/>
    <w:unhideWhenUsed/>
    <w:rsid w:val="00132C1E"/>
  </w:style>
  <w:style w:type="table" w:customStyle="1" w:styleId="5120">
    <w:name w:val="Сетка таблицы5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6"/>
    <w:uiPriority w:val="99"/>
    <w:semiHidden/>
    <w:unhideWhenUsed/>
    <w:rsid w:val="00132C1E"/>
  </w:style>
  <w:style w:type="table" w:customStyle="1" w:styleId="6120">
    <w:name w:val="Сетка таблицы6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6"/>
    <w:uiPriority w:val="99"/>
    <w:semiHidden/>
    <w:unhideWhenUsed/>
    <w:rsid w:val="00132C1E"/>
  </w:style>
  <w:style w:type="numbering" w:customStyle="1" w:styleId="1212">
    <w:name w:val="Нет списка1212"/>
    <w:next w:val="a6"/>
    <w:uiPriority w:val="99"/>
    <w:semiHidden/>
    <w:unhideWhenUsed/>
    <w:rsid w:val="00132C1E"/>
  </w:style>
  <w:style w:type="numbering" w:customStyle="1" w:styleId="11220">
    <w:name w:val="Нет списка1122"/>
    <w:next w:val="a6"/>
    <w:uiPriority w:val="99"/>
    <w:semiHidden/>
    <w:unhideWhenUsed/>
    <w:rsid w:val="00132C1E"/>
  </w:style>
  <w:style w:type="numbering" w:customStyle="1" w:styleId="21120">
    <w:name w:val="Нет списка2112"/>
    <w:next w:val="a6"/>
    <w:uiPriority w:val="99"/>
    <w:semiHidden/>
    <w:unhideWhenUsed/>
    <w:rsid w:val="00132C1E"/>
  </w:style>
  <w:style w:type="numbering" w:customStyle="1" w:styleId="3112">
    <w:name w:val="Нет списка3112"/>
    <w:next w:val="a6"/>
    <w:uiPriority w:val="99"/>
    <w:semiHidden/>
    <w:unhideWhenUsed/>
    <w:rsid w:val="00132C1E"/>
  </w:style>
  <w:style w:type="numbering" w:customStyle="1" w:styleId="4112">
    <w:name w:val="Нет списка4112"/>
    <w:next w:val="a6"/>
    <w:uiPriority w:val="99"/>
    <w:semiHidden/>
    <w:unhideWhenUsed/>
    <w:rsid w:val="00132C1E"/>
  </w:style>
  <w:style w:type="numbering" w:customStyle="1" w:styleId="5112">
    <w:name w:val="Нет списка5112"/>
    <w:next w:val="a6"/>
    <w:uiPriority w:val="99"/>
    <w:semiHidden/>
    <w:unhideWhenUsed/>
    <w:rsid w:val="00132C1E"/>
  </w:style>
  <w:style w:type="numbering" w:customStyle="1" w:styleId="6112">
    <w:name w:val="Нет списка6112"/>
    <w:next w:val="a6"/>
    <w:uiPriority w:val="99"/>
    <w:semiHidden/>
    <w:unhideWhenUsed/>
    <w:rsid w:val="00132C1E"/>
  </w:style>
  <w:style w:type="character" w:customStyle="1" w:styleId="2f0">
    <w:name w:val="Неразрешенное упоминание2"/>
    <w:uiPriority w:val="99"/>
    <w:semiHidden/>
    <w:unhideWhenUsed/>
    <w:rsid w:val="00132C1E"/>
    <w:rPr>
      <w:color w:val="605E5C"/>
      <w:shd w:val="clear" w:color="auto" w:fill="E1DFDD"/>
    </w:rPr>
  </w:style>
  <w:style w:type="numbering" w:customStyle="1" w:styleId="391">
    <w:name w:val="Нет списка39"/>
    <w:next w:val="a6"/>
    <w:uiPriority w:val="99"/>
    <w:semiHidden/>
    <w:rsid w:val="00465F53"/>
  </w:style>
  <w:style w:type="numbering" w:customStyle="1" w:styleId="118">
    <w:name w:val="Нет списка118"/>
    <w:next w:val="a6"/>
    <w:uiPriority w:val="99"/>
    <w:semiHidden/>
    <w:unhideWhenUsed/>
    <w:rsid w:val="00465F53"/>
  </w:style>
  <w:style w:type="numbering" w:customStyle="1" w:styleId="119">
    <w:name w:val="Нет списка119"/>
    <w:next w:val="a6"/>
    <w:uiPriority w:val="99"/>
    <w:semiHidden/>
    <w:unhideWhenUsed/>
    <w:rsid w:val="00465F53"/>
  </w:style>
  <w:style w:type="table" w:customStyle="1" w:styleId="1162">
    <w:name w:val="Сетка таблицы116"/>
    <w:basedOn w:val="a5"/>
    <w:next w:val="af"/>
    <w:uiPriority w:val="39"/>
    <w:rsid w:val="00465F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6"/>
    <w:uiPriority w:val="99"/>
    <w:semiHidden/>
    <w:unhideWhenUsed/>
    <w:rsid w:val="00465F53"/>
  </w:style>
  <w:style w:type="numbering" w:customStyle="1" w:styleId="11113">
    <w:name w:val="Нет списка11113"/>
    <w:next w:val="a6"/>
    <w:uiPriority w:val="99"/>
    <w:semiHidden/>
    <w:unhideWhenUsed/>
    <w:rsid w:val="00465F53"/>
  </w:style>
  <w:style w:type="paragraph" w:customStyle="1" w:styleId="5a">
    <w:name w:val="5"/>
    <w:basedOn w:val="a3"/>
    <w:next w:val="aff9"/>
    <w:uiPriority w:val="99"/>
    <w:rsid w:val="003D47BD"/>
    <w:pPr>
      <w:textAlignment w:val="top"/>
    </w:pPr>
    <w:rPr>
      <w:rFonts w:eastAsia="Calibri"/>
    </w:rPr>
  </w:style>
  <w:style w:type="numbering" w:customStyle="1" w:styleId="111113">
    <w:name w:val="Нет списка111113"/>
    <w:next w:val="a6"/>
    <w:uiPriority w:val="99"/>
    <w:semiHidden/>
    <w:unhideWhenUsed/>
    <w:rsid w:val="00465F53"/>
  </w:style>
  <w:style w:type="numbering" w:customStyle="1" w:styleId="2150">
    <w:name w:val="Нет списка215"/>
    <w:next w:val="a6"/>
    <w:uiPriority w:val="99"/>
    <w:semiHidden/>
    <w:unhideWhenUsed/>
    <w:rsid w:val="00465F53"/>
  </w:style>
  <w:style w:type="numbering" w:customStyle="1" w:styleId="3100">
    <w:name w:val="Нет списка310"/>
    <w:next w:val="a6"/>
    <w:uiPriority w:val="99"/>
    <w:semiHidden/>
    <w:unhideWhenUsed/>
    <w:rsid w:val="00465F53"/>
  </w:style>
  <w:style w:type="table" w:customStyle="1" w:styleId="3130">
    <w:name w:val="Сетка таблицы3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6"/>
    <w:uiPriority w:val="99"/>
    <w:semiHidden/>
    <w:unhideWhenUsed/>
    <w:rsid w:val="00465F53"/>
  </w:style>
  <w:style w:type="table" w:customStyle="1" w:styleId="450">
    <w:name w:val="Сетка таблицы4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465F53"/>
  </w:style>
  <w:style w:type="table" w:customStyle="1" w:styleId="550">
    <w:name w:val="Сетка таблицы5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6"/>
    <w:uiPriority w:val="99"/>
    <w:semiHidden/>
    <w:unhideWhenUsed/>
    <w:rsid w:val="00465F53"/>
  </w:style>
  <w:style w:type="table" w:customStyle="1" w:styleId="640">
    <w:name w:val="Сетка таблицы64"/>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6"/>
    <w:uiPriority w:val="99"/>
    <w:semiHidden/>
    <w:unhideWhenUsed/>
    <w:rsid w:val="00465F53"/>
  </w:style>
  <w:style w:type="numbering" w:customStyle="1" w:styleId="1240">
    <w:name w:val="Нет списка124"/>
    <w:next w:val="a6"/>
    <w:uiPriority w:val="99"/>
    <w:semiHidden/>
    <w:unhideWhenUsed/>
    <w:rsid w:val="00465F53"/>
  </w:style>
  <w:style w:type="numbering" w:customStyle="1" w:styleId="1111113">
    <w:name w:val="Нет списка1111113"/>
    <w:next w:val="a6"/>
    <w:uiPriority w:val="99"/>
    <w:semiHidden/>
    <w:unhideWhenUsed/>
    <w:rsid w:val="00465F53"/>
  </w:style>
  <w:style w:type="numbering" w:customStyle="1" w:styleId="11111113">
    <w:name w:val="Нет списка11111113"/>
    <w:next w:val="a6"/>
    <w:uiPriority w:val="99"/>
    <w:semiHidden/>
    <w:unhideWhenUsed/>
    <w:rsid w:val="00465F53"/>
  </w:style>
  <w:style w:type="numbering" w:customStyle="1" w:styleId="216">
    <w:name w:val="Нет списка216"/>
    <w:next w:val="a6"/>
    <w:uiPriority w:val="99"/>
    <w:semiHidden/>
    <w:unhideWhenUsed/>
    <w:rsid w:val="00465F53"/>
  </w:style>
  <w:style w:type="numbering" w:customStyle="1" w:styleId="3131">
    <w:name w:val="Нет списка313"/>
    <w:next w:val="a6"/>
    <w:uiPriority w:val="99"/>
    <w:semiHidden/>
    <w:unhideWhenUsed/>
    <w:rsid w:val="00465F53"/>
  </w:style>
  <w:style w:type="numbering" w:customStyle="1" w:styleId="413">
    <w:name w:val="Нет списка413"/>
    <w:next w:val="a6"/>
    <w:uiPriority w:val="99"/>
    <w:semiHidden/>
    <w:unhideWhenUsed/>
    <w:rsid w:val="00465F53"/>
  </w:style>
  <w:style w:type="table" w:customStyle="1" w:styleId="4130">
    <w:name w:val="Сетка таблицы4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6"/>
    <w:uiPriority w:val="99"/>
    <w:semiHidden/>
    <w:unhideWhenUsed/>
    <w:rsid w:val="00465F53"/>
  </w:style>
  <w:style w:type="table" w:customStyle="1" w:styleId="5130">
    <w:name w:val="Сетка таблицы5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6"/>
    <w:uiPriority w:val="99"/>
    <w:semiHidden/>
    <w:unhideWhenUsed/>
    <w:rsid w:val="00465F53"/>
  </w:style>
  <w:style w:type="table" w:customStyle="1" w:styleId="6130">
    <w:name w:val="Сетка таблицы6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6"/>
    <w:uiPriority w:val="99"/>
    <w:semiHidden/>
    <w:unhideWhenUsed/>
    <w:rsid w:val="00465F53"/>
  </w:style>
  <w:style w:type="numbering" w:customStyle="1" w:styleId="1213">
    <w:name w:val="Нет списка1213"/>
    <w:next w:val="a6"/>
    <w:uiPriority w:val="99"/>
    <w:semiHidden/>
    <w:unhideWhenUsed/>
    <w:rsid w:val="00465F53"/>
  </w:style>
  <w:style w:type="numbering" w:customStyle="1" w:styleId="1123">
    <w:name w:val="Нет списка1123"/>
    <w:next w:val="a6"/>
    <w:uiPriority w:val="99"/>
    <w:semiHidden/>
    <w:unhideWhenUsed/>
    <w:rsid w:val="00465F53"/>
  </w:style>
  <w:style w:type="numbering" w:customStyle="1" w:styleId="2113">
    <w:name w:val="Нет списка2113"/>
    <w:next w:val="a6"/>
    <w:uiPriority w:val="99"/>
    <w:semiHidden/>
    <w:unhideWhenUsed/>
    <w:rsid w:val="00465F53"/>
  </w:style>
  <w:style w:type="numbering" w:customStyle="1" w:styleId="3113">
    <w:name w:val="Нет списка3113"/>
    <w:next w:val="a6"/>
    <w:uiPriority w:val="99"/>
    <w:semiHidden/>
    <w:unhideWhenUsed/>
    <w:rsid w:val="00465F53"/>
  </w:style>
  <w:style w:type="numbering" w:customStyle="1" w:styleId="4113">
    <w:name w:val="Нет списка4113"/>
    <w:next w:val="a6"/>
    <w:uiPriority w:val="99"/>
    <w:semiHidden/>
    <w:unhideWhenUsed/>
    <w:rsid w:val="00465F53"/>
  </w:style>
  <w:style w:type="numbering" w:customStyle="1" w:styleId="5113">
    <w:name w:val="Нет списка5113"/>
    <w:next w:val="a6"/>
    <w:uiPriority w:val="99"/>
    <w:semiHidden/>
    <w:unhideWhenUsed/>
    <w:rsid w:val="00465F53"/>
  </w:style>
  <w:style w:type="numbering" w:customStyle="1" w:styleId="6113">
    <w:name w:val="Нет списка6113"/>
    <w:next w:val="a6"/>
    <w:uiPriority w:val="99"/>
    <w:semiHidden/>
    <w:unhideWhenUsed/>
    <w:rsid w:val="00465F53"/>
  </w:style>
  <w:style w:type="numbering" w:customStyle="1" w:styleId="401">
    <w:name w:val="Нет списка40"/>
    <w:next w:val="a6"/>
    <w:uiPriority w:val="99"/>
    <w:semiHidden/>
    <w:unhideWhenUsed/>
    <w:rsid w:val="003D47BD"/>
  </w:style>
  <w:style w:type="table" w:customStyle="1" w:styleId="353">
    <w:name w:val="Сетка таблицы35"/>
    <w:basedOn w:val="a5"/>
    <w:next w:val="af"/>
    <w:uiPriority w:val="39"/>
    <w:rsid w:val="003D47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5"/>
    <w:next w:val="af"/>
    <w:uiPriority w:val="39"/>
    <w:rsid w:val="003D47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2">
    <w:name w:val="Знак Знак Знак Знак Знак Знак Знак Знак Знак Знак Знак Знак26"/>
    <w:basedOn w:val="a3"/>
    <w:rsid w:val="00941B16"/>
    <w:pPr>
      <w:tabs>
        <w:tab w:val="num" w:pos="360"/>
      </w:tabs>
      <w:spacing w:after="160" w:line="240" w:lineRule="exact"/>
    </w:pPr>
    <w:rPr>
      <w:rFonts w:ascii="Verdana" w:hAnsi="Verdana" w:cs="Verdana"/>
      <w:sz w:val="20"/>
      <w:szCs w:val="20"/>
      <w:lang w:val="en-US"/>
    </w:rPr>
  </w:style>
  <w:style w:type="numbering" w:customStyle="1" w:styleId="441">
    <w:name w:val="Нет списка44"/>
    <w:next w:val="a6"/>
    <w:uiPriority w:val="99"/>
    <w:semiHidden/>
    <w:rsid w:val="00BA44E0"/>
  </w:style>
  <w:style w:type="table" w:customStyle="1" w:styleId="363">
    <w:name w:val="Сетка таблицы36"/>
    <w:basedOn w:val="a5"/>
    <w:next w:val="af"/>
    <w:rsid w:val="00BA44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6"/>
    <w:uiPriority w:val="99"/>
    <w:semiHidden/>
    <w:unhideWhenUsed/>
    <w:rsid w:val="00BA44E0"/>
  </w:style>
  <w:style w:type="paragraph" w:customStyle="1" w:styleId="143">
    <w:name w:val="Знак Знак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6a">
    <w:name w:val="Знак Знак Знак Знак6"/>
    <w:basedOn w:val="a3"/>
    <w:rsid w:val="00BA44E0"/>
    <w:pPr>
      <w:tabs>
        <w:tab w:val="num" w:pos="360"/>
      </w:tabs>
      <w:spacing w:after="160" w:line="240" w:lineRule="exact"/>
    </w:pPr>
    <w:rPr>
      <w:rFonts w:ascii="Verdana" w:hAnsi="Verdana" w:cs="Verdana"/>
      <w:sz w:val="20"/>
      <w:szCs w:val="20"/>
      <w:lang w:val="en-US"/>
    </w:rPr>
  </w:style>
  <w:style w:type="paragraph" w:customStyle="1" w:styleId="49">
    <w:name w:val="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5">
    <w:name w:val="Знак Знак Знак Знак1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a">
    <w:name w:val="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142">
    <w:name w:val="Знак Знак1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4b">
    <w:name w:val="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8">
    <w:name w:val="Знак Знак1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c">
    <w:name w:val="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343">
    <w:name w:val="Знак Знак34"/>
    <w:basedOn w:val="a3"/>
    <w:rsid w:val="00BA44E0"/>
    <w:pPr>
      <w:tabs>
        <w:tab w:val="num" w:pos="360"/>
      </w:tabs>
      <w:spacing w:after="160" w:line="240" w:lineRule="exact"/>
    </w:pPr>
    <w:rPr>
      <w:rFonts w:ascii="Verdana" w:hAnsi="Verdana" w:cs="Verdana"/>
      <w:sz w:val="20"/>
      <w:szCs w:val="20"/>
      <w:lang w:val="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Standard">
    <w:name w:val="Standard"/>
    <w:rsid w:val="004B07C9"/>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451">
    <w:name w:val="Нет списка45"/>
    <w:next w:val="a6"/>
    <w:semiHidden/>
    <w:rsid w:val="005D4007"/>
  </w:style>
  <w:style w:type="paragraph" w:customStyle="1" w:styleId="252">
    <w:name w:val="Знак Знак Знак Знак Знак Знак Знак Знак Знак Знак Знак Знак25"/>
    <w:basedOn w:val="a3"/>
    <w:rsid w:val="00BE4B5A"/>
    <w:pPr>
      <w:tabs>
        <w:tab w:val="num" w:pos="360"/>
      </w:tabs>
      <w:spacing w:after="160" w:line="240" w:lineRule="exact"/>
    </w:pPr>
    <w:rPr>
      <w:rFonts w:ascii="Verdana" w:hAnsi="Verdana" w:cs="Verdana"/>
      <w:sz w:val="20"/>
      <w:szCs w:val="20"/>
      <w:lang w:val="en-US"/>
    </w:rPr>
  </w:style>
  <w:style w:type="numbering" w:customStyle="1" w:styleId="460">
    <w:name w:val="Нет списка46"/>
    <w:next w:val="a6"/>
    <w:uiPriority w:val="99"/>
    <w:semiHidden/>
    <w:rsid w:val="005A3F44"/>
  </w:style>
  <w:style w:type="paragraph" w:customStyle="1" w:styleId="134">
    <w:name w:val="Знак Знак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5b">
    <w:name w:val="Знак Знак Знак Знак5"/>
    <w:basedOn w:val="a3"/>
    <w:rsid w:val="005A3F44"/>
    <w:pPr>
      <w:tabs>
        <w:tab w:val="num" w:pos="360"/>
      </w:tabs>
      <w:spacing w:after="160" w:line="240" w:lineRule="exact"/>
    </w:pPr>
    <w:rPr>
      <w:rFonts w:ascii="Verdana" w:hAnsi="Verdana" w:cs="Verdana"/>
      <w:sz w:val="20"/>
      <w:szCs w:val="20"/>
      <w:lang w:val="en-US"/>
    </w:rPr>
  </w:style>
  <w:style w:type="paragraph" w:customStyle="1" w:styleId="3d">
    <w:name w:val="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5">
    <w:name w:val="Знак Знак Знак Знак1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e">
    <w:name w:val="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132">
    <w:name w:val="Знак Знак1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3f">
    <w:name w:val="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8">
    <w:name w:val="Знак Знак1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f0">
    <w:name w:val="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33">
    <w:name w:val="Знак Знак33"/>
    <w:basedOn w:val="a3"/>
    <w:rsid w:val="005A3F44"/>
    <w:pPr>
      <w:tabs>
        <w:tab w:val="num" w:pos="360"/>
      </w:tabs>
      <w:spacing w:after="160" w:line="240" w:lineRule="exact"/>
    </w:pPr>
    <w:rPr>
      <w:rFonts w:ascii="Verdana" w:hAnsi="Verdana" w:cs="Verdana"/>
      <w:sz w:val="20"/>
      <w:szCs w:val="20"/>
      <w:lang w:val="en-US"/>
    </w:rPr>
  </w:style>
  <w:style w:type="paragraph" w:customStyle="1" w:styleId="13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table" w:customStyle="1" w:styleId="373">
    <w:name w:val="Сетка таблицы37"/>
    <w:basedOn w:val="a5"/>
    <w:next w:val="af"/>
    <w:rsid w:val="005A3F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Знак Знак Знак Знак Знак Знак Знак Знак Знак Знак Знак Знак24"/>
    <w:basedOn w:val="a3"/>
    <w:rsid w:val="00665AAA"/>
    <w:pPr>
      <w:tabs>
        <w:tab w:val="num" w:pos="360"/>
      </w:tabs>
      <w:spacing w:after="160" w:line="240" w:lineRule="exact"/>
    </w:pPr>
    <w:rPr>
      <w:rFonts w:ascii="Verdana" w:hAnsi="Verdana" w:cs="Verdana"/>
      <w:sz w:val="20"/>
      <w:szCs w:val="20"/>
      <w:lang w:val="en-US"/>
    </w:rPr>
  </w:style>
  <w:style w:type="numbering" w:customStyle="1" w:styleId="470">
    <w:name w:val="Нет списка47"/>
    <w:next w:val="a6"/>
    <w:uiPriority w:val="99"/>
    <w:semiHidden/>
    <w:unhideWhenUsed/>
    <w:rsid w:val="00260085"/>
  </w:style>
  <w:style w:type="numbering" w:customStyle="1" w:styleId="480">
    <w:name w:val="Нет списка48"/>
    <w:next w:val="a6"/>
    <w:uiPriority w:val="99"/>
    <w:semiHidden/>
    <w:rsid w:val="00271A0A"/>
  </w:style>
  <w:style w:type="table" w:customStyle="1" w:styleId="382">
    <w:name w:val="Сетка таблицы38"/>
    <w:basedOn w:val="a5"/>
    <w:next w:val="af"/>
    <w:rsid w:val="00271A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3">
    <w:name w:val="Знак Знак Знак Знак Знак Знак Знак Знак Знак Знак Знак Знак23"/>
    <w:basedOn w:val="a3"/>
    <w:rsid w:val="0008037F"/>
    <w:pPr>
      <w:tabs>
        <w:tab w:val="num" w:pos="360"/>
      </w:tabs>
      <w:spacing w:after="160" w:line="240" w:lineRule="exact"/>
    </w:pPr>
    <w:rPr>
      <w:rFonts w:ascii="Verdana" w:hAnsi="Verdana" w:cs="Verdana"/>
      <w:sz w:val="20"/>
      <w:szCs w:val="20"/>
      <w:lang w:val="en-US"/>
    </w:rPr>
  </w:style>
  <w:style w:type="numbering" w:customStyle="1" w:styleId="490">
    <w:name w:val="Нет списка49"/>
    <w:next w:val="a6"/>
    <w:uiPriority w:val="99"/>
    <w:semiHidden/>
    <w:unhideWhenUsed/>
    <w:rsid w:val="00E470A0"/>
  </w:style>
  <w:style w:type="numbering" w:customStyle="1" w:styleId="500">
    <w:name w:val="Нет списка50"/>
    <w:next w:val="a6"/>
    <w:uiPriority w:val="99"/>
    <w:semiHidden/>
    <w:unhideWhenUsed/>
    <w:rsid w:val="00796D88"/>
  </w:style>
  <w:style w:type="table" w:customStyle="1" w:styleId="1180">
    <w:name w:val="Сетка таблицы118"/>
    <w:basedOn w:val="a5"/>
    <w:next w:val="af"/>
    <w:rsid w:val="00796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
    <w:name w:val="xl31"/>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2">
    <w:name w:val="xl32"/>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3">
    <w:name w:val="xl33"/>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4">
    <w:name w:val="xl34"/>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5">
    <w:name w:val="xl35"/>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36">
    <w:name w:val="xl36"/>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37">
    <w:name w:val="xl37"/>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38">
    <w:name w:val="xl38"/>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39">
    <w:name w:val="xl39"/>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40">
    <w:name w:val="xl40"/>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i/>
      <w:iCs/>
      <w:sz w:val="18"/>
      <w:szCs w:val="18"/>
    </w:rPr>
  </w:style>
  <w:style w:type="paragraph" w:customStyle="1" w:styleId="xl41">
    <w:name w:val="xl4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42">
    <w:name w:val="xl42"/>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43">
    <w:name w:val="xl43"/>
    <w:basedOn w:val="a3"/>
    <w:rsid w:val="00913CF2"/>
    <w:pPr>
      <w:shd w:val="clear" w:color="000000" w:fill="FFFFFF"/>
      <w:spacing w:before="100" w:beforeAutospacing="1" w:after="100" w:afterAutospacing="1"/>
    </w:pPr>
  </w:style>
  <w:style w:type="paragraph" w:customStyle="1" w:styleId="xl44">
    <w:name w:val="xl44"/>
    <w:basedOn w:val="a3"/>
    <w:rsid w:val="00913CF2"/>
    <w:pPr>
      <w:spacing w:before="100" w:beforeAutospacing="1" w:after="100" w:afterAutospacing="1"/>
    </w:pPr>
  </w:style>
  <w:style w:type="paragraph" w:customStyle="1" w:styleId="xl45">
    <w:name w:val="xl45"/>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7">
    <w:name w:val="xl47"/>
    <w:basedOn w:val="a3"/>
    <w:rsid w:val="00913CF2"/>
    <w:pPr>
      <w:spacing w:before="100" w:beforeAutospacing="1" w:after="100" w:afterAutospacing="1"/>
    </w:pPr>
    <w:rPr>
      <w:i/>
      <w:iCs/>
    </w:rPr>
  </w:style>
  <w:style w:type="paragraph" w:customStyle="1" w:styleId="xl48">
    <w:name w:val="xl48"/>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9">
    <w:name w:val="xl49"/>
    <w:basedOn w:val="a3"/>
    <w:rsid w:val="00913CF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0">
    <w:name w:val="xl50"/>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sz w:val="18"/>
      <w:szCs w:val="18"/>
    </w:rPr>
  </w:style>
  <w:style w:type="paragraph" w:customStyle="1" w:styleId="xl51">
    <w:name w:val="xl51"/>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i/>
      <w:iCs/>
      <w:sz w:val="18"/>
      <w:szCs w:val="18"/>
    </w:rPr>
  </w:style>
  <w:style w:type="paragraph" w:customStyle="1" w:styleId="xl52">
    <w:name w:val="xl52"/>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i/>
      <w:iCs/>
      <w:sz w:val="18"/>
      <w:szCs w:val="18"/>
    </w:rPr>
  </w:style>
  <w:style w:type="paragraph" w:customStyle="1" w:styleId="xl53">
    <w:name w:val="xl53"/>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54">
    <w:name w:val="xl54"/>
    <w:basedOn w:val="a3"/>
    <w:rsid w:val="00913CF2"/>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ahoma" w:hAnsi="Tahoma" w:cs="Tahoma"/>
      <w:i/>
      <w:iCs/>
      <w:sz w:val="18"/>
      <w:szCs w:val="18"/>
    </w:rPr>
  </w:style>
  <w:style w:type="paragraph" w:customStyle="1" w:styleId="xl55">
    <w:name w:val="xl55"/>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56">
    <w:name w:val="xl56"/>
    <w:basedOn w:val="a3"/>
    <w:rsid w:val="00913CF2"/>
    <w:pPr>
      <w:spacing w:before="100" w:beforeAutospacing="1" w:after="100" w:afterAutospacing="1"/>
    </w:pPr>
    <w:rPr>
      <w:b/>
      <w:bCs/>
    </w:rPr>
  </w:style>
  <w:style w:type="paragraph" w:customStyle="1" w:styleId="xl57">
    <w:name w:val="xl57"/>
    <w:basedOn w:val="a3"/>
    <w:rsid w:val="00913CF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center"/>
    </w:pPr>
    <w:rPr>
      <w:rFonts w:ascii="Tahoma" w:hAnsi="Tahoma" w:cs="Tahoma"/>
      <w:b/>
      <w:bCs/>
      <w:sz w:val="18"/>
      <w:szCs w:val="18"/>
    </w:rPr>
  </w:style>
  <w:style w:type="paragraph" w:customStyle="1" w:styleId="xl58">
    <w:name w:val="xl58"/>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9">
    <w:name w:val="xl59"/>
    <w:basedOn w:val="a3"/>
    <w:rsid w:val="00913CF2"/>
    <w:pPr>
      <w:spacing w:before="100" w:beforeAutospacing="1" w:after="100" w:afterAutospacing="1"/>
      <w:textAlignment w:val="center"/>
    </w:pPr>
    <w:rPr>
      <w:rFonts w:ascii="Tahoma" w:hAnsi="Tahoma" w:cs="Tahoma"/>
      <w:b/>
      <w:bCs/>
      <w:sz w:val="18"/>
      <w:szCs w:val="18"/>
    </w:rPr>
  </w:style>
  <w:style w:type="paragraph" w:customStyle="1" w:styleId="xl60">
    <w:name w:val="xl60"/>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1">
    <w:name w:val="xl6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i/>
      <w:iCs/>
      <w:sz w:val="18"/>
      <w:szCs w:val="18"/>
    </w:rPr>
  </w:style>
  <w:style w:type="paragraph" w:customStyle="1" w:styleId="xl62">
    <w:name w:val="xl62"/>
    <w:basedOn w:val="a3"/>
    <w:rsid w:val="00913CF2"/>
    <w:pPr>
      <w:spacing w:before="100" w:beforeAutospacing="1" w:after="100" w:afterAutospacing="1"/>
    </w:pPr>
    <w:rPr>
      <w:b/>
      <w:bCs/>
      <w:i/>
      <w:iCs/>
    </w:rPr>
  </w:style>
  <w:style w:type="numbering" w:customStyle="1" w:styleId="541">
    <w:name w:val="Нет списка54"/>
    <w:next w:val="a6"/>
    <w:uiPriority w:val="99"/>
    <w:semiHidden/>
    <w:unhideWhenUsed/>
    <w:rsid w:val="00CE7413"/>
  </w:style>
  <w:style w:type="numbering" w:customStyle="1" w:styleId="551">
    <w:name w:val="Нет списка55"/>
    <w:next w:val="a6"/>
    <w:uiPriority w:val="99"/>
    <w:semiHidden/>
    <w:unhideWhenUsed/>
    <w:rsid w:val="00DC625F"/>
  </w:style>
  <w:style w:type="paragraph" w:customStyle="1" w:styleId="14b">
    <w:name w:val="Знак Знак1 Знак Знак4"/>
    <w:basedOn w:val="a3"/>
    <w:rsid w:val="00DC625F"/>
    <w:pPr>
      <w:tabs>
        <w:tab w:val="left" w:pos="360"/>
      </w:tabs>
      <w:spacing w:after="160" w:line="240" w:lineRule="exact"/>
    </w:pPr>
    <w:rPr>
      <w:rFonts w:ascii="Verdana" w:hAnsi="Verdana" w:cs="Verdana"/>
      <w:sz w:val="20"/>
      <w:szCs w:val="20"/>
      <w:lang w:val="en-US"/>
    </w:rPr>
  </w:style>
  <w:style w:type="paragraph" w:customStyle="1" w:styleId="4d">
    <w:name w:val="4"/>
    <w:basedOn w:val="a3"/>
    <w:next w:val="aff9"/>
    <w:uiPriority w:val="99"/>
    <w:rsid w:val="00DC625F"/>
    <w:pPr>
      <w:textAlignment w:val="top"/>
    </w:pPr>
    <w:rPr>
      <w:rFonts w:eastAsia="Calibri"/>
    </w:rPr>
  </w:style>
  <w:style w:type="table" w:customStyle="1" w:styleId="1190">
    <w:name w:val="Сетка таблицы119"/>
    <w:basedOn w:val="a5"/>
    <w:next w:val="af"/>
    <w:uiPriority w:val="39"/>
    <w:rsid w:val="00DC62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6"/>
    <w:uiPriority w:val="99"/>
    <w:semiHidden/>
    <w:rsid w:val="00E632CA"/>
  </w:style>
  <w:style w:type="paragraph" w:customStyle="1" w:styleId="125">
    <w:name w:val="Знак Знак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4e">
    <w:name w:val="Знак Знак Знак Знак4"/>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6">
    <w:name w:val="Знак Знак Знак Знак1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124">
    <w:name w:val="Знак Знак1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3">
    <w:name w:val="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9">
    <w:name w:val="Знак Знак1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4">
    <w:name w:val="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323">
    <w:name w:val="Знак Знак3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table" w:customStyle="1" w:styleId="392">
    <w:name w:val="Сетка таблицы39"/>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6"/>
    <w:uiPriority w:val="99"/>
    <w:semiHidden/>
    <w:rsid w:val="00E632CA"/>
  </w:style>
  <w:style w:type="table" w:customStyle="1" w:styleId="402">
    <w:name w:val="Сетка таблицы40"/>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6"/>
    <w:semiHidden/>
    <w:rsid w:val="00E632CA"/>
  </w:style>
  <w:style w:type="numbering" w:customStyle="1" w:styleId="590">
    <w:name w:val="Нет списка59"/>
    <w:next w:val="a6"/>
    <w:uiPriority w:val="99"/>
    <w:semiHidden/>
    <w:rsid w:val="00E632CA"/>
  </w:style>
  <w:style w:type="numbering" w:customStyle="1" w:styleId="600">
    <w:name w:val="Нет списка60"/>
    <w:next w:val="a6"/>
    <w:semiHidden/>
    <w:rsid w:val="00E632CA"/>
  </w:style>
  <w:style w:type="numbering" w:customStyle="1" w:styleId="641">
    <w:name w:val="Нет списка64"/>
    <w:next w:val="a6"/>
    <w:semiHidden/>
    <w:rsid w:val="00E632CA"/>
  </w:style>
  <w:style w:type="paragraph" w:customStyle="1" w:styleId="223">
    <w:name w:val="Знак Знак Знак Знак Знак Знак Знак Знак Знак Знак Знак Знак22"/>
    <w:basedOn w:val="a3"/>
    <w:rsid w:val="0075643B"/>
    <w:pPr>
      <w:tabs>
        <w:tab w:val="num" w:pos="360"/>
      </w:tabs>
      <w:spacing w:after="160" w:line="240" w:lineRule="exact"/>
    </w:pPr>
    <w:rPr>
      <w:rFonts w:ascii="Verdana" w:hAnsi="Verdana" w:cs="Verdana"/>
      <w:sz w:val="20"/>
      <w:szCs w:val="20"/>
      <w:lang w:val="en-US" w:eastAsia="en-US"/>
    </w:rPr>
  </w:style>
  <w:style w:type="paragraph" w:customStyle="1" w:styleId="217">
    <w:name w:val="Знак Знак Знак Знак Знак Знак Знак Знак Знак Знак Знак Знак21"/>
    <w:basedOn w:val="a3"/>
    <w:rsid w:val="000D1BBE"/>
    <w:pPr>
      <w:tabs>
        <w:tab w:val="num" w:pos="360"/>
      </w:tabs>
      <w:spacing w:after="160" w:line="240" w:lineRule="exact"/>
    </w:pPr>
    <w:rPr>
      <w:rFonts w:ascii="Verdana" w:hAnsi="Verdana" w:cs="Verdana"/>
      <w:sz w:val="20"/>
      <w:szCs w:val="20"/>
      <w:lang w:val="en-US" w:eastAsia="en-US"/>
    </w:rPr>
  </w:style>
  <w:style w:type="paragraph" w:customStyle="1" w:styleId="202">
    <w:name w:val="Знак Знак Знак Знак Знак Знак Знак Знак Знак Знак Знак Знак20"/>
    <w:basedOn w:val="a3"/>
    <w:rsid w:val="00141AEC"/>
    <w:pPr>
      <w:tabs>
        <w:tab w:val="num" w:pos="360"/>
      </w:tabs>
      <w:spacing w:after="160" w:line="240" w:lineRule="exact"/>
    </w:pPr>
    <w:rPr>
      <w:rFonts w:ascii="Verdana" w:hAnsi="Verdana" w:cs="Verdana"/>
      <w:sz w:val="20"/>
      <w:szCs w:val="20"/>
      <w:lang w:val="en-US" w:eastAsia="en-US"/>
    </w:rPr>
  </w:style>
  <w:style w:type="paragraph" w:customStyle="1" w:styleId="192">
    <w:name w:val="Знак Знак Знак Знак Знак Знак Знак Знак Знак Знак Знак Знак19"/>
    <w:basedOn w:val="a3"/>
    <w:rsid w:val="00A86342"/>
    <w:pPr>
      <w:tabs>
        <w:tab w:val="num" w:pos="360"/>
      </w:tabs>
      <w:spacing w:after="160" w:line="240" w:lineRule="exact"/>
    </w:pPr>
    <w:rPr>
      <w:rFonts w:ascii="Verdana" w:hAnsi="Verdana" w:cs="Verdana"/>
      <w:sz w:val="20"/>
      <w:szCs w:val="20"/>
      <w:lang w:val="en-US" w:eastAsia="en-US"/>
    </w:rPr>
  </w:style>
  <w:style w:type="paragraph" w:customStyle="1" w:styleId="183">
    <w:name w:val="Знак Знак Знак Знак Знак Знак Знак Знак Знак Знак Знак Знак18"/>
    <w:basedOn w:val="a3"/>
    <w:rsid w:val="00A220FE"/>
    <w:pPr>
      <w:tabs>
        <w:tab w:val="num" w:pos="360"/>
      </w:tabs>
      <w:spacing w:after="160" w:line="240" w:lineRule="exact"/>
    </w:pPr>
    <w:rPr>
      <w:rFonts w:ascii="Verdana" w:hAnsi="Verdana" w:cs="Verdana"/>
      <w:sz w:val="20"/>
      <w:szCs w:val="20"/>
      <w:lang w:val="en-US" w:eastAsia="en-US"/>
    </w:rPr>
  </w:style>
  <w:style w:type="paragraph" w:customStyle="1" w:styleId="173">
    <w:name w:val="Знак Знак Знак Знак Знак Знак Знак Знак Знак Знак Знак Знак17"/>
    <w:basedOn w:val="a3"/>
    <w:rsid w:val="001E5E95"/>
    <w:pPr>
      <w:tabs>
        <w:tab w:val="num" w:pos="360"/>
      </w:tabs>
      <w:spacing w:after="160" w:line="240" w:lineRule="exact"/>
    </w:pPr>
    <w:rPr>
      <w:rFonts w:ascii="Verdana" w:hAnsi="Verdana" w:cs="Verdana"/>
      <w:sz w:val="20"/>
      <w:szCs w:val="20"/>
      <w:lang w:val="en-US" w:eastAsia="en-US"/>
    </w:rPr>
  </w:style>
  <w:style w:type="numbering" w:customStyle="1" w:styleId="650">
    <w:name w:val="Нет списка65"/>
    <w:next w:val="a6"/>
    <w:uiPriority w:val="99"/>
    <w:semiHidden/>
    <w:unhideWhenUsed/>
    <w:rsid w:val="00984481"/>
  </w:style>
  <w:style w:type="table" w:customStyle="1" w:styleId="461">
    <w:name w:val="Сетка таблицы46"/>
    <w:basedOn w:val="a5"/>
    <w:next w:val="af"/>
    <w:rsid w:val="00984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6"/>
    <w:uiPriority w:val="99"/>
    <w:semiHidden/>
    <w:unhideWhenUsed/>
    <w:rsid w:val="006A273F"/>
  </w:style>
  <w:style w:type="table" w:customStyle="1" w:styleId="471">
    <w:name w:val="Сетка таблицы47"/>
    <w:basedOn w:val="a5"/>
    <w:next w:val="af"/>
    <w:rsid w:val="006A27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5"/>
    <w:uiPriority w:val="59"/>
    <w:rsid w:val="006A273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
    <w:name w:val="Сетка таблицы213"/>
    <w:basedOn w:val="a5"/>
    <w:rsid w:val="006A27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a">
    <w:name w:val="Знак Знак Знак Знак Знак Знак Знак Знак Знак Знак Знак Знак16"/>
    <w:basedOn w:val="a3"/>
    <w:rsid w:val="00740042"/>
    <w:pPr>
      <w:tabs>
        <w:tab w:val="num" w:pos="360"/>
      </w:tabs>
      <w:spacing w:after="160" w:line="240" w:lineRule="exact"/>
    </w:pPr>
    <w:rPr>
      <w:rFonts w:ascii="Verdana" w:hAnsi="Verdana" w:cs="Verdana"/>
      <w:sz w:val="20"/>
      <w:szCs w:val="20"/>
      <w:lang w:val="en-US" w:eastAsia="en-US"/>
    </w:rPr>
  </w:style>
  <w:style w:type="paragraph" w:customStyle="1" w:styleId="15c">
    <w:name w:val="Знак Знак Знак Знак Знак Знак Знак Знак Знак Знак Знак Знак15"/>
    <w:basedOn w:val="a3"/>
    <w:rsid w:val="00E3332B"/>
    <w:pPr>
      <w:tabs>
        <w:tab w:val="num" w:pos="360"/>
      </w:tabs>
      <w:spacing w:after="160" w:line="240" w:lineRule="exact"/>
    </w:pPr>
    <w:rPr>
      <w:rFonts w:ascii="Verdana" w:hAnsi="Verdana" w:cs="Verdana"/>
      <w:sz w:val="20"/>
      <w:szCs w:val="20"/>
      <w:lang w:val="en-US" w:eastAsia="en-US"/>
    </w:rPr>
  </w:style>
  <w:style w:type="paragraph" w:customStyle="1" w:styleId="14c">
    <w:name w:val="Знак Знак Знак Знак Знак Знак Знак Знак Знак Знак Знак Знак14"/>
    <w:basedOn w:val="a3"/>
    <w:rsid w:val="0046157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6"/>
    <w:uiPriority w:val="99"/>
    <w:semiHidden/>
    <w:rsid w:val="005B4C60"/>
  </w:style>
  <w:style w:type="paragraph" w:customStyle="1" w:styleId="13b">
    <w:name w:val="Знак Знак1 Знак Знак3"/>
    <w:basedOn w:val="a3"/>
    <w:rsid w:val="005B4C60"/>
    <w:pPr>
      <w:tabs>
        <w:tab w:val="num" w:pos="360"/>
      </w:tabs>
      <w:spacing w:after="160" w:line="240" w:lineRule="exact"/>
    </w:pPr>
    <w:rPr>
      <w:rFonts w:ascii="Verdana" w:hAnsi="Verdana" w:cs="Verdana"/>
      <w:sz w:val="20"/>
      <w:szCs w:val="20"/>
      <w:lang w:val="en-US" w:eastAsia="en-US"/>
    </w:rPr>
  </w:style>
  <w:style w:type="numbering" w:customStyle="1" w:styleId="1250">
    <w:name w:val="Нет списка125"/>
    <w:next w:val="a6"/>
    <w:uiPriority w:val="99"/>
    <w:semiHidden/>
    <w:unhideWhenUsed/>
    <w:rsid w:val="005B4C60"/>
  </w:style>
  <w:style w:type="numbering" w:customStyle="1" w:styleId="11100">
    <w:name w:val="Нет списка1110"/>
    <w:next w:val="a6"/>
    <w:uiPriority w:val="99"/>
    <w:semiHidden/>
    <w:unhideWhenUsed/>
    <w:rsid w:val="005B4C60"/>
  </w:style>
  <w:style w:type="table" w:customStyle="1" w:styleId="1214">
    <w:name w:val="Сетка таблицы121"/>
    <w:basedOn w:val="a5"/>
    <w:next w:val="af"/>
    <w:uiPriority w:val="59"/>
    <w:rsid w:val="005B4C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4"/>
    <w:next w:val="a6"/>
    <w:uiPriority w:val="99"/>
    <w:semiHidden/>
    <w:unhideWhenUsed/>
    <w:rsid w:val="005B4C60"/>
  </w:style>
  <w:style w:type="numbering" w:customStyle="1" w:styleId="11114">
    <w:name w:val="Нет списка11114"/>
    <w:next w:val="a6"/>
    <w:uiPriority w:val="99"/>
    <w:semiHidden/>
    <w:unhideWhenUsed/>
    <w:rsid w:val="005B4C60"/>
  </w:style>
  <w:style w:type="paragraph" w:customStyle="1" w:styleId="3f1">
    <w:name w:val="3"/>
    <w:basedOn w:val="a3"/>
    <w:next w:val="aff9"/>
    <w:rsid w:val="005B4C60"/>
    <w:pPr>
      <w:spacing w:before="100" w:beforeAutospacing="1" w:after="100" w:afterAutospacing="1"/>
    </w:pPr>
  </w:style>
  <w:style w:type="numbering" w:customStyle="1" w:styleId="111114">
    <w:name w:val="Нет списка111114"/>
    <w:next w:val="a6"/>
    <w:uiPriority w:val="99"/>
    <w:semiHidden/>
    <w:unhideWhenUsed/>
    <w:rsid w:val="005B4C60"/>
  </w:style>
  <w:style w:type="numbering" w:customStyle="1" w:styleId="2170">
    <w:name w:val="Нет списка217"/>
    <w:next w:val="a6"/>
    <w:uiPriority w:val="99"/>
    <w:semiHidden/>
    <w:unhideWhenUsed/>
    <w:rsid w:val="005B4C60"/>
  </w:style>
  <w:style w:type="numbering" w:customStyle="1" w:styleId="3140">
    <w:name w:val="Нет списка314"/>
    <w:next w:val="a6"/>
    <w:uiPriority w:val="99"/>
    <w:semiHidden/>
    <w:unhideWhenUsed/>
    <w:rsid w:val="005B4C60"/>
  </w:style>
  <w:style w:type="table" w:customStyle="1" w:styleId="3141">
    <w:name w:val="Сетка таблицы3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6"/>
    <w:uiPriority w:val="99"/>
    <w:semiHidden/>
    <w:unhideWhenUsed/>
    <w:rsid w:val="005B4C60"/>
  </w:style>
  <w:style w:type="table" w:customStyle="1" w:styleId="481">
    <w:name w:val="Сетка таблицы48"/>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6"/>
    <w:uiPriority w:val="99"/>
    <w:semiHidden/>
    <w:unhideWhenUsed/>
    <w:rsid w:val="005B4C60"/>
  </w:style>
  <w:style w:type="table" w:customStyle="1" w:styleId="561">
    <w:name w:val="Сетка таблицы56"/>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6"/>
    <w:uiPriority w:val="99"/>
    <w:semiHidden/>
    <w:unhideWhenUsed/>
    <w:rsid w:val="005B4C60"/>
  </w:style>
  <w:style w:type="table" w:customStyle="1" w:styleId="651">
    <w:name w:val="Сетка таблицы65"/>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6"/>
    <w:uiPriority w:val="99"/>
    <w:semiHidden/>
    <w:unhideWhenUsed/>
    <w:rsid w:val="005B4C60"/>
  </w:style>
  <w:style w:type="numbering" w:customStyle="1" w:styleId="1260">
    <w:name w:val="Нет списка126"/>
    <w:next w:val="a6"/>
    <w:uiPriority w:val="99"/>
    <w:semiHidden/>
    <w:unhideWhenUsed/>
    <w:rsid w:val="005B4C60"/>
  </w:style>
  <w:style w:type="numbering" w:customStyle="1" w:styleId="1111114">
    <w:name w:val="Нет списка1111114"/>
    <w:next w:val="a6"/>
    <w:uiPriority w:val="99"/>
    <w:semiHidden/>
    <w:unhideWhenUsed/>
    <w:rsid w:val="005B4C60"/>
  </w:style>
  <w:style w:type="numbering" w:customStyle="1" w:styleId="11111114">
    <w:name w:val="Нет списка11111114"/>
    <w:next w:val="a6"/>
    <w:uiPriority w:val="99"/>
    <w:semiHidden/>
    <w:unhideWhenUsed/>
    <w:rsid w:val="005B4C60"/>
  </w:style>
  <w:style w:type="numbering" w:customStyle="1" w:styleId="218">
    <w:name w:val="Нет списка218"/>
    <w:next w:val="a6"/>
    <w:uiPriority w:val="99"/>
    <w:semiHidden/>
    <w:unhideWhenUsed/>
    <w:rsid w:val="005B4C60"/>
  </w:style>
  <w:style w:type="numbering" w:customStyle="1" w:styleId="3150">
    <w:name w:val="Нет списка315"/>
    <w:next w:val="a6"/>
    <w:uiPriority w:val="99"/>
    <w:semiHidden/>
    <w:unhideWhenUsed/>
    <w:rsid w:val="005B4C60"/>
  </w:style>
  <w:style w:type="numbering" w:customStyle="1" w:styleId="414">
    <w:name w:val="Нет списка414"/>
    <w:next w:val="a6"/>
    <w:uiPriority w:val="99"/>
    <w:semiHidden/>
    <w:unhideWhenUsed/>
    <w:rsid w:val="005B4C60"/>
  </w:style>
  <w:style w:type="table" w:customStyle="1" w:styleId="4140">
    <w:name w:val="Сетка таблицы4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6"/>
    <w:uiPriority w:val="99"/>
    <w:semiHidden/>
    <w:unhideWhenUsed/>
    <w:rsid w:val="005B4C60"/>
  </w:style>
  <w:style w:type="table" w:customStyle="1" w:styleId="5140">
    <w:name w:val="Сетка таблицы5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6"/>
    <w:uiPriority w:val="99"/>
    <w:semiHidden/>
    <w:unhideWhenUsed/>
    <w:rsid w:val="005B4C60"/>
  </w:style>
  <w:style w:type="table" w:customStyle="1" w:styleId="6140">
    <w:name w:val="Сетка таблицы6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6"/>
    <w:uiPriority w:val="99"/>
    <w:semiHidden/>
    <w:unhideWhenUsed/>
    <w:rsid w:val="005B4C60"/>
  </w:style>
  <w:style w:type="numbering" w:customStyle="1" w:styleId="12140">
    <w:name w:val="Нет списка1214"/>
    <w:next w:val="a6"/>
    <w:uiPriority w:val="99"/>
    <w:semiHidden/>
    <w:unhideWhenUsed/>
    <w:rsid w:val="005B4C60"/>
  </w:style>
  <w:style w:type="numbering" w:customStyle="1" w:styleId="11240">
    <w:name w:val="Нет списка1124"/>
    <w:next w:val="a6"/>
    <w:uiPriority w:val="99"/>
    <w:semiHidden/>
    <w:unhideWhenUsed/>
    <w:rsid w:val="005B4C60"/>
  </w:style>
  <w:style w:type="numbering" w:customStyle="1" w:styleId="2114">
    <w:name w:val="Нет списка2114"/>
    <w:next w:val="a6"/>
    <w:uiPriority w:val="99"/>
    <w:semiHidden/>
    <w:unhideWhenUsed/>
    <w:rsid w:val="005B4C60"/>
  </w:style>
  <w:style w:type="numbering" w:customStyle="1" w:styleId="3114">
    <w:name w:val="Нет списка3114"/>
    <w:next w:val="a6"/>
    <w:uiPriority w:val="99"/>
    <w:semiHidden/>
    <w:unhideWhenUsed/>
    <w:rsid w:val="005B4C60"/>
  </w:style>
  <w:style w:type="numbering" w:customStyle="1" w:styleId="4114">
    <w:name w:val="Нет списка4114"/>
    <w:next w:val="a6"/>
    <w:uiPriority w:val="99"/>
    <w:semiHidden/>
    <w:unhideWhenUsed/>
    <w:rsid w:val="005B4C60"/>
  </w:style>
  <w:style w:type="numbering" w:customStyle="1" w:styleId="5114">
    <w:name w:val="Нет списка5114"/>
    <w:next w:val="a6"/>
    <w:uiPriority w:val="99"/>
    <w:semiHidden/>
    <w:unhideWhenUsed/>
    <w:rsid w:val="005B4C60"/>
  </w:style>
  <w:style w:type="numbering" w:customStyle="1" w:styleId="6114">
    <w:name w:val="Нет списка6114"/>
    <w:next w:val="a6"/>
    <w:uiPriority w:val="99"/>
    <w:semiHidden/>
    <w:unhideWhenUsed/>
    <w:rsid w:val="005B4C60"/>
  </w:style>
  <w:style w:type="character" w:customStyle="1" w:styleId="3f2">
    <w:name w:val="Неразрешенное упоминание3"/>
    <w:uiPriority w:val="99"/>
    <w:semiHidden/>
    <w:unhideWhenUsed/>
    <w:rsid w:val="005B4C60"/>
    <w:rPr>
      <w:color w:val="605E5C"/>
      <w:shd w:val="clear" w:color="auto" w:fill="E1DFDD"/>
    </w:rPr>
  </w:style>
  <w:style w:type="numbering" w:customStyle="1" w:styleId="690">
    <w:name w:val="Нет списка69"/>
    <w:next w:val="a6"/>
    <w:uiPriority w:val="99"/>
    <w:semiHidden/>
    <w:unhideWhenUsed/>
    <w:rsid w:val="009402FC"/>
  </w:style>
  <w:style w:type="table" w:customStyle="1" w:styleId="491">
    <w:name w:val="Сетка таблицы49"/>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6"/>
    <w:uiPriority w:val="99"/>
    <w:semiHidden/>
    <w:rsid w:val="009402FC"/>
  </w:style>
  <w:style w:type="table" w:customStyle="1" w:styleId="3101">
    <w:name w:val="Сетка таблицы3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6"/>
    <w:uiPriority w:val="99"/>
    <w:semiHidden/>
    <w:unhideWhenUsed/>
    <w:rsid w:val="009402FC"/>
  </w:style>
  <w:style w:type="numbering" w:customStyle="1" w:styleId="1116">
    <w:name w:val="Нет списка1116"/>
    <w:next w:val="a6"/>
    <w:uiPriority w:val="99"/>
    <w:semiHidden/>
    <w:unhideWhenUsed/>
    <w:rsid w:val="009402FC"/>
  </w:style>
  <w:style w:type="table" w:customStyle="1" w:styleId="11101">
    <w:name w:val="Сетка таблицы11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6"/>
    <w:uiPriority w:val="99"/>
    <w:semiHidden/>
    <w:unhideWhenUsed/>
    <w:rsid w:val="009402FC"/>
  </w:style>
  <w:style w:type="numbering" w:customStyle="1" w:styleId="111115">
    <w:name w:val="Нет списка111115"/>
    <w:next w:val="a6"/>
    <w:uiPriority w:val="99"/>
    <w:semiHidden/>
    <w:unhideWhenUsed/>
    <w:rsid w:val="009402FC"/>
  </w:style>
  <w:style w:type="numbering" w:customStyle="1" w:styleId="1111115">
    <w:name w:val="Нет списка1111115"/>
    <w:next w:val="a6"/>
    <w:uiPriority w:val="99"/>
    <w:semiHidden/>
    <w:unhideWhenUsed/>
    <w:rsid w:val="009402FC"/>
  </w:style>
  <w:style w:type="numbering" w:customStyle="1" w:styleId="219">
    <w:name w:val="Нет списка219"/>
    <w:next w:val="a6"/>
    <w:uiPriority w:val="99"/>
    <w:semiHidden/>
    <w:unhideWhenUsed/>
    <w:rsid w:val="009402FC"/>
  </w:style>
  <w:style w:type="numbering" w:customStyle="1" w:styleId="316">
    <w:name w:val="Нет списка316"/>
    <w:next w:val="a6"/>
    <w:uiPriority w:val="99"/>
    <w:semiHidden/>
    <w:unhideWhenUsed/>
    <w:rsid w:val="009402FC"/>
  </w:style>
  <w:style w:type="table" w:customStyle="1" w:styleId="3151">
    <w:name w:val="Сетка таблицы3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
    <w:name w:val="Нет списка415"/>
    <w:next w:val="a6"/>
    <w:uiPriority w:val="99"/>
    <w:semiHidden/>
    <w:unhideWhenUsed/>
    <w:rsid w:val="009402FC"/>
  </w:style>
  <w:style w:type="table" w:customStyle="1" w:styleId="4101">
    <w:name w:val="Сетка таблицы410"/>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6"/>
    <w:uiPriority w:val="99"/>
    <w:semiHidden/>
    <w:unhideWhenUsed/>
    <w:rsid w:val="009402FC"/>
  </w:style>
  <w:style w:type="table" w:customStyle="1" w:styleId="571">
    <w:name w:val="Сетка таблицы57"/>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6"/>
    <w:uiPriority w:val="99"/>
    <w:semiHidden/>
    <w:unhideWhenUsed/>
    <w:rsid w:val="009402FC"/>
  </w:style>
  <w:style w:type="table" w:customStyle="1" w:styleId="661">
    <w:name w:val="Сетка таблицы66"/>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6"/>
    <w:uiPriority w:val="99"/>
    <w:semiHidden/>
    <w:unhideWhenUsed/>
    <w:rsid w:val="009402FC"/>
  </w:style>
  <w:style w:type="numbering" w:customStyle="1" w:styleId="1280">
    <w:name w:val="Нет списка128"/>
    <w:next w:val="a6"/>
    <w:uiPriority w:val="99"/>
    <w:semiHidden/>
    <w:unhideWhenUsed/>
    <w:rsid w:val="009402FC"/>
  </w:style>
  <w:style w:type="numbering" w:customStyle="1" w:styleId="11111115">
    <w:name w:val="Нет списка11111115"/>
    <w:next w:val="a6"/>
    <w:uiPriority w:val="99"/>
    <w:semiHidden/>
    <w:unhideWhenUsed/>
    <w:rsid w:val="009402FC"/>
  </w:style>
  <w:style w:type="table" w:customStyle="1" w:styleId="721">
    <w:name w:val="Сетка таблицы7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6"/>
    <w:uiPriority w:val="99"/>
    <w:semiHidden/>
    <w:unhideWhenUsed/>
    <w:rsid w:val="009402FC"/>
  </w:style>
  <w:style w:type="numbering" w:customStyle="1" w:styleId="21100">
    <w:name w:val="Нет списка2110"/>
    <w:next w:val="a6"/>
    <w:uiPriority w:val="99"/>
    <w:semiHidden/>
    <w:unhideWhenUsed/>
    <w:rsid w:val="009402FC"/>
  </w:style>
  <w:style w:type="numbering" w:customStyle="1" w:styleId="317">
    <w:name w:val="Нет списка317"/>
    <w:next w:val="a6"/>
    <w:uiPriority w:val="99"/>
    <w:semiHidden/>
    <w:unhideWhenUsed/>
    <w:rsid w:val="009402FC"/>
  </w:style>
  <w:style w:type="numbering" w:customStyle="1" w:styleId="416">
    <w:name w:val="Нет списка416"/>
    <w:next w:val="a6"/>
    <w:uiPriority w:val="99"/>
    <w:semiHidden/>
    <w:unhideWhenUsed/>
    <w:rsid w:val="009402FC"/>
  </w:style>
  <w:style w:type="table" w:customStyle="1" w:styleId="4150">
    <w:name w:val="Сетка таблицы4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6"/>
    <w:uiPriority w:val="99"/>
    <w:semiHidden/>
    <w:unhideWhenUsed/>
    <w:rsid w:val="009402FC"/>
  </w:style>
  <w:style w:type="table" w:customStyle="1" w:styleId="5150">
    <w:name w:val="Сетка таблицы5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6"/>
    <w:uiPriority w:val="99"/>
    <w:semiHidden/>
    <w:unhideWhenUsed/>
    <w:rsid w:val="009402FC"/>
  </w:style>
  <w:style w:type="table" w:customStyle="1" w:styleId="6150">
    <w:name w:val="Сетка таблицы6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6"/>
    <w:uiPriority w:val="99"/>
    <w:semiHidden/>
    <w:unhideWhenUsed/>
    <w:rsid w:val="009402FC"/>
  </w:style>
  <w:style w:type="numbering" w:customStyle="1" w:styleId="1215">
    <w:name w:val="Нет списка1215"/>
    <w:next w:val="a6"/>
    <w:uiPriority w:val="99"/>
    <w:semiHidden/>
    <w:unhideWhenUsed/>
    <w:rsid w:val="009402FC"/>
  </w:style>
  <w:style w:type="numbering" w:customStyle="1" w:styleId="1125">
    <w:name w:val="Нет списка1125"/>
    <w:next w:val="a6"/>
    <w:uiPriority w:val="99"/>
    <w:semiHidden/>
    <w:unhideWhenUsed/>
    <w:rsid w:val="009402FC"/>
  </w:style>
  <w:style w:type="numbering" w:customStyle="1" w:styleId="2115">
    <w:name w:val="Нет списка2115"/>
    <w:next w:val="a6"/>
    <w:uiPriority w:val="99"/>
    <w:semiHidden/>
    <w:unhideWhenUsed/>
    <w:rsid w:val="009402FC"/>
  </w:style>
  <w:style w:type="numbering" w:customStyle="1" w:styleId="3115">
    <w:name w:val="Нет списка3115"/>
    <w:next w:val="a6"/>
    <w:uiPriority w:val="99"/>
    <w:semiHidden/>
    <w:unhideWhenUsed/>
    <w:rsid w:val="009402FC"/>
  </w:style>
  <w:style w:type="numbering" w:customStyle="1" w:styleId="4115">
    <w:name w:val="Нет списка4115"/>
    <w:next w:val="a6"/>
    <w:uiPriority w:val="99"/>
    <w:semiHidden/>
    <w:unhideWhenUsed/>
    <w:rsid w:val="009402FC"/>
  </w:style>
  <w:style w:type="numbering" w:customStyle="1" w:styleId="5115">
    <w:name w:val="Нет списка5115"/>
    <w:next w:val="a6"/>
    <w:uiPriority w:val="99"/>
    <w:semiHidden/>
    <w:unhideWhenUsed/>
    <w:rsid w:val="009402FC"/>
  </w:style>
  <w:style w:type="numbering" w:customStyle="1" w:styleId="6115">
    <w:name w:val="Нет списка6115"/>
    <w:next w:val="a6"/>
    <w:uiPriority w:val="99"/>
    <w:semiHidden/>
    <w:unhideWhenUsed/>
    <w:rsid w:val="009402FC"/>
  </w:style>
  <w:style w:type="numbering" w:customStyle="1" w:styleId="811">
    <w:name w:val="Нет списка81"/>
    <w:next w:val="a6"/>
    <w:uiPriority w:val="99"/>
    <w:semiHidden/>
    <w:unhideWhenUsed/>
    <w:rsid w:val="009402FC"/>
  </w:style>
  <w:style w:type="table" w:customStyle="1" w:styleId="820">
    <w:name w:val="Сетка таблицы8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6"/>
    <w:uiPriority w:val="99"/>
    <w:semiHidden/>
    <w:unhideWhenUsed/>
    <w:rsid w:val="009402FC"/>
  </w:style>
  <w:style w:type="numbering" w:customStyle="1" w:styleId="11310">
    <w:name w:val="Нет списка1131"/>
    <w:next w:val="a6"/>
    <w:uiPriority w:val="99"/>
    <w:semiHidden/>
    <w:unhideWhenUsed/>
    <w:rsid w:val="009402FC"/>
  </w:style>
  <w:style w:type="table" w:customStyle="1" w:styleId="1231">
    <w:name w:val="Сетка таблицы123"/>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6"/>
    <w:uiPriority w:val="99"/>
    <w:semiHidden/>
    <w:unhideWhenUsed/>
    <w:rsid w:val="009402FC"/>
  </w:style>
  <w:style w:type="numbering" w:customStyle="1" w:styleId="111121">
    <w:name w:val="Нет списка111121"/>
    <w:next w:val="a6"/>
    <w:uiPriority w:val="99"/>
    <w:semiHidden/>
    <w:unhideWhenUsed/>
    <w:rsid w:val="009402FC"/>
  </w:style>
  <w:style w:type="table" w:customStyle="1" w:styleId="3210">
    <w:name w:val="Сетка таблицы32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
    <w:name w:val="Нет списка1111121"/>
    <w:next w:val="a6"/>
    <w:uiPriority w:val="99"/>
    <w:semiHidden/>
    <w:unhideWhenUsed/>
    <w:rsid w:val="009402FC"/>
  </w:style>
  <w:style w:type="numbering" w:customStyle="1" w:styleId="2211">
    <w:name w:val="Нет списка221"/>
    <w:next w:val="a6"/>
    <w:uiPriority w:val="99"/>
    <w:semiHidden/>
    <w:unhideWhenUsed/>
    <w:rsid w:val="009402FC"/>
  </w:style>
  <w:style w:type="table" w:customStyle="1" w:styleId="21110">
    <w:name w:val="Сетка таблицы2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6"/>
    <w:uiPriority w:val="99"/>
    <w:semiHidden/>
    <w:unhideWhenUsed/>
    <w:rsid w:val="009402FC"/>
  </w:style>
  <w:style w:type="table" w:customStyle="1" w:styleId="31111">
    <w:name w:val="Сетка таблицы3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6"/>
    <w:uiPriority w:val="99"/>
    <w:semiHidden/>
    <w:unhideWhenUsed/>
    <w:rsid w:val="009402FC"/>
  </w:style>
  <w:style w:type="table" w:customStyle="1" w:styleId="4211">
    <w:name w:val="Сетка таблицы4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6"/>
    <w:uiPriority w:val="99"/>
    <w:semiHidden/>
    <w:unhideWhenUsed/>
    <w:rsid w:val="009402FC"/>
  </w:style>
  <w:style w:type="table" w:customStyle="1" w:styleId="5211">
    <w:name w:val="Сетка таблицы5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6"/>
    <w:uiPriority w:val="99"/>
    <w:unhideWhenUsed/>
    <w:rsid w:val="009402FC"/>
  </w:style>
  <w:style w:type="table" w:customStyle="1" w:styleId="6211">
    <w:name w:val="Сетка таблицы6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6"/>
    <w:uiPriority w:val="99"/>
    <w:semiHidden/>
    <w:unhideWhenUsed/>
    <w:rsid w:val="009402FC"/>
  </w:style>
  <w:style w:type="numbering" w:customStyle="1" w:styleId="12210">
    <w:name w:val="Нет списка1221"/>
    <w:next w:val="a6"/>
    <w:uiPriority w:val="99"/>
    <w:semiHidden/>
    <w:unhideWhenUsed/>
    <w:rsid w:val="009402FC"/>
  </w:style>
  <w:style w:type="numbering" w:customStyle="1" w:styleId="11111121">
    <w:name w:val="Нет списка11111121"/>
    <w:next w:val="a6"/>
    <w:uiPriority w:val="99"/>
    <w:semiHidden/>
    <w:unhideWhenUsed/>
    <w:rsid w:val="009402FC"/>
  </w:style>
  <w:style w:type="table" w:customStyle="1" w:styleId="7111">
    <w:name w:val="Сетка таблицы71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Нет списка111111121"/>
    <w:next w:val="a6"/>
    <w:uiPriority w:val="99"/>
    <w:semiHidden/>
    <w:unhideWhenUsed/>
    <w:rsid w:val="009402FC"/>
  </w:style>
  <w:style w:type="numbering" w:customStyle="1" w:styleId="21210">
    <w:name w:val="Нет списка2121"/>
    <w:next w:val="a6"/>
    <w:uiPriority w:val="99"/>
    <w:semiHidden/>
    <w:unhideWhenUsed/>
    <w:rsid w:val="009402FC"/>
  </w:style>
  <w:style w:type="numbering" w:customStyle="1" w:styleId="31210">
    <w:name w:val="Нет списка3121"/>
    <w:next w:val="a6"/>
    <w:uiPriority w:val="99"/>
    <w:semiHidden/>
    <w:unhideWhenUsed/>
    <w:rsid w:val="009402FC"/>
  </w:style>
  <w:style w:type="numbering" w:customStyle="1" w:styleId="41210">
    <w:name w:val="Нет списка4121"/>
    <w:next w:val="a6"/>
    <w:uiPriority w:val="99"/>
    <w:semiHidden/>
    <w:unhideWhenUsed/>
    <w:rsid w:val="009402FC"/>
  </w:style>
  <w:style w:type="table" w:customStyle="1" w:styleId="41111">
    <w:name w:val="Сетка таблицы4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6"/>
    <w:uiPriority w:val="99"/>
    <w:unhideWhenUsed/>
    <w:rsid w:val="009402FC"/>
  </w:style>
  <w:style w:type="table" w:customStyle="1" w:styleId="51111">
    <w:name w:val="Сетка таблицы5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6"/>
    <w:uiPriority w:val="99"/>
    <w:semiHidden/>
    <w:unhideWhenUsed/>
    <w:rsid w:val="009402FC"/>
  </w:style>
  <w:style w:type="table" w:customStyle="1" w:styleId="61111">
    <w:name w:val="Сетка таблицы6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6"/>
    <w:uiPriority w:val="99"/>
    <w:semiHidden/>
    <w:unhideWhenUsed/>
    <w:rsid w:val="009402FC"/>
  </w:style>
  <w:style w:type="numbering" w:customStyle="1" w:styleId="12111">
    <w:name w:val="Нет списка12111"/>
    <w:next w:val="a6"/>
    <w:uiPriority w:val="99"/>
    <w:semiHidden/>
    <w:unhideWhenUsed/>
    <w:rsid w:val="009402FC"/>
  </w:style>
  <w:style w:type="numbering" w:customStyle="1" w:styleId="11211">
    <w:name w:val="Нет списка11211"/>
    <w:next w:val="a6"/>
    <w:uiPriority w:val="99"/>
    <w:semiHidden/>
    <w:unhideWhenUsed/>
    <w:rsid w:val="009402FC"/>
  </w:style>
  <w:style w:type="numbering" w:customStyle="1" w:styleId="21111">
    <w:name w:val="Нет списка21111"/>
    <w:next w:val="a6"/>
    <w:uiPriority w:val="99"/>
    <w:semiHidden/>
    <w:unhideWhenUsed/>
    <w:rsid w:val="009402FC"/>
  </w:style>
  <w:style w:type="numbering" w:customStyle="1" w:styleId="311110">
    <w:name w:val="Нет списка31111"/>
    <w:next w:val="a6"/>
    <w:uiPriority w:val="99"/>
    <w:semiHidden/>
    <w:unhideWhenUsed/>
    <w:rsid w:val="009402FC"/>
  </w:style>
  <w:style w:type="numbering" w:customStyle="1" w:styleId="411110">
    <w:name w:val="Нет списка41111"/>
    <w:next w:val="a6"/>
    <w:uiPriority w:val="99"/>
    <w:semiHidden/>
    <w:unhideWhenUsed/>
    <w:rsid w:val="009402FC"/>
  </w:style>
  <w:style w:type="numbering" w:customStyle="1" w:styleId="511110">
    <w:name w:val="Нет списка51111"/>
    <w:next w:val="a6"/>
    <w:uiPriority w:val="99"/>
    <w:unhideWhenUsed/>
    <w:rsid w:val="009402FC"/>
  </w:style>
  <w:style w:type="numbering" w:customStyle="1" w:styleId="611110">
    <w:name w:val="Нет списка61111"/>
    <w:next w:val="a6"/>
    <w:uiPriority w:val="99"/>
    <w:unhideWhenUsed/>
    <w:rsid w:val="009402FC"/>
  </w:style>
  <w:style w:type="paragraph" w:customStyle="1" w:styleId="13c">
    <w:name w:val="Знак Знак Знак Знак Знак Знак Знак Знак Знак Знак Знак Знак13"/>
    <w:basedOn w:val="a3"/>
    <w:rsid w:val="00350577"/>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 Знак Знак Знак Знак Знак Знак Знак Знак12"/>
    <w:basedOn w:val="a3"/>
    <w:rsid w:val="008119F1"/>
    <w:pPr>
      <w:tabs>
        <w:tab w:val="num" w:pos="360"/>
      </w:tabs>
      <w:spacing w:after="160" w:line="240" w:lineRule="exact"/>
    </w:pPr>
    <w:rPr>
      <w:rFonts w:ascii="Verdana" w:hAnsi="Verdana" w:cs="Verdana"/>
      <w:sz w:val="20"/>
      <w:szCs w:val="20"/>
      <w:lang w:val="en-US" w:eastAsia="en-US"/>
    </w:rPr>
  </w:style>
  <w:style w:type="character" w:customStyle="1" w:styleId="7pt">
    <w:name w:val="Основной текст + 7 pt;Полужирный"/>
    <w:rsid w:val="00292B1A"/>
    <w:rPr>
      <w:rFonts w:ascii="Times New Roman" w:eastAsia="Times New Roman" w:hAnsi="Times New Roman" w:cs="Times New Roman"/>
      <w:b/>
      <w:bCs/>
      <w:i w:val="0"/>
      <w:iCs w:val="0"/>
      <w:smallCaps w:val="0"/>
      <w:strike w:val="0"/>
      <w:color w:val="000000"/>
      <w:spacing w:val="0"/>
      <w:w w:val="100"/>
      <w:position w:val="0"/>
      <w:sz w:val="14"/>
      <w:szCs w:val="14"/>
      <w:u w:val="none"/>
    </w:rPr>
  </w:style>
  <w:style w:type="character" w:customStyle="1" w:styleId="105pt">
    <w:name w:val="Основной текст + 10;5 pt"/>
    <w:rsid w:val="00292B1A"/>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paragraph" w:customStyle="1" w:styleId="6b">
    <w:name w:val="Абзац списка6"/>
    <w:basedOn w:val="a3"/>
    <w:rsid w:val="00292B1A"/>
    <w:pPr>
      <w:suppressAutoHyphens/>
      <w:spacing w:after="200" w:line="276" w:lineRule="auto"/>
      <w:ind w:left="720"/>
      <w:contextualSpacing/>
    </w:pPr>
    <w:rPr>
      <w:rFonts w:ascii="Calibri" w:hAnsi="Calibri"/>
      <w:sz w:val="22"/>
      <w:szCs w:val="22"/>
      <w:lang w:eastAsia="zh-CN"/>
    </w:rPr>
  </w:style>
  <w:style w:type="table" w:customStyle="1" w:styleId="920">
    <w:name w:val="Сетка таблицы9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6"/>
    <w:semiHidden/>
    <w:rsid w:val="00292B1A"/>
  </w:style>
  <w:style w:type="table" w:customStyle="1" w:styleId="581">
    <w:name w:val="Сетка таблицы58"/>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7">
    <w:name w:val="Абзац списка7"/>
    <w:basedOn w:val="a3"/>
    <w:autoRedefine/>
    <w:rsid w:val="00292B1A"/>
    <w:pPr>
      <w:jc w:val="center"/>
    </w:pPr>
    <w:rPr>
      <w:snapToGrid w:val="0"/>
      <w:sz w:val="28"/>
      <w:szCs w:val="28"/>
    </w:rPr>
  </w:style>
  <w:style w:type="table" w:customStyle="1" w:styleId="591">
    <w:name w:val="Сетка таблицы59"/>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Subtle Emphasis"/>
    <w:uiPriority w:val="19"/>
    <w:qFormat/>
    <w:rsid w:val="00292B1A"/>
    <w:rPr>
      <w:i/>
      <w:iCs/>
      <w:color w:val="404040"/>
    </w:rPr>
  </w:style>
  <w:style w:type="character" w:styleId="affff">
    <w:name w:val="Placeholder Text"/>
    <w:uiPriority w:val="99"/>
    <w:semiHidden/>
    <w:rsid w:val="00292B1A"/>
    <w:rPr>
      <w:color w:val="808080"/>
    </w:rPr>
  </w:style>
  <w:style w:type="table" w:customStyle="1" w:styleId="1251">
    <w:name w:val="Сетка таблицы125"/>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
    <w:name w:val="Сетка таблицы51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6"/>
    <w:uiPriority w:val="99"/>
    <w:semiHidden/>
    <w:unhideWhenUsed/>
    <w:rsid w:val="00292B1A"/>
  </w:style>
  <w:style w:type="table" w:customStyle="1" w:styleId="1271">
    <w:name w:val="Сетка таблицы12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line number"/>
    <w:rsid w:val="00292B1A"/>
  </w:style>
  <w:style w:type="numbering" w:customStyle="1" w:styleId="1290">
    <w:name w:val="Нет списка129"/>
    <w:next w:val="a6"/>
    <w:uiPriority w:val="99"/>
    <w:semiHidden/>
    <w:unhideWhenUsed/>
    <w:rsid w:val="00292B1A"/>
  </w:style>
  <w:style w:type="numbering" w:customStyle="1" w:styleId="770">
    <w:name w:val="Нет списка77"/>
    <w:next w:val="a6"/>
    <w:semiHidden/>
    <w:rsid w:val="00292B1A"/>
  </w:style>
  <w:style w:type="table" w:customStyle="1" w:styleId="601">
    <w:name w:val="Сетка таблицы6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6"/>
    <w:semiHidden/>
    <w:rsid w:val="00292B1A"/>
  </w:style>
  <w:style w:type="table" w:customStyle="1" w:styleId="691">
    <w:name w:val="Сетка таблицы69"/>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9"/>
    <w:next w:val="a6"/>
    <w:semiHidden/>
    <w:unhideWhenUsed/>
    <w:rsid w:val="00292B1A"/>
  </w:style>
  <w:style w:type="numbering" w:customStyle="1" w:styleId="800">
    <w:name w:val="Нет списка80"/>
    <w:next w:val="a6"/>
    <w:uiPriority w:val="99"/>
    <w:semiHidden/>
    <w:rsid w:val="00292B1A"/>
  </w:style>
  <w:style w:type="numbering" w:customStyle="1" w:styleId="821">
    <w:name w:val="Нет списка82"/>
    <w:next w:val="a6"/>
    <w:uiPriority w:val="99"/>
    <w:semiHidden/>
    <w:rsid w:val="00292B1A"/>
  </w:style>
  <w:style w:type="table" w:customStyle="1" w:styleId="701">
    <w:name w:val="Сетка таблицы7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6"/>
    <w:uiPriority w:val="99"/>
    <w:semiHidden/>
    <w:unhideWhenUsed/>
    <w:rsid w:val="00292B1A"/>
  </w:style>
  <w:style w:type="numbering" w:customStyle="1" w:styleId="1300">
    <w:name w:val="Нет списка130"/>
    <w:next w:val="a6"/>
    <w:uiPriority w:val="99"/>
    <w:semiHidden/>
    <w:rsid w:val="00292B1A"/>
  </w:style>
  <w:style w:type="numbering" w:customStyle="1" w:styleId="1117">
    <w:name w:val="Нет списка1117"/>
    <w:next w:val="a6"/>
    <w:uiPriority w:val="99"/>
    <w:semiHidden/>
    <w:unhideWhenUsed/>
    <w:rsid w:val="00292B1A"/>
  </w:style>
  <w:style w:type="table" w:customStyle="1" w:styleId="1281">
    <w:name w:val="Сетка таблицы12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6"/>
    <w:uiPriority w:val="99"/>
    <w:semiHidden/>
    <w:unhideWhenUsed/>
    <w:rsid w:val="00292B1A"/>
  </w:style>
  <w:style w:type="table" w:customStyle="1" w:styleId="2190">
    <w:name w:val="Сетка таблицы21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6"/>
    <w:uiPriority w:val="99"/>
    <w:semiHidden/>
    <w:unhideWhenUsed/>
    <w:rsid w:val="00292B1A"/>
  </w:style>
  <w:style w:type="numbering" w:customStyle="1" w:styleId="1320">
    <w:name w:val="Нет списка132"/>
    <w:next w:val="a6"/>
    <w:uiPriority w:val="99"/>
    <w:semiHidden/>
    <w:rsid w:val="00292B1A"/>
  </w:style>
  <w:style w:type="numbering" w:customStyle="1" w:styleId="1118">
    <w:name w:val="Нет списка1118"/>
    <w:next w:val="a6"/>
    <w:uiPriority w:val="99"/>
    <w:semiHidden/>
    <w:unhideWhenUsed/>
    <w:rsid w:val="00292B1A"/>
  </w:style>
  <w:style w:type="table" w:customStyle="1" w:styleId="1291">
    <w:name w:val="Сетка таблицы12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6"/>
    <w:uiPriority w:val="99"/>
    <w:semiHidden/>
    <w:unhideWhenUsed/>
    <w:rsid w:val="00292B1A"/>
  </w:style>
  <w:style w:type="table" w:customStyle="1" w:styleId="2201">
    <w:name w:val="Сетка таблицы22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0">
    <w:name w:val="Сетка таблицы48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0">
    <w:name w:val="Сетка таблицы410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57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0">
    <w:name w:val="Сетка таблицы6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 Знак Знак Знак Знак Знак Знак Знак Знак Знак11"/>
    <w:basedOn w:val="a3"/>
    <w:rsid w:val="00C27E32"/>
    <w:pPr>
      <w:tabs>
        <w:tab w:val="num" w:pos="360"/>
      </w:tabs>
      <w:spacing w:after="160" w:line="240" w:lineRule="exact"/>
    </w:pPr>
    <w:rPr>
      <w:rFonts w:ascii="Verdana" w:hAnsi="Verdana" w:cs="Verdana"/>
      <w:sz w:val="20"/>
      <w:szCs w:val="20"/>
      <w:lang w:val="en-US" w:eastAsia="en-US"/>
    </w:rPr>
  </w:style>
  <w:style w:type="paragraph" w:customStyle="1" w:styleId="103">
    <w:name w:val="Знак Знак Знак Знак Знак Знак Знак Знак Знак Знак Знак Знак10"/>
    <w:basedOn w:val="a3"/>
    <w:rsid w:val="0081265F"/>
    <w:pPr>
      <w:tabs>
        <w:tab w:val="num" w:pos="360"/>
      </w:tabs>
      <w:spacing w:after="160" w:line="240" w:lineRule="exact"/>
    </w:pPr>
    <w:rPr>
      <w:rFonts w:ascii="Verdana" w:hAnsi="Verdana" w:cs="Verdana"/>
      <w:sz w:val="20"/>
      <w:szCs w:val="20"/>
      <w:lang w:val="en-US" w:eastAsia="en-US"/>
    </w:rPr>
  </w:style>
  <w:style w:type="paragraph" w:customStyle="1" w:styleId="96">
    <w:name w:val="Знак Знак Знак Знак Знак Знак Знак Знак Знак Знак Знак Знак9"/>
    <w:basedOn w:val="a3"/>
    <w:rsid w:val="002238C3"/>
    <w:pPr>
      <w:tabs>
        <w:tab w:val="num" w:pos="360"/>
      </w:tabs>
      <w:spacing w:after="160" w:line="240" w:lineRule="exact"/>
    </w:pPr>
    <w:rPr>
      <w:rFonts w:ascii="Verdana" w:hAnsi="Verdana" w:cs="Verdana"/>
      <w:sz w:val="20"/>
      <w:szCs w:val="20"/>
      <w:lang w:val="en-US" w:eastAsia="en-US"/>
    </w:rPr>
  </w:style>
  <w:style w:type="paragraph" w:customStyle="1" w:styleId="88">
    <w:name w:val="Знак Знак Знак Знак Знак Знак Знак Знак Знак Знак Знак Знак8"/>
    <w:basedOn w:val="a3"/>
    <w:rsid w:val="0006354E"/>
    <w:pPr>
      <w:tabs>
        <w:tab w:val="num" w:pos="360"/>
      </w:tabs>
      <w:spacing w:after="160" w:line="240" w:lineRule="exact"/>
    </w:pPr>
    <w:rPr>
      <w:rFonts w:ascii="Verdana" w:hAnsi="Verdana" w:cs="Verdana"/>
      <w:sz w:val="20"/>
      <w:szCs w:val="20"/>
      <w:lang w:val="en-US" w:eastAsia="en-US"/>
    </w:rPr>
  </w:style>
  <w:style w:type="paragraph" w:customStyle="1" w:styleId="7a">
    <w:name w:val="Знак Знак Знак Знак Знак Знак Знак Знак Знак Знак Знак Знак7"/>
    <w:basedOn w:val="a3"/>
    <w:rsid w:val="00A41437"/>
    <w:pPr>
      <w:tabs>
        <w:tab w:val="num" w:pos="360"/>
      </w:tabs>
      <w:spacing w:after="160" w:line="240" w:lineRule="exact"/>
    </w:pPr>
    <w:rPr>
      <w:rFonts w:ascii="Verdana" w:hAnsi="Verdana" w:cs="Verdana"/>
      <w:sz w:val="20"/>
      <w:szCs w:val="20"/>
      <w:lang w:val="en-US" w:eastAsia="en-US"/>
    </w:rPr>
  </w:style>
  <w:style w:type="character" w:customStyle="1" w:styleId="affff1">
    <w:name w:val="Подпись к таблице"/>
    <w:rsid w:val="004638C3"/>
    <w:rPr>
      <w:sz w:val="22"/>
      <w:szCs w:val="22"/>
      <w:lang w:bidi="ar-SA"/>
    </w:rPr>
  </w:style>
  <w:style w:type="paragraph" w:customStyle="1" w:styleId="6c">
    <w:name w:val="Знак Знак Знак Знак Знак Знак Знак Знак Знак Знак Знак Знак6"/>
    <w:basedOn w:val="a3"/>
    <w:rsid w:val="00C30A1A"/>
    <w:pPr>
      <w:tabs>
        <w:tab w:val="num" w:pos="360"/>
      </w:tabs>
      <w:spacing w:after="160" w:line="240" w:lineRule="exact"/>
    </w:pPr>
    <w:rPr>
      <w:rFonts w:ascii="Verdana" w:hAnsi="Verdana" w:cs="Verdana"/>
      <w:sz w:val="20"/>
      <w:szCs w:val="20"/>
      <w:lang w:val="en-US" w:eastAsia="en-US"/>
    </w:rPr>
  </w:style>
  <w:style w:type="paragraph" w:customStyle="1" w:styleId="5c">
    <w:name w:val="Знак Знак Знак Знак Знак Знак Знак Знак Знак Знак Знак Знак5"/>
    <w:basedOn w:val="a3"/>
    <w:rsid w:val="009D2AE7"/>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3"/>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19">
    <w:name w:val="Знак Знак1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 Знак1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18">
    <w:name w:val="Знак Знак3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2d">
    <w:name w:val="Знак Знак1 Знак Знак2"/>
    <w:basedOn w:val="a3"/>
    <w:rsid w:val="00192523"/>
    <w:pPr>
      <w:tabs>
        <w:tab w:val="left" w:pos="360"/>
      </w:tabs>
      <w:spacing w:after="160" w:line="240" w:lineRule="exact"/>
    </w:pPr>
    <w:rPr>
      <w:rFonts w:ascii="Verdana" w:hAnsi="Verdana" w:cs="Verdana"/>
      <w:sz w:val="20"/>
      <w:szCs w:val="20"/>
      <w:lang w:val="en-US" w:eastAsia="en-US"/>
    </w:rPr>
  </w:style>
  <w:style w:type="paragraph" w:customStyle="1" w:styleId="2f5">
    <w:name w:val="2"/>
    <w:basedOn w:val="a3"/>
    <w:next w:val="aff9"/>
    <w:uiPriority w:val="99"/>
    <w:rsid w:val="00192523"/>
    <w:pPr>
      <w:textAlignment w:val="top"/>
    </w:pPr>
    <w:rPr>
      <w:rFonts w:eastAsia="Calibri"/>
    </w:rPr>
  </w:style>
  <w:style w:type="paragraph" w:customStyle="1" w:styleId="4f">
    <w:name w:val="Знак Знак Знак Знак Знак Знак Знак Знак Знак Знак Знак Знак4"/>
    <w:basedOn w:val="a3"/>
    <w:rsid w:val="006B3A8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3"/>
    <w:basedOn w:val="a3"/>
    <w:rsid w:val="001A59FF"/>
    <w:pPr>
      <w:tabs>
        <w:tab w:val="num" w:pos="360"/>
      </w:tabs>
      <w:spacing w:after="160" w:line="240" w:lineRule="exact"/>
    </w:pPr>
    <w:rPr>
      <w:rFonts w:ascii="Verdana" w:hAnsi="Verdana" w:cs="Verdana"/>
      <w:sz w:val="20"/>
      <w:szCs w:val="20"/>
      <w:lang w:val="en-US" w:eastAsia="en-US"/>
    </w:rPr>
  </w:style>
  <w:style w:type="paragraph" w:customStyle="1" w:styleId="2f6">
    <w:name w:val="Знак Знак Знак Знак Знак Знак Знак Знак Знак Знак Знак Знак2"/>
    <w:basedOn w:val="a3"/>
    <w:rsid w:val="00736D70"/>
    <w:pPr>
      <w:tabs>
        <w:tab w:val="num" w:pos="360"/>
      </w:tabs>
      <w:spacing w:after="160" w:line="240" w:lineRule="exact"/>
    </w:pPr>
    <w:rPr>
      <w:rFonts w:ascii="Verdana" w:hAnsi="Verdana" w:cs="Verdana"/>
      <w:sz w:val="20"/>
      <w:szCs w:val="20"/>
      <w:lang w:val="en-US" w:eastAsia="en-US"/>
    </w:rPr>
  </w:style>
  <w:style w:type="paragraph" w:customStyle="1" w:styleId="20">
    <w:name w:val="Список_маркир.2"/>
    <w:basedOn w:val="a3"/>
    <w:rsid w:val="00CB702F"/>
    <w:pPr>
      <w:numPr>
        <w:numId w:val="7"/>
      </w:numPr>
      <w:spacing w:line="360" w:lineRule="auto"/>
      <w:jc w:val="both"/>
    </w:pPr>
  </w:style>
  <w:style w:type="paragraph" w:customStyle="1" w:styleId="2-">
    <w:name w:val="2-й уровень"/>
    <w:basedOn w:val="21"/>
    <w:link w:val="2-0"/>
    <w:qFormat/>
    <w:rsid w:val="00CB702F"/>
    <w:pPr>
      <w:pageBreakBefore/>
      <w:suppressAutoHyphens/>
      <w:spacing w:before="240" w:after="120"/>
      <w:ind w:left="539" w:right="612"/>
      <w:jc w:val="center"/>
    </w:pPr>
    <w:rPr>
      <w:rFonts w:ascii="Arial" w:hAnsi="Arial"/>
      <w:bCs/>
      <w:iCs/>
      <w:sz w:val="28"/>
      <w:szCs w:val="28"/>
      <w:lang w:val="x-none" w:eastAsia="x-none"/>
    </w:rPr>
  </w:style>
  <w:style w:type="character" w:customStyle="1" w:styleId="2-0">
    <w:name w:val="2-й уровень Знак"/>
    <w:link w:val="2-"/>
    <w:rsid w:val="00CB702F"/>
    <w:rPr>
      <w:rFonts w:ascii="Arial" w:eastAsia="Times New Roman" w:hAnsi="Arial" w:cs="Times New Roman"/>
      <w:b/>
      <w:bCs/>
      <w:iCs/>
      <w:sz w:val="28"/>
      <w:szCs w:val="28"/>
      <w:lang w:val="x-none" w:eastAsia="x-none"/>
    </w:rPr>
  </w:style>
  <w:style w:type="character" w:customStyle="1" w:styleId="95pt">
    <w:name w:val="Основной текст + 9;5 pt"/>
    <w:basedOn w:val="afff8"/>
    <w:rsid w:val="00C86750"/>
    <w:rPr>
      <w:rFonts w:ascii="Times New Roman" w:eastAsia="Times New Roman" w:hAnsi="Times New Roman" w:cs="Times New Roman"/>
      <w:color w:val="000000"/>
      <w:spacing w:val="0"/>
      <w:w w:val="100"/>
      <w:position w:val="0"/>
      <w:sz w:val="19"/>
      <w:szCs w:val="19"/>
      <w:shd w:val="clear" w:color="auto" w:fill="FFFFFF"/>
      <w:lang w:val="ru-RU"/>
    </w:rPr>
  </w:style>
  <w:style w:type="paragraph" w:customStyle="1" w:styleId="1ff5">
    <w:name w:val="Знак Знак Знак Знак Знак Знак Знак Знак Знак Знак Знак Знак1"/>
    <w:basedOn w:val="a3"/>
    <w:rsid w:val="00AB15E8"/>
    <w:pPr>
      <w:tabs>
        <w:tab w:val="num" w:pos="360"/>
      </w:tabs>
      <w:spacing w:after="160" w:line="240" w:lineRule="exact"/>
    </w:pPr>
    <w:rPr>
      <w:rFonts w:ascii="Verdana" w:hAnsi="Verdana" w:cs="Verdana"/>
      <w:sz w:val="20"/>
      <w:szCs w:val="20"/>
      <w:lang w:val="en-US" w:eastAsia="en-US"/>
    </w:rPr>
  </w:style>
  <w:style w:type="paragraph" w:customStyle="1" w:styleId="662">
    <w:name w:val="Знак Знак Знак Знак Знак Знак Знак Знак Знак Знак Знак Знак66"/>
    <w:basedOn w:val="a3"/>
    <w:rsid w:val="00BD1962"/>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252D59"/>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252D59"/>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252D59"/>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652">
    <w:name w:val="Знак Знак Знак Знак Знак Знак Знак Знак Знак Знак Знак Знак65"/>
    <w:basedOn w:val="a3"/>
    <w:rsid w:val="004C4176"/>
    <w:pPr>
      <w:tabs>
        <w:tab w:val="num" w:pos="360"/>
      </w:tabs>
      <w:spacing w:after="160" w:line="240" w:lineRule="exact"/>
    </w:pPr>
    <w:rPr>
      <w:rFonts w:ascii="Verdana" w:hAnsi="Verdana" w:cs="Verdana"/>
      <w:sz w:val="20"/>
      <w:szCs w:val="20"/>
      <w:lang w:val="en-US" w:eastAsia="en-US"/>
    </w:rPr>
  </w:style>
  <w:style w:type="numbering" w:customStyle="1" w:styleId="850">
    <w:name w:val="Нет списка85"/>
    <w:next w:val="a6"/>
    <w:uiPriority w:val="99"/>
    <w:semiHidden/>
    <w:unhideWhenUsed/>
    <w:rsid w:val="005D0A08"/>
  </w:style>
  <w:style w:type="numbering" w:customStyle="1" w:styleId="1330">
    <w:name w:val="Нет списка133"/>
    <w:next w:val="a6"/>
    <w:uiPriority w:val="99"/>
    <w:semiHidden/>
    <w:rsid w:val="005D0A08"/>
  </w:style>
  <w:style w:type="table" w:customStyle="1" w:styleId="761">
    <w:name w:val="Сетка таблицы76"/>
    <w:basedOn w:val="a5"/>
    <w:next w:val="af"/>
    <w:uiPriority w:val="39"/>
    <w:rsid w:val="005D0A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Нет списка1119"/>
    <w:next w:val="a6"/>
    <w:uiPriority w:val="99"/>
    <w:semiHidden/>
    <w:unhideWhenUsed/>
    <w:rsid w:val="005D0A08"/>
  </w:style>
  <w:style w:type="table" w:customStyle="1" w:styleId="1301">
    <w:name w:val="Сетка таблицы130"/>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Нет списка223"/>
    <w:next w:val="a6"/>
    <w:uiPriority w:val="99"/>
    <w:semiHidden/>
    <w:unhideWhenUsed/>
    <w:rsid w:val="005D0A08"/>
  </w:style>
  <w:style w:type="table" w:customStyle="1" w:styleId="2221">
    <w:name w:val="Сетка таблицы222"/>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2">
    <w:name w:val="Знак Знак Знак Знак Знак Знак Знак Знак Знак Знак Знак Знак64"/>
    <w:basedOn w:val="a3"/>
    <w:rsid w:val="00156E00"/>
    <w:pPr>
      <w:tabs>
        <w:tab w:val="num" w:pos="360"/>
      </w:tabs>
      <w:spacing w:after="160" w:line="240" w:lineRule="exact"/>
    </w:pPr>
    <w:rPr>
      <w:rFonts w:ascii="Verdana" w:hAnsi="Verdana" w:cs="Verdana"/>
      <w:sz w:val="20"/>
      <w:szCs w:val="20"/>
      <w:lang w:val="en-US" w:eastAsia="en-US"/>
    </w:rPr>
  </w:style>
  <w:style w:type="paragraph" w:customStyle="1" w:styleId="632">
    <w:name w:val="Знак Знак Знак Знак Знак Знак Знак Знак Знак Знак Знак Знак63"/>
    <w:basedOn w:val="a3"/>
    <w:rsid w:val="000B56FE"/>
    <w:pPr>
      <w:tabs>
        <w:tab w:val="num" w:pos="360"/>
      </w:tabs>
      <w:spacing w:after="160" w:line="240" w:lineRule="exact"/>
    </w:pPr>
    <w:rPr>
      <w:rFonts w:ascii="Verdana" w:hAnsi="Verdana" w:cs="Verdana"/>
      <w:sz w:val="20"/>
      <w:szCs w:val="20"/>
      <w:lang w:val="en-US" w:eastAsia="en-US"/>
    </w:rPr>
  </w:style>
  <w:style w:type="paragraph" w:customStyle="1" w:styleId="622">
    <w:name w:val="Знак Знак Знак Знак Знак Знак Знак Знак Знак Знак Знак Знак62"/>
    <w:basedOn w:val="a3"/>
    <w:rsid w:val="00D633AD"/>
    <w:pPr>
      <w:tabs>
        <w:tab w:val="num" w:pos="360"/>
      </w:tabs>
      <w:spacing w:after="160" w:line="240" w:lineRule="exact"/>
    </w:pPr>
    <w:rPr>
      <w:rFonts w:ascii="Verdana" w:hAnsi="Verdana" w:cs="Verdana"/>
      <w:sz w:val="20"/>
      <w:szCs w:val="20"/>
      <w:lang w:val="en-US" w:eastAsia="en-US"/>
    </w:rPr>
  </w:style>
  <w:style w:type="paragraph" w:customStyle="1" w:styleId="616">
    <w:name w:val="Знак Знак Знак Знак Знак Знак Знак Знак Знак Знак Знак Знак61"/>
    <w:basedOn w:val="a3"/>
    <w:rsid w:val="005E6A95"/>
    <w:pPr>
      <w:tabs>
        <w:tab w:val="num" w:pos="360"/>
      </w:tabs>
      <w:spacing w:after="160" w:line="240" w:lineRule="exact"/>
    </w:pPr>
    <w:rPr>
      <w:rFonts w:ascii="Verdana" w:hAnsi="Verdana" w:cs="Verdana"/>
      <w:sz w:val="20"/>
      <w:szCs w:val="20"/>
      <w:lang w:val="en-US" w:eastAsia="en-US"/>
    </w:rPr>
  </w:style>
  <w:style w:type="paragraph" w:customStyle="1" w:styleId="602">
    <w:name w:val="Знак Знак Знак Знак Знак Знак Знак Знак Знак Знак Знак Знак60"/>
    <w:basedOn w:val="a3"/>
    <w:rsid w:val="00847B6B"/>
    <w:pPr>
      <w:tabs>
        <w:tab w:val="num" w:pos="360"/>
      </w:tabs>
      <w:spacing w:after="160" w:line="240" w:lineRule="exact"/>
    </w:pPr>
    <w:rPr>
      <w:rFonts w:ascii="Verdana" w:hAnsi="Verdana" w:cs="Verdana"/>
      <w:sz w:val="20"/>
      <w:szCs w:val="20"/>
      <w:lang w:val="en-US" w:eastAsia="en-US"/>
    </w:rPr>
  </w:style>
  <w:style w:type="paragraph" w:customStyle="1" w:styleId="89">
    <w:name w:val="Абзац списка8"/>
    <w:basedOn w:val="a3"/>
    <w:autoRedefine/>
    <w:rsid w:val="005516AD"/>
    <w:pPr>
      <w:jc w:val="center"/>
    </w:pPr>
    <w:rPr>
      <w:snapToGrid w:val="0"/>
      <w:sz w:val="28"/>
      <w:szCs w:val="28"/>
    </w:rPr>
  </w:style>
  <w:style w:type="paragraph" w:customStyle="1" w:styleId="16b">
    <w:name w:val="16"/>
    <w:basedOn w:val="a3"/>
    <w:next w:val="aff9"/>
    <w:rsid w:val="00517B4C"/>
    <w:pPr>
      <w:spacing w:before="100" w:beforeAutospacing="1" w:after="100" w:afterAutospacing="1"/>
    </w:pPr>
  </w:style>
  <w:style w:type="paragraph" w:customStyle="1" w:styleId="3f5">
    <w:name w:val="Знак3"/>
    <w:basedOn w:val="a3"/>
    <w:rsid w:val="005516AD"/>
    <w:pPr>
      <w:spacing w:after="160" w:line="240" w:lineRule="exact"/>
    </w:pPr>
    <w:rPr>
      <w:rFonts w:ascii="Verdana" w:hAnsi="Verdana" w:cs="Verdana"/>
      <w:sz w:val="20"/>
      <w:szCs w:val="20"/>
      <w:lang w:val="en-US" w:eastAsia="en-US"/>
    </w:rPr>
  </w:style>
  <w:style w:type="paragraph" w:customStyle="1" w:styleId="592">
    <w:name w:val="Знак Знак Знак Знак Знак Знак Знак Знак Знак Знак Знак Знак59"/>
    <w:basedOn w:val="a3"/>
    <w:rsid w:val="00F30994"/>
    <w:pPr>
      <w:tabs>
        <w:tab w:val="num" w:pos="360"/>
      </w:tabs>
      <w:spacing w:after="160" w:line="240" w:lineRule="exact"/>
    </w:pPr>
    <w:rPr>
      <w:rFonts w:ascii="Verdana" w:hAnsi="Verdana" w:cs="Verdana"/>
      <w:sz w:val="20"/>
      <w:szCs w:val="20"/>
      <w:lang w:val="en-US" w:eastAsia="en-US"/>
    </w:rPr>
  </w:style>
  <w:style w:type="character" w:customStyle="1" w:styleId="2f7">
    <w:name w:val="Основной текст (2)_"/>
    <w:basedOn w:val="a4"/>
    <w:link w:val="2f8"/>
    <w:rsid w:val="003D45FD"/>
    <w:rPr>
      <w:rFonts w:ascii="Times New Roman" w:eastAsia="Times New Roman" w:hAnsi="Times New Roman" w:cs="Times New Roman"/>
      <w:spacing w:val="6"/>
      <w:sz w:val="20"/>
      <w:szCs w:val="20"/>
      <w:shd w:val="clear" w:color="auto" w:fill="FFFFFF"/>
    </w:rPr>
  </w:style>
  <w:style w:type="character" w:customStyle="1" w:styleId="3f6">
    <w:name w:val="Основной текст (3)_"/>
    <w:basedOn w:val="a4"/>
    <w:link w:val="3f7"/>
    <w:rsid w:val="003D45FD"/>
    <w:rPr>
      <w:rFonts w:ascii="Times New Roman" w:eastAsia="Times New Roman" w:hAnsi="Times New Roman" w:cs="Times New Roman"/>
      <w:b/>
      <w:bCs/>
      <w:spacing w:val="7"/>
      <w:sz w:val="20"/>
      <w:szCs w:val="20"/>
      <w:shd w:val="clear" w:color="auto" w:fill="FFFFFF"/>
    </w:rPr>
  </w:style>
  <w:style w:type="character" w:customStyle="1" w:styleId="4f0">
    <w:name w:val="Основной текст (4)_"/>
    <w:basedOn w:val="a4"/>
    <w:link w:val="4f1"/>
    <w:rsid w:val="003D45FD"/>
    <w:rPr>
      <w:rFonts w:ascii="Times New Roman" w:eastAsia="Times New Roman" w:hAnsi="Times New Roman" w:cs="Times New Roman"/>
      <w:spacing w:val="5"/>
      <w:sz w:val="16"/>
      <w:szCs w:val="16"/>
      <w:shd w:val="clear" w:color="auto" w:fill="FFFFFF"/>
    </w:rPr>
  </w:style>
  <w:style w:type="character" w:customStyle="1" w:styleId="affff2">
    <w:name w:val="Подпись к таблице_"/>
    <w:basedOn w:val="a4"/>
    <w:rsid w:val="003D45FD"/>
    <w:rPr>
      <w:rFonts w:ascii="Times New Roman" w:eastAsia="Times New Roman" w:hAnsi="Times New Roman" w:cs="Times New Roman"/>
      <w:spacing w:val="8"/>
      <w:sz w:val="16"/>
      <w:szCs w:val="16"/>
      <w:shd w:val="clear" w:color="auto" w:fill="FFFFFF"/>
    </w:rPr>
  </w:style>
  <w:style w:type="character" w:customStyle="1" w:styleId="6d">
    <w:name w:val="Основной текст (6)_"/>
    <w:basedOn w:val="a4"/>
    <w:link w:val="6e"/>
    <w:rsid w:val="003D45FD"/>
    <w:rPr>
      <w:rFonts w:ascii="Palatino Linotype" w:eastAsia="Palatino Linotype" w:hAnsi="Palatino Linotype" w:cs="Palatino Linotype"/>
      <w:i/>
      <w:iCs/>
      <w:sz w:val="43"/>
      <w:szCs w:val="43"/>
      <w:shd w:val="clear" w:color="auto" w:fill="FFFFFF"/>
    </w:rPr>
  </w:style>
  <w:style w:type="paragraph" w:customStyle="1" w:styleId="2f8">
    <w:name w:val="Основной текст (2)"/>
    <w:basedOn w:val="a3"/>
    <w:link w:val="2f7"/>
    <w:rsid w:val="003D45FD"/>
    <w:pPr>
      <w:widowControl w:val="0"/>
      <w:shd w:val="clear" w:color="auto" w:fill="FFFFFF"/>
      <w:spacing w:line="0" w:lineRule="atLeast"/>
    </w:pPr>
    <w:rPr>
      <w:spacing w:val="6"/>
      <w:sz w:val="20"/>
      <w:szCs w:val="20"/>
      <w:lang w:eastAsia="en-US"/>
    </w:rPr>
  </w:style>
  <w:style w:type="paragraph" w:customStyle="1" w:styleId="3f7">
    <w:name w:val="Основной текст (3)"/>
    <w:basedOn w:val="a3"/>
    <w:link w:val="3f6"/>
    <w:rsid w:val="003D45FD"/>
    <w:pPr>
      <w:widowControl w:val="0"/>
      <w:shd w:val="clear" w:color="auto" w:fill="FFFFFF"/>
      <w:spacing w:after="240" w:line="274" w:lineRule="exact"/>
    </w:pPr>
    <w:rPr>
      <w:b/>
      <w:bCs/>
      <w:spacing w:val="7"/>
      <w:sz w:val="20"/>
      <w:szCs w:val="20"/>
      <w:lang w:eastAsia="en-US"/>
    </w:rPr>
  </w:style>
  <w:style w:type="paragraph" w:customStyle="1" w:styleId="4f1">
    <w:name w:val="Основной текст (4)"/>
    <w:basedOn w:val="a3"/>
    <w:link w:val="4f0"/>
    <w:rsid w:val="003D45FD"/>
    <w:pPr>
      <w:widowControl w:val="0"/>
      <w:shd w:val="clear" w:color="auto" w:fill="FFFFFF"/>
      <w:spacing w:line="0" w:lineRule="atLeast"/>
    </w:pPr>
    <w:rPr>
      <w:spacing w:val="5"/>
      <w:sz w:val="16"/>
      <w:szCs w:val="16"/>
      <w:lang w:eastAsia="en-US"/>
    </w:rPr>
  </w:style>
  <w:style w:type="paragraph" w:customStyle="1" w:styleId="6e">
    <w:name w:val="Основной текст (6)"/>
    <w:basedOn w:val="a3"/>
    <w:link w:val="6d"/>
    <w:rsid w:val="003D45FD"/>
    <w:pPr>
      <w:widowControl w:val="0"/>
      <w:shd w:val="clear" w:color="auto" w:fill="FFFFFF"/>
      <w:spacing w:line="0" w:lineRule="atLeast"/>
    </w:pPr>
    <w:rPr>
      <w:rFonts w:ascii="Palatino Linotype" w:eastAsia="Palatino Linotype" w:hAnsi="Palatino Linotype" w:cs="Palatino Linotype"/>
      <w:i/>
      <w:iCs/>
      <w:sz w:val="43"/>
      <w:szCs w:val="43"/>
      <w:lang w:eastAsia="en-US"/>
    </w:rPr>
  </w:style>
  <w:style w:type="paragraph" w:customStyle="1" w:styleId="1102">
    <w:name w:val="Знак Знак1 Знак Знак10"/>
    <w:basedOn w:val="a3"/>
    <w:rsid w:val="00C8068E"/>
    <w:pPr>
      <w:tabs>
        <w:tab w:val="num" w:pos="360"/>
      </w:tabs>
      <w:spacing w:after="160" w:line="240" w:lineRule="exact"/>
    </w:pPr>
    <w:rPr>
      <w:rFonts w:ascii="Verdana" w:hAnsi="Verdana" w:cs="Verdana"/>
      <w:sz w:val="20"/>
      <w:szCs w:val="20"/>
      <w:lang w:val="en-US" w:eastAsia="en-US"/>
    </w:rPr>
  </w:style>
  <w:style w:type="character" w:customStyle="1" w:styleId="4f2">
    <w:name w:val="Неразрешенное упоминание4"/>
    <w:uiPriority w:val="99"/>
    <w:semiHidden/>
    <w:unhideWhenUsed/>
    <w:rsid w:val="00C8068E"/>
    <w:rPr>
      <w:color w:val="605E5C"/>
      <w:shd w:val="clear" w:color="auto" w:fill="E1DFDD"/>
    </w:rPr>
  </w:style>
  <w:style w:type="paragraph" w:customStyle="1" w:styleId="582">
    <w:name w:val="Знак Знак Знак Знак Знак Знак Знак Знак Знак Знак Знак Знак58"/>
    <w:basedOn w:val="a3"/>
    <w:rsid w:val="00CD2C22"/>
    <w:pPr>
      <w:tabs>
        <w:tab w:val="num" w:pos="360"/>
      </w:tabs>
      <w:spacing w:after="160" w:line="240" w:lineRule="exact"/>
    </w:pPr>
    <w:rPr>
      <w:rFonts w:ascii="Verdana" w:hAnsi="Verdana" w:cs="Verdana"/>
      <w:sz w:val="20"/>
      <w:szCs w:val="20"/>
      <w:lang w:val="en-US" w:eastAsia="en-US"/>
    </w:rPr>
  </w:style>
  <w:style w:type="paragraph" w:customStyle="1" w:styleId="572">
    <w:name w:val="Знак Знак Знак Знак Знак Знак Знак Знак Знак Знак Знак Знак57"/>
    <w:basedOn w:val="a3"/>
    <w:rsid w:val="00E237D9"/>
    <w:pPr>
      <w:tabs>
        <w:tab w:val="num" w:pos="360"/>
      </w:tabs>
      <w:spacing w:after="160" w:line="240" w:lineRule="exact"/>
    </w:pPr>
    <w:rPr>
      <w:rFonts w:ascii="Verdana" w:hAnsi="Verdana" w:cs="Verdana"/>
      <w:sz w:val="20"/>
      <w:szCs w:val="20"/>
      <w:lang w:val="en-US" w:eastAsia="en-US"/>
    </w:rPr>
  </w:style>
  <w:style w:type="paragraph" w:customStyle="1" w:styleId="562">
    <w:name w:val="Знак Знак Знак Знак Знак Знак Знак Знак Знак Знак Знак Знак56"/>
    <w:basedOn w:val="a3"/>
    <w:rsid w:val="00B5615A"/>
    <w:pPr>
      <w:tabs>
        <w:tab w:val="num" w:pos="360"/>
      </w:tabs>
      <w:spacing w:after="160" w:line="240" w:lineRule="exact"/>
    </w:pPr>
    <w:rPr>
      <w:rFonts w:ascii="Verdana" w:hAnsi="Verdana" w:cs="Verdana"/>
      <w:sz w:val="20"/>
      <w:szCs w:val="20"/>
      <w:lang w:val="en-US" w:eastAsia="en-US"/>
    </w:rPr>
  </w:style>
  <w:style w:type="numbering" w:customStyle="1" w:styleId="860">
    <w:name w:val="Нет списка86"/>
    <w:next w:val="a6"/>
    <w:uiPriority w:val="99"/>
    <w:semiHidden/>
    <w:rsid w:val="00A07318"/>
  </w:style>
  <w:style w:type="paragraph" w:customStyle="1" w:styleId="97">
    <w:name w:val="Абзац списка9"/>
    <w:basedOn w:val="a3"/>
    <w:autoRedefine/>
    <w:rsid w:val="00A07318"/>
    <w:pPr>
      <w:jc w:val="center"/>
    </w:pPr>
    <w:rPr>
      <w:snapToGrid w:val="0"/>
      <w:sz w:val="28"/>
      <w:szCs w:val="28"/>
    </w:rPr>
  </w:style>
  <w:style w:type="paragraph" w:customStyle="1" w:styleId="15d">
    <w:name w:val="15"/>
    <w:basedOn w:val="a3"/>
    <w:next w:val="aff9"/>
    <w:rsid w:val="00A07318"/>
    <w:pPr>
      <w:spacing w:before="100" w:beforeAutospacing="1" w:after="100" w:afterAutospacing="1"/>
    </w:pPr>
  </w:style>
  <w:style w:type="paragraph" w:customStyle="1" w:styleId="2f9">
    <w:name w:val="Знак2"/>
    <w:basedOn w:val="a3"/>
    <w:rsid w:val="00A07318"/>
    <w:pPr>
      <w:spacing w:after="160" w:line="240" w:lineRule="exact"/>
    </w:pPr>
    <w:rPr>
      <w:rFonts w:ascii="Verdana" w:hAnsi="Verdana" w:cs="Verdana"/>
      <w:sz w:val="20"/>
      <w:szCs w:val="20"/>
      <w:lang w:val="en-US" w:eastAsia="en-US"/>
    </w:rPr>
  </w:style>
  <w:style w:type="numbering" w:customStyle="1" w:styleId="1340">
    <w:name w:val="Нет списка134"/>
    <w:next w:val="a6"/>
    <w:uiPriority w:val="99"/>
    <w:semiHidden/>
    <w:unhideWhenUsed/>
    <w:rsid w:val="00A07318"/>
  </w:style>
  <w:style w:type="table" w:customStyle="1" w:styleId="1321">
    <w:name w:val="Сетка таблицы132"/>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6"/>
    <w:uiPriority w:val="99"/>
    <w:semiHidden/>
    <w:unhideWhenUsed/>
    <w:rsid w:val="00A07318"/>
  </w:style>
  <w:style w:type="table" w:customStyle="1" w:styleId="2231">
    <w:name w:val="Сетка таблицы223"/>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2">
    <w:name w:val="Знак Знак Знак Знак Знак Знак Знак Знак Знак Знак Знак Знак55"/>
    <w:basedOn w:val="a3"/>
    <w:rsid w:val="00EF7525"/>
    <w:pPr>
      <w:tabs>
        <w:tab w:val="num" w:pos="360"/>
      </w:tabs>
      <w:spacing w:after="160" w:line="240" w:lineRule="exact"/>
    </w:pPr>
    <w:rPr>
      <w:rFonts w:ascii="Verdana" w:hAnsi="Verdana" w:cs="Verdana"/>
      <w:sz w:val="20"/>
      <w:szCs w:val="20"/>
      <w:lang w:val="en-US" w:eastAsia="en-US"/>
    </w:rPr>
  </w:style>
  <w:style w:type="paragraph" w:customStyle="1" w:styleId="542">
    <w:name w:val="Знак Знак Знак Знак Знак Знак Знак Знак Знак Знак Знак Знак54"/>
    <w:basedOn w:val="a3"/>
    <w:rsid w:val="004E7812"/>
    <w:pPr>
      <w:tabs>
        <w:tab w:val="num" w:pos="360"/>
      </w:tabs>
      <w:spacing w:after="160" w:line="240" w:lineRule="exact"/>
    </w:pPr>
    <w:rPr>
      <w:rFonts w:ascii="Verdana" w:hAnsi="Verdana" w:cs="Verdana"/>
      <w:sz w:val="20"/>
      <w:szCs w:val="20"/>
      <w:lang w:val="en-US" w:eastAsia="en-US"/>
    </w:rPr>
  </w:style>
  <w:style w:type="numbering" w:customStyle="1" w:styleId="870">
    <w:name w:val="Нет списка87"/>
    <w:next w:val="a6"/>
    <w:uiPriority w:val="99"/>
    <w:semiHidden/>
    <w:unhideWhenUsed/>
    <w:rsid w:val="00883398"/>
  </w:style>
  <w:style w:type="table" w:customStyle="1" w:styleId="771">
    <w:name w:val="Сетка таблицы77"/>
    <w:basedOn w:val="a5"/>
    <w:next w:val="af"/>
    <w:uiPriority w:val="59"/>
    <w:rsid w:val="0088339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2">
    <w:name w:val="Знак Знак Знак Знак Знак Знак Знак Знак Знак Знак Знак Знак53"/>
    <w:basedOn w:val="a3"/>
    <w:rsid w:val="006349FD"/>
    <w:pPr>
      <w:tabs>
        <w:tab w:val="num" w:pos="360"/>
      </w:tabs>
      <w:spacing w:after="160" w:line="240" w:lineRule="exact"/>
    </w:pPr>
    <w:rPr>
      <w:rFonts w:ascii="Verdana" w:hAnsi="Verdana" w:cs="Verdana"/>
      <w:sz w:val="20"/>
      <w:szCs w:val="20"/>
      <w:lang w:val="en-US" w:eastAsia="en-US"/>
    </w:rPr>
  </w:style>
  <w:style w:type="paragraph" w:customStyle="1" w:styleId="522">
    <w:name w:val="Знак Знак Знак Знак Знак Знак Знак Знак Знак Знак Знак Знак52"/>
    <w:basedOn w:val="a3"/>
    <w:rsid w:val="00F26387"/>
    <w:pPr>
      <w:tabs>
        <w:tab w:val="num" w:pos="360"/>
      </w:tabs>
      <w:spacing w:after="160" w:line="240" w:lineRule="exact"/>
    </w:pPr>
    <w:rPr>
      <w:rFonts w:ascii="Verdana" w:hAnsi="Verdana" w:cs="Verdana"/>
      <w:sz w:val="20"/>
      <w:szCs w:val="20"/>
      <w:lang w:val="en-US" w:eastAsia="en-US"/>
    </w:rPr>
  </w:style>
  <w:style w:type="numbering" w:customStyle="1" w:styleId="880">
    <w:name w:val="Нет списка88"/>
    <w:next w:val="a6"/>
    <w:uiPriority w:val="99"/>
    <w:semiHidden/>
    <w:unhideWhenUsed/>
    <w:rsid w:val="00867F48"/>
  </w:style>
  <w:style w:type="table" w:customStyle="1" w:styleId="780">
    <w:name w:val="Сетка таблицы78"/>
    <w:basedOn w:val="a5"/>
    <w:next w:val="af"/>
    <w:rsid w:val="00867F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6"/>
    <w:uiPriority w:val="99"/>
    <w:semiHidden/>
    <w:unhideWhenUsed/>
    <w:rsid w:val="00C05747"/>
  </w:style>
  <w:style w:type="table" w:customStyle="1" w:styleId="1331">
    <w:name w:val="Сетка таблицы133"/>
    <w:basedOn w:val="a5"/>
    <w:next w:val="af"/>
    <w:uiPriority w:val="59"/>
    <w:rsid w:val="00C0574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0">
    <w:name w:val="Сетка таблицы79"/>
    <w:basedOn w:val="a5"/>
    <w:next w:val="af"/>
    <w:rsid w:val="00C057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7">
    <w:name w:val="Знак Знак Знак Знак Знак Знак Знак Знак Знак Знак Знак Знак51"/>
    <w:basedOn w:val="a3"/>
    <w:rsid w:val="00265448"/>
    <w:pPr>
      <w:tabs>
        <w:tab w:val="num" w:pos="360"/>
      </w:tabs>
      <w:spacing w:after="160" w:line="240" w:lineRule="exact"/>
    </w:pPr>
    <w:rPr>
      <w:rFonts w:ascii="Verdana" w:hAnsi="Verdana" w:cs="Verdana"/>
      <w:sz w:val="20"/>
      <w:szCs w:val="20"/>
      <w:lang w:val="en-US" w:eastAsia="en-US"/>
    </w:rPr>
  </w:style>
  <w:style w:type="paragraph" w:customStyle="1" w:styleId="502">
    <w:name w:val="Знак Знак Знак Знак Знак Знак Знак Знак Знак Знак Знак Знак50"/>
    <w:basedOn w:val="a3"/>
    <w:rsid w:val="006B13C7"/>
    <w:pPr>
      <w:tabs>
        <w:tab w:val="num" w:pos="360"/>
      </w:tabs>
      <w:spacing w:after="160" w:line="240" w:lineRule="exact"/>
    </w:pPr>
    <w:rPr>
      <w:rFonts w:ascii="Verdana" w:hAnsi="Verdana" w:cs="Verdana"/>
      <w:sz w:val="20"/>
      <w:szCs w:val="20"/>
      <w:lang w:val="en-US" w:eastAsia="en-US"/>
    </w:rPr>
  </w:style>
  <w:style w:type="numbering" w:customStyle="1" w:styleId="900">
    <w:name w:val="Нет списка90"/>
    <w:next w:val="a6"/>
    <w:uiPriority w:val="99"/>
    <w:semiHidden/>
    <w:unhideWhenUsed/>
    <w:rsid w:val="00672E9A"/>
  </w:style>
  <w:style w:type="table" w:customStyle="1" w:styleId="801">
    <w:name w:val="Сетка таблицы80"/>
    <w:basedOn w:val="a5"/>
    <w:next w:val="af"/>
    <w:rsid w:val="00672E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92">
    <w:name w:val="Знак Знак Знак Знак Знак Знак Знак Знак Знак Знак Знак Знак49"/>
    <w:basedOn w:val="a3"/>
    <w:rsid w:val="00CC2E9B"/>
    <w:pPr>
      <w:tabs>
        <w:tab w:val="num" w:pos="360"/>
      </w:tabs>
      <w:spacing w:after="160" w:line="240" w:lineRule="exact"/>
    </w:pPr>
    <w:rPr>
      <w:rFonts w:ascii="Verdana" w:hAnsi="Verdana" w:cs="Verdana"/>
      <w:sz w:val="20"/>
      <w:szCs w:val="20"/>
      <w:lang w:val="en-US" w:eastAsia="en-US"/>
    </w:rPr>
  </w:style>
  <w:style w:type="numbering" w:customStyle="1" w:styleId="911">
    <w:name w:val="Нет списка91"/>
    <w:next w:val="a6"/>
    <w:semiHidden/>
    <w:rsid w:val="008B232E"/>
  </w:style>
  <w:style w:type="table" w:customStyle="1" w:styleId="851">
    <w:name w:val="Сетка таблицы85"/>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3">
    <w:name w:val="Содержимое таблицы"/>
    <w:basedOn w:val="a3"/>
    <w:rsid w:val="008B232E"/>
    <w:pPr>
      <w:widowControl w:val="0"/>
      <w:suppressLineNumbers/>
      <w:suppressAutoHyphens/>
    </w:pPr>
    <w:rPr>
      <w:rFonts w:ascii="Arial" w:eastAsia="Lucida Sans Unicode" w:hAnsi="Arial"/>
      <w:kern w:val="1"/>
      <w:sz w:val="20"/>
    </w:rPr>
  </w:style>
  <w:style w:type="paragraph" w:customStyle="1" w:styleId="324">
    <w:name w:val="Основной текст с отступом 32"/>
    <w:basedOn w:val="a3"/>
    <w:rsid w:val="008B232E"/>
    <w:pPr>
      <w:widowControl w:val="0"/>
      <w:suppressAutoHyphens/>
      <w:ind w:left="360"/>
      <w:jc w:val="both"/>
    </w:pPr>
    <w:rPr>
      <w:rFonts w:ascii="Arial" w:eastAsia="Lucida Sans Unicode" w:hAnsi="Arial"/>
      <w:kern w:val="1"/>
      <w:sz w:val="20"/>
    </w:rPr>
  </w:style>
  <w:style w:type="paragraph" w:customStyle="1" w:styleId="225">
    <w:name w:val="Основной текст с отступом 22"/>
    <w:basedOn w:val="a3"/>
    <w:rsid w:val="008B232E"/>
    <w:pPr>
      <w:widowControl w:val="0"/>
      <w:suppressAutoHyphens/>
      <w:ind w:left="360"/>
      <w:jc w:val="center"/>
    </w:pPr>
    <w:rPr>
      <w:rFonts w:ascii="Arial" w:eastAsia="Lucida Sans Unicode" w:hAnsi="Arial"/>
      <w:b/>
      <w:bCs/>
      <w:kern w:val="1"/>
      <w:sz w:val="20"/>
    </w:rPr>
  </w:style>
  <w:style w:type="paragraph" w:customStyle="1" w:styleId="14d">
    <w:name w:val="14"/>
    <w:basedOn w:val="a3"/>
    <w:next w:val="aff9"/>
    <w:uiPriority w:val="99"/>
    <w:rsid w:val="001C6BC0"/>
    <w:pPr>
      <w:spacing w:before="100" w:beforeAutospacing="1" w:after="100" w:afterAutospacing="1"/>
    </w:pPr>
  </w:style>
  <w:style w:type="table" w:customStyle="1" w:styleId="1341">
    <w:name w:val="Сетка таблицы134"/>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6"/>
    <w:uiPriority w:val="99"/>
    <w:semiHidden/>
    <w:unhideWhenUsed/>
    <w:rsid w:val="00E82445"/>
  </w:style>
  <w:style w:type="paragraph" w:customStyle="1" w:styleId="193">
    <w:name w:val="Знак Знак1 Знак Знак9"/>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812">
    <w:name w:val="Знак Знак81"/>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482">
    <w:name w:val="Знак Знак Знак Знак Знак Знак Знак Знак Знак Знак Знак Знак48"/>
    <w:basedOn w:val="a3"/>
    <w:rsid w:val="00C83D03"/>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6"/>
    <w:uiPriority w:val="99"/>
    <w:semiHidden/>
    <w:unhideWhenUsed/>
    <w:rsid w:val="007D6085"/>
  </w:style>
  <w:style w:type="paragraph" w:customStyle="1" w:styleId="472">
    <w:name w:val="Знак Знак Знак Знак Знак Знак Знак Знак Знак Знак Знак Знак47"/>
    <w:basedOn w:val="a3"/>
    <w:rsid w:val="005001DD"/>
    <w:pPr>
      <w:tabs>
        <w:tab w:val="num" w:pos="360"/>
      </w:tabs>
      <w:spacing w:after="160" w:line="240" w:lineRule="exact"/>
    </w:pPr>
    <w:rPr>
      <w:rFonts w:ascii="Verdana" w:hAnsi="Verdana" w:cs="Verdana"/>
      <w:sz w:val="20"/>
      <w:szCs w:val="20"/>
      <w:lang w:val="en-US" w:eastAsia="en-US"/>
    </w:rPr>
  </w:style>
  <w:style w:type="numbering" w:customStyle="1" w:styleId="940">
    <w:name w:val="Нет списка94"/>
    <w:next w:val="a6"/>
    <w:semiHidden/>
    <w:rsid w:val="00F24496"/>
  </w:style>
  <w:style w:type="table" w:customStyle="1" w:styleId="861">
    <w:name w:val="Сетка таблицы86"/>
    <w:basedOn w:val="a5"/>
    <w:next w:val="af"/>
    <w:rsid w:val="00F24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6"/>
    <w:uiPriority w:val="99"/>
    <w:semiHidden/>
    <w:unhideWhenUsed/>
    <w:rsid w:val="00B64491"/>
  </w:style>
  <w:style w:type="table" w:customStyle="1" w:styleId="871">
    <w:name w:val="Сетка таблицы87"/>
    <w:basedOn w:val="a5"/>
    <w:next w:val="af"/>
    <w:rsid w:val="00B644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4">
    <w:name w:val="Знак Знак Знак Знак Знак Знак Знак Знак Знак Знак Знак Знак"/>
    <w:basedOn w:val="a3"/>
    <w:rsid w:val="00482DB1"/>
    <w:pPr>
      <w:tabs>
        <w:tab w:val="num" w:pos="360"/>
      </w:tabs>
      <w:spacing w:after="160" w:line="240" w:lineRule="exact"/>
    </w:pPr>
    <w:rPr>
      <w:rFonts w:ascii="Verdana" w:hAnsi="Verdana" w:cs="Verdana"/>
      <w:sz w:val="20"/>
      <w:szCs w:val="20"/>
      <w:lang w:val="en-US" w:eastAsia="en-US"/>
    </w:rPr>
  </w:style>
  <w:style w:type="paragraph" w:customStyle="1" w:styleId="affff5">
    <w:name w:val="Знак Знак Знак Знак Знак Знак Знак Знак Знак Знак Знак Знак Знак"/>
    <w:basedOn w:val="a3"/>
    <w:rsid w:val="007179E1"/>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7179E1"/>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d">
    <w:name w:val="Основной текст (5)_"/>
    <w:link w:val="5e"/>
    <w:rsid w:val="007179E1"/>
    <w:rPr>
      <w:i/>
      <w:iCs/>
      <w:sz w:val="28"/>
      <w:szCs w:val="28"/>
      <w:shd w:val="clear" w:color="auto" w:fill="FFFFFF"/>
    </w:rPr>
  </w:style>
  <w:style w:type="character" w:customStyle="1" w:styleId="5f">
    <w:name w:val="Основной текст (5) + Полужирный"/>
    <w:rsid w:val="007179E1"/>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character" w:customStyle="1" w:styleId="affff6">
    <w:name w:val="Основной текст + Полужирный"/>
    <w:rsid w:val="007179E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customStyle="1" w:styleId="5e">
    <w:name w:val="Основной текст (5)"/>
    <w:basedOn w:val="a3"/>
    <w:link w:val="5d"/>
    <w:rsid w:val="007179E1"/>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paragraph" w:customStyle="1" w:styleId="affff7">
    <w:name w:val="Знак Знак Знак Знак Знак Знак Знак Знак Знак Знак Знак Знак"/>
    <w:basedOn w:val="a3"/>
    <w:rsid w:val="00DC3670"/>
    <w:pPr>
      <w:tabs>
        <w:tab w:val="num" w:pos="360"/>
      </w:tabs>
      <w:spacing w:after="160" w:line="240" w:lineRule="exact"/>
    </w:pPr>
    <w:rPr>
      <w:rFonts w:ascii="Verdana" w:hAnsi="Verdana" w:cs="Verdana"/>
      <w:sz w:val="20"/>
      <w:szCs w:val="20"/>
      <w:lang w:val="en-US" w:eastAsia="en-US"/>
    </w:rPr>
  </w:style>
  <w:style w:type="numbering" w:customStyle="1" w:styleId="960">
    <w:name w:val="Нет списка96"/>
    <w:next w:val="a6"/>
    <w:semiHidden/>
    <w:rsid w:val="00CC04C9"/>
  </w:style>
  <w:style w:type="table" w:customStyle="1" w:styleId="881">
    <w:name w:val="Сетка таблицы88"/>
    <w:basedOn w:val="a5"/>
    <w:next w:val="af"/>
    <w:rsid w:val="00CC0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6"/>
    <w:uiPriority w:val="99"/>
    <w:semiHidden/>
    <w:unhideWhenUsed/>
    <w:rsid w:val="00FC6D45"/>
  </w:style>
  <w:style w:type="paragraph" w:customStyle="1" w:styleId="font0">
    <w:name w:val="font0"/>
    <w:basedOn w:val="a3"/>
    <w:rsid w:val="00FC6D45"/>
    <w:pPr>
      <w:spacing w:before="100" w:beforeAutospacing="1" w:after="100" w:afterAutospacing="1"/>
    </w:pPr>
    <w:rPr>
      <w:rFonts w:ascii="Tahoma" w:hAnsi="Tahoma" w:cs="Tahoma"/>
      <w:sz w:val="18"/>
      <w:szCs w:val="18"/>
    </w:rPr>
  </w:style>
  <w:style w:type="paragraph" w:customStyle="1" w:styleId="affff8">
    <w:name w:val="Знак Знак Знак Знак Знак Знак Знак Знак Знак Знак Знак Знак"/>
    <w:basedOn w:val="a3"/>
    <w:rsid w:val="00EA6467"/>
    <w:pPr>
      <w:tabs>
        <w:tab w:val="num" w:pos="360"/>
      </w:tabs>
      <w:spacing w:after="160" w:line="240" w:lineRule="exact"/>
    </w:pPr>
    <w:rPr>
      <w:rFonts w:ascii="Verdana" w:hAnsi="Verdana" w:cs="Verdana"/>
      <w:sz w:val="20"/>
      <w:szCs w:val="20"/>
      <w:lang w:val="en-US" w:eastAsia="en-US"/>
    </w:rPr>
  </w:style>
  <w:style w:type="numbering" w:customStyle="1" w:styleId="98">
    <w:name w:val="Нет списка98"/>
    <w:next w:val="a6"/>
    <w:semiHidden/>
    <w:rsid w:val="00E31704"/>
  </w:style>
  <w:style w:type="table" w:customStyle="1" w:styleId="891">
    <w:name w:val="Сетка таблицы89"/>
    <w:basedOn w:val="a5"/>
    <w:next w:val="af"/>
    <w:rsid w:val="00E317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9"/>
    <w:next w:val="a6"/>
    <w:uiPriority w:val="99"/>
    <w:semiHidden/>
    <w:rsid w:val="00D566DE"/>
  </w:style>
  <w:style w:type="paragraph" w:customStyle="1" w:styleId="1ff6">
    <w:name w:val="Знак Знак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1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3f8">
    <w:name w:val="Знак Знак3"/>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1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numbering" w:customStyle="1" w:styleId="1000">
    <w:name w:val="Нет списка100"/>
    <w:next w:val="a6"/>
    <w:semiHidden/>
    <w:rsid w:val="00D566DE"/>
  </w:style>
  <w:style w:type="numbering" w:customStyle="1" w:styleId="1011">
    <w:name w:val="Нет списка101"/>
    <w:next w:val="a6"/>
    <w:uiPriority w:val="99"/>
    <w:semiHidden/>
    <w:rsid w:val="00CC1F4E"/>
  </w:style>
  <w:style w:type="table" w:customStyle="1" w:styleId="901">
    <w:name w:val="Сетка таблицы90"/>
    <w:basedOn w:val="a5"/>
    <w:next w:val="af"/>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6"/>
    <w:uiPriority w:val="99"/>
    <w:semiHidden/>
    <w:unhideWhenUsed/>
    <w:rsid w:val="00CC1F4E"/>
  </w:style>
  <w:style w:type="character" w:customStyle="1" w:styleId="menu3br">
    <w:name w:val="menu3br"/>
    <w:rsid w:val="00CC1F4E"/>
  </w:style>
  <w:style w:type="numbering" w:customStyle="1" w:styleId="2250">
    <w:name w:val="Нет списка225"/>
    <w:next w:val="a6"/>
    <w:uiPriority w:val="99"/>
    <w:semiHidden/>
    <w:unhideWhenUsed/>
    <w:rsid w:val="00CC1F4E"/>
  </w:style>
  <w:style w:type="table" w:customStyle="1" w:styleId="1351">
    <w:name w:val="Сетка таблицы135"/>
    <w:basedOn w:val="a5"/>
    <w:next w:val="af"/>
    <w:uiPriority w:val="39"/>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1">
    <w:name w:val="Знак Знак1 Знак Знак"/>
    <w:basedOn w:val="a3"/>
    <w:rsid w:val="00CC1F4E"/>
    <w:pPr>
      <w:tabs>
        <w:tab w:val="num" w:pos="360"/>
      </w:tabs>
      <w:spacing w:after="160" w:line="240" w:lineRule="exact"/>
    </w:pPr>
    <w:rPr>
      <w:rFonts w:ascii="Verdana" w:hAnsi="Verdana" w:cs="Verdana"/>
      <w:sz w:val="20"/>
      <w:szCs w:val="20"/>
      <w:lang w:val="en-US" w:eastAsia="en-US"/>
    </w:rPr>
  </w:style>
  <w:style w:type="numbering" w:customStyle="1" w:styleId="11200">
    <w:name w:val="Нет списка1120"/>
    <w:next w:val="a6"/>
    <w:uiPriority w:val="99"/>
    <w:semiHidden/>
    <w:rsid w:val="00CC1F4E"/>
  </w:style>
  <w:style w:type="numbering" w:customStyle="1" w:styleId="111100">
    <w:name w:val="Нет списка11110"/>
    <w:next w:val="a6"/>
    <w:uiPriority w:val="99"/>
    <w:semiHidden/>
    <w:unhideWhenUsed/>
    <w:rsid w:val="00CC1F4E"/>
  </w:style>
  <w:style w:type="table" w:customStyle="1" w:styleId="11130">
    <w:name w:val="Сетка таблицы1113"/>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6"/>
    <w:uiPriority w:val="99"/>
    <w:semiHidden/>
    <w:unhideWhenUsed/>
    <w:rsid w:val="00CC1F4E"/>
  </w:style>
  <w:style w:type="table" w:customStyle="1" w:styleId="2240">
    <w:name w:val="Сетка таблицы224"/>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6"/>
    <w:uiPriority w:val="99"/>
    <w:semiHidden/>
    <w:rsid w:val="00CC1F4E"/>
  </w:style>
  <w:style w:type="numbering" w:customStyle="1" w:styleId="12100">
    <w:name w:val="Нет списка1210"/>
    <w:next w:val="a6"/>
    <w:uiPriority w:val="99"/>
    <w:semiHidden/>
    <w:unhideWhenUsed/>
    <w:rsid w:val="00CC1F4E"/>
  </w:style>
  <w:style w:type="numbering" w:customStyle="1" w:styleId="2117">
    <w:name w:val="Нет списка2117"/>
    <w:next w:val="a6"/>
    <w:uiPriority w:val="99"/>
    <w:semiHidden/>
    <w:unhideWhenUsed/>
    <w:rsid w:val="00CC1F4E"/>
  </w:style>
  <w:style w:type="numbering" w:customStyle="1" w:styleId="1021">
    <w:name w:val="Нет списка102"/>
    <w:next w:val="a6"/>
    <w:uiPriority w:val="99"/>
    <w:semiHidden/>
    <w:unhideWhenUsed/>
    <w:rsid w:val="00A167D2"/>
  </w:style>
  <w:style w:type="numbering" w:customStyle="1" w:styleId="1360">
    <w:name w:val="Нет списка136"/>
    <w:next w:val="a6"/>
    <w:uiPriority w:val="99"/>
    <w:semiHidden/>
    <w:unhideWhenUsed/>
    <w:rsid w:val="00A167D2"/>
  </w:style>
  <w:style w:type="table" w:customStyle="1" w:styleId="1361">
    <w:name w:val="Сетка таблицы13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Нет списка226"/>
    <w:next w:val="a6"/>
    <w:uiPriority w:val="99"/>
    <w:semiHidden/>
    <w:unhideWhenUsed/>
    <w:rsid w:val="00A167D2"/>
  </w:style>
  <w:style w:type="table" w:customStyle="1" w:styleId="2251">
    <w:name w:val="Сетка таблицы225"/>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6"/>
    <w:uiPriority w:val="99"/>
    <w:semiHidden/>
    <w:unhideWhenUsed/>
    <w:rsid w:val="00A167D2"/>
  </w:style>
  <w:style w:type="table" w:customStyle="1" w:styleId="3181">
    <w:name w:val="Сетка таблицы3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0">
    <w:name w:val="Нет списка417"/>
    <w:next w:val="a6"/>
    <w:uiPriority w:val="99"/>
    <w:semiHidden/>
    <w:unhideWhenUsed/>
    <w:rsid w:val="00A167D2"/>
  </w:style>
  <w:style w:type="table" w:customStyle="1" w:styleId="418">
    <w:name w:val="Сетка таблицы4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6"/>
    <w:uiPriority w:val="99"/>
    <w:semiHidden/>
    <w:unhideWhenUsed/>
    <w:rsid w:val="00A167D2"/>
  </w:style>
  <w:style w:type="table" w:customStyle="1" w:styleId="5160">
    <w:name w:val="Сетка таблицы51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6"/>
    <w:uiPriority w:val="99"/>
    <w:semiHidden/>
    <w:unhideWhenUsed/>
    <w:rsid w:val="00A167D2"/>
  </w:style>
  <w:style w:type="table" w:customStyle="1" w:styleId="6101">
    <w:name w:val="Сетка таблицы610"/>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6"/>
    <w:uiPriority w:val="99"/>
    <w:semiHidden/>
    <w:rsid w:val="004E1C30"/>
  </w:style>
  <w:style w:type="paragraph" w:customStyle="1" w:styleId="104">
    <w:name w:val="Абзац списка10"/>
    <w:basedOn w:val="a3"/>
    <w:autoRedefine/>
    <w:rsid w:val="004E1C30"/>
    <w:pPr>
      <w:jc w:val="center"/>
    </w:pPr>
    <w:rPr>
      <w:snapToGrid w:val="0"/>
      <w:sz w:val="28"/>
      <w:szCs w:val="28"/>
    </w:rPr>
  </w:style>
  <w:style w:type="paragraph" w:customStyle="1" w:styleId="affffe">
    <w:basedOn w:val="a3"/>
    <w:next w:val="aff9"/>
    <w:rsid w:val="004E1C30"/>
    <w:pPr>
      <w:spacing w:before="100" w:beforeAutospacing="1" w:after="100" w:afterAutospacing="1"/>
    </w:pPr>
  </w:style>
  <w:style w:type="paragraph" w:customStyle="1" w:styleId="afffff">
    <w:name w:val="Знак"/>
    <w:basedOn w:val="a3"/>
    <w:rsid w:val="004E1C30"/>
    <w:pPr>
      <w:spacing w:after="160" w:line="240" w:lineRule="exact"/>
    </w:pPr>
    <w:rPr>
      <w:rFonts w:ascii="Verdana" w:hAnsi="Verdana" w:cs="Verdana"/>
      <w:sz w:val="20"/>
      <w:szCs w:val="20"/>
      <w:lang w:val="en-US" w:eastAsia="en-US"/>
    </w:rPr>
  </w:style>
  <w:style w:type="numbering" w:customStyle="1" w:styleId="1370">
    <w:name w:val="Нет списка137"/>
    <w:next w:val="a6"/>
    <w:uiPriority w:val="99"/>
    <w:semiHidden/>
    <w:unhideWhenUsed/>
    <w:rsid w:val="004E1C30"/>
  </w:style>
  <w:style w:type="table" w:customStyle="1" w:styleId="1371">
    <w:name w:val="Сетка таблицы137"/>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7"/>
    <w:next w:val="a6"/>
    <w:uiPriority w:val="99"/>
    <w:semiHidden/>
    <w:unhideWhenUsed/>
    <w:rsid w:val="004E1C30"/>
  </w:style>
  <w:style w:type="table" w:customStyle="1" w:styleId="2260">
    <w:name w:val="Сетка таблицы226"/>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Знак Знак Знак Знак Знак Знак Знак Знак Знак Знак Знак Знак"/>
    <w:basedOn w:val="a3"/>
    <w:rsid w:val="00285678"/>
    <w:pPr>
      <w:tabs>
        <w:tab w:val="num" w:pos="360"/>
      </w:tabs>
      <w:spacing w:after="160" w:line="240" w:lineRule="exact"/>
    </w:pPr>
    <w:rPr>
      <w:rFonts w:ascii="Verdana" w:hAnsi="Verdana" w:cs="Verdana"/>
      <w:sz w:val="20"/>
      <w:szCs w:val="20"/>
      <w:lang w:val="en-US" w:eastAsia="en-US"/>
    </w:rPr>
  </w:style>
  <w:style w:type="numbering" w:customStyle="1" w:styleId="1040">
    <w:name w:val="Нет списка104"/>
    <w:next w:val="a6"/>
    <w:uiPriority w:val="99"/>
    <w:semiHidden/>
    <w:unhideWhenUsed/>
    <w:rsid w:val="00406760"/>
  </w:style>
  <w:style w:type="table" w:customStyle="1" w:styleId="941">
    <w:name w:val="Сетка таблицы94"/>
    <w:basedOn w:val="a5"/>
    <w:next w:val="af"/>
    <w:uiPriority w:val="59"/>
    <w:rsid w:val="004067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5"/>
    <w:next w:val="a6"/>
    <w:uiPriority w:val="99"/>
    <w:semiHidden/>
    <w:unhideWhenUsed/>
    <w:rsid w:val="00172042"/>
  </w:style>
  <w:style w:type="table" w:customStyle="1" w:styleId="951">
    <w:name w:val="Сетка таблицы95"/>
    <w:basedOn w:val="a5"/>
    <w:next w:val="af"/>
    <w:uiPriority w:val="59"/>
    <w:rsid w:val="0017204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
    <w:name w:val="Нет списка106"/>
    <w:next w:val="a6"/>
    <w:uiPriority w:val="99"/>
    <w:semiHidden/>
    <w:unhideWhenUsed/>
    <w:rsid w:val="00345748"/>
  </w:style>
  <w:style w:type="table" w:customStyle="1" w:styleId="961">
    <w:name w:val="Сетка таблицы96"/>
    <w:basedOn w:val="a5"/>
    <w:next w:val="af"/>
    <w:uiPriority w:val="59"/>
    <w:rsid w:val="003457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7"/>
    <w:next w:val="a6"/>
    <w:uiPriority w:val="99"/>
    <w:semiHidden/>
    <w:unhideWhenUsed/>
    <w:rsid w:val="0093026A"/>
  </w:style>
  <w:style w:type="table" w:customStyle="1" w:styleId="971">
    <w:name w:val="Сетка таблицы97"/>
    <w:basedOn w:val="a5"/>
    <w:next w:val="af"/>
    <w:uiPriority w:val="59"/>
    <w:rsid w:val="0093026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8">
    <w:name w:val="Нет списка108"/>
    <w:next w:val="a6"/>
    <w:uiPriority w:val="99"/>
    <w:semiHidden/>
    <w:unhideWhenUsed/>
    <w:rsid w:val="00183134"/>
  </w:style>
  <w:style w:type="table" w:customStyle="1" w:styleId="980">
    <w:name w:val="Сетка таблицы98"/>
    <w:basedOn w:val="a5"/>
    <w:next w:val="af"/>
    <w:uiPriority w:val="59"/>
    <w:rsid w:val="001831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9">
    <w:name w:val="Нет списка109"/>
    <w:next w:val="a6"/>
    <w:uiPriority w:val="99"/>
    <w:semiHidden/>
    <w:unhideWhenUsed/>
    <w:rsid w:val="00D73D1B"/>
  </w:style>
  <w:style w:type="table" w:customStyle="1" w:styleId="990">
    <w:name w:val="Сетка таблицы99"/>
    <w:basedOn w:val="a5"/>
    <w:next w:val="af"/>
    <w:uiPriority w:val="59"/>
    <w:rsid w:val="00D73D1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6"/>
    <w:uiPriority w:val="99"/>
    <w:semiHidden/>
    <w:unhideWhenUsed/>
    <w:rsid w:val="007449E6"/>
  </w:style>
  <w:style w:type="table" w:customStyle="1" w:styleId="1001">
    <w:name w:val="Сетка таблицы100"/>
    <w:basedOn w:val="a5"/>
    <w:next w:val="af"/>
    <w:uiPriority w:val="59"/>
    <w:rsid w:val="007449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6"/>
    <w:uiPriority w:val="99"/>
    <w:semiHidden/>
    <w:unhideWhenUsed/>
    <w:rsid w:val="003063FF"/>
  </w:style>
  <w:style w:type="numbering" w:customStyle="1" w:styleId="1400">
    <w:name w:val="Нет списка140"/>
    <w:next w:val="a6"/>
    <w:semiHidden/>
    <w:rsid w:val="008B2E80"/>
  </w:style>
  <w:style w:type="table" w:customStyle="1" w:styleId="1031">
    <w:name w:val="Сетка таблицы103"/>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
    <w:name w:val="Сетка таблицы138"/>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1">
    <w:name w:val="Сетка таблицы51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
    <w:basedOn w:val="a5"/>
    <w:next w:val="af"/>
    <w:uiPriority w:val="39"/>
    <w:rsid w:val="00760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6"/>
    <w:uiPriority w:val="99"/>
    <w:semiHidden/>
    <w:rsid w:val="0088337D"/>
  </w:style>
  <w:style w:type="table" w:customStyle="1" w:styleId="1050">
    <w:name w:val="Сетка таблицы105"/>
    <w:basedOn w:val="a5"/>
    <w:next w:val="af"/>
    <w:rsid w:val="008833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Знак Знак Знак Знак Знак Знак Знак Знак Знак Знак Знак Знак"/>
    <w:basedOn w:val="a3"/>
    <w:rsid w:val="005C4A4D"/>
    <w:pPr>
      <w:tabs>
        <w:tab w:val="num" w:pos="360"/>
      </w:tabs>
      <w:spacing w:after="160" w:line="240" w:lineRule="exact"/>
    </w:pPr>
    <w:rPr>
      <w:rFonts w:ascii="Verdana" w:hAnsi="Verdana" w:cs="Verdana"/>
      <w:sz w:val="20"/>
      <w:szCs w:val="20"/>
      <w:lang w:val="en-US" w:eastAsia="en-US"/>
    </w:rPr>
  </w:style>
  <w:style w:type="character" w:customStyle="1" w:styleId="pathseparator">
    <w:name w:val="path__separator"/>
    <w:basedOn w:val="a4"/>
    <w:rsid w:val="00763E93"/>
  </w:style>
  <w:style w:type="character" w:customStyle="1" w:styleId="extended-textshort">
    <w:name w:val="extended-text__short"/>
    <w:basedOn w:val="a4"/>
    <w:rsid w:val="00763E93"/>
  </w:style>
  <w:style w:type="numbering" w:customStyle="1" w:styleId="1420">
    <w:name w:val="Нет списка142"/>
    <w:next w:val="a6"/>
    <w:semiHidden/>
    <w:rsid w:val="00820725"/>
  </w:style>
  <w:style w:type="table" w:customStyle="1" w:styleId="1060">
    <w:name w:val="Сетка таблицы106"/>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1">
    <w:name w:val="Сетка таблицы139"/>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Сетка таблицы22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6"/>
    <w:semiHidden/>
    <w:rsid w:val="00B26142"/>
  </w:style>
  <w:style w:type="table" w:customStyle="1" w:styleId="1070">
    <w:name w:val="Сетка таблицы107"/>
    <w:basedOn w:val="a5"/>
    <w:next w:val="af"/>
    <w:rsid w:val="00B261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Нет списка144"/>
    <w:next w:val="a6"/>
    <w:uiPriority w:val="99"/>
    <w:semiHidden/>
    <w:unhideWhenUsed/>
    <w:rsid w:val="003F5F2C"/>
  </w:style>
  <w:style w:type="paragraph" w:customStyle="1" w:styleId="afffff2">
    <w:name w:val="Знак Знак Знак Знак Знак Знак Знак Знак Знак Знак Знак Знак"/>
    <w:basedOn w:val="a3"/>
    <w:rsid w:val="001F1858"/>
    <w:pPr>
      <w:tabs>
        <w:tab w:val="num" w:pos="360"/>
      </w:tabs>
      <w:spacing w:after="160" w:line="240" w:lineRule="exact"/>
    </w:pPr>
    <w:rPr>
      <w:rFonts w:ascii="Verdana" w:hAnsi="Verdana" w:cs="Verdana"/>
      <w:sz w:val="20"/>
      <w:szCs w:val="20"/>
      <w:lang w:val="en-US" w:eastAsia="en-US"/>
    </w:rPr>
  </w:style>
  <w:style w:type="numbering" w:customStyle="1" w:styleId="1450">
    <w:name w:val="Нет списка145"/>
    <w:next w:val="a6"/>
    <w:semiHidden/>
    <w:rsid w:val="00CA2E99"/>
  </w:style>
  <w:style w:type="numbering" w:customStyle="1" w:styleId="1460">
    <w:name w:val="Нет списка146"/>
    <w:next w:val="a6"/>
    <w:semiHidden/>
    <w:rsid w:val="003E4A4B"/>
  </w:style>
  <w:style w:type="table" w:customStyle="1" w:styleId="1080">
    <w:name w:val="Сетка таблицы108"/>
    <w:basedOn w:val="a5"/>
    <w:next w:val="af"/>
    <w:rsid w:val="003E4A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Нет списка147"/>
    <w:next w:val="a6"/>
    <w:semiHidden/>
    <w:rsid w:val="005B30E9"/>
  </w:style>
  <w:style w:type="table" w:customStyle="1" w:styleId="1090">
    <w:name w:val="Сетка таблицы109"/>
    <w:basedOn w:val="a5"/>
    <w:next w:val="af"/>
    <w:rsid w:val="005B30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0">
    <w:name w:val="Нет списка148"/>
    <w:next w:val="a6"/>
    <w:semiHidden/>
    <w:rsid w:val="00772B80"/>
  </w:style>
  <w:style w:type="table" w:customStyle="1" w:styleId="1401">
    <w:name w:val="Сетка таблицы140"/>
    <w:basedOn w:val="a5"/>
    <w:next w:val="af"/>
    <w:rsid w:val="00772B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Знак Знак Знак Знак Знак Знак Знак Знак Знак Знак Знак Знак"/>
    <w:basedOn w:val="a3"/>
    <w:rsid w:val="00A922C5"/>
    <w:pPr>
      <w:tabs>
        <w:tab w:val="num" w:pos="360"/>
      </w:tabs>
      <w:spacing w:after="160" w:line="240" w:lineRule="exact"/>
    </w:pPr>
    <w:rPr>
      <w:rFonts w:ascii="Verdana" w:hAnsi="Verdana" w:cs="Verdana"/>
      <w:sz w:val="20"/>
      <w:szCs w:val="20"/>
      <w:lang w:val="en-US" w:eastAsia="en-US"/>
    </w:rPr>
  </w:style>
  <w:style w:type="numbering" w:customStyle="1" w:styleId="1490">
    <w:name w:val="Нет списка149"/>
    <w:next w:val="a6"/>
    <w:uiPriority w:val="99"/>
    <w:semiHidden/>
    <w:rsid w:val="00B47160"/>
  </w:style>
  <w:style w:type="paragraph" w:customStyle="1" w:styleId="11f3">
    <w:name w:val="Абзац списка11"/>
    <w:basedOn w:val="a3"/>
    <w:autoRedefine/>
    <w:rsid w:val="00B47160"/>
    <w:pPr>
      <w:jc w:val="center"/>
    </w:pPr>
    <w:rPr>
      <w:snapToGrid w:val="0"/>
      <w:sz w:val="28"/>
      <w:szCs w:val="28"/>
    </w:rPr>
  </w:style>
  <w:style w:type="paragraph" w:customStyle="1" w:styleId="afffff4">
    <w:basedOn w:val="a3"/>
    <w:next w:val="aff9"/>
    <w:rsid w:val="00B47160"/>
    <w:pPr>
      <w:spacing w:before="100" w:beforeAutospacing="1" w:after="100" w:afterAutospacing="1"/>
    </w:pPr>
  </w:style>
  <w:style w:type="paragraph" w:customStyle="1" w:styleId="afffff5">
    <w:name w:val="Знак"/>
    <w:basedOn w:val="a3"/>
    <w:rsid w:val="00B47160"/>
    <w:pPr>
      <w:spacing w:after="160" w:line="240" w:lineRule="exact"/>
    </w:pPr>
    <w:rPr>
      <w:rFonts w:ascii="Verdana" w:hAnsi="Verdana" w:cs="Verdana"/>
      <w:sz w:val="20"/>
      <w:szCs w:val="20"/>
      <w:lang w:val="en-US" w:eastAsia="en-US"/>
    </w:rPr>
  </w:style>
  <w:style w:type="numbering" w:customStyle="1" w:styleId="1500">
    <w:name w:val="Нет списка150"/>
    <w:next w:val="a6"/>
    <w:uiPriority w:val="99"/>
    <w:semiHidden/>
    <w:unhideWhenUsed/>
    <w:rsid w:val="00B47160"/>
  </w:style>
  <w:style w:type="table" w:customStyle="1" w:styleId="1421">
    <w:name w:val="Сетка таблицы142"/>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6"/>
    <w:uiPriority w:val="99"/>
    <w:semiHidden/>
    <w:unhideWhenUsed/>
    <w:rsid w:val="00B47160"/>
  </w:style>
  <w:style w:type="table" w:customStyle="1" w:styleId="229">
    <w:name w:val="Сетка таблицы229"/>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Знак Знак Знак Знак Знак Знак Знак Знак Знак Знак Знак Знак"/>
    <w:basedOn w:val="a3"/>
    <w:rsid w:val="001C1D17"/>
    <w:pPr>
      <w:tabs>
        <w:tab w:val="num" w:pos="360"/>
      </w:tabs>
      <w:spacing w:after="160" w:line="240" w:lineRule="exact"/>
    </w:pPr>
    <w:rPr>
      <w:rFonts w:ascii="Verdana" w:hAnsi="Verdana" w:cs="Verdana"/>
      <w:sz w:val="20"/>
      <w:szCs w:val="20"/>
      <w:lang w:val="en-US" w:eastAsia="en-US"/>
    </w:rPr>
  </w:style>
  <w:style w:type="numbering" w:customStyle="1" w:styleId="1510">
    <w:name w:val="Нет списка151"/>
    <w:next w:val="a6"/>
    <w:semiHidden/>
    <w:rsid w:val="009231F5"/>
  </w:style>
  <w:style w:type="table" w:customStyle="1" w:styleId="1431">
    <w:name w:val="Сетка таблицы143"/>
    <w:basedOn w:val="a5"/>
    <w:next w:val="af"/>
    <w:rsid w:val="009231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7">
    <w:basedOn w:val="a3"/>
    <w:next w:val="aff9"/>
    <w:rsid w:val="009231F5"/>
    <w:pPr>
      <w:spacing w:before="100" w:beforeAutospacing="1" w:after="100" w:afterAutospacing="1"/>
    </w:pPr>
  </w:style>
  <w:style w:type="numbering" w:customStyle="1" w:styleId="1520">
    <w:name w:val="Нет списка152"/>
    <w:next w:val="a6"/>
    <w:uiPriority w:val="99"/>
    <w:semiHidden/>
    <w:unhideWhenUsed/>
    <w:rsid w:val="00423AC5"/>
  </w:style>
  <w:style w:type="numbering" w:customStyle="1" w:styleId="1530">
    <w:name w:val="Нет списка153"/>
    <w:next w:val="a6"/>
    <w:uiPriority w:val="99"/>
    <w:semiHidden/>
    <w:rsid w:val="00F4799E"/>
  </w:style>
  <w:style w:type="table" w:customStyle="1" w:styleId="1442">
    <w:name w:val="Сетка таблицы144"/>
    <w:basedOn w:val="a5"/>
    <w:next w:val="af"/>
    <w:rsid w:val="00F4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basedOn w:val="a3"/>
    <w:next w:val="aff9"/>
    <w:uiPriority w:val="99"/>
    <w:unhideWhenUsed/>
    <w:rsid w:val="00F4799E"/>
    <w:pPr>
      <w:spacing w:before="100" w:beforeAutospacing="1" w:after="100" w:afterAutospacing="1"/>
    </w:pPr>
  </w:style>
  <w:style w:type="table" w:customStyle="1" w:styleId="1451">
    <w:name w:val="Сетка таблицы145"/>
    <w:basedOn w:val="a5"/>
    <w:next w:val="af"/>
    <w:rsid w:val="00F4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3"/>
    <w:rsid w:val="00F4799E"/>
    <w:pPr>
      <w:spacing w:before="100" w:beforeAutospacing="1" w:after="100" w:afterAutospacing="1"/>
    </w:pPr>
  </w:style>
  <w:style w:type="table" w:customStyle="1" w:styleId="1461">
    <w:name w:val="Сетка таблицы146"/>
    <w:basedOn w:val="a5"/>
    <w:next w:val="af"/>
    <w:uiPriority w:val="39"/>
    <w:rsid w:val="00AA7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2802">
    <w:name w:val="xl4280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42803">
    <w:name w:val="xl4280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42804">
    <w:name w:val="xl4280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2805">
    <w:name w:val="xl42805"/>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06">
    <w:name w:val="xl42806"/>
    <w:basedOn w:val="a3"/>
    <w:rsid w:val="00AA7E1A"/>
    <w:pPr>
      <w:shd w:val="clear" w:color="000000" w:fill="FFFFFF"/>
      <w:spacing w:before="100" w:beforeAutospacing="1" w:after="100" w:afterAutospacing="1"/>
    </w:pPr>
    <w:rPr>
      <w:rFonts w:ascii="Bookman Old Style" w:hAnsi="Bookman Old Style"/>
      <w:b/>
      <w:bCs/>
      <w:sz w:val="20"/>
      <w:szCs w:val="20"/>
    </w:rPr>
  </w:style>
  <w:style w:type="paragraph" w:customStyle="1" w:styleId="xl42807">
    <w:name w:val="xl42807"/>
    <w:basedOn w:val="a3"/>
    <w:rsid w:val="00AA7E1A"/>
    <w:pPr>
      <w:shd w:val="clear" w:color="000000" w:fill="FFFFFF"/>
      <w:spacing w:before="100" w:beforeAutospacing="1" w:after="100" w:afterAutospacing="1"/>
    </w:pPr>
  </w:style>
  <w:style w:type="paragraph" w:customStyle="1" w:styleId="xl42808">
    <w:name w:val="xl42808"/>
    <w:basedOn w:val="a3"/>
    <w:rsid w:val="00AA7E1A"/>
    <w:pPr>
      <w:shd w:val="clear" w:color="000000" w:fill="FFFFFF"/>
      <w:spacing w:before="100" w:beforeAutospacing="1" w:after="100" w:afterAutospacing="1"/>
    </w:pPr>
    <w:rPr>
      <w:rFonts w:ascii="Bookman Old Style" w:hAnsi="Bookman Old Style"/>
      <w:sz w:val="20"/>
      <w:szCs w:val="20"/>
    </w:rPr>
  </w:style>
  <w:style w:type="paragraph" w:customStyle="1" w:styleId="xl42809">
    <w:name w:val="xl42809"/>
    <w:basedOn w:val="a3"/>
    <w:rsid w:val="00AA7E1A"/>
    <w:pPr>
      <w:pBdr>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0">
    <w:name w:val="xl42810"/>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1">
    <w:name w:val="xl4281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12">
    <w:name w:val="xl4281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sz w:val="20"/>
      <w:szCs w:val="20"/>
    </w:rPr>
  </w:style>
  <w:style w:type="paragraph" w:customStyle="1" w:styleId="xl42813">
    <w:name w:val="xl4281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Bookman Old Style" w:hAnsi="Bookman Old Style"/>
      <w:b/>
      <w:bCs/>
      <w:sz w:val="20"/>
      <w:szCs w:val="20"/>
    </w:rPr>
  </w:style>
  <w:style w:type="paragraph" w:customStyle="1" w:styleId="xl42814">
    <w:name w:val="xl4281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color w:val="FF0000"/>
      <w:sz w:val="20"/>
      <w:szCs w:val="20"/>
    </w:rPr>
  </w:style>
  <w:style w:type="paragraph" w:customStyle="1" w:styleId="xl42815">
    <w:name w:val="xl42815"/>
    <w:basedOn w:val="a3"/>
    <w:rsid w:val="00AA7E1A"/>
    <w:pPr>
      <w:shd w:val="clear" w:color="000000" w:fill="FFFFFF"/>
      <w:spacing w:before="100" w:beforeAutospacing="1" w:after="100" w:afterAutospacing="1"/>
    </w:pPr>
    <w:rPr>
      <w:b/>
      <w:bCs/>
      <w:sz w:val="20"/>
      <w:szCs w:val="20"/>
    </w:rPr>
  </w:style>
  <w:style w:type="paragraph" w:customStyle="1" w:styleId="xl42816">
    <w:name w:val="xl42816"/>
    <w:basedOn w:val="a3"/>
    <w:rsid w:val="00AA7E1A"/>
    <w:pPr>
      <w:shd w:val="clear" w:color="000000" w:fill="FFFFFF"/>
      <w:spacing w:before="100" w:beforeAutospacing="1" w:after="100" w:afterAutospacing="1"/>
    </w:pPr>
    <w:rPr>
      <w:b/>
      <w:bCs/>
    </w:rPr>
  </w:style>
  <w:style w:type="paragraph" w:customStyle="1" w:styleId="xl42817">
    <w:name w:val="xl42817"/>
    <w:basedOn w:val="a3"/>
    <w:rsid w:val="00AA7E1A"/>
    <w:pPr>
      <w:shd w:val="clear" w:color="000000" w:fill="FFFFFF"/>
      <w:spacing w:before="100" w:beforeAutospacing="1" w:after="100" w:afterAutospacing="1"/>
    </w:pPr>
    <w:rPr>
      <w:b/>
      <w:bCs/>
      <w:sz w:val="28"/>
      <w:szCs w:val="28"/>
    </w:rPr>
  </w:style>
  <w:style w:type="paragraph" w:customStyle="1" w:styleId="xl42818">
    <w:name w:val="xl42818"/>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9">
    <w:name w:val="xl42819"/>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0">
    <w:name w:val="xl4282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1">
    <w:name w:val="xl42821"/>
    <w:basedOn w:val="a3"/>
    <w:rsid w:val="00AA7E1A"/>
    <w:pPr>
      <w:pBdr>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22">
    <w:name w:val="xl42822"/>
    <w:basedOn w:val="a3"/>
    <w:rsid w:val="00AA7E1A"/>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3">
    <w:name w:val="xl4282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color w:val="FF0000"/>
      <w:sz w:val="20"/>
      <w:szCs w:val="20"/>
    </w:rPr>
  </w:style>
  <w:style w:type="paragraph" w:customStyle="1" w:styleId="xl42824">
    <w:name w:val="xl42824"/>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25">
    <w:name w:val="xl42825"/>
    <w:basedOn w:val="a3"/>
    <w:rsid w:val="00AA7E1A"/>
    <w:pPr>
      <w:pBdr>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6">
    <w:name w:val="xl42826"/>
    <w:basedOn w:val="a3"/>
    <w:rsid w:val="00AA7E1A"/>
    <w:pPr>
      <w:pBdr>
        <w:right w:val="single" w:sz="4" w:space="0" w:color="auto"/>
      </w:pBdr>
      <w:shd w:val="clear" w:color="000000" w:fill="FFFFFF"/>
      <w:spacing w:before="100" w:beforeAutospacing="1" w:after="100" w:afterAutospacing="1"/>
    </w:pPr>
  </w:style>
  <w:style w:type="paragraph" w:customStyle="1" w:styleId="xl42827">
    <w:name w:val="xl42827"/>
    <w:basedOn w:val="a3"/>
    <w:rsid w:val="00AA7E1A"/>
    <w:pPr>
      <w:shd w:val="clear" w:color="000000" w:fill="FFFFFF"/>
      <w:spacing w:before="100" w:beforeAutospacing="1" w:after="100" w:afterAutospacing="1"/>
    </w:pPr>
    <w:rPr>
      <w:b/>
      <w:bCs/>
    </w:rPr>
  </w:style>
  <w:style w:type="paragraph" w:customStyle="1" w:styleId="xl42828">
    <w:name w:val="xl4282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42829">
    <w:name w:val="xl42829"/>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42830">
    <w:name w:val="xl42830"/>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831">
    <w:name w:val="xl4283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2">
    <w:name w:val="xl42832"/>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3">
    <w:name w:val="xl4283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2834">
    <w:name w:val="xl4283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2835">
    <w:name w:val="xl42835"/>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36">
    <w:name w:val="xl4283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837">
    <w:name w:val="xl42837"/>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rPr>
  </w:style>
  <w:style w:type="paragraph" w:customStyle="1" w:styleId="xl42838">
    <w:name w:val="xl4283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39">
    <w:name w:val="xl42839"/>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0">
    <w:name w:val="xl42840"/>
    <w:basedOn w:val="a3"/>
    <w:rsid w:val="00AA7E1A"/>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1">
    <w:name w:val="xl42841"/>
    <w:basedOn w:val="a3"/>
    <w:rsid w:val="00AA7E1A"/>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2">
    <w:name w:val="xl42842"/>
    <w:basedOn w:val="a3"/>
    <w:rsid w:val="00AA7E1A"/>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3">
    <w:name w:val="xl42843"/>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44">
    <w:name w:val="xl42844"/>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5">
    <w:name w:val="xl42845"/>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2846">
    <w:name w:val="xl4284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7">
    <w:name w:val="xl4284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48">
    <w:name w:val="xl4284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49">
    <w:name w:val="xl42849"/>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sz w:val="20"/>
      <w:szCs w:val="20"/>
    </w:rPr>
  </w:style>
  <w:style w:type="paragraph" w:customStyle="1" w:styleId="xl42850">
    <w:name w:val="xl42850"/>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Bookman Old Style" w:hAnsi="Bookman Old Style"/>
      <w:b/>
      <w:bCs/>
      <w:sz w:val="20"/>
      <w:szCs w:val="20"/>
    </w:rPr>
  </w:style>
  <w:style w:type="paragraph" w:customStyle="1" w:styleId="xl42851">
    <w:name w:val="xl42851"/>
    <w:basedOn w:val="a3"/>
    <w:rsid w:val="00AA7E1A"/>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2">
    <w:name w:val="xl42852"/>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3">
    <w:name w:val="xl42853"/>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4">
    <w:name w:val="xl42854"/>
    <w:basedOn w:val="a3"/>
    <w:rsid w:val="00AA7E1A"/>
    <w:pPr>
      <w:shd w:val="clear" w:color="000000" w:fill="FFFFFF"/>
      <w:spacing w:before="100" w:beforeAutospacing="1" w:after="100" w:afterAutospacing="1"/>
      <w:jc w:val="center"/>
    </w:pPr>
    <w:rPr>
      <w:b/>
      <w:bCs/>
      <w:sz w:val="32"/>
      <w:szCs w:val="32"/>
    </w:rPr>
  </w:style>
  <w:style w:type="paragraph" w:customStyle="1" w:styleId="xl42855">
    <w:name w:val="xl42855"/>
    <w:basedOn w:val="a3"/>
    <w:rsid w:val="00AA7E1A"/>
    <w:pP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56">
    <w:name w:val="xl4285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7">
    <w:name w:val="xl4285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58">
    <w:name w:val="xl4285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859">
    <w:name w:val="xl4285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sz w:val="20"/>
      <w:szCs w:val="20"/>
    </w:rPr>
  </w:style>
  <w:style w:type="paragraph" w:customStyle="1" w:styleId="xl42860">
    <w:name w:val="xl4286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42861">
    <w:name w:val="xl4286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862">
    <w:name w:val="xl4286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63">
    <w:name w:val="xl4286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64">
    <w:name w:val="xl4286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42865">
    <w:name w:val="xl4286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2866">
    <w:name w:val="xl42866"/>
    <w:basedOn w:val="a3"/>
    <w:rsid w:val="00AA7E1A"/>
    <w:pPr>
      <w:spacing w:before="100" w:beforeAutospacing="1" w:after="100" w:afterAutospacing="1"/>
      <w:jc w:val="center"/>
    </w:pPr>
    <w:rPr>
      <w:rFonts w:ascii="Bookman Old Style" w:hAnsi="Bookman Old Style"/>
      <w:b/>
      <w:bCs/>
      <w:sz w:val="44"/>
      <w:szCs w:val="44"/>
    </w:rPr>
  </w:style>
  <w:style w:type="paragraph" w:customStyle="1" w:styleId="xl42867">
    <w:name w:val="xl4286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68">
    <w:name w:val="xl4286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69">
    <w:name w:val="xl4286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70">
    <w:name w:val="xl4287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42871">
    <w:name w:val="xl4287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sz w:val="20"/>
      <w:szCs w:val="20"/>
    </w:rPr>
  </w:style>
  <w:style w:type="paragraph" w:customStyle="1" w:styleId="xl42872">
    <w:name w:val="xl4287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73">
    <w:name w:val="xl4287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874">
    <w:name w:val="xl4287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sz w:val="20"/>
      <w:szCs w:val="20"/>
    </w:rPr>
  </w:style>
  <w:style w:type="paragraph" w:customStyle="1" w:styleId="xl42875">
    <w:name w:val="xl4287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76">
    <w:name w:val="xl42876"/>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877">
    <w:name w:val="xl4287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FF0000"/>
      <w:sz w:val="20"/>
      <w:szCs w:val="20"/>
    </w:rPr>
  </w:style>
  <w:style w:type="paragraph" w:customStyle="1" w:styleId="xl42878">
    <w:name w:val="xl4287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79">
    <w:name w:val="xl4287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color w:val="FF0000"/>
      <w:sz w:val="20"/>
      <w:szCs w:val="20"/>
    </w:rPr>
  </w:style>
  <w:style w:type="paragraph" w:customStyle="1" w:styleId="xl42880">
    <w:name w:val="xl4288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81">
    <w:name w:val="xl4288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82">
    <w:name w:val="xl4288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883">
    <w:name w:val="xl4288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2884">
    <w:name w:val="xl4288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color w:val="FF0000"/>
      <w:sz w:val="20"/>
      <w:szCs w:val="20"/>
    </w:rPr>
  </w:style>
  <w:style w:type="paragraph" w:customStyle="1" w:styleId="xl42885">
    <w:name w:val="xl4288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color w:val="FF0000"/>
      <w:sz w:val="20"/>
      <w:szCs w:val="20"/>
    </w:rPr>
  </w:style>
  <w:style w:type="paragraph" w:customStyle="1" w:styleId="xl42886">
    <w:name w:val="xl42886"/>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rPr>
  </w:style>
  <w:style w:type="paragraph" w:customStyle="1" w:styleId="xl42887">
    <w:name w:val="xl42887"/>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color w:val="FF0000"/>
      <w:sz w:val="20"/>
      <w:szCs w:val="20"/>
    </w:rPr>
  </w:style>
  <w:style w:type="paragraph" w:customStyle="1" w:styleId="xl42888">
    <w:name w:val="xl42888"/>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42889">
    <w:name w:val="xl42889"/>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42890">
    <w:name w:val="xl42890"/>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91">
    <w:name w:val="xl4289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92">
    <w:name w:val="xl4289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93">
    <w:name w:val="xl4289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42894">
    <w:name w:val="xl4289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5">
    <w:name w:val="xl42895"/>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6">
    <w:name w:val="xl42896"/>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97">
    <w:name w:val="xl4289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8">
    <w:name w:val="xl42898"/>
    <w:basedOn w:val="a3"/>
    <w:rsid w:val="00AA7E1A"/>
    <w:pPr>
      <w:pBdr>
        <w:bottom w:val="single" w:sz="8" w:space="0" w:color="auto"/>
      </w:pBdr>
      <w:shd w:val="clear" w:color="000000" w:fill="FFFFFF"/>
      <w:spacing w:before="100" w:beforeAutospacing="1" w:after="100" w:afterAutospacing="1"/>
    </w:pPr>
    <w:rPr>
      <w:b/>
      <w:bCs/>
      <w:sz w:val="32"/>
      <w:szCs w:val="32"/>
    </w:rPr>
  </w:style>
  <w:style w:type="paragraph" w:customStyle="1" w:styleId="xl42899">
    <w:name w:val="xl42899"/>
    <w:basedOn w:val="a3"/>
    <w:rsid w:val="00AA7E1A"/>
    <w:pPr>
      <w:pBdr>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00">
    <w:name w:val="xl42900"/>
    <w:basedOn w:val="a3"/>
    <w:rsid w:val="00AA7E1A"/>
    <w:pPr>
      <w:pBdr>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01">
    <w:name w:val="xl42901"/>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2">
    <w:name w:val="xl42902"/>
    <w:basedOn w:val="a3"/>
    <w:rsid w:val="00AA7E1A"/>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3">
    <w:name w:val="xl42903"/>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4">
    <w:name w:val="xl4290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5">
    <w:name w:val="xl42905"/>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6">
    <w:name w:val="xl42906"/>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7">
    <w:name w:val="xl4290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8">
    <w:name w:val="xl42908"/>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9">
    <w:name w:val="xl42909"/>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0">
    <w:name w:val="xl42910"/>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1">
    <w:name w:val="xl42911"/>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2">
    <w:name w:val="xl42912"/>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3">
    <w:name w:val="xl42913"/>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4">
    <w:name w:val="xl42914"/>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5">
    <w:name w:val="xl42915"/>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6">
    <w:name w:val="xl42916"/>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7">
    <w:name w:val="xl42917"/>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8">
    <w:name w:val="xl42918"/>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9">
    <w:name w:val="xl42919"/>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20">
    <w:name w:val="xl42920"/>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21">
    <w:name w:val="xl42921"/>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2">
    <w:name w:val="xl42922"/>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3">
    <w:name w:val="xl42923"/>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24">
    <w:name w:val="xl42924"/>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5">
    <w:name w:val="xl42925"/>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6">
    <w:name w:val="xl42926"/>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7">
    <w:name w:val="xl42927"/>
    <w:basedOn w:val="a3"/>
    <w:rsid w:val="00AA7E1A"/>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28">
    <w:name w:val="xl42928"/>
    <w:basedOn w:val="a3"/>
    <w:rsid w:val="00AA7E1A"/>
    <w:pPr>
      <w:pBdr>
        <w:top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29">
    <w:name w:val="xl42929"/>
    <w:basedOn w:val="a3"/>
    <w:rsid w:val="00AA7E1A"/>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30">
    <w:name w:val="xl42930"/>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31">
    <w:name w:val="xl42931"/>
    <w:basedOn w:val="a3"/>
    <w:rsid w:val="00AA7E1A"/>
    <w:pPr>
      <w:pBdr>
        <w:top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32">
    <w:name w:val="xl42932"/>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42933">
    <w:name w:val="xl42933"/>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34">
    <w:name w:val="xl42934"/>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35">
    <w:name w:val="xl42935"/>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36">
    <w:name w:val="xl42936"/>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7">
    <w:name w:val="xl42937"/>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8">
    <w:name w:val="xl42938"/>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9">
    <w:name w:val="xl42939"/>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0">
    <w:name w:val="xl42940"/>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1">
    <w:name w:val="xl42941"/>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42">
    <w:name w:val="xl42942"/>
    <w:basedOn w:val="a3"/>
    <w:rsid w:val="00AA7E1A"/>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3">
    <w:name w:val="xl42943"/>
    <w:basedOn w:val="a3"/>
    <w:rsid w:val="00AA7E1A"/>
    <w:pPr>
      <w:pBdr>
        <w:top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4">
    <w:name w:val="xl42944"/>
    <w:basedOn w:val="a3"/>
    <w:rsid w:val="00AA7E1A"/>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5">
    <w:name w:val="xl42945"/>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46">
    <w:name w:val="xl42946"/>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47">
    <w:name w:val="xl42947"/>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48">
    <w:name w:val="xl42948"/>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49">
    <w:name w:val="xl42949"/>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50">
    <w:name w:val="xl4295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51">
    <w:name w:val="xl42951"/>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2">
    <w:name w:val="xl42952"/>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3">
    <w:name w:val="xl42953"/>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54">
    <w:name w:val="xl42954"/>
    <w:basedOn w:val="a3"/>
    <w:rsid w:val="00AA7E1A"/>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5">
    <w:name w:val="xl42955"/>
    <w:basedOn w:val="a3"/>
    <w:rsid w:val="00AA7E1A"/>
    <w:pPr>
      <w:pBdr>
        <w:top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6">
    <w:name w:val="xl42956"/>
    <w:basedOn w:val="a3"/>
    <w:rsid w:val="00AA7E1A"/>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7">
    <w:name w:val="xl42957"/>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8">
    <w:name w:val="xl42958"/>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9">
    <w:name w:val="xl42959"/>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0">
    <w:name w:val="xl42960"/>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1">
    <w:name w:val="xl42961"/>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2">
    <w:name w:val="xl42962"/>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3">
    <w:name w:val="xl42963"/>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4">
    <w:name w:val="xl42964"/>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5">
    <w:name w:val="xl42965"/>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6">
    <w:name w:val="xl42966"/>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7">
    <w:name w:val="xl42967"/>
    <w:basedOn w:val="a3"/>
    <w:rsid w:val="00AA7E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8">
    <w:name w:val="xl42968"/>
    <w:basedOn w:val="a3"/>
    <w:rsid w:val="00AA7E1A"/>
    <w:pPr>
      <w:pBdr>
        <w:top w:val="single" w:sz="4"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9">
    <w:name w:val="xl42969"/>
    <w:basedOn w:val="a3"/>
    <w:rsid w:val="00AA7E1A"/>
    <w:pPr>
      <w:pBdr>
        <w:top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0">
    <w:name w:val="xl42970"/>
    <w:basedOn w:val="a3"/>
    <w:rsid w:val="00AA7E1A"/>
    <w:pPr>
      <w:pBdr>
        <w:top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1">
    <w:name w:val="xl42971"/>
    <w:basedOn w:val="a3"/>
    <w:rsid w:val="00AA7E1A"/>
    <w:pPr>
      <w:pBdr>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2">
    <w:name w:val="xl42972"/>
    <w:basedOn w:val="a3"/>
    <w:rsid w:val="00AA7E1A"/>
    <w:pPr>
      <w:pBdr>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3">
    <w:name w:val="xl42973"/>
    <w:basedOn w:val="a3"/>
    <w:rsid w:val="00AA7E1A"/>
    <w:pPr>
      <w:pBdr>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4">
    <w:name w:val="xl4297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5">
    <w:name w:val="xl42975"/>
    <w:basedOn w:val="a3"/>
    <w:rsid w:val="00AA7E1A"/>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6">
    <w:name w:val="xl42976"/>
    <w:basedOn w:val="a3"/>
    <w:rsid w:val="00AA7E1A"/>
    <w:pPr>
      <w:pBdr>
        <w:top w:val="single" w:sz="8"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7">
    <w:name w:val="xl42977"/>
    <w:basedOn w:val="a3"/>
    <w:rsid w:val="00AA7E1A"/>
    <w:pPr>
      <w:pBdr>
        <w:top w:val="single" w:sz="8"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8">
    <w:name w:val="xl42978"/>
    <w:basedOn w:val="a3"/>
    <w:rsid w:val="00AA7E1A"/>
    <w:pPr>
      <w:pBdr>
        <w:top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9">
    <w:name w:val="xl42979"/>
    <w:basedOn w:val="a3"/>
    <w:rsid w:val="00AA7E1A"/>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80">
    <w:name w:val="xl4298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81">
    <w:name w:val="xl42981"/>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2">
    <w:name w:val="xl42982"/>
    <w:basedOn w:val="a3"/>
    <w:rsid w:val="00AA7E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3">
    <w:name w:val="xl42983"/>
    <w:basedOn w:val="a3"/>
    <w:rsid w:val="00AA7E1A"/>
    <w:pPr>
      <w:pBdr>
        <w:top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4">
    <w:name w:val="xl42984"/>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afffff9">
    <w:name w:val="Знак Знак Знак Знак Знак Знак Знак Знак Знак Знак Знак Знак"/>
    <w:basedOn w:val="a3"/>
    <w:rsid w:val="00F83E00"/>
    <w:pPr>
      <w:tabs>
        <w:tab w:val="num" w:pos="360"/>
      </w:tabs>
      <w:spacing w:after="160" w:line="240" w:lineRule="exact"/>
    </w:pPr>
    <w:rPr>
      <w:rFonts w:ascii="Verdana" w:hAnsi="Verdana" w:cs="Verdana"/>
      <w:sz w:val="20"/>
      <w:szCs w:val="20"/>
      <w:lang w:val="en-US" w:eastAsia="en-US"/>
    </w:rPr>
  </w:style>
  <w:style w:type="numbering" w:customStyle="1" w:styleId="1540">
    <w:name w:val="Нет списка154"/>
    <w:next w:val="a6"/>
    <w:semiHidden/>
    <w:rsid w:val="00F83E00"/>
  </w:style>
  <w:style w:type="table" w:customStyle="1" w:styleId="1471">
    <w:name w:val="Сетка таблицы147"/>
    <w:basedOn w:val="a5"/>
    <w:next w:val="af"/>
    <w:rsid w:val="00F83E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0">
    <w:name w:val="Нет списка155"/>
    <w:next w:val="a6"/>
    <w:uiPriority w:val="99"/>
    <w:semiHidden/>
    <w:unhideWhenUsed/>
    <w:rsid w:val="00B5500A"/>
  </w:style>
  <w:style w:type="paragraph" w:customStyle="1" w:styleId="afffffa">
    <w:name w:val="Знак Знак Знак Знак Знак Знак Знак Знак Знак Знак Знак Знак"/>
    <w:basedOn w:val="a3"/>
    <w:rsid w:val="00DC1150"/>
    <w:pPr>
      <w:tabs>
        <w:tab w:val="num" w:pos="360"/>
      </w:tabs>
      <w:spacing w:after="160" w:line="240" w:lineRule="exact"/>
    </w:pPr>
    <w:rPr>
      <w:rFonts w:ascii="Verdana" w:hAnsi="Verdana" w:cs="Verdana"/>
      <w:sz w:val="20"/>
      <w:szCs w:val="20"/>
      <w:lang w:val="en-US" w:eastAsia="en-US"/>
    </w:rPr>
  </w:style>
  <w:style w:type="numbering" w:customStyle="1" w:styleId="1560">
    <w:name w:val="Нет списка156"/>
    <w:next w:val="a6"/>
    <w:uiPriority w:val="99"/>
    <w:semiHidden/>
    <w:rsid w:val="00430A90"/>
  </w:style>
  <w:style w:type="paragraph" w:customStyle="1" w:styleId="12e">
    <w:name w:val="Абзац списка12"/>
    <w:basedOn w:val="a3"/>
    <w:autoRedefine/>
    <w:rsid w:val="00430A90"/>
    <w:pPr>
      <w:jc w:val="center"/>
    </w:pPr>
    <w:rPr>
      <w:snapToGrid w:val="0"/>
      <w:sz w:val="28"/>
      <w:szCs w:val="28"/>
    </w:rPr>
  </w:style>
  <w:style w:type="table" w:customStyle="1" w:styleId="1481">
    <w:name w:val="Сетка таблицы148"/>
    <w:basedOn w:val="a5"/>
    <w:next w:val="af"/>
    <w:uiPriority w:val="39"/>
    <w:rsid w:val="00430A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basedOn w:val="a3"/>
    <w:next w:val="aff9"/>
    <w:rsid w:val="00430A90"/>
    <w:pPr>
      <w:spacing w:before="100" w:beforeAutospacing="1" w:after="100" w:afterAutospacing="1"/>
    </w:pPr>
  </w:style>
  <w:style w:type="paragraph" w:customStyle="1" w:styleId="afffffc">
    <w:name w:val="Знак"/>
    <w:basedOn w:val="a3"/>
    <w:rsid w:val="00430A90"/>
    <w:pPr>
      <w:spacing w:after="160" w:line="240" w:lineRule="exact"/>
    </w:pPr>
    <w:rPr>
      <w:rFonts w:ascii="Verdana" w:hAnsi="Verdana" w:cs="Verdana"/>
      <w:sz w:val="20"/>
      <w:szCs w:val="20"/>
      <w:lang w:val="en-US" w:eastAsia="en-US"/>
    </w:rPr>
  </w:style>
  <w:style w:type="numbering" w:customStyle="1" w:styleId="1570">
    <w:name w:val="Нет списка157"/>
    <w:next w:val="a6"/>
    <w:uiPriority w:val="99"/>
    <w:semiHidden/>
    <w:unhideWhenUsed/>
    <w:rsid w:val="00430A90"/>
  </w:style>
  <w:style w:type="table" w:customStyle="1" w:styleId="1491">
    <w:name w:val="Сетка таблицы149"/>
    <w:basedOn w:val="a5"/>
    <w:next w:val="af"/>
    <w:uiPriority w:val="39"/>
    <w:rsid w:val="00430A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6"/>
    <w:uiPriority w:val="99"/>
    <w:semiHidden/>
    <w:unhideWhenUsed/>
    <w:rsid w:val="00430A90"/>
  </w:style>
  <w:style w:type="table" w:customStyle="1" w:styleId="2300">
    <w:name w:val="Сетка таблицы230"/>
    <w:basedOn w:val="a5"/>
    <w:next w:val="af"/>
    <w:uiPriority w:val="39"/>
    <w:rsid w:val="00430A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80">
    <w:name w:val="Нет списка158"/>
    <w:next w:val="a6"/>
    <w:semiHidden/>
    <w:rsid w:val="008637BC"/>
  </w:style>
  <w:style w:type="table" w:customStyle="1" w:styleId="1501">
    <w:name w:val="Сетка таблицы150"/>
    <w:basedOn w:val="a5"/>
    <w:next w:val="af"/>
    <w:rsid w:val="008637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6"/>
    <w:uiPriority w:val="99"/>
    <w:semiHidden/>
    <w:unhideWhenUsed/>
    <w:rsid w:val="00E41EFB"/>
  </w:style>
  <w:style w:type="table" w:customStyle="1" w:styleId="1511">
    <w:name w:val="Сетка таблицы151"/>
    <w:basedOn w:val="a5"/>
    <w:next w:val="af"/>
    <w:uiPriority w:val="59"/>
    <w:rsid w:val="00E41EF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
    <w:name w:val="Сетка таблицы152"/>
    <w:basedOn w:val="a5"/>
    <w:next w:val="af"/>
    <w:rsid w:val="00E41E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name w:val="Знак Знак Знак Знак Знак Знак Знак Знак Знак Знак Знак Знак"/>
    <w:basedOn w:val="a3"/>
    <w:rsid w:val="00DA22E9"/>
    <w:pPr>
      <w:tabs>
        <w:tab w:val="num" w:pos="360"/>
      </w:tabs>
      <w:spacing w:after="160" w:line="240" w:lineRule="exact"/>
    </w:pPr>
    <w:rPr>
      <w:rFonts w:ascii="Verdana" w:hAnsi="Verdana" w:cs="Verdana"/>
      <w:sz w:val="20"/>
      <w:szCs w:val="20"/>
      <w:lang w:val="en-US" w:eastAsia="en-US"/>
    </w:rPr>
  </w:style>
  <w:style w:type="numbering" w:customStyle="1" w:styleId="1600">
    <w:name w:val="Нет списка160"/>
    <w:next w:val="a6"/>
    <w:uiPriority w:val="99"/>
    <w:semiHidden/>
    <w:rsid w:val="001851E2"/>
  </w:style>
  <w:style w:type="paragraph" w:customStyle="1" w:styleId="13d">
    <w:name w:val="Абзац списка13"/>
    <w:basedOn w:val="a3"/>
    <w:autoRedefine/>
    <w:rsid w:val="001851E2"/>
    <w:pPr>
      <w:jc w:val="center"/>
    </w:pPr>
    <w:rPr>
      <w:snapToGrid w:val="0"/>
      <w:sz w:val="28"/>
      <w:szCs w:val="28"/>
    </w:rPr>
  </w:style>
  <w:style w:type="table" w:customStyle="1" w:styleId="1531">
    <w:name w:val="Сетка таблицы153"/>
    <w:basedOn w:val="a5"/>
    <w:next w:val="af"/>
    <w:uiPriority w:val="39"/>
    <w:rsid w:val="001851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e">
    <w:basedOn w:val="a3"/>
    <w:next w:val="aff9"/>
    <w:rsid w:val="001851E2"/>
    <w:pPr>
      <w:spacing w:before="100" w:beforeAutospacing="1" w:after="100" w:afterAutospacing="1"/>
    </w:pPr>
  </w:style>
  <w:style w:type="paragraph" w:customStyle="1" w:styleId="affffff">
    <w:name w:val="Знак"/>
    <w:basedOn w:val="a3"/>
    <w:rsid w:val="001851E2"/>
    <w:pPr>
      <w:spacing w:after="160" w:line="240" w:lineRule="exact"/>
    </w:pPr>
    <w:rPr>
      <w:rFonts w:ascii="Verdana" w:hAnsi="Verdana" w:cs="Verdana"/>
      <w:sz w:val="20"/>
      <w:szCs w:val="20"/>
      <w:lang w:val="en-US" w:eastAsia="en-US"/>
    </w:rPr>
  </w:style>
  <w:style w:type="numbering" w:customStyle="1" w:styleId="1610">
    <w:name w:val="Нет списка161"/>
    <w:next w:val="a6"/>
    <w:uiPriority w:val="99"/>
    <w:semiHidden/>
    <w:unhideWhenUsed/>
    <w:rsid w:val="001851E2"/>
  </w:style>
  <w:style w:type="table" w:customStyle="1" w:styleId="1541">
    <w:name w:val="Сетка таблицы154"/>
    <w:basedOn w:val="a5"/>
    <w:next w:val="af"/>
    <w:uiPriority w:val="39"/>
    <w:rsid w:val="00185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6"/>
    <w:uiPriority w:val="99"/>
    <w:semiHidden/>
    <w:unhideWhenUsed/>
    <w:rsid w:val="001851E2"/>
  </w:style>
  <w:style w:type="table" w:customStyle="1" w:styleId="2310">
    <w:name w:val="Сетка таблицы231"/>
    <w:basedOn w:val="a5"/>
    <w:next w:val="af"/>
    <w:uiPriority w:val="39"/>
    <w:rsid w:val="00185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6"/>
    <w:uiPriority w:val="99"/>
    <w:semiHidden/>
    <w:unhideWhenUsed/>
    <w:rsid w:val="00542BA8"/>
  </w:style>
  <w:style w:type="numbering" w:customStyle="1" w:styleId="1630">
    <w:name w:val="Нет списка163"/>
    <w:next w:val="a6"/>
    <w:uiPriority w:val="99"/>
    <w:semiHidden/>
    <w:unhideWhenUsed/>
    <w:rsid w:val="005500BA"/>
  </w:style>
  <w:style w:type="table" w:customStyle="1" w:styleId="1551">
    <w:name w:val="Сетка таблицы155"/>
    <w:basedOn w:val="a5"/>
    <w:next w:val="af"/>
    <w:rsid w:val="005500B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a">
    <w:name w:val="Обычный9"/>
    <w:rsid w:val="005500BA"/>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0pt">
    <w:name w:val="Основной текст + Полужирный;Интервал 0 pt"/>
    <w:rsid w:val="005500BA"/>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paragraph" w:customStyle="1" w:styleId="3f9">
    <w:name w:val="Основной текст3"/>
    <w:basedOn w:val="a3"/>
    <w:rsid w:val="005500BA"/>
    <w:pPr>
      <w:widowControl w:val="0"/>
      <w:shd w:val="clear" w:color="auto" w:fill="FFFFFF"/>
      <w:spacing w:after="300" w:line="322" w:lineRule="exact"/>
      <w:jc w:val="center"/>
    </w:pPr>
    <w:rPr>
      <w:color w:val="000000"/>
      <w:spacing w:val="1"/>
      <w:sz w:val="25"/>
      <w:szCs w:val="25"/>
    </w:rPr>
  </w:style>
  <w:style w:type="paragraph" w:customStyle="1" w:styleId="affffff0">
    <w:name w:val="Знак Знак Знак Знак Знак Знак Знак Знак Знак Знак Знак Знак"/>
    <w:basedOn w:val="a3"/>
    <w:rsid w:val="00A93BE2"/>
    <w:pPr>
      <w:tabs>
        <w:tab w:val="num" w:pos="360"/>
      </w:tabs>
      <w:spacing w:after="160" w:line="240" w:lineRule="exact"/>
    </w:pPr>
    <w:rPr>
      <w:rFonts w:ascii="Verdana" w:hAnsi="Verdana" w:cs="Verdana"/>
      <w:sz w:val="20"/>
      <w:szCs w:val="20"/>
      <w:lang w:val="en-US" w:eastAsia="en-US"/>
    </w:rPr>
  </w:style>
  <w:style w:type="numbering" w:customStyle="1" w:styleId="1640">
    <w:name w:val="Нет списка164"/>
    <w:next w:val="a6"/>
    <w:semiHidden/>
    <w:rsid w:val="00415368"/>
  </w:style>
  <w:style w:type="table" w:customStyle="1" w:styleId="1561">
    <w:name w:val="Сетка таблицы156"/>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1">
    <w:name w:val="Сетка таблицы157"/>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6"/>
    <w:uiPriority w:val="99"/>
    <w:semiHidden/>
    <w:rsid w:val="00377D75"/>
  </w:style>
  <w:style w:type="table" w:customStyle="1" w:styleId="1581">
    <w:name w:val="Сетка таблицы158"/>
    <w:basedOn w:val="a5"/>
    <w:next w:val="af"/>
    <w:rsid w:val="00377D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1">
    <w:name w:val="Знак Знак Знак Знак Знак Знак Знак Знак Знак Знак Знак Знак"/>
    <w:basedOn w:val="a3"/>
    <w:rsid w:val="00710271"/>
    <w:pPr>
      <w:tabs>
        <w:tab w:val="num" w:pos="360"/>
      </w:tabs>
      <w:spacing w:after="160" w:line="240" w:lineRule="exact"/>
    </w:pPr>
    <w:rPr>
      <w:rFonts w:ascii="Verdana" w:hAnsi="Verdana" w:cs="Verdana"/>
      <w:sz w:val="20"/>
      <w:szCs w:val="20"/>
      <w:lang w:val="en-US" w:eastAsia="en-US"/>
    </w:rPr>
  </w:style>
  <w:style w:type="paragraph" w:customStyle="1" w:styleId="affffff2">
    <w:name w:val="Знак Знак Знак Знак Знак Знак Знак Знак Знак Знак Знак Знак"/>
    <w:basedOn w:val="a3"/>
    <w:rsid w:val="004A12BD"/>
    <w:pPr>
      <w:tabs>
        <w:tab w:val="num" w:pos="360"/>
      </w:tabs>
      <w:spacing w:after="160" w:line="240" w:lineRule="exact"/>
    </w:pPr>
    <w:rPr>
      <w:rFonts w:ascii="Verdana" w:hAnsi="Verdana" w:cs="Verdana"/>
      <w:sz w:val="20"/>
      <w:szCs w:val="20"/>
      <w:lang w:val="en-US" w:eastAsia="en-US"/>
    </w:rPr>
  </w:style>
  <w:style w:type="numbering" w:customStyle="1" w:styleId="1660">
    <w:name w:val="Нет списка166"/>
    <w:next w:val="a6"/>
    <w:uiPriority w:val="99"/>
    <w:semiHidden/>
    <w:unhideWhenUsed/>
    <w:rsid w:val="00384582"/>
  </w:style>
  <w:style w:type="table" w:customStyle="1" w:styleId="1591">
    <w:name w:val="Сетка таблицы159"/>
    <w:basedOn w:val="a5"/>
    <w:next w:val="af"/>
    <w:uiPriority w:val="39"/>
    <w:rsid w:val="00384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3">
    <w:name w:val="Знак Знак Знак Знак Знак Знак Знак Знак Знак Знак Знак Знак Знак"/>
    <w:basedOn w:val="a3"/>
    <w:rsid w:val="00A46FDC"/>
    <w:pPr>
      <w:spacing w:before="100" w:beforeAutospacing="1" w:after="100" w:afterAutospacing="1"/>
    </w:pPr>
    <w:rPr>
      <w:rFonts w:ascii="Tahoma" w:hAnsi="Tahoma"/>
      <w:sz w:val="20"/>
      <w:szCs w:val="20"/>
      <w:lang w:val="en-US" w:eastAsia="en-US"/>
    </w:rPr>
  </w:style>
  <w:style w:type="numbering" w:customStyle="1" w:styleId="1670">
    <w:name w:val="Нет списка167"/>
    <w:next w:val="a6"/>
    <w:uiPriority w:val="99"/>
    <w:semiHidden/>
    <w:rsid w:val="0058613D"/>
  </w:style>
  <w:style w:type="paragraph" w:customStyle="1" w:styleId="14e">
    <w:name w:val="Абзац списка14"/>
    <w:basedOn w:val="a3"/>
    <w:autoRedefine/>
    <w:rsid w:val="0058613D"/>
    <w:pPr>
      <w:jc w:val="center"/>
    </w:pPr>
    <w:rPr>
      <w:snapToGrid w:val="0"/>
      <w:sz w:val="28"/>
      <w:szCs w:val="28"/>
    </w:rPr>
  </w:style>
  <w:style w:type="paragraph" w:customStyle="1" w:styleId="affffff4">
    <w:basedOn w:val="a3"/>
    <w:next w:val="aff9"/>
    <w:rsid w:val="0058613D"/>
    <w:pPr>
      <w:spacing w:before="100" w:beforeAutospacing="1" w:after="100" w:afterAutospacing="1"/>
    </w:pPr>
  </w:style>
  <w:style w:type="paragraph" w:customStyle="1" w:styleId="affffff5">
    <w:name w:val="Знак"/>
    <w:basedOn w:val="a3"/>
    <w:rsid w:val="0058613D"/>
    <w:pPr>
      <w:spacing w:after="160" w:line="240" w:lineRule="exact"/>
    </w:pPr>
    <w:rPr>
      <w:rFonts w:ascii="Verdana" w:hAnsi="Verdana" w:cs="Verdana"/>
      <w:sz w:val="20"/>
      <w:szCs w:val="20"/>
      <w:lang w:val="en-US" w:eastAsia="en-US"/>
    </w:rPr>
  </w:style>
  <w:style w:type="numbering" w:customStyle="1" w:styleId="1680">
    <w:name w:val="Нет списка168"/>
    <w:next w:val="a6"/>
    <w:uiPriority w:val="99"/>
    <w:semiHidden/>
    <w:unhideWhenUsed/>
    <w:rsid w:val="0058613D"/>
  </w:style>
  <w:style w:type="table" w:customStyle="1" w:styleId="1601">
    <w:name w:val="Сетка таблицы160"/>
    <w:basedOn w:val="a5"/>
    <w:next w:val="af"/>
    <w:uiPriority w:val="39"/>
    <w:rsid w:val="0058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6"/>
    <w:uiPriority w:val="99"/>
    <w:semiHidden/>
    <w:unhideWhenUsed/>
    <w:rsid w:val="0058613D"/>
  </w:style>
  <w:style w:type="table" w:customStyle="1" w:styleId="2330">
    <w:name w:val="Сетка таблицы233"/>
    <w:basedOn w:val="a5"/>
    <w:next w:val="af"/>
    <w:uiPriority w:val="39"/>
    <w:rsid w:val="0058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90">
    <w:name w:val="Нет списка169"/>
    <w:next w:val="a6"/>
    <w:semiHidden/>
    <w:rsid w:val="00D7312E"/>
  </w:style>
  <w:style w:type="table" w:customStyle="1" w:styleId="1611">
    <w:name w:val="Сетка таблицы161"/>
    <w:basedOn w:val="a5"/>
    <w:next w:val="af"/>
    <w:rsid w:val="00D731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0">
    <w:name w:val="Нет списка170"/>
    <w:next w:val="a6"/>
    <w:uiPriority w:val="99"/>
    <w:semiHidden/>
    <w:unhideWhenUsed/>
    <w:rsid w:val="0014525C"/>
  </w:style>
  <w:style w:type="table" w:customStyle="1" w:styleId="1621">
    <w:name w:val="Сетка таблицы162"/>
    <w:basedOn w:val="a5"/>
    <w:next w:val="af"/>
    <w:uiPriority w:val="59"/>
    <w:rsid w:val="0014525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1">
    <w:name w:val="Сетка таблицы163"/>
    <w:basedOn w:val="a5"/>
    <w:next w:val="af"/>
    <w:rsid w:val="001452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6">
    <w:name w:val="Знак Знак Знак Знак Знак Знак Знак Знак Знак Знак Знак Знак"/>
    <w:basedOn w:val="a3"/>
    <w:rsid w:val="002151D3"/>
    <w:pPr>
      <w:tabs>
        <w:tab w:val="num" w:pos="360"/>
      </w:tabs>
      <w:spacing w:after="160" w:line="240" w:lineRule="exact"/>
    </w:pPr>
    <w:rPr>
      <w:rFonts w:ascii="Verdana" w:hAnsi="Verdana" w:cs="Verdana"/>
      <w:sz w:val="20"/>
      <w:szCs w:val="20"/>
      <w:lang w:val="en-US" w:eastAsia="en-US"/>
    </w:rPr>
  </w:style>
  <w:style w:type="paragraph" w:customStyle="1" w:styleId="1fff2">
    <w:name w:val="Заголовок1"/>
    <w:basedOn w:val="a3"/>
    <w:next w:val="a3"/>
    <w:uiPriority w:val="10"/>
    <w:qFormat/>
    <w:rsid w:val="00DD7019"/>
    <w:pPr>
      <w:contextualSpacing/>
    </w:pPr>
    <w:rPr>
      <w:rFonts w:ascii="Calibri Light" w:hAnsi="Calibri Light"/>
      <w:snapToGrid w:val="0"/>
      <w:spacing w:val="-10"/>
      <w:kern w:val="28"/>
      <w:sz w:val="56"/>
      <w:szCs w:val="56"/>
      <w:lang w:eastAsia="en-US"/>
    </w:rPr>
  </w:style>
  <w:style w:type="character" w:customStyle="1" w:styleId="1fff3">
    <w:name w:val="Заголовок Знак1"/>
    <w:basedOn w:val="a4"/>
    <w:rsid w:val="00DD7019"/>
    <w:rPr>
      <w:rFonts w:asciiTheme="majorHAnsi" w:eastAsiaTheme="majorEastAsia" w:hAnsiTheme="majorHAnsi" w:cstheme="majorBidi"/>
      <w:spacing w:val="-10"/>
      <w:kern w:val="28"/>
      <w:sz w:val="56"/>
      <w:szCs w:val="56"/>
    </w:rPr>
  </w:style>
  <w:style w:type="paragraph" w:customStyle="1" w:styleId="affffff7">
    <w:name w:val="Знак Знак Знак Знак Знак Знак Знак Знак Знак Знак Знак Знак"/>
    <w:basedOn w:val="a3"/>
    <w:rsid w:val="00C2343D"/>
    <w:pPr>
      <w:tabs>
        <w:tab w:val="num" w:pos="360"/>
      </w:tabs>
      <w:spacing w:after="160" w:line="240" w:lineRule="exact"/>
    </w:pPr>
    <w:rPr>
      <w:rFonts w:ascii="Verdana" w:hAnsi="Verdana" w:cs="Verdana"/>
      <w:sz w:val="20"/>
      <w:szCs w:val="20"/>
      <w:lang w:val="en-US" w:eastAsia="en-US"/>
    </w:rPr>
  </w:style>
  <w:style w:type="paragraph" w:customStyle="1" w:styleId="affffff8">
    <w:name w:val="Знак Знак Знак Знак Знак Знак Знак Знак Знак Знак Знак Знак"/>
    <w:basedOn w:val="a3"/>
    <w:rsid w:val="00A22AE8"/>
    <w:pPr>
      <w:tabs>
        <w:tab w:val="num" w:pos="360"/>
      </w:tabs>
      <w:spacing w:after="160" w:line="240" w:lineRule="exact"/>
    </w:pPr>
    <w:rPr>
      <w:rFonts w:ascii="Verdana" w:hAnsi="Verdana" w:cs="Verdana"/>
      <w:sz w:val="20"/>
      <w:szCs w:val="20"/>
      <w:lang w:val="en-US" w:eastAsia="en-US"/>
    </w:rPr>
  </w:style>
  <w:style w:type="numbering" w:customStyle="1" w:styleId="1710">
    <w:name w:val="Нет списка171"/>
    <w:next w:val="a6"/>
    <w:uiPriority w:val="99"/>
    <w:semiHidden/>
    <w:unhideWhenUsed/>
    <w:rsid w:val="00E47237"/>
  </w:style>
  <w:style w:type="character" w:customStyle="1" w:styleId="5f0">
    <w:name w:val="Неразрешенное упоминание5"/>
    <w:basedOn w:val="a4"/>
    <w:uiPriority w:val="99"/>
    <w:semiHidden/>
    <w:unhideWhenUsed/>
    <w:rsid w:val="00E47237"/>
    <w:rPr>
      <w:color w:val="605E5C"/>
      <w:shd w:val="clear" w:color="auto" w:fill="E1DFDD"/>
    </w:rPr>
  </w:style>
  <w:style w:type="numbering" w:customStyle="1" w:styleId="1720">
    <w:name w:val="Нет списка172"/>
    <w:next w:val="a6"/>
    <w:uiPriority w:val="99"/>
    <w:semiHidden/>
    <w:rsid w:val="000A5ABF"/>
  </w:style>
  <w:style w:type="paragraph" w:customStyle="1" w:styleId="15e">
    <w:name w:val="Абзац списка15"/>
    <w:basedOn w:val="a3"/>
    <w:autoRedefine/>
    <w:rsid w:val="000A5ABF"/>
    <w:pPr>
      <w:jc w:val="center"/>
    </w:pPr>
    <w:rPr>
      <w:snapToGrid w:val="0"/>
      <w:sz w:val="28"/>
      <w:szCs w:val="28"/>
    </w:rPr>
  </w:style>
  <w:style w:type="table" w:customStyle="1" w:styleId="1641">
    <w:name w:val="Сетка таблицы164"/>
    <w:basedOn w:val="a5"/>
    <w:next w:val="af"/>
    <w:uiPriority w:val="39"/>
    <w:rsid w:val="000A5A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9">
    <w:basedOn w:val="a3"/>
    <w:next w:val="aff7"/>
    <w:qFormat/>
    <w:rsid w:val="00A80455"/>
    <w:pPr>
      <w:jc w:val="center"/>
    </w:pPr>
    <w:rPr>
      <w:b/>
      <w:szCs w:val="20"/>
    </w:rPr>
  </w:style>
  <w:style w:type="paragraph" w:customStyle="1" w:styleId="affffffa">
    <w:name w:val="Знак"/>
    <w:basedOn w:val="a3"/>
    <w:rsid w:val="000A5ABF"/>
    <w:pPr>
      <w:spacing w:after="160" w:line="240" w:lineRule="exact"/>
    </w:pPr>
    <w:rPr>
      <w:rFonts w:ascii="Verdana" w:hAnsi="Verdana" w:cs="Verdana"/>
      <w:sz w:val="20"/>
      <w:szCs w:val="20"/>
      <w:lang w:val="en-US" w:eastAsia="en-US"/>
    </w:rPr>
  </w:style>
  <w:style w:type="numbering" w:customStyle="1" w:styleId="1730">
    <w:name w:val="Нет списка173"/>
    <w:next w:val="a6"/>
    <w:uiPriority w:val="99"/>
    <w:semiHidden/>
    <w:unhideWhenUsed/>
    <w:rsid w:val="000A5ABF"/>
  </w:style>
  <w:style w:type="table" w:customStyle="1" w:styleId="1651">
    <w:name w:val="Сетка таблицы165"/>
    <w:basedOn w:val="a5"/>
    <w:next w:val="af"/>
    <w:uiPriority w:val="39"/>
    <w:rsid w:val="000A5A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1">
    <w:name w:val="Нет списка232"/>
    <w:next w:val="a6"/>
    <w:uiPriority w:val="99"/>
    <w:semiHidden/>
    <w:unhideWhenUsed/>
    <w:rsid w:val="000A5ABF"/>
  </w:style>
  <w:style w:type="table" w:customStyle="1" w:styleId="234">
    <w:name w:val="Сетка таблицы234"/>
    <w:basedOn w:val="a5"/>
    <w:next w:val="af"/>
    <w:uiPriority w:val="39"/>
    <w:rsid w:val="000A5A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6"/>
    <w:uiPriority w:val="99"/>
    <w:semiHidden/>
    <w:rsid w:val="00A80455"/>
  </w:style>
  <w:style w:type="table" w:customStyle="1" w:styleId="1661">
    <w:name w:val="Сетка таблицы166"/>
    <w:basedOn w:val="a5"/>
    <w:next w:val="af"/>
    <w:uiPriority w:val="39"/>
    <w:rsid w:val="00A804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
    <w:name w:val="Нет списка175"/>
    <w:next w:val="a6"/>
    <w:uiPriority w:val="99"/>
    <w:semiHidden/>
    <w:unhideWhenUsed/>
    <w:rsid w:val="00A80455"/>
  </w:style>
  <w:style w:type="table" w:customStyle="1" w:styleId="1671">
    <w:name w:val="Сетка таблицы167"/>
    <w:basedOn w:val="a5"/>
    <w:next w:val="af"/>
    <w:uiPriority w:val="39"/>
    <w:rsid w:val="00A804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1">
    <w:name w:val="Нет списка233"/>
    <w:next w:val="a6"/>
    <w:uiPriority w:val="99"/>
    <w:semiHidden/>
    <w:unhideWhenUsed/>
    <w:rsid w:val="00A80455"/>
  </w:style>
  <w:style w:type="table" w:customStyle="1" w:styleId="235">
    <w:name w:val="Сетка таблицы235"/>
    <w:basedOn w:val="a5"/>
    <w:next w:val="af"/>
    <w:uiPriority w:val="39"/>
    <w:rsid w:val="00A804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
    <w:name w:val="Нет списка176"/>
    <w:next w:val="a6"/>
    <w:uiPriority w:val="99"/>
    <w:semiHidden/>
    <w:unhideWhenUsed/>
    <w:rsid w:val="00000A7E"/>
  </w:style>
  <w:style w:type="paragraph" w:customStyle="1" w:styleId="xl1189">
    <w:name w:val="xl1189"/>
    <w:basedOn w:val="a3"/>
    <w:rsid w:val="00010B7A"/>
    <w:pPr>
      <w:pBdr>
        <w:top w:val="single" w:sz="4" w:space="0" w:color="auto"/>
        <w:left w:val="single" w:sz="8" w:space="0" w:color="auto"/>
      </w:pBdr>
      <w:shd w:val="clear" w:color="000000" w:fill="C5D9F1"/>
      <w:spacing w:before="100" w:beforeAutospacing="1" w:after="100" w:afterAutospacing="1"/>
      <w:jc w:val="right"/>
      <w:textAlignment w:val="top"/>
    </w:pPr>
    <w:rPr>
      <w:b/>
      <w:bCs/>
    </w:rPr>
  </w:style>
  <w:style w:type="paragraph" w:customStyle="1" w:styleId="xl1190">
    <w:name w:val="xl1190"/>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191">
    <w:name w:val="xl1191"/>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center"/>
    </w:pPr>
    <w:rPr>
      <w:b/>
      <w:bCs/>
    </w:rPr>
  </w:style>
  <w:style w:type="paragraph" w:customStyle="1" w:styleId="xl1192">
    <w:name w:val="xl1192"/>
    <w:basedOn w:val="a3"/>
    <w:rsid w:val="00010B7A"/>
    <w:pPr>
      <w:pBdr>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193">
    <w:name w:val="xl1193"/>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center"/>
    </w:pPr>
    <w:rPr>
      <w:b/>
      <w:bCs/>
      <w:sz w:val="28"/>
      <w:szCs w:val="28"/>
    </w:rPr>
  </w:style>
  <w:style w:type="paragraph" w:customStyle="1" w:styleId="xl1194">
    <w:name w:val="xl1194"/>
    <w:basedOn w:val="a3"/>
    <w:rsid w:val="00010B7A"/>
    <w:pPr>
      <w:pBdr>
        <w:left w:val="single" w:sz="8" w:space="0" w:color="auto"/>
        <w:bottom w:val="single" w:sz="4" w:space="0" w:color="auto"/>
      </w:pBdr>
      <w:shd w:val="clear" w:color="000000" w:fill="C5D9F1"/>
      <w:spacing w:before="100" w:beforeAutospacing="1" w:after="100" w:afterAutospacing="1"/>
    </w:pPr>
  </w:style>
  <w:style w:type="paragraph" w:customStyle="1" w:styleId="xl1195">
    <w:name w:val="xl1195"/>
    <w:basedOn w:val="a3"/>
    <w:rsid w:val="00010B7A"/>
    <w:pPr>
      <w:pBdr>
        <w:top w:val="single" w:sz="4" w:space="0" w:color="auto"/>
        <w:left w:val="single" w:sz="8" w:space="0" w:color="auto"/>
      </w:pBdr>
      <w:shd w:val="clear" w:color="000000" w:fill="C5D9F1"/>
      <w:spacing w:before="100" w:beforeAutospacing="1" w:after="100" w:afterAutospacing="1"/>
      <w:jc w:val="right"/>
      <w:textAlignment w:val="center"/>
    </w:pPr>
    <w:rPr>
      <w:b/>
      <w:bCs/>
    </w:rPr>
  </w:style>
  <w:style w:type="paragraph" w:customStyle="1" w:styleId="xl1196">
    <w:name w:val="xl119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7">
    <w:name w:val="xl1197"/>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8">
    <w:name w:val="xl1198"/>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9">
    <w:name w:val="xl119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0">
    <w:name w:val="xl1200"/>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rPr>
      <w:color w:val="FF0000"/>
    </w:rPr>
  </w:style>
  <w:style w:type="paragraph" w:customStyle="1" w:styleId="xl1201">
    <w:name w:val="xl1201"/>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2">
    <w:name w:val="xl1202"/>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3">
    <w:name w:val="xl1203"/>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4">
    <w:name w:val="xl1204"/>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5">
    <w:name w:val="xl120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6">
    <w:name w:val="xl1206"/>
    <w:basedOn w:val="a3"/>
    <w:rsid w:val="00010B7A"/>
    <w:pPr>
      <w:pBdr>
        <w:top w:val="single" w:sz="4" w:space="0" w:color="auto"/>
        <w:left w:val="single" w:sz="8" w:space="0" w:color="auto"/>
      </w:pBdr>
      <w:shd w:val="clear" w:color="000000" w:fill="C5D9F1"/>
      <w:spacing w:before="100" w:beforeAutospacing="1" w:after="100" w:afterAutospacing="1"/>
    </w:pPr>
    <w:rPr>
      <w:color w:val="FF0000"/>
    </w:rPr>
  </w:style>
  <w:style w:type="paragraph" w:customStyle="1" w:styleId="xl1207">
    <w:name w:val="xl1207"/>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8">
    <w:name w:val="xl120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9">
    <w:name w:val="xl120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top"/>
    </w:pPr>
    <w:rPr>
      <w:b/>
      <w:bCs/>
      <w:color w:val="FF0000"/>
    </w:rPr>
  </w:style>
  <w:style w:type="paragraph" w:customStyle="1" w:styleId="xl1210">
    <w:name w:val="xl1210"/>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211">
    <w:name w:val="xl1211"/>
    <w:basedOn w:val="a3"/>
    <w:rsid w:val="00010B7A"/>
    <w:pPr>
      <w:pBdr>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12">
    <w:name w:val="xl1212"/>
    <w:basedOn w:val="a3"/>
    <w:rsid w:val="00010B7A"/>
    <w:pPr>
      <w:pBdr>
        <w:top w:val="single" w:sz="4" w:space="0" w:color="auto"/>
        <w:left w:val="single" w:sz="8" w:space="0" w:color="auto"/>
      </w:pBdr>
      <w:shd w:val="clear" w:color="000000" w:fill="C5D9F1"/>
      <w:spacing w:before="100" w:beforeAutospacing="1" w:after="100" w:afterAutospacing="1"/>
      <w:jc w:val="right"/>
    </w:pPr>
  </w:style>
  <w:style w:type="paragraph" w:customStyle="1" w:styleId="xl1213">
    <w:name w:val="xl1213"/>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textAlignment w:val="top"/>
    </w:pPr>
  </w:style>
  <w:style w:type="paragraph" w:customStyle="1" w:styleId="xl1214">
    <w:name w:val="xl121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textAlignment w:val="center"/>
    </w:pPr>
    <w:rPr>
      <w:b/>
      <w:bCs/>
    </w:rPr>
  </w:style>
  <w:style w:type="paragraph" w:customStyle="1" w:styleId="xl1215">
    <w:name w:val="xl121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center"/>
    </w:pPr>
  </w:style>
  <w:style w:type="paragraph" w:customStyle="1" w:styleId="xl1216">
    <w:name w:val="xl121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217">
    <w:name w:val="xl1217"/>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style>
  <w:style w:type="paragraph" w:customStyle="1" w:styleId="xl1218">
    <w:name w:val="xl1218"/>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textAlignment w:val="center"/>
    </w:pPr>
    <w:rPr>
      <w:b/>
      <w:bCs/>
    </w:rPr>
  </w:style>
  <w:style w:type="paragraph" w:customStyle="1" w:styleId="xl1219">
    <w:name w:val="xl1219"/>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style>
  <w:style w:type="paragraph" w:customStyle="1" w:styleId="xl1220">
    <w:name w:val="xl1220"/>
    <w:basedOn w:val="a3"/>
    <w:rsid w:val="00010B7A"/>
    <w:pPr>
      <w:pBdr>
        <w:left w:val="single" w:sz="8" w:space="0" w:color="auto"/>
        <w:bottom w:val="single" w:sz="8" w:space="0" w:color="auto"/>
      </w:pBdr>
      <w:shd w:val="clear" w:color="000000" w:fill="C5D9F1"/>
      <w:spacing w:before="100" w:beforeAutospacing="1" w:after="100" w:afterAutospacing="1"/>
      <w:jc w:val="right"/>
      <w:textAlignment w:val="top"/>
    </w:pPr>
  </w:style>
  <w:style w:type="paragraph" w:customStyle="1" w:styleId="xl1221">
    <w:name w:val="xl1221"/>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center"/>
    </w:pPr>
  </w:style>
  <w:style w:type="paragraph" w:customStyle="1" w:styleId="xl1222">
    <w:name w:val="xl1222"/>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style>
  <w:style w:type="paragraph" w:customStyle="1" w:styleId="xl1223">
    <w:name w:val="xl1223"/>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224">
    <w:name w:val="xl122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textAlignment w:val="center"/>
    </w:pPr>
  </w:style>
  <w:style w:type="paragraph" w:customStyle="1" w:styleId="xl1225">
    <w:name w:val="xl1225"/>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center"/>
      <w:textAlignment w:val="center"/>
    </w:pPr>
  </w:style>
  <w:style w:type="paragraph" w:customStyle="1" w:styleId="xl1226">
    <w:name w:val="xl1226"/>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style>
  <w:style w:type="paragraph" w:customStyle="1" w:styleId="xl1227">
    <w:name w:val="xl1227"/>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28">
    <w:name w:val="xl122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textAlignment w:val="center"/>
    </w:pPr>
  </w:style>
  <w:style w:type="paragraph" w:customStyle="1" w:styleId="xl1229">
    <w:name w:val="xl122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30">
    <w:name w:val="xl1230"/>
    <w:basedOn w:val="a3"/>
    <w:rsid w:val="00010B7A"/>
    <w:pPr>
      <w:pBdr>
        <w:top w:val="single" w:sz="8" w:space="0" w:color="auto"/>
        <w:bottom w:val="single" w:sz="8" w:space="0" w:color="auto"/>
      </w:pBdr>
      <w:shd w:val="clear" w:color="000000" w:fill="C5D9F1"/>
      <w:spacing w:before="100" w:beforeAutospacing="1" w:after="100" w:afterAutospacing="1"/>
      <w:jc w:val="center"/>
    </w:pPr>
  </w:style>
  <w:style w:type="paragraph" w:customStyle="1" w:styleId="xl1231">
    <w:name w:val="xl1231"/>
    <w:basedOn w:val="a3"/>
    <w:rsid w:val="00010B7A"/>
    <w:pPr>
      <w:pBdr>
        <w:top w:val="single" w:sz="8" w:space="0" w:color="auto"/>
        <w:left w:val="single" w:sz="8" w:space="0" w:color="auto"/>
      </w:pBdr>
      <w:shd w:val="clear" w:color="000000" w:fill="C5D9F1"/>
      <w:spacing w:before="100" w:beforeAutospacing="1" w:after="100" w:afterAutospacing="1"/>
      <w:jc w:val="center"/>
      <w:textAlignment w:val="center"/>
    </w:pPr>
    <w:rPr>
      <w:b/>
      <w:bCs/>
    </w:rPr>
  </w:style>
  <w:style w:type="paragraph" w:customStyle="1" w:styleId="xl1232">
    <w:name w:val="xl1232"/>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textAlignment w:val="top"/>
    </w:pPr>
    <w:rPr>
      <w:b/>
      <w:bCs/>
    </w:rPr>
  </w:style>
  <w:style w:type="paragraph" w:customStyle="1" w:styleId="xl1233">
    <w:name w:val="xl1233"/>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pPr>
  </w:style>
  <w:style w:type="paragraph" w:customStyle="1" w:styleId="xl1234">
    <w:name w:val="xl123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pPr>
  </w:style>
  <w:style w:type="paragraph" w:customStyle="1" w:styleId="xl1235">
    <w:name w:val="xl1235"/>
    <w:basedOn w:val="a3"/>
    <w:rsid w:val="00010B7A"/>
    <w:pPr>
      <w:pBdr>
        <w:top w:val="single" w:sz="8" w:space="0" w:color="auto"/>
        <w:left w:val="single" w:sz="8" w:space="0" w:color="auto"/>
      </w:pBdr>
      <w:shd w:val="clear" w:color="000000" w:fill="C5D9F1"/>
      <w:spacing w:before="100" w:beforeAutospacing="1" w:after="100" w:afterAutospacing="1"/>
      <w:jc w:val="center"/>
      <w:textAlignment w:val="center"/>
    </w:pPr>
    <w:rPr>
      <w:b/>
      <w:bCs/>
    </w:rPr>
  </w:style>
  <w:style w:type="paragraph" w:customStyle="1" w:styleId="xl1236">
    <w:name w:val="xl1236"/>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style>
  <w:style w:type="paragraph" w:customStyle="1" w:styleId="xl1237">
    <w:name w:val="xl1237"/>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238">
    <w:name w:val="xl1238"/>
    <w:basedOn w:val="a3"/>
    <w:rsid w:val="00010B7A"/>
    <w:pPr>
      <w:pBdr>
        <w:top w:val="single" w:sz="4" w:space="0" w:color="auto"/>
        <w:left w:val="single" w:sz="8" w:space="0" w:color="auto"/>
      </w:pBdr>
      <w:shd w:val="clear" w:color="000000" w:fill="C5D9F1"/>
      <w:spacing w:before="100" w:beforeAutospacing="1" w:after="100" w:afterAutospacing="1"/>
    </w:pPr>
  </w:style>
  <w:style w:type="paragraph" w:customStyle="1" w:styleId="xl1239">
    <w:name w:val="xl1239"/>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style>
  <w:style w:type="paragraph" w:customStyle="1" w:styleId="xl1240">
    <w:name w:val="xl1240"/>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41">
    <w:name w:val="xl1241"/>
    <w:basedOn w:val="a3"/>
    <w:rsid w:val="00010B7A"/>
    <w:pPr>
      <w:pBdr>
        <w:top w:val="single" w:sz="8" w:space="0" w:color="auto"/>
        <w:left w:val="single" w:sz="8" w:space="0" w:color="auto"/>
      </w:pBdr>
      <w:shd w:val="clear" w:color="000000" w:fill="C5D9F1"/>
      <w:spacing w:before="100" w:beforeAutospacing="1" w:after="100" w:afterAutospacing="1"/>
      <w:jc w:val="right"/>
      <w:textAlignment w:val="center"/>
    </w:pPr>
    <w:rPr>
      <w:b/>
      <w:bCs/>
    </w:rPr>
  </w:style>
  <w:style w:type="paragraph" w:customStyle="1" w:styleId="xl1242">
    <w:name w:val="xl1242"/>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style>
  <w:style w:type="paragraph" w:customStyle="1" w:styleId="xl1243">
    <w:name w:val="xl1243"/>
    <w:basedOn w:val="a3"/>
    <w:rsid w:val="00010B7A"/>
    <w:pPr>
      <w:pBdr>
        <w:left w:val="single" w:sz="8" w:space="0" w:color="auto"/>
        <w:bottom w:val="single" w:sz="4" w:space="0" w:color="auto"/>
      </w:pBdr>
      <w:shd w:val="clear" w:color="000000" w:fill="C5D9F1"/>
      <w:spacing w:before="100" w:beforeAutospacing="1" w:after="100" w:afterAutospacing="1"/>
      <w:jc w:val="right"/>
    </w:pPr>
    <w:rPr>
      <w:b/>
      <w:bCs/>
      <w:sz w:val="28"/>
      <w:szCs w:val="28"/>
    </w:rPr>
  </w:style>
  <w:style w:type="paragraph" w:customStyle="1" w:styleId="xl1244">
    <w:name w:val="xl1244"/>
    <w:basedOn w:val="a3"/>
    <w:rsid w:val="00010B7A"/>
    <w:pPr>
      <w:pBdr>
        <w:top w:val="single" w:sz="4" w:space="0" w:color="auto"/>
        <w:left w:val="single" w:sz="8" w:space="0" w:color="auto"/>
      </w:pBdr>
      <w:shd w:val="clear" w:color="000000" w:fill="C5D9F1"/>
      <w:spacing w:before="100" w:beforeAutospacing="1" w:after="100" w:afterAutospacing="1"/>
      <w:jc w:val="right"/>
    </w:pPr>
    <w:rPr>
      <w:b/>
      <w:bCs/>
      <w:sz w:val="28"/>
      <w:szCs w:val="28"/>
    </w:rPr>
  </w:style>
  <w:style w:type="paragraph" w:customStyle="1" w:styleId="xl1245">
    <w:name w:val="xl1245"/>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rPr>
      <w:b/>
      <w:bCs/>
      <w:sz w:val="28"/>
      <w:szCs w:val="28"/>
    </w:rPr>
  </w:style>
  <w:style w:type="paragraph" w:customStyle="1" w:styleId="xl1246">
    <w:name w:val="xl1246"/>
    <w:basedOn w:val="a3"/>
    <w:rsid w:val="00010B7A"/>
    <w:pPr>
      <w:pBdr>
        <w:left w:val="single" w:sz="4" w:space="0" w:color="auto"/>
        <w:bottom w:val="single" w:sz="4" w:space="0" w:color="auto"/>
      </w:pBdr>
      <w:shd w:val="clear" w:color="000000" w:fill="C5D9F1"/>
      <w:spacing w:before="100" w:beforeAutospacing="1" w:after="100" w:afterAutospacing="1"/>
    </w:pPr>
  </w:style>
  <w:style w:type="paragraph" w:customStyle="1" w:styleId="xl1247">
    <w:name w:val="xl1247"/>
    <w:basedOn w:val="a3"/>
    <w:rsid w:val="00010B7A"/>
    <w:pPr>
      <w:pBdr>
        <w:top w:val="single" w:sz="4" w:space="0" w:color="auto"/>
        <w:left w:val="single" w:sz="4" w:space="0" w:color="auto"/>
        <w:bottom w:val="single" w:sz="4" w:space="0" w:color="auto"/>
      </w:pBdr>
      <w:shd w:val="clear" w:color="000000" w:fill="C5D9F1"/>
      <w:spacing w:before="100" w:beforeAutospacing="1" w:after="100" w:afterAutospacing="1"/>
    </w:pPr>
  </w:style>
  <w:style w:type="paragraph" w:customStyle="1" w:styleId="xl1248">
    <w:name w:val="xl1248"/>
    <w:basedOn w:val="a3"/>
    <w:rsid w:val="00010B7A"/>
    <w:pPr>
      <w:pBdr>
        <w:top w:val="single" w:sz="4" w:space="0" w:color="auto"/>
        <w:left w:val="single" w:sz="4" w:space="0" w:color="auto"/>
      </w:pBdr>
      <w:shd w:val="clear" w:color="000000" w:fill="C5D9F1"/>
      <w:spacing w:before="100" w:beforeAutospacing="1" w:after="100" w:afterAutospacing="1"/>
    </w:pPr>
  </w:style>
  <w:style w:type="paragraph" w:customStyle="1" w:styleId="xl1249">
    <w:name w:val="xl1249"/>
    <w:basedOn w:val="a3"/>
    <w:rsid w:val="00010B7A"/>
    <w:pPr>
      <w:pBdr>
        <w:left w:val="single" w:sz="8" w:space="0" w:color="auto"/>
        <w:bottom w:val="single" w:sz="4" w:space="0" w:color="auto"/>
      </w:pBdr>
      <w:spacing w:before="100" w:beforeAutospacing="1" w:after="100" w:afterAutospacing="1"/>
    </w:pPr>
    <w:rPr>
      <w:b/>
      <w:bCs/>
    </w:rPr>
  </w:style>
  <w:style w:type="paragraph" w:customStyle="1" w:styleId="xl1250">
    <w:name w:val="xl1250"/>
    <w:basedOn w:val="a3"/>
    <w:rsid w:val="00010B7A"/>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251">
    <w:name w:val="xl1251"/>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252">
    <w:name w:val="xl1252"/>
    <w:basedOn w:val="a3"/>
    <w:rsid w:val="00010B7A"/>
    <w:pPr>
      <w:pBdr>
        <w:top w:val="single" w:sz="8" w:space="0" w:color="auto"/>
        <w:left w:val="single" w:sz="8" w:space="0" w:color="auto"/>
        <w:bottom w:val="single" w:sz="8" w:space="0" w:color="auto"/>
      </w:pBdr>
      <w:spacing w:before="100" w:beforeAutospacing="1" w:after="100" w:afterAutospacing="1"/>
    </w:pPr>
  </w:style>
  <w:style w:type="paragraph" w:customStyle="1" w:styleId="xl1253">
    <w:name w:val="xl1253"/>
    <w:basedOn w:val="a3"/>
    <w:rsid w:val="00010B7A"/>
    <w:pPr>
      <w:pBdr>
        <w:top w:val="single" w:sz="8" w:space="0" w:color="auto"/>
        <w:bottom w:val="single" w:sz="8" w:space="0" w:color="auto"/>
      </w:pBdr>
      <w:shd w:val="clear" w:color="000000" w:fill="DCE6F1"/>
      <w:spacing w:before="100" w:beforeAutospacing="1" w:after="100" w:afterAutospacing="1"/>
      <w:textAlignment w:val="center"/>
    </w:pPr>
    <w:rPr>
      <w:b/>
      <w:bCs/>
      <w:sz w:val="28"/>
      <w:szCs w:val="28"/>
    </w:rPr>
  </w:style>
  <w:style w:type="paragraph" w:customStyle="1" w:styleId="xl1254">
    <w:name w:val="xl125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center"/>
    </w:pPr>
    <w:rPr>
      <w:b/>
      <w:bCs/>
      <w:sz w:val="28"/>
      <w:szCs w:val="28"/>
    </w:rPr>
  </w:style>
  <w:style w:type="paragraph" w:customStyle="1" w:styleId="xl1255">
    <w:name w:val="xl125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b/>
      <w:bCs/>
      <w:sz w:val="28"/>
      <w:szCs w:val="28"/>
    </w:rPr>
  </w:style>
  <w:style w:type="paragraph" w:customStyle="1" w:styleId="xl1256">
    <w:name w:val="xl1256"/>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sz w:val="18"/>
      <w:szCs w:val="18"/>
    </w:rPr>
  </w:style>
  <w:style w:type="paragraph" w:customStyle="1" w:styleId="xl1257">
    <w:name w:val="xl1257"/>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58">
    <w:name w:val="xl1258"/>
    <w:basedOn w:val="a3"/>
    <w:rsid w:val="00010B7A"/>
    <w:pPr>
      <w:pBdr>
        <w:top w:val="single" w:sz="4" w:space="0" w:color="auto"/>
        <w:left w:val="single" w:sz="8" w:space="0" w:color="auto"/>
      </w:pBdr>
      <w:shd w:val="clear" w:color="000000" w:fill="C5D9F1"/>
      <w:spacing w:before="100" w:beforeAutospacing="1" w:after="100" w:afterAutospacing="1"/>
      <w:jc w:val="right"/>
    </w:pPr>
    <w:rPr>
      <w:color w:val="FF0000"/>
    </w:rPr>
  </w:style>
  <w:style w:type="paragraph" w:customStyle="1" w:styleId="xl1259">
    <w:name w:val="xl1259"/>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60">
    <w:name w:val="xl1260"/>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color w:val="FF0000"/>
    </w:rPr>
  </w:style>
  <w:style w:type="paragraph" w:customStyle="1" w:styleId="xl1261">
    <w:name w:val="xl1261"/>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sz w:val="18"/>
      <w:szCs w:val="18"/>
    </w:rPr>
  </w:style>
  <w:style w:type="paragraph" w:customStyle="1" w:styleId="xl1262">
    <w:name w:val="xl126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color w:val="FF0000"/>
    </w:rPr>
  </w:style>
  <w:style w:type="paragraph" w:customStyle="1" w:styleId="xl1263">
    <w:name w:val="xl1263"/>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pPr>
    <w:rPr>
      <w:color w:val="FF0000"/>
    </w:rPr>
  </w:style>
  <w:style w:type="paragraph" w:customStyle="1" w:styleId="xl1264">
    <w:name w:val="xl1264"/>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pPr>
    <w:rPr>
      <w:color w:val="FF0000"/>
    </w:rPr>
  </w:style>
  <w:style w:type="paragraph" w:customStyle="1" w:styleId="xl1265">
    <w:name w:val="xl1265"/>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color w:val="FF0000"/>
    </w:rPr>
  </w:style>
  <w:style w:type="paragraph" w:customStyle="1" w:styleId="xl1266">
    <w:name w:val="xl126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rPr>
      <w:b/>
      <w:bCs/>
      <w:color w:val="FF0000"/>
    </w:rPr>
  </w:style>
  <w:style w:type="paragraph" w:customStyle="1" w:styleId="xl1267">
    <w:name w:val="xl1267"/>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68">
    <w:name w:val="xl1268"/>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color w:val="FF0000"/>
    </w:rPr>
  </w:style>
  <w:style w:type="paragraph" w:customStyle="1" w:styleId="xl1269">
    <w:name w:val="xl1269"/>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style>
  <w:style w:type="paragraph" w:customStyle="1" w:styleId="xl1270">
    <w:name w:val="xl1270"/>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rPr>
      <w:b/>
      <w:bCs/>
    </w:rPr>
  </w:style>
  <w:style w:type="paragraph" w:customStyle="1" w:styleId="xl1271">
    <w:name w:val="xl1271"/>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jc w:val="center"/>
    </w:pPr>
    <w:rPr>
      <w:b/>
      <w:bCs/>
    </w:rPr>
  </w:style>
  <w:style w:type="paragraph" w:customStyle="1" w:styleId="xl1272">
    <w:name w:val="xl127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3">
    <w:name w:val="xl1273"/>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274">
    <w:name w:val="xl127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textAlignment w:val="top"/>
    </w:pPr>
  </w:style>
  <w:style w:type="paragraph" w:customStyle="1" w:styleId="xl1275">
    <w:name w:val="xl1275"/>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276">
    <w:name w:val="xl1276"/>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7">
    <w:name w:val="xl1277"/>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center"/>
    </w:pPr>
  </w:style>
  <w:style w:type="paragraph" w:customStyle="1" w:styleId="xl1278">
    <w:name w:val="xl1278"/>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9">
    <w:name w:val="xl1279"/>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textAlignment w:val="center"/>
    </w:pPr>
    <w:rPr>
      <w:b/>
      <w:bCs/>
    </w:rPr>
  </w:style>
  <w:style w:type="paragraph" w:customStyle="1" w:styleId="xl1280">
    <w:name w:val="xl1280"/>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81">
    <w:name w:val="xl1281"/>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82">
    <w:name w:val="xl1282"/>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textAlignment w:val="top"/>
    </w:pPr>
    <w:rPr>
      <w:b/>
      <w:bCs/>
    </w:rPr>
  </w:style>
  <w:style w:type="paragraph" w:customStyle="1" w:styleId="xl1283">
    <w:name w:val="xl1283"/>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style>
  <w:style w:type="paragraph" w:customStyle="1" w:styleId="xl1284">
    <w:name w:val="xl128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85">
    <w:name w:val="xl128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sz w:val="18"/>
      <w:szCs w:val="18"/>
    </w:rPr>
  </w:style>
  <w:style w:type="paragraph" w:customStyle="1" w:styleId="xl1286">
    <w:name w:val="xl1286"/>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top"/>
    </w:pPr>
    <w:rPr>
      <w:b/>
      <w:bCs/>
      <w:color w:val="FF0000"/>
    </w:rPr>
  </w:style>
  <w:style w:type="paragraph" w:customStyle="1" w:styleId="xl1287">
    <w:name w:val="xl1287"/>
    <w:basedOn w:val="a3"/>
    <w:rsid w:val="00010B7A"/>
    <w:pPr>
      <w:pBdr>
        <w:left w:val="single" w:sz="8" w:space="0" w:color="auto"/>
        <w:bottom w:val="single" w:sz="8" w:space="0" w:color="auto"/>
      </w:pBdr>
      <w:shd w:val="clear" w:color="000000" w:fill="C5D9F1"/>
      <w:spacing w:before="100" w:beforeAutospacing="1" w:after="100" w:afterAutospacing="1"/>
      <w:jc w:val="center"/>
      <w:textAlignment w:val="center"/>
    </w:pPr>
    <w:rPr>
      <w:b/>
      <w:bCs/>
    </w:rPr>
  </w:style>
  <w:style w:type="paragraph" w:customStyle="1" w:styleId="xl1288">
    <w:name w:val="xl1288"/>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289">
    <w:name w:val="xl1289"/>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290">
    <w:name w:val="xl1290"/>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pPr>
  </w:style>
  <w:style w:type="paragraph" w:customStyle="1" w:styleId="xl1291">
    <w:name w:val="xl1291"/>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rPr>
      <w:b/>
      <w:bCs/>
    </w:rPr>
  </w:style>
  <w:style w:type="paragraph" w:customStyle="1" w:styleId="xl1292">
    <w:name w:val="xl129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293">
    <w:name w:val="xl1293"/>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top"/>
    </w:pPr>
  </w:style>
  <w:style w:type="paragraph" w:customStyle="1" w:styleId="xl1294">
    <w:name w:val="xl129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b/>
      <w:bCs/>
    </w:rPr>
  </w:style>
  <w:style w:type="paragraph" w:customStyle="1" w:styleId="xl1295">
    <w:name w:val="xl1295"/>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296">
    <w:name w:val="xl129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center"/>
    </w:pPr>
  </w:style>
  <w:style w:type="paragraph" w:customStyle="1" w:styleId="xl1297">
    <w:name w:val="xl1297"/>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rPr>
  </w:style>
  <w:style w:type="paragraph" w:customStyle="1" w:styleId="xl1298">
    <w:name w:val="xl1298"/>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pPr>
  </w:style>
  <w:style w:type="paragraph" w:customStyle="1" w:styleId="xl1299">
    <w:name w:val="xl1299"/>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300">
    <w:name w:val="xl1300"/>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textAlignment w:val="top"/>
    </w:pPr>
  </w:style>
  <w:style w:type="paragraph" w:customStyle="1" w:styleId="xl1301">
    <w:name w:val="xl1301"/>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textAlignment w:val="center"/>
    </w:pPr>
  </w:style>
  <w:style w:type="paragraph" w:customStyle="1" w:styleId="xl1302">
    <w:name w:val="xl1302"/>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textAlignment w:val="center"/>
    </w:pPr>
  </w:style>
  <w:style w:type="paragraph" w:customStyle="1" w:styleId="xl1303">
    <w:name w:val="xl1303"/>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304">
    <w:name w:val="xl130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05">
    <w:name w:val="xl130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306">
    <w:name w:val="xl1306"/>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rPr>
      <w:b/>
      <w:bCs/>
    </w:rPr>
  </w:style>
  <w:style w:type="paragraph" w:customStyle="1" w:styleId="xl1307">
    <w:name w:val="xl1307"/>
    <w:basedOn w:val="a3"/>
    <w:rsid w:val="00010B7A"/>
    <w:pPr>
      <w:pBdr>
        <w:left w:val="single" w:sz="8" w:space="0" w:color="auto"/>
      </w:pBdr>
      <w:shd w:val="clear" w:color="000000" w:fill="C5D9F1"/>
      <w:spacing w:before="100" w:beforeAutospacing="1" w:after="100" w:afterAutospacing="1"/>
    </w:pPr>
    <w:rPr>
      <w:b/>
      <w:bCs/>
    </w:rPr>
  </w:style>
  <w:style w:type="paragraph" w:customStyle="1" w:styleId="xl1308">
    <w:name w:val="xl130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09">
    <w:name w:val="xl1309"/>
    <w:basedOn w:val="a3"/>
    <w:rsid w:val="00010B7A"/>
    <w:pPr>
      <w:pBdr>
        <w:top w:val="single" w:sz="8" w:space="0" w:color="auto"/>
        <w:left w:val="single" w:sz="8" w:space="0" w:color="auto"/>
      </w:pBdr>
      <w:shd w:val="clear" w:color="000000" w:fill="C5D9F1"/>
      <w:spacing w:before="100" w:beforeAutospacing="1" w:after="100" w:afterAutospacing="1"/>
    </w:pPr>
    <w:rPr>
      <w:b/>
      <w:bCs/>
    </w:rPr>
  </w:style>
  <w:style w:type="paragraph" w:customStyle="1" w:styleId="xl1310">
    <w:name w:val="xl1310"/>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textAlignment w:val="center"/>
    </w:pPr>
  </w:style>
  <w:style w:type="paragraph" w:customStyle="1" w:styleId="xl1311">
    <w:name w:val="xl1311"/>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top"/>
    </w:pPr>
    <w:rPr>
      <w:b/>
      <w:bCs/>
      <w:sz w:val="28"/>
      <w:szCs w:val="28"/>
    </w:rPr>
  </w:style>
  <w:style w:type="paragraph" w:customStyle="1" w:styleId="xl1312">
    <w:name w:val="xl1312"/>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rPr>
  </w:style>
  <w:style w:type="paragraph" w:customStyle="1" w:styleId="xl1313">
    <w:name w:val="xl1313"/>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314">
    <w:name w:val="xl131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315">
    <w:name w:val="xl1315"/>
    <w:basedOn w:val="a3"/>
    <w:rsid w:val="00010B7A"/>
    <w:pPr>
      <w:pBdr>
        <w:left w:val="single" w:sz="4" w:space="0" w:color="auto"/>
        <w:bottom w:val="single" w:sz="4" w:space="0" w:color="auto"/>
      </w:pBdr>
      <w:shd w:val="clear" w:color="000000" w:fill="C5D9F1"/>
      <w:spacing w:before="100" w:beforeAutospacing="1" w:after="100" w:afterAutospacing="1"/>
    </w:pPr>
  </w:style>
  <w:style w:type="paragraph" w:customStyle="1" w:styleId="xl1316">
    <w:name w:val="xl1316"/>
    <w:basedOn w:val="a3"/>
    <w:rsid w:val="00010B7A"/>
    <w:pPr>
      <w:pBdr>
        <w:top w:val="single" w:sz="4" w:space="0" w:color="auto"/>
        <w:left w:val="single" w:sz="4" w:space="0" w:color="auto"/>
        <w:bottom w:val="single" w:sz="4" w:space="0" w:color="auto"/>
      </w:pBdr>
      <w:shd w:val="clear" w:color="000000" w:fill="C5D9F1"/>
      <w:spacing w:before="100" w:beforeAutospacing="1" w:after="100" w:afterAutospacing="1"/>
    </w:pPr>
  </w:style>
  <w:style w:type="paragraph" w:customStyle="1" w:styleId="xl1317">
    <w:name w:val="xl1317"/>
    <w:basedOn w:val="a3"/>
    <w:rsid w:val="00010B7A"/>
    <w:pPr>
      <w:pBdr>
        <w:top w:val="single" w:sz="4" w:space="0" w:color="auto"/>
        <w:left w:val="single" w:sz="4" w:space="0" w:color="auto"/>
      </w:pBdr>
      <w:shd w:val="clear" w:color="000000" w:fill="C5D9F1"/>
      <w:spacing w:before="100" w:beforeAutospacing="1" w:after="100" w:afterAutospacing="1"/>
    </w:pPr>
  </w:style>
  <w:style w:type="paragraph" w:customStyle="1" w:styleId="xl1318">
    <w:name w:val="xl1318"/>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textAlignment w:val="center"/>
    </w:pPr>
    <w:rPr>
      <w:b/>
      <w:bCs/>
      <w:sz w:val="28"/>
      <w:szCs w:val="28"/>
    </w:rPr>
  </w:style>
  <w:style w:type="paragraph" w:customStyle="1" w:styleId="xl1319">
    <w:name w:val="xl1319"/>
    <w:basedOn w:val="a3"/>
    <w:rsid w:val="00010B7A"/>
    <w:pPr>
      <w:pBdr>
        <w:top w:val="single" w:sz="8" w:space="0" w:color="auto"/>
        <w:left w:val="single" w:sz="8" w:space="0" w:color="auto"/>
      </w:pBdr>
      <w:spacing w:before="100" w:beforeAutospacing="1" w:after="100" w:afterAutospacing="1"/>
      <w:jc w:val="center"/>
    </w:pPr>
    <w:rPr>
      <w:b/>
      <w:bCs/>
    </w:rPr>
  </w:style>
  <w:style w:type="paragraph" w:customStyle="1" w:styleId="xl1320">
    <w:name w:val="xl1320"/>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321">
    <w:name w:val="xl1321"/>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22">
    <w:name w:val="xl1322"/>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b/>
      <w:bCs/>
    </w:rPr>
  </w:style>
  <w:style w:type="paragraph" w:customStyle="1" w:styleId="xl1323">
    <w:name w:val="xl1323"/>
    <w:basedOn w:val="a3"/>
    <w:rsid w:val="00010B7A"/>
    <w:pPr>
      <w:pBdr>
        <w:top w:val="single" w:sz="4" w:space="0" w:color="auto"/>
        <w:left w:val="single" w:sz="8" w:space="0" w:color="auto"/>
      </w:pBdr>
      <w:shd w:val="clear" w:color="000000" w:fill="C5D9F1"/>
      <w:spacing w:before="100" w:beforeAutospacing="1" w:after="100" w:afterAutospacing="1"/>
    </w:pPr>
  </w:style>
  <w:style w:type="paragraph" w:customStyle="1" w:styleId="xl1324">
    <w:name w:val="xl1324"/>
    <w:basedOn w:val="a3"/>
    <w:rsid w:val="00010B7A"/>
    <w:pPr>
      <w:pBdr>
        <w:top w:val="single" w:sz="4" w:space="0" w:color="auto"/>
        <w:bottom w:val="single" w:sz="4" w:space="0" w:color="auto"/>
      </w:pBdr>
      <w:shd w:val="clear" w:color="000000" w:fill="C5D9F1"/>
      <w:spacing w:before="100" w:beforeAutospacing="1" w:after="100" w:afterAutospacing="1"/>
    </w:pPr>
  </w:style>
  <w:style w:type="paragraph" w:customStyle="1" w:styleId="xl1325">
    <w:name w:val="xl1325"/>
    <w:basedOn w:val="a3"/>
    <w:rsid w:val="00010B7A"/>
    <w:pPr>
      <w:pBdr>
        <w:top w:val="single" w:sz="4" w:space="0" w:color="auto"/>
        <w:bottom w:val="single" w:sz="4" w:space="0" w:color="auto"/>
      </w:pBdr>
      <w:shd w:val="clear" w:color="000000" w:fill="C5D9F1"/>
      <w:spacing w:before="100" w:beforeAutospacing="1" w:after="100" w:afterAutospacing="1"/>
      <w:textAlignment w:val="top"/>
    </w:pPr>
  </w:style>
  <w:style w:type="paragraph" w:customStyle="1" w:styleId="xl1326">
    <w:name w:val="xl1326"/>
    <w:basedOn w:val="a3"/>
    <w:rsid w:val="00010B7A"/>
    <w:pPr>
      <w:pBdr>
        <w:top w:val="single" w:sz="4" w:space="0" w:color="auto"/>
        <w:bottom w:val="single" w:sz="4" w:space="0" w:color="auto"/>
      </w:pBdr>
      <w:shd w:val="clear" w:color="000000" w:fill="C5D9F1"/>
      <w:spacing w:before="100" w:beforeAutospacing="1" w:after="100" w:afterAutospacing="1"/>
    </w:pPr>
    <w:rPr>
      <w:b/>
      <w:bCs/>
    </w:rPr>
  </w:style>
  <w:style w:type="paragraph" w:customStyle="1" w:styleId="xl1327">
    <w:name w:val="xl1327"/>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328">
    <w:name w:val="xl1328"/>
    <w:basedOn w:val="a3"/>
    <w:rsid w:val="00010B7A"/>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1329">
    <w:name w:val="xl1329"/>
    <w:basedOn w:val="a3"/>
    <w:rsid w:val="00010B7A"/>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1330">
    <w:name w:val="xl1330"/>
    <w:basedOn w:val="a3"/>
    <w:rsid w:val="00010B7A"/>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31">
    <w:name w:val="xl1331"/>
    <w:basedOn w:val="a3"/>
    <w:rsid w:val="00010B7A"/>
    <w:pPr>
      <w:spacing w:before="100" w:beforeAutospacing="1" w:after="100" w:afterAutospacing="1"/>
      <w:jc w:val="center"/>
    </w:pPr>
    <w:rPr>
      <w:b/>
      <w:bCs/>
      <w:sz w:val="36"/>
      <w:szCs w:val="36"/>
    </w:rPr>
  </w:style>
  <w:style w:type="paragraph" w:customStyle="1" w:styleId="xl1332">
    <w:name w:val="xl1332"/>
    <w:basedOn w:val="a3"/>
    <w:rsid w:val="00010B7A"/>
    <w:pPr>
      <w:pBdr>
        <w:bottom w:val="single" w:sz="8" w:space="0" w:color="auto"/>
      </w:pBdr>
      <w:spacing w:before="100" w:beforeAutospacing="1" w:after="100" w:afterAutospacing="1"/>
      <w:jc w:val="center"/>
    </w:pPr>
    <w:rPr>
      <w:b/>
      <w:bCs/>
      <w:sz w:val="32"/>
      <w:szCs w:val="32"/>
    </w:rPr>
  </w:style>
  <w:style w:type="paragraph" w:customStyle="1" w:styleId="xl1333">
    <w:name w:val="xl1333"/>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34">
    <w:name w:val="xl1334"/>
    <w:basedOn w:val="a3"/>
    <w:rsid w:val="00010B7A"/>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35">
    <w:name w:val="xl1335"/>
    <w:basedOn w:val="a3"/>
    <w:rsid w:val="00010B7A"/>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36">
    <w:name w:val="xl1336"/>
    <w:basedOn w:val="a3"/>
    <w:rsid w:val="00010B7A"/>
    <w:pPr>
      <w:pBdr>
        <w:top w:val="single" w:sz="8" w:space="0" w:color="auto"/>
        <w:bottom w:val="single" w:sz="8" w:space="0" w:color="auto"/>
      </w:pBdr>
      <w:spacing w:before="100" w:beforeAutospacing="1" w:after="100" w:afterAutospacing="1"/>
      <w:jc w:val="center"/>
    </w:pPr>
    <w:rPr>
      <w:b/>
      <w:bCs/>
    </w:rPr>
  </w:style>
  <w:style w:type="paragraph" w:customStyle="1" w:styleId="xl1337">
    <w:name w:val="xl1337"/>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38">
    <w:name w:val="xl1338"/>
    <w:basedOn w:val="a3"/>
    <w:rsid w:val="00010B7A"/>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39">
    <w:name w:val="xl1339"/>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40">
    <w:name w:val="xl1340"/>
    <w:basedOn w:val="a3"/>
    <w:rsid w:val="00010B7A"/>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1341">
    <w:name w:val="xl1341"/>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center"/>
    </w:pPr>
  </w:style>
  <w:style w:type="paragraph" w:customStyle="1" w:styleId="xl1342">
    <w:name w:val="xl1342"/>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343">
    <w:name w:val="xl1343"/>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style>
  <w:style w:type="paragraph" w:customStyle="1" w:styleId="xl1344">
    <w:name w:val="xl1344"/>
    <w:basedOn w:val="a3"/>
    <w:rsid w:val="00010B7A"/>
    <w:pPr>
      <w:pBdr>
        <w:bottom w:val="single" w:sz="4" w:space="0" w:color="auto"/>
      </w:pBdr>
      <w:shd w:val="clear" w:color="000000" w:fill="C5D9F1"/>
      <w:spacing w:before="100" w:beforeAutospacing="1" w:after="100" w:afterAutospacing="1"/>
      <w:jc w:val="right"/>
      <w:textAlignment w:val="top"/>
    </w:pPr>
  </w:style>
  <w:style w:type="paragraph" w:customStyle="1" w:styleId="xl1345">
    <w:name w:val="xl1345"/>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346">
    <w:name w:val="xl1346"/>
    <w:basedOn w:val="a3"/>
    <w:rsid w:val="00010B7A"/>
    <w:pPr>
      <w:pBdr>
        <w:left w:val="single" w:sz="8" w:space="0" w:color="auto"/>
        <w:bottom w:val="single" w:sz="4" w:space="0" w:color="auto"/>
      </w:pBdr>
      <w:shd w:val="clear" w:color="000000" w:fill="DCE6F1"/>
      <w:spacing w:before="100" w:beforeAutospacing="1" w:after="100" w:afterAutospacing="1"/>
      <w:jc w:val="right"/>
      <w:textAlignment w:val="top"/>
    </w:pPr>
  </w:style>
  <w:style w:type="paragraph" w:customStyle="1" w:styleId="xl1347">
    <w:name w:val="xl1347"/>
    <w:basedOn w:val="a3"/>
    <w:rsid w:val="00010B7A"/>
    <w:pPr>
      <w:pBdr>
        <w:left w:val="single" w:sz="8" w:space="0" w:color="auto"/>
        <w:bottom w:val="single" w:sz="4" w:space="0" w:color="auto"/>
        <w:right w:val="single" w:sz="8" w:space="0" w:color="auto"/>
      </w:pBdr>
      <w:shd w:val="clear" w:color="000000" w:fill="DCE6F1"/>
      <w:spacing w:before="100" w:beforeAutospacing="1" w:after="100" w:afterAutospacing="1"/>
      <w:jc w:val="right"/>
      <w:textAlignment w:val="top"/>
    </w:pPr>
  </w:style>
  <w:style w:type="paragraph" w:customStyle="1" w:styleId="xl1348">
    <w:name w:val="xl1348"/>
    <w:basedOn w:val="a3"/>
    <w:rsid w:val="00010B7A"/>
    <w:pPr>
      <w:pBdr>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1349">
    <w:name w:val="xl1349"/>
    <w:basedOn w:val="a3"/>
    <w:rsid w:val="00010B7A"/>
    <w:pPr>
      <w:pBdr>
        <w:bottom w:val="single" w:sz="4" w:space="0" w:color="auto"/>
      </w:pBdr>
      <w:shd w:val="clear" w:color="000000" w:fill="C5D9F1"/>
      <w:spacing w:before="100" w:beforeAutospacing="1" w:after="100" w:afterAutospacing="1"/>
      <w:jc w:val="right"/>
      <w:textAlignment w:val="top"/>
    </w:pPr>
    <w:rPr>
      <w:b/>
      <w:bCs/>
    </w:rPr>
  </w:style>
  <w:style w:type="paragraph" w:customStyle="1" w:styleId="xl1350">
    <w:name w:val="xl1350"/>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351">
    <w:name w:val="xl1351"/>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top"/>
    </w:pPr>
    <w:rPr>
      <w:b/>
      <w:bCs/>
    </w:rPr>
  </w:style>
  <w:style w:type="paragraph" w:customStyle="1" w:styleId="xl1352">
    <w:name w:val="xl1352"/>
    <w:basedOn w:val="a3"/>
    <w:rsid w:val="00010B7A"/>
    <w:pPr>
      <w:pBdr>
        <w:top w:val="single" w:sz="4" w:space="0" w:color="auto"/>
      </w:pBdr>
      <w:spacing w:before="100" w:beforeAutospacing="1" w:after="100" w:afterAutospacing="1"/>
      <w:textAlignment w:val="top"/>
    </w:pPr>
  </w:style>
  <w:style w:type="paragraph" w:customStyle="1" w:styleId="xl1353">
    <w:name w:val="xl1353"/>
    <w:basedOn w:val="a3"/>
    <w:rsid w:val="00010B7A"/>
    <w:pPr>
      <w:pBdr>
        <w:left w:val="single" w:sz="8" w:space="0" w:color="auto"/>
        <w:right w:val="single" w:sz="8" w:space="0" w:color="auto"/>
      </w:pBdr>
      <w:spacing w:before="100" w:beforeAutospacing="1" w:after="100" w:afterAutospacing="1"/>
      <w:jc w:val="center"/>
      <w:textAlignment w:val="top"/>
    </w:pPr>
  </w:style>
  <w:style w:type="paragraph" w:customStyle="1" w:styleId="xl1354">
    <w:name w:val="xl1354"/>
    <w:basedOn w:val="a3"/>
    <w:rsid w:val="00010B7A"/>
    <w:pPr>
      <w:pBdr>
        <w:top w:val="single" w:sz="4" w:space="0" w:color="auto"/>
        <w:left w:val="single" w:sz="8" w:space="0" w:color="auto"/>
      </w:pBdr>
      <w:spacing w:before="100" w:beforeAutospacing="1" w:after="100" w:afterAutospacing="1"/>
      <w:jc w:val="center"/>
      <w:textAlignment w:val="top"/>
    </w:pPr>
  </w:style>
  <w:style w:type="paragraph" w:customStyle="1" w:styleId="xl1355">
    <w:name w:val="xl1355"/>
    <w:basedOn w:val="a3"/>
    <w:rsid w:val="00010B7A"/>
    <w:pPr>
      <w:pBdr>
        <w:left w:val="single" w:sz="8" w:space="0" w:color="auto"/>
        <w:right w:val="single" w:sz="8" w:space="0" w:color="auto"/>
      </w:pBdr>
      <w:shd w:val="clear" w:color="000000" w:fill="C5D9F1"/>
      <w:spacing w:before="100" w:beforeAutospacing="1" w:after="100" w:afterAutospacing="1"/>
      <w:jc w:val="right"/>
      <w:textAlignment w:val="top"/>
    </w:pPr>
  </w:style>
  <w:style w:type="paragraph" w:customStyle="1" w:styleId="xl1356">
    <w:name w:val="xl1356"/>
    <w:basedOn w:val="a3"/>
    <w:rsid w:val="00010B7A"/>
    <w:pPr>
      <w:pBdr>
        <w:left w:val="single" w:sz="8" w:space="0" w:color="auto"/>
        <w:right w:val="single" w:sz="8" w:space="0" w:color="auto"/>
      </w:pBdr>
      <w:shd w:val="clear" w:color="000000" w:fill="C5D9F1"/>
      <w:spacing w:before="100" w:beforeAutospacing="1" w:after="100" w:afterAutospacing="1"/>
      <w:textAlignment w:val="top"/>
    </w:pPr>
  </w:style>
  <w:style w:type="paragraph" w:customStyle="1" w:styleId="xl1357">
    <w:name w:val="xl1357"/>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58">
    <w:name w:val="xl1358"/>
    <w:basedOn w:val="a3"/>
    <w:rsid w:val="00010B7A"/>
    <w:pPr>
      <w:pBdr>
        <w:top w:val="single" w:sz="8" w:space="0" w:color="auto"/>
        <w:left w:val="single" w:sz="8" w:space="0" w:color="auto"/>
        <w:bottom w:val="single" w:sz="8" w:space="0" w:color="auto"/>
      </w:pBdr>
      <w:shd w:val="clear" w:color="000000" w:fill="DCE6F1"/>
      <w:spacing w:before="100" w:beforeAutospacing="1" w:after="100" w:afterAutospacing="1"/>
      <w:jc w:val="right"/>
      <w:textAlignment w:val="top"/>
    </w:pPr>
    <w:rPr>
      <w:b/>
      <w:bCs/>
    </w:rPr>
  </w:style>
  <w:style w:type="paragraph" w:customStyle="1" w:styleId="xl1359">
    <w:name w:val="xl1359"/>
    <w:basedOn w:val="a3"/>
    <w:rsid w:val="00010B7A"/>
    <w:pPr>
      <w:pBdr>
        <w:top w:val="single" w:sz="8" w:space="0" w:color="auto"/>
        <w:bottom w:val="single" w:sz="8" w:space="0" w:color="auto"/>
      </w:pBdr>
      <w:shd w:val="clear" w:color="000000" w:fill="DCE6F1"/>
      <w:spacing w:before="100" w:beforeAutospacing="1" w:after="100" w:afterAutospacing="1"/>
      <w:jc w:val="right"/>
      <w:textAlignment w:val="top"/>
    </w:pPr>
    <w:rPr>
      <w:b/>
      <w:bCs/>
    </w:rPr>
  </w:style>
  <w:style w:type="paragraph" w:customStyle="1" w:styleId="xl1360">
    <w:name w:val="xl1360"/>
    <w:basedOn w:val="a3"/>
    <w:rsid w:val="00010B7A"/>
    <w:pPr>
      <w:pBdr>
        <w:top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361">
    <w:name w:val="xl1361"/>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sz w:val="28"/>
      <w:szCs w:val="28"/>
    </w:rPr>
  </w:style>
  <w:style w:type="paragraph" w:customStyle="1" w:styleId="xl1362">
    <w:name w:val="xl1362"/>
    <w:basedOn w:val="a3"/>
    <w:rsid w:val="00010B7A"/>
    <w:pPr>
      <w:pBdr>
        <w:top w:val="single" w:sz="8" w:space="0" w:color="auto"/>
        <w:bottom w:val="single" w:sz="4" w:space="0" w:color="auto"/>
        <w:right w:val="single" w:sz="8" w:space="0" w:color="auto"/>
      </w:pBdr>
      <w:shd w:val="clear" w:color="000000" w:fill="C5D9F1"/>
      <w:spacing w:before="100" w:beforeAutospacing="1" w:after="100" w:afterAutospacing="1"/>
      <w:jc w:val="center"/>
    </w:pPr>
    <w:rPr>
      <w:sz w:val="28"/>
      <w:szCs w:val="28"/>
    </w:rPr>
  </w:style>
  <w:style w:type="paragraph" w:customStyle="1" w:styleId="xl1363">
    <w:name w:val="xl1363"/>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pPr>
    <w:rPr>
      <w:sz w:val="28"/>
      <w:szCs w:val="28"/>
    </w:rPr>
  </w:style>
  <w:style w:type="paragraph" w:customStyle="1" w:styleId="xl1364">
    <w:name w:val="xl136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pPr>
    <w:rPr>
      <w:b/>
      <w:bCs/>
      <w:sz w:val="28"/>
      <w:szCs w:val="28"/>
    </w:rPr>
  </w:style>
  <w:style w:type="paragraph" w:customStyle="1" w:styleId="xl1365">
    <w:name w:val="xl136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366">
    <w:name w:val="xl1366"/>
    <w:basedOn w:val="a3"/>
    <w:rsid w:val="00010B7A"/>
    <w:pPr>
      <w:pBdr>
        <w:top w:val="single" w:sz="4" w:space="0" w:color="auto"/>
        <w:left w:val="single" w:sz="8" w:space="0" w:color="auto"/>
      </w:pBdr>
      <w:shd w:val="clear" w:color="000000" w:fill="C5D9F1"/>
      <w:spacing w:before="100" w:beforeAutospacing="1" w:after="100" w:afterAutospacing="1"/>
    </w:pPr>
    <w:rPr>
      <w:color w:val="FF0000"/>
    </w:rPr>
  </w:style>
  <w:style w:type="paragraph" w:customStyle="1" w:styleId="xl1367">
    <w:name w:val="xl1367"/>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368">
    <w:name w:val="xl1368"/>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369">
    <w:name w:val="xl1369"/>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style>
  <w:style w:type="paragraph" w:customStyle="1" w:styleId="xl1370">
    <w:name w:val="xl1370"/>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371">
    <w:name w:val="xl1371"/>
    <w:basedOn w:val="a3"/>
    <w:rsid w:val="00010B7A"/>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1372">
    <w:name w:val="xl1372"/>
    <w:basedOn w:val="a3"/>
    <w:rsid w:val="00010B7A"/>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1373">
    <w:name w:val="xl1373"/>
    <w:basedOn w:val="a3"/>
    <w:rsid w:val="00010B7A"/>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74">
    <w:name w:val="xl1374"/>
    <w:basedOn w:val="a3"/>
    <w:rsid w:val="00010B7A"/>
    <w:pPr>
      <w:spacing w:before="100" w:beforeAutospacing="1" w:after="100" w:afterAutospacing="1"/>
      <w:jc w:val="center"/>
    </w:pPr>
    <w:rPr>
      <w:b/>
      <w:bCs/>
      <w:sz w:val="36"/>
      <w:szCs w:val="36"/>
    </w:rPr>
  </w:style>
  <w:style w:type="paragraph" w:customStyle="1" w:styleId="xl1375">
    <w:name w:val="xl1375"/>
    <w:basedOn w:val="a3"/>
    <w:rsid w:val="00010B7A"/>
    <w:pPr>
      <w:pBdr>
        <w:bottom w:val="single" w:sz="8" w:space="0" w:color="auto"/>
      </w:pBdr>
      <w:spacing w:before="100" w:beforeAutospacing="1" w:after="100" w:afterAutospacing="1"/>
      <w:jc w:val="center"/>
    </w:pPr>
    <w:rPr>
      <w:b/>
      <w:bCs/>
      <w:sz w:val="32"/>
      <w:szCs w:val="32"/>
    </w:rPr>
  </w:style>
  <w:style w:type="paragraph" w:customStyle="1" w:styleId="xl1376">
    <w:name w:val="xl1376"/>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77">
    <w:name w:val="xl1377"/>
    <w:basedOn w:val="a3"/>
    <w:rsid w:val="00010B7A"/>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78">
    <w:name w:val="xl1378"/>
    <w:basedOn w:val="a3"/>
    <w:rsid w:val="00010B7A"/>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79">
    <w:name w:val="xl1379"/>
    <w:basedOn w:val="a3"/>
    <w:rsid w:val="00010B7A"/>
    <w:pPr>
      <w:pBdr>
        <w:top w:val="single" w:sz="8" w:space="0" w:color="auto"/>
        <w:bottom w:val="single" w:sz="8" w:space="0" w:color="auto"/>
      </w:pBdr>
      <w:spacing w:before="100" w:beforeAutospacing="1" w:after="100" w:afterAutospacing="1"/>
      <w:jc w:val="center"/>
    </w:pPr>
    <w:rPr>
      <w:b/>
      <w:bCs/>
    </w:rPr>
  </w:style>
  <w:style w:type="paragraph" w:customStyle="1" w:styleId="xl1380">
    <w:name w:val="xl1380"/>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81">
    <w:name w:val="xl1381"/>
    <w:basedOn w:val="a3"/>
    <w:rsid w:val="00010B7A"/>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82">
    <w:name w:val="xl1382"/>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83">
    <w:name w:val="xl1383"/>
    <w:basedOn w:val="a3"/>
    <w:rsid w:val="00010B7A"/>
    <w:pPr>
      <w:pBdr>
        <w:top w:val="single" w:sz="8" w:space="0" w:color="auto"/>
        <w:bottom w:val="single" w:sz="8" w:space="0" w:color="auto"/>
      </w:pBdr>
      <w:spacing w:before="100" w:beforeAutospacing="1" w:after="100" w:afterAutospacing="1"/>
      <w:jc w:val="center"/>
      <w:textAlignment w:val="top"/>
    </w:pPr>
    <w:rPr>
      <w:b/>
      <w:bCs/>
    </w:rPr>
  </w:style>
  <w:style w:type="numbering" w:customStyle="1" w:styleId="177">
    <w:name w:val="Нет списка177"/>
    <w:next w:val="a6"/>
    <w:uiPriority w:val="99"/>
    <w:semiHidden/>
    <w:unhideWhenUsed/>
    <w:rsid w:val="00AD6ED3"/>
  </w:style>
  <w:style w:type="paragraph" w:customStyle="1" w:styleId="affffffb">
    <w:basedOn w:val="a3"/>
    <w:next w:val="aff7"/>
    <w:qFormat/>
    <w:rsid w:val="0095494D"/>
    <w:pPr>
      <w:tabs>
        <w:tab w:val="left" w:pos="1665"/>
      </w:tabs>
      <w:jc w:val="center"/>
    </w:pPr>
    <w:rPr>
      <w:b/>
      <w:bCs/>
    </w:rPr>
  </w:style>
  <w:style w:type="paragraph" w:customStyle="1" w:styleId="1fff4">
    <w:name w:val="Знак Знак Знак Знак1"/>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c">
    <w:name w:val="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d">
    <w:name w:val="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e">
    <w:name w:val="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1f4">
    <w:name w:val="Знак Знак1 Знак Знак1"/>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f">
    <w:name w:val="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8">
    <w:name w:val="Знак Знак1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f0">
    <w:name w:val="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3fa">
    <w:name w:val="Знак Знак3"/>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numbering" w:customStyle="1" w:styleId="178">
    <w:name w:val="Нет списка178"/>
    <w:next w:val="a6"/>
    <w:semiHidden/>
    <w:rsid w:val="00F475C1"/>
  </w:style>
  <w:style w:type="character" w:styleId="afffffff1">
    <w:name w:val="Unresolved Mention"/>
    <w:uiPriority w:val="99"/>
    <w:semiHidden/>
    <w:unhideWhenUsed/>
    <w:rsid w:val="00F475C1"/>
    <w:rPr>
      <w:color w:val="605E5C"/>
      <w:shd w:val="clear" w:color="auto" w:fill="E1DFDD"/>
    </w:rPr>
  </w:style>
  <w:style w:type="numbering" w:customStyle="1" w:styleId="179">
    <w:name w:val="Нет списка179"/>
    <w:next w:val="a6"/>
    <w:uiPriority w:val="99"/>
    <w:semiHidden/>
    <w:unhideWhenUsed/>
    <w:rsid w:val="00616A52"/>
  </w:style>
  <w:style w:type="numbering" w:customStyle="1" w:styleId="1800">
    <w:name w:val="Нет списка180"/>
    <w:next w:val="a6"/>
    <w:semiHidden/>
    <w:rsid w:val="008126D7"/>
  </w:style>
  <w:style w:type="numbering" w:customStyle="1" w:styleId="1810">
    <w:name w:val="Нет списка181"/>
    <w:next w:val="a6"/>
    <w:uiPriority w:val="99"/>
    <w:semiHidden/>
    <w:rsid w:val="00A518DB"/>
  </w:style>
  <w:style w:type="paragraph" w:customStyle="1" w:styleId="16c">
    <w:name w:val="Абзац списка16"/>
    <w:basedOn w:val="a3"/>
    <w:autoRedefine/>
    <w:rsid w:val="00A518DB"/>
    <w:pPr>
      <w:jc w:val="center"/>
    </w:pPr>
    <w:rPr>
      <w:snapToGrid w:val="0"/>
      <w:sz w:val="28"/>
      <w:szCs w:val="28"/>
    </w:rPr>
  </w:style>
  <w:style w:type="table" w:customStyle="1" w:styleId="1681">
    <w:name w:val="Сетка таблицы168"/>
    <w:basedOn w:val="a5"/>
    <w:next w:val="af"/>
    <w:uiPriority w:val="39"/>
    <w:rsid w:val="00A518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basedOn w:val="a3"/>
    <w:next w:val="aff7"/>
    <w:qFormat/>
    <w:rsid w:val="0069392F"/>
    <w:pPr>
      <w:jc w:val="center"/>
    </w:pPr>
    <w:rPr>
      <w:b/>
      <w:szCs w:val="20"/>
    </w:rPr>
  </w:style>
  <w:style w:type="paragraph" w:customStyle="1" w:styleId="afffffff3">
    <w:name w:val="Знак"/>
    <w:basedOn w:val="a3"/>
    <w:rsid w:val="00A518DB"/>
    <w:pPr>
      <w:spacing w:after="160" w:line="240" w:lineRule="exact"/>
    </w:pPr>
    <w:rPr>
      <w:rFonts w:ascii="Verdana" w:hAnsi="Verdana" w:cs="Verdana"/>
      <w:sz w:val="20"/>
      <w:szCs w:val="20"/>
      <w:lang w:val="en-US" w:eastAsia="en-US"/>
    </w:rPr>
  </w:style>
  <w:style w:type="numbering" w:customStyle="1" w:styleId="1820">
    <w:name w:val="Нет списка182"/>
    <w:next w:val="a6"/>
    <w:uiPriority w:val="99"/>
    <w:semiHidden/>
    <w:unhideWhenUsed/>
    <w:rsid w:val="00A518DB"/>
  </w:style>
  <w:style w:type="table" w:customStyle="1" w:styleId="1691">
    <w:name w:val="Сетка таблицы169"/>
    <w:basedOn w:val="a5"/>
    <w:next w:val="af"/>
    <w:uiPriority w:val="39"/>
    <w:rsid w:val="00A518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0">
    <w:name w:val="Нет списка234"/>
    <w:next w:val="a6"/>
    <w:uiPriority w:val="99"/>
    <w:semiHidden/>
    <w:unhideWhenUsed/>
    <w:rsid w:val="00A518DB"/>
  </w:style>
  <w:style w:type="table" w:customStyle="1" w:styleId="236">
    <w:name w:val="Сетка таблицы236"/>
    <w:basedOn w:val="a5"/>
    <w:next w:val="af"/>
    <w:uiPriority w:val="39"/>
    <w:rsid w:val="00A518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3"/>
    <w:rsid w:val="00A518DB"/>
    <w:pPr>
      <w:spacing w:before="100" w:beforeAutospacing="1" w:after="100" w:afterAutospacing="1"/>
    </w:pPr>
  </w:style>
  <w:style w:type="numbering" w:customStyle="1" w:styleId="1830">
    <w:name w:val="Нет списка183"/>
    <w:next w:val="a6"/>
    <w:uiPriority w:val="99"/>
    <w:semiHidden/>
    <w:rsid w:val="0069392F"/>
  </w:style>
  <w:style w:type="table" w:customStyle="1" w:styleId="1701">
    <w:name w:val="Сетка таблицы170"/>
    <w:basedOn w:val="a5"/>
    <w:next w:val="af"/>
    <w:uiPriority w:val="39"/>
    <w:rsid w:val="006939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Нет списка184"/>
    <w:next w:val="a6"/>
    <w:uiPriority w:val="99"/>
    <w:semiHidden/>
    <w:unhideWhenUsed/>
    <w:rsid w:val="0069392F"/>
  </w:style>
  <w:style w:type="table" w:customStyle="1" w:styleId="1711">
    <w:name w:val="Сетка таблицы171"/>
    <w:basedOn w:val="a5"/>
    <w:next w:val="af"/>
    <w:uiPriority w:val="39"/>
    <w:rsid w:val="006939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6"/>
    <w:uiPriority w:val="99"/>
    <w:semiHidden/>
    <w:unhideWhenUsed/>
    <w:rsid w:val="0069392F"/>
  </w:style>
  <w:style w:type="table" w:customStyle="1" w:styleId="237">
    <w:name w:val="Сетка таблицы237"/>
    <w:basedOn w:val="a5"/>
    <w:next w:val="af"/>
    <w:uiPriority w:val="39"/>
    <w:rsid w:val="006939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4">
    <w:basedOn w:val="a3"/>
    <w:next w:val="aff7"/>
    <w:qFormat/>
    <w:rsid w:val="00E47D4A"/>
    <w:pPr>
      <w:tabs>
        <w:tab w:val="left" w:pos="1665"/>
      </w:tabs>
      <w:jc w:val="center"/>
    </w:pPr>
    <w:rPr>
      <w:b/>
      <w:bCs/>
    </w:rPr>
  </w:style>
  <w:style w:type="paragraph" w:customStyle="1" w:styleId="17a">
    <w:name w:val="Абзац списка17"/>
    <w:basedOn w:val="a3"/>
    <w:autoRedefine/>
    <w:rsid w:val="006C27CC"/>
    <w:pPr>
      <w:jc w:val="center"/>
    </w:pPr>
    <w:rPr>
      <w:snapToGrid w:val="0"/>
      <w:sz w:val="28"/>
      <w:szCs w:val="28"/>
    </w:rPr>
  </w:style>
  <w:style w:type="paragraph" w:customStyle="1" w:styleId="afffffff5">
    <w:basedOn w:val="a3"/>
    <w:next w:val="aff7"/>
    <w:qFormat/>
    <w:rsid w:val="006C27CC"/>
    <w:pPr>
      <w:jc w:val="center"/>
    </w:pPr>
    <w:rPr>
      <w:b/>
      <w:szCs w:val="20"/>
    </w:rPr>
  </w:style>
  <w:style w:type="paragraph" w:customStyle="1" w:styleId="afffffff6">
    <w:name w:val="Знак"/>
    <w:basedOn w:val="a3"/>
    <w:rsid w:val="006C27CC"/>
    <w:pPr>
      <w:spacing w:after="160" w:line="240" w:lineRule="exact"/>
    </w:pPr>
    <w:rPr>
      <w:rFonts w:ascii="Verdana" w:hAnsi="Verdana" w:cs="Verdana"/>
      <w:sz w:val="20"/>
      <w:szCs w:val="20"/>
      <w:lang w:val="en-US" w:eastAsia="en-US"/>
    </w:rPr>
  </w:style>
  <w:style w:type="numbering" w:customStyle="1" w:styleId="185">
    <w:name w:val="Нет списка185"/>
    <w:next w:val="a6"/>
    <w:semiHidden/>
    <w:rsid w:val="0053336A"/>
  </w:style>
  <w:style w:type="table" w:customStyle="1" w:styleId="1721">
    <w:name w:val="Сетка таблицы172"/>
    <w:basedOn w:val="a5"/>
    <w:next w:val="af"/>
    <w:rsid w:val="0053336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7">
    <w:name w:val="Знак Знак Знак Знак Знак Знак Знак Знак Знак Знак Знак Знак Знак"/>
    <w:basedOn w:val="a3"/>
    <w:rsid w:val="0053336A"/>
    <w:pPr>
      <w:spacing w:before="100" w:beforeAutospacing="1" w:after="100" w:afterAutospacing="1"/>
    </w:pPr>
    <w:rPr>
      <w:rFonts w:ascii="Tahoma" w:hAnsi="Tahoma"/>
      <w:sz w:val="20"/>
      <w:szCs w:val="20"/>
      <w:lang w:val="en-US" w:eastAsia="en-US"/>
    </w:rPr>
  </w:style>
  <w:style w:type="numbering" w:customStyle="1" w:styleId="186">
    <w:name w:val="Нет списка186"/>
    <w:next w:val="a6"/>
    <w:semiHidden/>
    <w:rsid w:val="00FD222B"/>
  </w:style>
  <w:style w:type="paragraph" w:customStyle="1" w:styleId="afffffff8">
    <w:basedOn w:val="a3"/>
    <w:next w:val="aff7"/>
    <w:qFormat/>
    <w:rsid w:val="00AF6DBE"/>
    <w:pPr>
      <w:tabs>
        <w:tab w:val="left" w:pos="1665"/>
      </w:tabs>
      <w:jc w:val="center"/>
    </w:pPr>
    <w:rPr>
      <w:b/>
      <w:bCs/>
    </w:rPr>
  </w:style>
  <w:style w:type="numbering" w:customStyle="1" w:styleId="187">
    <w:name w:val="Нет списка187"/>
    <w:next w:val="a6"/>
    <w:semiHidden/>
    <w:rsid w:val="00515AF0"/>
  </w:style>
  <w:style w:type="numbering" w:customStyle="1" w:styleId="188">
    <w:name w:val="Нет списка188"/>
    <w:next w:val="a6"/>
    <w:semiHidden/>
    <w:rsid w:val="00515AF0"/>
  </w:style>
  <w:style w:type="paragraph" w:customStyle="1" w:styleId="1fffb">
    <w:name w:val="Знак Знак Знак Знак1"/>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9">
    <w:name w:val="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c">
    <w:name w:val="Знак Знак Знак Знак1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d">
    <w:name w:val="Знак Знак Знак Знак1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a">
    <w:name w:val="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b">
    <w:name w:val="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e">
    <w:name w:val="Знак Знак Знак Знак1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
    <w:name w:val="Знак Знак1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c">
    <w:name w:val="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d">
    <w:name w:val="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e">
    <w:name w:val="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3fb">
    <w:name w:val="Знак Знак3"/>
    <w:basedOn w:val="a3"/>
    <w:rsid w:val="00515AF0"/>
    <w:pPr>
      <w:tabs>
        <w:tab w:val="num" w:pos="360"/>
      </w:tabs>
      <w:spacing w:after="160" w:line="240" w:lineRule="exact"/>
    </w:pPr>
    <w:rPr>
      <w:rFonts w:ascii="Verdana" w:hAnsi="Verdana" w:cs="Verdana"/>
      <w:sz w:val="20"/>
      <w:szCs w:val="20"/>
      <w:lang w:val="en-US" w:eastAsia="en-US"/>
    </w:rPr>
  </w:style>
  <w:style w:type="numbering" w:customStyle="1" w:styleId="189">
    <w:name w:val="Нет списка189"/>
    <w:next w:val="a6"/>
    <w:semiHidden/>
    <w:rsid w:val="00FF4EDF"/>
  </w:style>
  <w:style w:type="numbering" w:customStyle="1" w:styleId="1900">
    <w:name w:val="Нет списка190"/>
    <w:next w:val="a6"/>
    <w:semiHidden/>
    <w:rsid w:val="00FF4EDF"/>
  </w:style>
  <w:style w:type="numbering" w:customStyle="1" w:styleId="1910">
    <w:name w:val="Нет списка191"/>
    <w:next w:val="a6"/>
    <w:semiHidden/>
    <w:rsid w:val="00BE06CC"/>
  </w:style>
  <w:style w:type="numbering" w:customStyle="1" w:styleId="1920">
    <w:name w:val="Нет списка192"/>
    <w:next w:val="a6"/>
    <w:uiPriority w:val="99"/>
    <w:semiHidden/>
    <w:rsid w:val="001F394C"/>
  </w:style>
  <w:style w:type="paragraph" w:customStyle="1" w:styleId="11f5">
    <w:name w:val="Знак Знак1 Знак Знак1"/>
    <w:basedOn w:val="a3"/>
    <w:rsid w:val="001F394C"/>
    <w:pPr>
      <w:tabs>
        <w:tab w:val="num" w:pos="360"/>
      </w:tabs>
      <w:spacing w:after="160" w:line="240" w:lineRule="exact"/>
    </w:pPr>
    <w:rPr>
      <w:rFonts w:ascii="Verdana" w:hAnsi="Verdana" w:cs="Verdana"/>
      <w:sz w:val="20"/>
      <w:szCs w:val="20"/>
      <w:lang w:val="en-US" w:eastAsia="en-US"/>
    </w:rPr>
  </w:style>
  <w:style w:type="paragraph" w:customStyle="1" w:styleId="1ffff4">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1F394C"/>
    <w:pPr>
      <w:tabs>
        <w:tab w:val="num" w:pos="360"/>
      </w:tabs>
      <w:spacing w:after="160" w:line="240" w:lineRule="exact"/>
    </w:pPr>
    <w:rPr>
      <w:rFonts w:ascii="Verdana" w:hAnsi="Verdana" w:cs="Verdana"/>
      <w:sz w:val="20"/>
      <w:szCs w:val="20"/>
      <w:lang w:val="en-US" w:eastAsia="en-US"/>
    </w:rPr>
  </w:style>
  <w:style w:type="paragraph" w:customStyle="1" w:styleId="1ffff5">
    <w:name w:val="Знак Знак1 Знак Знак Знак Знак Знак Знак Знак Знак Знак Знак Знак Знак Знак Знак Знак Знак"/>
    <w:basedOn w:val="a3"/>
    <w:rsid w:val="001F394C"/>
    <w:pPr>
      <w:tabs>
        <w:tab w:val="num" w:pos="360"/>
      </w:tabs>
      <w:spacing w:after="160" w:line="240" w:lineRule="exact"/>
    </w:pPr>
    <w:rPr>
      <w:rFonts w:ascii="Verdana" w:hAnsi="Verdana" w:cs="Verdana"/>
      <w:sz w:val="20"/>
      <w:szCs w:val="20"/>
      <w:lang w:val="en-US" w:eastAsia="en-US"/>
    </w:rPr>
  </w:style>
  <w:style w:type="numbering" w:customStyle="1" w:styleId="1930">
    <w:name w:val="Нет списка193"/>
    <w:next w:val="a6"/>
    <w:semiHidden/>
    <w:rsid w:val="001F394C"/>
  </w:style>
  <w:style w:type="numbering" w:customStyle="1" w:styleId="194">
    <w:name w:val="Нет списка194"/>
    <w:next w:val="a6"/>
    <w:semiHidden/>
    <w:rsid w:val="00F05029"/>
  </w:style>
  <w:style w:type="numbering" w:customStyle="1" w:styleId="195">
    <w:name w:val="Нет списка195"/>
    <w:next w:val="a6"/>
    <w:semiHidden/>
    <w:rsid w:val="00CB1676"/>
  </w:style>
  <w:style w:type="numbering" w:customStyle="1" w:styleId="196">
    <w:name w:val="Нет списка196"/>
    <w:next w:val="a6"/>
    <w:uiPriority w:val="99"/>
    <w:semiHidden/>
    <w:unhideWhenUsed/>
    <w:rsid w:val="0007021A"/>
  </w:style>
  <w:style w:type="paragraph" w:customStyle="1" w:styleId="1ffff6">
    <w:name w:val="Знак Знак1 Знак Знак"/>
    <w:basedOn w:val="a3"/>
    <w:rsid w:val="0007021A"/>
    <w:pPr>
      <w:tabs>
        <w:tab w:val="num" w:pos="360"/>
      </w:tabs>
      <w:spacing w:after="160" w:line="240" w:lineRule="exact"/>
    </w:pPr>
    <w:rPr>
      <w:rFonts w:ascii="Verdana" w:hAnsi="Verdana" w:cs="Verdana"/>
      <w:sz w:val="20"/>
      <w:szCs w:val="20"/>
      <w:lang w:val="en-US" w:eastAsia="en-US"/>
    </w:rPr>
  </w:style>
  <w:style w:type="paragraph" w:customStyle="1" w:styleId="affffffff">
    <w:basedOn w:val="a3"/>
    <w:next w:val="aff7"/>
    <w:qFormat/>
    <w:rsid w:val="00E77531"/>
    <w:pPr>
      <w:jc w:val="center"/>
    </w:pPr>
    <w:rPr>
      <w:b/>
      <w:szCs w:val="20"/>
    </w:rPr>
  </w:style>
  <w:style w:type="table" w:customStyle="1" w:styleId="1731">
    <w:name w:val="Сетка таблицы173"/>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7">
    <w:name w:val="Нет списка197"/>
    <w:next w:val="a6"/>
    <w:uiPriority w:val="99"/>
    <w:semiHidden/>
    <w:rsid w:val="0007021A"/>
  </w:style>
  <w:style w:type="numbering" w:customStyle="1" w:styleId="1126">
    <w:name w:val="Нет списка1126"/>
    <w:next w:val="a6"/>
    <w:uiPriority w:val="99"/>
    <w:semiHidden/>
    <w:unhideWhenUsed/>
    <w:rsid w:val="0007021A"/>
  </w:style>
  <w:style w:type="numbering" w:customStyle="1" w:styleId="11116">
    <w:name w:val="Нет списка11116"/>
    <w:next w:val="a6"/>
    <w:uiPriority w:val="99"/>
    <w:semiHidden/>
    <w:unhideWhenUsed/>
    <w:rsid w:val="0007021A"/>
  </w:style>
  <w:style w:type="table" w:customStyle="1" w:styleId="11140">
    <w:name w:val="Сетка таблицы1114"/>
    <w:basedOn w:val="a5"/>
    <w:next w:val="af"/>
    <w:uiPriority w:val="39"/>
    <w:rsid w:val="000702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
    <w:name w:val="Нет списка11117"/>
    <w:next w:val="a6"/>
    <w:uiPriority w:val="99"/>
    <w:semiHidden/>
    <w:unhideWhenUsed/>
    <w:rsid w:val="0007021A"/>
  </w:style>
  <w:style w:type="numbering" w:customStyle="1" w:styleId="111116">
    <w:name w:val="Нет списка111116"/>
    <w:next w:val="a6"/>
    <w:uiPriority w:val="99"/>
    <w:semiHidden/>
    <w:unhideWhenUsed/>
    <w:rsid w:val="0007021A"/>
  </w:style>
  <w:style w:type="numbering" w:customStyle="1" w:styleId="1111116">
    <w:name w:val="Нет списка1111116"/>
    <w:next w:val="a6"/>
    <w:uiPriority w:val="99"/>
    <w:semiHidden/>
    <w:unhideWhenUsed/>
    <w:rsid w:val="0007021A"/>
  </w:style>
  <w:style w:type="numbering" w:customStyle="1" w:styleId="2360">
    <w:name w:val="Нет списка236"/>
    <w:next w:val="a6"/>
    <w:uiPriority w:val="99"/>
    <w:semiHidden/>
    <w:unhideWhenUsed/>
    <w:rsid w:val="0007021A"/>
  </w:style>
  <w:style w:type="numbering" w:customStyle="1" w:styleId="3201">
    <w:name w:val="Нет списка320"/>
    <w:next w:val="a6"/>
    <w:uiPriority w:val="99"/>
    <w:semiHidden/>
    <w:unhideWhenUsed/>
    <w:rsid w:val="0007021A"/>
  </w:style>
  <w:style w:type="table" w:customStyle="1" w:styleId="31100">
    <w:name w:val="Сетка таблицы31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0">
    <w:name w:val="Нет списка418"/>
    <w:next w:val="a6"/>
    <w:uiPriority w:val="99"/>
    <w:semiHidden/>
    <w:unhideWhenUsed/>
    <w:rsid w:val="0007021A"/>
  </w:style>
  <w:style w:type="table" w:customStyle="1" w:styleId="4220">
    <w:name w:val="Сетка таблицы422"/>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0">
    <w:name w:val="Нет списка518"/>
    <w:next w:val="a6"/>
    <w:uiPriority w:val="99"/>
    <w:semiHidden/>
    <w:unhideWhenUsed/>
    <w:rsid w:val="0007021A"/>
  </w:style>
  <w:style w:type="table" w:customStyle="1" w:styleId="519">
    <w:name w:val="Сетка таблицы519"/>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7">
    <w:name w:val="Нет списка617"/>
    <w:next w:val="a6"/>
    <w:uiPriority w:val="99"/>
    <w:semiHidden/>
    <w:unhideWhenUsed/>
    <w:rsid w:val="0007021A"/>
  </w:style>
  <w:style w:type="table" w:customStyle="1" w:styleId="6161">
    <w:name w:val="Сетка таблицы616"/>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6"/>
    <w:uiPriority w:val="99"/>
    <w:semiHidden/>
    <w:unhideWhenUsed/>
    <w:rsid w:val="0007021A"/>
  </w:style>
  <w:style w:type="numbering" w:customStyle="1" w:styleId="1216">
    <w:name w:val="Нет списка1216"/>
    <w:next w:val="a6"/>
    <w:uiPriority w:val="99"/>
    <w:semiHidden/>
    <w:unhideWhenUsed/>
    <w:rsid w:val="0007021A"/>
  </w:style>
  <w:style w:type="numbering" w:customStyle="1" w:styleId="11111116">
    <w:name w:val="Нет списка11111116"/>
    <w:next w:val="a6"/>
    <w:uiPriority w:val="99"/>
    <w:semiHidden/>
    <w:unhideWhenUsed/>
    <w:rsid w:val="0007021A"/>
  </w:style>
  <w:style w:type="numbering" w:customStyle="1" w:styleId="111111112">
    <w:name w:val="Нет списка111111112"/>
    <w:next w:val="a6"/>
    <w:uiPriority w:val="99"/>
    <w:semiHidden/>
    <w:unhideWhenUsed/>
    <w:rsid w:val="0007021A"/>
  </w:style>
  <w:style w:type="numbering" w:customStyle="1" w:styleId="2118">
    <w:name w:val="Нет списка2118"/>
    <w:next w:val="a6"/>
    <w:uiPriority w:val="99"/>
    <w:semiHidden/>
    <w:unhideWhenUsed/>
    <w:rsid w:val="0007021A"/>
  </w:style>
  <w:style w:type="numbering" w:customStyle="1" w:styleId="31101">
    <w:name w:val="Нет списка3110"/>
    <w:next w:val="a6"/>
    <w:uiPriority w:val="99"/>
    <w:semiHidden/>
    <w:unhideWhenUsed/>
    <w:rsid w:val="0007021A"/>
  </w:style>
  <w:style w:type="numbering" w:customStyle="1" w:styleId="4190">
    <w:name w:val="Нет списка419"/>
    <w:next w:val="a6"/>
    <w:uiPriority w:val="99"/>
    <w:semiHidden/>
    <w:unhideWhenUsed/>
    <w:rsid w:val="0007021A"/>
  </w:style>
  <w:style w:type="table" w:customStyle="1" w:styleId="41100">
    <w:name w:val="Сетка таблицы41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0">
    <w:name w:val="Нет списка519"/>
    <w:next w:val="a6"/>
    <w:uiPriority w:val="99"/>
    <w:semiHidden/>
    <w:unhideWhenUsed/>
    <w:rsid w:val="0007021A"/>
  </w:style>
  <w:style w:type="table" w:customStyle="1" w:styleId="51100">
    <w:name w:val="Сетка таблицы51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8">
    <w:name w:val="Нет списка618"/>
    <w:next w:val="a6"/>
    <w:uiPriority w:val="99"/>
    <w:semiHidden/>
    <w:unhideWhenUsed/>
    <w:rsid w:val="0007021A"/>
  </w:style>
  <w:style w:type="table" w:customStyle="1" w:styleId="6170">
    <w:name w:val="Сетка таблицы617"/>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6">
    <w:name w:val="Нет списка716"/>
    <w:next w:val="a6"/>
    <w:uiPriority w:val="99"/>
    <w:semiHidden/>
    <w:unhideWhenUsed/>
    <w:rsid w:val="0007021A"/>
  </w:style>
  <w:style w:type="numbering" w:customStyle="1" w:styleId="1217">
    <w:name w:val="Нет списка1217"/>
    <w:next w:val="a6"/>
    <w:uiPriority w:val="99"/>
    <w:semiHidden/>
    <w:unhideWhenUsed/>
    <w:rsid w:val="0007021A"/>
  </w:style>
  <w:style w:type="numbering" w:customStyle="1" w:styleId="1127">
    <w:name w:val="Нет списка1127"/>
    <w:next w:val="a6"/>
    <w:uiPriority w:val="99"/>
    <w:semiHidden/>
    <w:unhideWhenUsed/>
    <w:rsid w:val="0007021A"/>
  </w:style>
  <w:style w:type="numbering" w:customStyle="1" w:styleId="2119">
    <w:name w:val="Нет списка2119"/>
    <w:next w:val="a6"/>
    <w:uiPriority w:val="99"/>
    <w:semiHidden/>
    <w:unhideWhenUsed/>
    <w:rsid w:val="0007021A"/>
  </w:style>
  <w:style w:type="numbering" w:customStyle="1" w:styleId="3116">
    <w:name w:val="Нет списка3116"/>
    <w:next w:val="a6"/>
    <w:uiPriority w:val="99"/>
    <w:semiHidden/>
    <w:unhideWhenUsed/>
    <w:rsid w:val="0007021A"/>
  </w:style>
  <w:style w:type="numbering" w:customStyle="1" w:styleId="4116">
    <w:name w:val="Нет списка4116"/>
    <w:next w:val="a6"/>
    <w:uiPriority w:val="99"/>
    <w:semiHidden/>
    <w:unhideWhenUsed/>
    <w:rsid w:val="0007021A"/>
  </w:style>
  <w:style w:type="numbering" w:customStyle="1" w:styleId="5116">
    <w:name w:val="Нет списка5116"/>
    <w:next w:val="a6"/>
    <w:uiPriority w:val="99"/>
    <w:semiHidden/>
    <w:unhideWhenUsed/>
    <w:rsid w:val="0007021A"/>
  </w:style>
  <w:style w:type="numbering" w:customStyle="1" w:styleId="6116">
    <w:name w:val="Нет списка6116"/>
    <w:next w:val="a6"/>
    <w:uiPriority w:val="99"/>
    <w:semiHidden/>
    <w:unhideWhenUsed/>
    <w:rsid w:val="0007021A"/>
  </w:style>
  <w:style w:type="character" w:customStyle="1" w:styleId="6f">
    <w:name w:val="Неразрешенное упоминание6"/>
    <w:uiPriority w:val="99"/>
    <w:semiHidden/>
    <w:unhideWhenUsed/>
    <w:rsid w:val="0007021A"/>
    <w:rPr>
      <w:color w:val="605E5C"/>
      <w:shd w:val="clear" w:color="auto" w:fill="E1DFDD"/>
    </w:rPr>
  </w:style>
  <w:style w:type="numbering" w:customStyle="1" w:styleId="8100">
    <w:name w:val="Нет списка810"/>
    <w:next w:val="a6"/>
    <w:uiPriority w:val="99"/>
    <w:semiHidden/>
    <w:rsid w:val="0007021A"/>
  </w:style>
  <w:style w:type="numbering" w:customStyle="1" w:styleId="13100">
    <w:name w:val="Нет списка1310"/>
    <w:next w:val="a6"/>
    <w:uiPriority w:val="99"/>
    <w:semiHidden/>
    <w:unhideWhenUsed/>
    <w:rsid w:val="0007021A"/>
  </w:style>
  <w:style w:type="numbering" w:customStyle="1" w:styleId="11320">
    <w:name w:val="Нет списка1132"/>
    <w:next w:val="a6"/>
    <w:uiPriority w:val="99"/>
    <w:semiHidden/>
    <w:unhideWhenUsed/>
    <w:rsid w:val="0007021A"/>
  </w:style>
  <w:style w:type="table" w:customStyle="1" w:styleId="22100">
    <w:name w:val="Сетка таблицы22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0">
    <w:name w:val="Нет списка11122"/>
    <w:next w:val="a6"/>
    <w:uiPriority w:val="99"/>
    <w:semiHidden/>
    <w:unhideWhenUsed/>
    <w:rsid w:val="0007021A"/>
  </w:style>
  <w:style w:type="numbering" w:customStyle="1" w:styleId="111122">
    <w:name w:val="Нет списка111122"/>
    <w:next w:val="a6"/>
    <w:uiPriority w:val="99"/>
    <w:semiHidden/>
    <w:unhideWhenUsed/>
    <w:rsid w:val="0007021A"/>
  </w:style>
  <w:style w:type="numbering" w:customStyle="1" w:styleId="1111122">
    <w:name w:val="Нет списка1111122"/>
    <w:next w:val="a6"/>
    <w:uiPriority w:val="99"/>
    <w:semiHidden/>
    <w:unhideWhenUsed/>
    <w:rsid w:val="0007021A"/>
  </w:style>
  <w:style w:type="numbering" w:customStyle="1" w:styleId="22101">
    <w:name w:val="Нет списка2210"/>
    <w:next w:val="a6"/>
    <w:uiPriority w:val="99"/>
    <w:semiHidden/>
    <w:unhideWhenUsed/>
    <w:rsid w:val="0007021A"/>
  </w:style>
  <w:style w:type="numbering" w:customStyle="1" w:styleId="3220">
    <w:name w:val="Нет списка322"/>
    <w:next w:val="a6"/>
    <w:uiPriority w:val="99"/>
    <w:semiHidden/>
    <w:unhideWhenUsed/>
    <w:rsid w:val="0007021A"/>
  </w:style>
  <w:style w:type="numbering" w:customStyle="1" w:styleId="4221">
    <w:name w:val="Нет списка422"/>
    <w:next w:val="a6"/>
    <w:uiPriority w:val="99"/>
    <w:semiHidden/>
    <w:unhideWhenUsed/>
    <w:rsid w:val="0007021A"/>
  </w:style>
  <w:style w:type="numbering" w:customStyle="1" w:styleId="5220">
    <w:name w:val="Нет списка522"/>
    <w:next w:val="a6"/>
    <w:uiPriority w:val="99"/>
    <w:semiHidden/>
    <w:unhideWhenUsed/>
    <w:rsid w:val="0007021A"/>
  </w:style>
  <w:style w:type="numbering" w:customStyle="1" w:styleId="6220">
    <w:name w:val="Нет списка622"/>
    <w:next w:val="a6"/>
    <w:uiPriority w:val="99"/>
    <w:semiHidden/>
    <w:unhideWhenUsed/>
    <w:rsid w:val="0007021A"/>
  </w:style>
  <w:style w:type="numbering" w:customStyle="1" w:styleId="722">
    <w:name w:val="Нет списка722"/>
    <w:next w:val="a6"/>
    <w:uiPriority w:val="99"/>
    <w:semiHidden/>
    <w:unhideWhenUsed/>
    <w:rsid w:val="0007021A"/>
  </w:style>
  <w:style w:type="numbering" w:customStyle="1" w:styleId="1222">
    <w:name w:val="Нет списка1222"/>
    <w:next w:val="a6"/>
    <w:uiPriority w:val="99"/>
    <w:semiHidden/>
    <w:unhideWhenUsed/>
    <w:rsid w:val="0007021A"/>
  </w:style>
  <w:style w:type="numbering" w:customStyle="1" w:styleId="11111122">
    <w:name w:val="Нет списка11111122"/>
    <w:next w:val="a6"/>
    <w:uiPriority w:val="99"/>
    <w:semiHidden/>
    <w:unhideWhenUsed/>
    <w:rsid w:val="0007021A"/>
  </w:style>
  <w:style w:type="numbering" w:customStyle="1" w:styleId="111111122">
    <w:name w:val="Нет списка111111122"/>
    <w:next w:val="a6"/>
    <w:uiPriority w:val="99"/>
    <w:semiHidden/>
    <w:unhideWhenUsed/>
    <w:rsid w:val="0007021A"/>
  </w:style>
  <w:style w:type="numbering" w:customStyle="1" w:styleId="2122">
    <w:name w:val="Нет списка2122"/>
    <w:next w:val="a6"/>
    <w:uiPriority w:val="99"/>
    <w:semiHidden/>
    <w:unhideWhenUsed/>
    <w:rsid w:val="0007021A"/>
  </w:style>
  <w:style w:type="numbering" w:customStyle="1" w:styleId="3122">
    <w:name w:val="Нет списка3122"/>
    <w:next w:val="a6"/>
    <w:uiPriority w:val="99"/>
    <w:semiHidden/>
    <w:unhideWhenUsed/>
    <w:rsid w:val="0007021A"/>
  </w:style>
  <w:style w:type="numbering" w:customStyle="1" w:styleId="4122">
    <w:name w:val="Нет списка4122"/>
    <w:next w:val="a6"/>
    <w:uiPriority w:val="99"/>
    <w:semiHidden/>
    <w:unhideWhenUsed/>
    <w:rsid w:val="0007021A"/>
  </w:style>
  <w:style w:type="numbering" w:customStyle="1" w:styleId="5122">
    <w:name w:val="Нет списка5122"/>
    <w:next w:val="a6"/>
    <w:uiPriority w:val="99"/>
    <w:semiHidden/>
    <w:unhideWhenUsed/>
    <w:rsid w:val="0007021A"/>
  </w:style>
  <w:style w:type="numbering" w:customStyle="1" w:styleId="6122">
    <w:name w:val="Нет списка6122"/>
    <w:next w:val="a6"/>
    <w:uiPriority w:val="99"/>
    <w:semiHidden/>
    <w:unhideWhenUsed/>
    <w:rsid w:val="0007021A"/>
  </w:style>
  <w:style w:type="numbering" w:customStyle="1" w:styleId="7112">
    <w:name w:val="Нет списка7112"/>
    <w:next w:val="a6"/>
    <w:uiPriority w:val="99"/>
    <w:semiHidden/>
    <w:unhideWhenUsed/>
    <w:rsid w:val="0007021A"/>
  </w:style>
  <w:style w:type="numbering" w:customStyle="1" w:styleId="12112">
    <w:name w:val="Нет списка12112"/>
    <w:next w:val="a6"/>
    <w:uiPriority w:val="99"/>
    <w:semiHidden/>
    <w:unhideWhenUsed/>
    <w:rsid w:val="0007021A"/>
  </w:style>
  <w:style w:type="numbering" w:customStyle="1" w:styleId="11212">
    <w:name w:val="Нет списка11212"/>
    <w:next w:val="a6"/>
    <w:uiPriority w:val="99"/>
    <w:semiHidden/>
    <w:unhideWhenUsed/>
    <w:rsid w:val="0007021A"/>
  </w:style>
  <w:style w:type="numbering" w:customStyle="1" w:styleId="21112">
    <w:name w:val="Нет списка21112"/>
    <w:next w:val="a6"/>
    <w:uiPriority w:val="99"/>
    <w:semiHidden/>
    <w:unhideWhenUsed/>
    <w:rsid w:val="0007021A"/>
  </w:style>
  <w:style w:type="numbering" w:customStyle="1" w:styleId="31112">
    <w:name w:val="Нет списка31112"/>
    <w:next w:val="a6"/>
    <w:uiPriority w:val="99"/>
    <w:semiHidden/>
    <w:unhideWhenUsed/>
    <w:rsid w:val="0007021A"/>
  </w:style>
  <w:style w:type="numbering" w:customStyle="1" w:styleId="41112">
    <w:name w:val="Нет списка41112"/>
    <w:next w:val="a6"/>
    <w:uiPriority w:val="99"/>
    <w:semiHidden/>
    <w:unhideWhenUsed/>
    <w:rsid w:val="0007021A"/>
  </w:style>
  <w:style w:type="numbering" w:customStyle="1" w:styleId="51112">
    <w:name w:val="Нет списка51112"/>
    <w:next w:val="a6"/>
    <w:uiPriority w:val="99"/>
    <w:semiHidden/>
    <w:unhideWhenUsed/>
    <w:rsid w:val="0007021A"/>
  </w:style>
  <w:style w:type="numbering" w:customStyle="1" w:styleId="61112">
    <w:name w:val="Нет списка61112"/>
    <w:next w:val="a6"/>
    <w:uiPriority w:val="99"/>
    <w:semiHidden/>
    <w:unhideWhenUsed/>
    <w:rsid w:val="0007021A"/>
  </w:style>
  <w:style w:type="numbering" w:customStyle="1" w:styleId="198">
    <w:name w:val="Нет списка198"/>
    <w:next w:val="a6"/>
    <w:uiPriority w:val="99"/>
    <w:semiHidden/>
    <w:rsid w:val="0056367E"/>
  </w:style>
  <w:style w:type="paragraph" w:customStyle="1" w:styleId="18a">
    <w:name w:val="Абзац списка18"/>
    <w:basedOn w:val="a3"/>
    <w:autoRedefine/>
    <w:rsid w:val="0056367E"/>
    <w:pPr>
      <w:jc w:val="center"/>
    </w:pPr>
    <w:rPr>
      <w:snapToGrid w:val="0"/>
      <w:sz w:val="28"/>
      <w:szCs w:val="28"/>
    </w:rPr>
  </w:style>
  <w:style w:type="table" w:customStyle="1" w:styleId="1740">
    <w:name w:val="Сетка таблицы174"/>
    <w:basedOn w:val="a5"/>
    <w:next w:val="af"/>
    <w:uiPriority w:val="39"/>
    <w:rsid w:val="00563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0">
    <w:name w:val="Знак"/>
    <w:basedOn w:val="a3"/>
    <w:rsid w:val="0056367E"/>
    <w:pPr>
      <w:spacing w:after="160" w:line="240" w:lineRule="exact"/>
    </w:pPr>
    <w:rPr>
      <w:rFonts w:ascii="Verdana" w:hAnsi="Verdana" w:cs="Verdana"/>
      <w:sz w:val="20"/>
      <w:szCs w:val="20"/>
      <w:lang w:val="en-US" w:eastAsia="en-US"/>
    </w:rPr>
  </w:style>
  <w:style w:type="numbering" w:customStyle="1" w:styleId="199">
    <w:name w:val="Нет списка199"/>
    <w:next w:val="a6"/>
    <w:uiPriority w:val="99"/>
    <w:semiHidden/>
    <w:unhideWhenUsed/>
    <w:rsid w:val="0056367E"/>
  </w:style>
  <w:style w:type="table" w:customStyle="1" w:styleId="1750">
    <w:name w:val="Сетка таблицы175"/>
    <w:basedOn w:val="a5"/>
    <w:next w:val="af"/>
    <w:uiPriority w:val="39"/>
    <w:rsid w:val="00563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0">
    <w:name w:val="Нет списка237"/>
    <w:next w:val="a6"/>
    <w:uiPriority w:val="99"/>
    <w:semiHidden/>
    <w:unhideWhenUsed/>
    <w:rsid w:val="0056367E"/>
  </w:style>
  <w:style w:type="table" w:customStyle="1" w:styleId="239">
    <w:name w:val="Сетка таблицы239"/>
    <w:basedOn w:val="a5"/>
    <w:next w:val="af"/>
    <w:uiPriority w:val="39"/>
    <w:rsid w:val="00563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0">
    <w:name w:val="Нет списка200"/>
    <w:next w:val="a6"/>
    <w:uiPriority w:val="99"/>
    <w:semiHidden/>
    <w:rsid w:val="0014070C"/>
  </w:style>
  <w:style w:type="table" w:customStyle="1" w:styleId="1760">
    <w:name w:val="Сетка таблицы176"/>
    <w:basedOn w:val="a5"/>
    <w:next w:val="af"/>
    <w:uiPriority w:val="39"/>
    <w:rsid w:val="0014070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0">
    <w:name w:val="Нет списка1100"/>
    <w:next w:val="a6"/>
    <w:uiPriority w:val="99"/>
    <w:semiHidden/>
    <w:unhideWhenUsed/>
    <w:rsid w:val="0014070C"/>
  </w:style>
  <w:style w:type="table" w:customStyle="1" w:styleId="1770">
    <w:name w:val="Сетка таблицы177"/>
    <w:basedOn w:val="a5"/>
    <w:next w:val="af"/>
    <w:uiPriority w:val="39"/>
    <w:rsid w:val="001407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0">
    <w:name w:val="Нет списка238"/>
    <w:next w:val="a6"/>
    <w:uiPriority w:val="99"/>
    <w:semiHidden/>
    <w:unhideWhenUsed/>
    <w:rsid w:val="0014070C"/>
  </w:style>
  <w:style w:type="table" w:customStyle="1" w:styleId="2400">
    <w:name w:val="Сетка таблицы240"/>
    <w:basedOn w:val="a5"/>
    <w:next w:val="af"/>
    <w:uiPriority w:val="39"/>
    <w:rsid w:val="001407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0">
    <w:name w:val="Нет списка201"/>
    <w:next w:val="a6"/>
    <w:uiPriority w:val="99"/>
    <w:semiHidden/>
    <w:rsid w:val="00E77531"/>
  </w:style>
  <w:style w:type="table" w:customStyle="1" w:styleId="1780">
    <w:name w:val="Сетка таблицы178"/>
    <w:basedOn w:val="a5"/>
    <w:next w:val="af"/>
    <w:uiPriority w:val="39"/>
    <w:rsid w:val="00E775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0">
    <w:name w:val="Нет списка1101"/>
    <w:next w:val="a6"/>
    <w:uiPriority w:val="99"/>
    <w:semiHidden/>
    <w:unhideWhenUsed/>
    <w:rsid w:val="00E77531"/>
  </w:style>
  <w:style w:type="table" w:customStyle="1" w:styleId="1790">
    <w:name w:val="Сетка таблицы179"/>
    <w:basedOn w:val="a5"/>
    <w:next w:val="af"/>
    <w:uiPriority w:val="39"/>
    <w:rsid w:val="00E775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0">
    <w:name w:val="Нет списка239"/>
    <w:next w:val="a6"/>
    <w:uiPriority w:val="99"/>
    <w:semiHidden/>
    <w:unhideWhenUsed/>
    <w:rsid w:val="00E77531"/>
  </w:style>
  <w:style w:type="table" w:customStyle="1" w:styleId="2410">
    <w:name w:val="Сетка таблицы241"/>
    <w:basedOn w:val="a5"/>
    <w:next w:val="af"/>
    <w:uiPriority w:val="39"/>
    <w:rsid w:val="00E775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1">
    <w:basedOn w:val="a3"/>
    <w:next w:val="aff7"/>
    <w:qFormat/>
    <w:rsid w:val="00A03E3C"/>
    <w:pPr>
      <w:jc w:val="center"/>
    </w:pPr>
    <w:rPr>
      <w:b/>
      <w:szCs w:val="20"/>
    </w:rPr>
  </w:style>
  <w:style w:type="numbering" w:customStyle="1" w:styleId="2020">
    <w:name w:val="Нет списка202"/>
    <w:next w:val="a6"/>
    <w:uiPriority w:val="99"/>
    <w:semiHidden/>
    <w:rsid w:val="005107D1"/>
  </w:style>
  <w:style w:type="paragraph" w:customStyle="1" w:styleId="19a">
    <w:name w:val="Абзац списка19"/>
    <w:basedOn w:val="a3"/>
    <w:autoRedefine/>
    <w:rsid w:val="005107D1"/>
    <w:pPr>
      <w:jc w:val="center"/>
    </w:pPr>
    <w:rPr>
      <w:snapToGrid w:val="0"/>
      <w:sz w:val="28"/>
      <w:szCs w:val="28"/>
    </w:rPr>
  </w:style>
  <w:style w:type="table" w:customStyle="1" w:styleId="1801">
    <w:name w:val="Сетка таблицы180"/>
    <w:basedOn w:val="a5"/>
    <w:next w:val="af"/>
    <w:uiPriority w:val="39"/>
    <w:rsid w:val="00510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2">
    <w:basedOn w:val="a3"/>
    <w:next w:val="aff7"/>
    <w:qFormat/>
    <w:rsid w:val="00D64B6C"/>
    <w:pPr>
      <w:jc w:val="center"/>
    </w:pPr>
    <w:rPr>
      <w:b/>
      <w:szCs w:val="20"/>
    </w:rPr>
  </w:style>
  <w:style w:type="paragraph" w:customStyle="1" w:styleId="affffffff3">
    <w:name w:val="Знак"/>
    <w:basedOn w:val="a3"/>
    <w:rsid w:val="005107D1"/>
    <w:pPr>
      <w:spacing w:after="160" w:line="240" w:lineRule="exact"/>
    </w:pPr>
    <w:rPr>
      <w:rFonts w:ascii="Verdana" w:hAnsi="Verdana" w:cs="Verdana"/>
      <w:sz w:val="20"/>
      <w:szCs w:val="20"/>
      <w:lang w:val="en-US" w:eastAsia="en-US"/>
    </w:rPr>
  </w:style>
  <w:style w:type="numbering" w:customStyle="1" w:styleId="11020">
    <w:name w:val="Нет списка1102"/>
    <w:next w:val="a6"/>
    <w:uiPriority w:val="99"/>
    <w:semiHidden/>
    <w:unhideWhenUsed/>
    <w:rsid w:val="005107D1"/>
  </w:style>
  <w:style w:type="table" w:customStyle="1" w:styleId="1811">
    <w:name w:val="Сетка таблицы181"/>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1">
    <w:name w:val="Нет списка240"/>
    <w:next w:val="a6"/>
    <w:uiPriority w:val="99"/>
    <w:semiHidden/>
    <w:unhideWhenUsed/>
    <w:rsid w:val="005107D1"/>
  </w:style>
  <w:style w:type="table" w:customStyle="1" w:styleId="2420">
    <w:name w:val="Сетка таблицы242"/>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3"/>
    <w:next w:val="a6"/>
    <w:uiPriority w:val="99"/>
    <w:semiHidden/>
    <w:rsid w:val="005107D1"/>
  </w:style>
  <w:style w:type="table" w:customStyle="1" w:styleId="1821">
    <w:name w:val="Сетка таблицы182"/>
    <w:basedOn w:val="a5"/>
    <w:next w:val="af"/>
    <w:uiPriority w:val="39"/>
    <w:rsid w:val="00510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3"/>
    <w:next w:val="a6"/>
    <w:uiPriority w:val="99"/>
    <w:semiHidden/>
    <w:unhideWhenUsed/>
    <w:rsid w:val="005107D1"/>
  </w:style>
  <w:style w:type="table" w:customStyle="1" w:styleId="1831">
    <w:name w:val="Сетка таблицы183"/>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6"/>
    <w:uiPriority w:val="99"/>
    <w:semiHidden/>
    <w:unhideWhenUsed/>
    <w:rsid w:val="005107D1"/>
  </w:style>
  <w:style w:type="table" w:customStyle="1" w:styleId="243">
    <w:name w:val="Сетка таблицы243"/>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4"/>
    <w:next w:val="a6"/>
    <w:uiPriority w:val="99"/>
    <w:semiHidden/>
    <w:rsid w:val="00E67966"/>
  </w:style>
  <w:style w:type="table" w:customStyle="1" w:styleId="1840">
    <w:name w:val="Сетка таблицы184"/>
    <w:basedOn w:val="a5"/>
    <w:next w:val="af"/>
    <w:uiPriority w:val="39"/>
    <w:rsid w:val="00E679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
    <w:name w:val="Нет списка1104"/>
    <w:next w:val="a6"/>
    <w:uiPriority w:val="99"/>
    <w:semiHidden/>
    <w:unhideWhenUsed/>
    <w:rsid w:val="00E67966"/>
  </w:style>
  <w:style w:type="table" w:customStyle="1" w:styleId="1850">
    <w:name w:val="Сетка таблицы185"/>
    <w:basedOn w:val="a5"/>
    <w:next w:val="af"/>
    <w:uiPriority w:val="39"/>
    <w:rsid w:val="00E679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1">
    <w:name w:val="Нет списка242"/>
    <w:next w:val="a6"/>
    <w:uiPriority w:val="99"/>
    <w:semiHidden/>
    <w:unhideWhenUsed/>
    <w:rsid w:val="00E67966"/>
  </w:style>
  <w:style w:type="table" w:customStyle="1" w:styleId="244">
    <w:name w:val="Сетка таблицы244"/>
    <w:basedOn w:val="a5"/>
    <w:next w:val="af"/>
    <w:uiPriority w:val="39"/>
    <w:rsid w:val="00E679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5">
    <w:name w:val="Нет списка205"/>
    <w:next w:val="a6"/>
    <w:uiPriority w:val="99"/>
    <w:semiHidden/>
    <w:rsid w:val="00D64B6C"/>
  </w:style>
  <w:style w:type="table" w:customStyle="1" w:styleId="1860">
    <w:name w:val="Сетка таблицы186"/>
    <w:basedOn w:val="a5"/>
    <w:next w:val="af"/>
    <w:uiPriority w:val="39"/>
    <w:rsid w:val="00D64B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5">
    <w:name w:val="Нет списка1105"/>
    <w:next w:val="a6"/>
    <w:uiPriority w:val="99"/>
    <w:semiHidden/>
    <w:unhideWhenUsed/>
    <w:rsid w:val="00D64B6C"/>
  </w:style>
  <w:style w:type="table" w:customStyle="1" w:styleId="1870">
    <w:name w:val="Сетка таблицы187"/>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0">
    <w:name w:val="Нет списка243"/>
    <w:next w:val="a6"/>
    <w:uiPriority w:val="99"/>
    <w:semiHidden/>
    <w:unhideWhenUsed/>
    <w:rsid w:val="00D64B6C"/>
  </w:style>
  <w:style w:type="table" w:customStyle="1" w:styleId="245">
    <w:name w:val="Сетка таблицы245"/>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6">
    <w:name w:val="Нет списка206"/>
    <w:next w:val="a6"/>
    <w:uiPriority w:val="99"/>
    <w:semiHidden/>
    <w:rsid w:val="00D64B6C"/>
  </w:style>
  <w:style w:type="table" w:customStyle="1" w:styleId="1880">
    <w:name w:val="Сетка таблицы188"/>
    <w:basedOn w:val="a5"/>
    <w:next w:val="af"/>
    <w:uiPriority w:val="39"/>
    <w:rsid w:val="00D64B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6">
    <w:name w:val="Нет списка1106"/>
    <w:next w:val="a6"/>
    <w:uiPriority w:val="99"/>
    <w:semiHidden/>
    <w:unhideWhenUsed/>
    <w:rsid w:val="00D64B6C"/>
  </w:style>
  <w:style w:type="table" w:customStyle="1" w:styleId="1890">
    <w:name w:val="Сетка таблицы189"/>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0">
    <w:name w:val="Нет списка244"/>
    <w:next w:val="a6"/>
    <w:uiPriority w:val="99"/>
    <w:semiHidden/>
    <w:unhideWhenUsed/>
    <w:rsid w:val="00D64B6C"/>
  </w:style>
  <w:style w:type="table" w:customStyle="1" w:styleId="246">
    <w:name w:val="Сетка таблицы246"/>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7">
    <w:name w:val="Нет списка207"/>
    <w:next w:val="a6"/>
    <w:uiPriority w:val="99"/>
    <w:semiHidden/>
    <w:rsid w:val="00D64B6C"/>
  </w:style>
  <w:style w:type="table" w:customStyle="1" w:styleId="1901">
    <w:name w:val="Сетка таблицы190"/>
    <w:basedOn w:val="a5"/>
    <w:next w:val="af"/>
    <w:uiPriority w:val="39"/>
    <w:rsid w:val="00D64B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7">
    <w:name w:val="Нет списка1107"/>
    <w:next w:val="a6"/>
    <w:uiPriority w:val="99"/>
    <w:semiHidden/>
    <w:unhideWhenUsed/>
    <w:rsid w:val="00D64B6C"/>
  </w:style>
  <w:style w:type="table" w:customStyle="1" w:styleId="1911">
    <w:name w:val="Сетка таблицы191"/>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50">
    <w:name w:val="Нет списка245"/>
    <w:next w:val="a6"/>
    <w:uiPriority w:val="99"/>
    <w:semiHidden/>
    <w:unhideWhenUsed/>
    <w:rsid w:val="00D64B6C"/>
  </w:style>
  <w:style w:type="table" w:customStyle="1" w:styleId="247">
    <w:name w:val="Сетка таблицы247"/>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8">
    <w:name w:val="Нет списка208"/>
    <w:next w:val="a6"/>
    <w:uiPriority w:val="99"/>
    <w:semiHidden/>
    <w:rsid w:val="00CC09C8"/>
  </w:style>
  <w:style w:type="paragraph" w:customStyle="1" w:styleId="affffffff4">
    <w:basedOn w:val="a3"/>
    <w:next w:val="aff9"/>
    <w:rsid w:val="00D5451C"/>
    <w:pPr>
      <w:spacing w:before="100" w:beforeAutospacing="1" w:after="100" w:afterAutospacing="1"/>
    </w:pPr>
  </w:style>
  <w:style w:type="numbering" w:customStyle="1" w:styleId="1108">
    <w:name w:val="Нет списка1108"/>
    <w:next w:val="a6"/>
    <w:uiPriority w:val="99"/>
    <w:semiHidden/>
    <w:unhideWhenUsed/>
    <w:rsid w:val="00CC09C8"/>
  </w:style>
  <w:style w:type="table" w:customStyle="1" w:styleId="1921">
    <w:name w:val="Сетка таблицы192"/>
    <w:basedOn w:val="a5"/>
    <w:next w:val="af"/>
    <w:uiPriority w:val="39"/>
    <w:rsid w:val="00CC0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60">
    <w:name w:val="Нет списка246"/>
    <w:next w:val="a6"/>
    <w:uiPriority w:val="99"/>
    <w:semiHidden/>
    <w:unhideWhenUsed/>
    <w:rsid w:val="00CC09C8"/>
  </w:style>
  <w:style w:type="table" w:customStyle="1" w:styleId="248">
    <w:name w:val="Сетка таблицы248"/>
    <w:basedOn w:val="a5"/>
    <w:next w:val="af"/>
    <w:uiPriority w:val="39"/>
    <w:rsid w:val="00CC0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7">
    <w:name w:val="Знак Знак1 Знак Знак"/>
    <w:basedOn w:val="a3"/>
    <w:rsid w:val="00D5451C"/>
    <w:pPr>
      <w:tabs>
        <w:tab w:val="num" w:pos="360"/>
      </w:tabs>
      <w:spacing w:after="160" w:line="240" w:lineRule="exact"/>
    </w:pPr>
    <w:rPr>
      <w:rFonts w:ascii="Verdana" w:hAnsi="Verdana" w:cs="Verdana"/>
      <w:sz w:val="20"/>
      <w:szCs w:val="20"/>
      <w:lang w:val="en-US" w:eastAsia="en-US"/>
    </w:rPr>
  </w:style>
  <w:style w:type="numbering" w:customStyle="1" w:styleId="209">
    <w:name w:val="Нет списка209"/>
    <w:next w:val="a6"/>
    <w:uiPriority w:val="99"/>
    <w:semiHidden/>
    <w:unhideWhenUsed/>
    <w:rsid w:val="009E0149"/>
  </w:style>
  <w:style w:type="paragraph" w:customStyle="1" w:styleId="1ffff8">
    <w:name w:val="Знак Знак1 Знак Знак"/>
    <w:basedOn w:val="a3"/>
    <w:rsid w:val="009E0149"/>
    <w:pPr>
      <w:tabs>
        <w:tab w:val="num" w:pos="360"/>
      </w:tabs>
      <w:spacing w:after="160" w:line="240" w:lineRule="exact"/>
    </w:pPr>
    <w:rPr>
      <w:rFonts w:ascii="Verdana" w:hAnsi="Verdana" w:cs="Verdana"/>
      <w:sz w:val="20"/>
      <w:szCs w:val="20"/>
      <w:lang w:val="en-US" w:eastAsia="en-US"/>
    </w:rPr>
  </w:style>
  <w:style w:type="paragraph" w:customStyle="1" w:styleId="affffffff5">
    <w:basedOn w:val="a3"/>
    <w:next w:val="aff9"/>
    <w:rsid w:val="00CA2CDC"/>
    <w:pPr>
      <w:spacing w:before="100" w:beforeAutospacing="1" w:after="100" w:afterAutospacing="1"/>
    </w:pPr>
  </w:style>
  <w:style w:type="numbering" w:customStyle="1" w:styleId="1109">
    <w:name w:val="Нет списка1109"/>
    <w:next w:val="a6"/>
    <w:uiPriority w:val="99"/>
    <w:semiHidden/>
    <w:rsid w:val="009E0149"/>
  </w:style>
  <w:style w:type="numbering" w:customStyle="1" w:styleId="1128">
    <w:name w:val="Нет списка1128"/>
    <w:next w:val="a6"/>
    <w:uiPriority w:val="99"/>
    <w:semiHidden/>
    <w:unhideWhenUsed/>
    <w:rsid w:val="009E0149"/>
  </w:style>
  <w:style w:type="table" w:customStyle="1" w:styleId="1931">
    <w:name w:val="Сетка таблицы193"/>
    <w:basedOn w:val="a5"/>
    <w:next w:val="af"/>
    <w:uiPriority w:val="39"/>
    <w:rsid w:val="009E01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70">
    <w:name w:val="Нет списка247"/>
    <w:next w:val="a6"/>
    <w:uiPriority w:val="99"/>
    <w:semiHidden/>
    <w:unhideWhenUsed/>
    <w:rsid w:val="009E0149"/>
  </w:style>
  <w:style w:type="table" w:customStyle="1" w:styleId="249">
    <w:name w:val="Сетка таблицы249"/>
    <w:basedOn w:val="a5"/>
    <w:next w:val="af"/>
    <w:uiPriority w:val="39"/>
    <w:rsid w:val="009E01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0">
    <w:name w:val="Нет списка323"/>
    <w:next w:val="a6"/>
    <w:uiPriority w:val="99"/>
    <w:semiHidden/>
    <w:rsid w:val="009E0149"/>
  </w:style>
  <w:style w:type="numbering" w:customStyle="1" w:styleId="1218">
    <w:name w:val="Нет списка1218"/>
    <w:next w:val="a6"/>
    <w:uiPriority w:val="99"/>
    <w:semiHidden/>
    <w:unhideWhenUsed/>
    <w:rsid w:val="009E0149"/>
  </w:style>
  <w:style w:type="numbering" w:customStyle="1" w:styleId="21200">
    <w:name w:val="Нет списка2120"/>
    <w:next w:val="a6"/>
    <w:uiPriority w:val="99"/>
    <w:semiHidden/>
    <w:unhideWhenUsed/>
    <w:rsid w:val="009E0149"/>
  </w:style>
  <w:style w:type="paragraph" w:customStyle="1" w:styleId="8a">
    <w:name w:val="Знак Знак8"/>
    <w:basedOn w:val="a3"/>
    <w:rsid w:val="009E0149"/>
    <w:pPr>
      <w:tabs>
        <w:tab w:val="num" w:pos="360"/>
      </w:tabs>
      <w:spacing w:after="160" w:line="240" w:lineRule="exact"/>
    </w:pPr>
    <w:rPr>
      <w:rFonts w:ascii="Verdana" w:hAnsi="Verdana" w:cs="Verdana"/>
      <w:sz w:val="20"/>
      <w:szCs w:val="20"/>
      <w:lang w:val="en-US" w:eastAsia="en-US"/>
    </w:rPr>
  </w:style>
  <w:style w:type="numbering" w:customStyle="1" w:styleId="2480">
    <w:name w:val="Нет списка248"/>
    <w:next w:val="a6"/>
    <w:uiPriority w:val="99"/>
    <w:semiHidden/>
    <w:unhideWhenUsed/>
    <w:rsid w:val="00C152E9"/>
  </w:style>
  <w:style w:type="numbering" w:customStyle="1" w:styleId="1129">
    <w:name w:val="Нет списка1129"/>
    <w:next w:val="a6"/>
    <w:uiPriority w:val="99"/>
    <w:semiHidden/>
    <w:rsid w:val="00C152E9"/>
  </w:style>
  <w:style w:type="numbering" w:customStyle="1" w:styleId="11300">
    <w:name w:val="Нет списка1130"/>
    <w:next w:val="a6"/>
    <w:uiPriority w:val="99"/>
    <w:semiHidden/>
    <w:unhideWhenUsed/>
    <w:rsid w:val="00C152E9"/>
  </w:style>
  <w:style w:type="table" w:customStyle="1" w:styleId="1940">
    <w:name w:val="Сетка таблицы194"/>
    <w:basedOn w:val="a5"/>
    <w:next w:val="af"/>
    <w:uiPriority w:val="39"/>
    <w:rsid w:val="00C152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90">
    <w:name w:val="Нет списка249"/>
    <w:next w:val="a6"/>
    <w:uiPriority w:val="99"/>
    <w:semiHidden/>
    <w:unhideWhenUsed/>
    <w:rsid w:val="00C152E9"/>
  </w:style>
  <w:style w:type="table" w:customStyle="1" w:styleId="2500">
    <w:name w:val="Сетка таблицы250"/>
    <w:basedOn w:val="a5"/>
    <w:next w:val="af"/>
    <w:uiPriority w:val="39"/>
    <w:rsid w:val="00C152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6"/>
    <w:uiPriority w:val="99"/>
    <w:semiHidden/>
    <w:rsid w:val="00C152E9"/>
  </w:style>
  <w:style w:type="numbering" w:customStyle="1" w:styleId="1219">
    <w:name w:val="Нет списка1219"/>
    <w:next w:val="a6"/>
    <w:uiPriority w:val="99"/>
    <w:semiHidden/>
    <w:unhideWhenUsed/>
    <w:rsid w:val="00C152E9"/>
  </w:style>
  <w:style w:type="numbering" w:customStyle="1" w:styleId="2123">
    <w:name w:val="Нет списка2123"/>
    <w:next w:val="a6"/>
    <w:uiPriority w:val="99"/>
    <w:semiHidden/>
    <w:unhideWhenUsed/>
    <w:rsid w:val="00C152E9"/>
  </w:style>
  <w:style w:type="numbering" w:customStyle="1" w:styleId="2501">
    <w:name w:val="Нет списка250"/>
    <w:next w:val="a6"/>
    <w:uiPriority w:val="99"/>
    <w:semiHidden/>
    <w:unhideWhenUsed/>
    <w:rsid w:val="00983BD2"/>
  </w:style>
  <w:style w:type="numbering" w:customStyle="1" w:styleId="2510">
    <w:name w:val="Нет списка251"/>
    <w:next w:val="a6"/>
    <w:uiPriority w:val="99"/>
    <w:semiHidden/>
    <w:unhideWhenUsed/>
    <w:rsid w:val="00D87C0E"/>
  </w:style>
  <w:style w:type="character" w:customStyle="1" w:styleId="copytarget">
    <w:name w:val="copy_target"/>
    <w:basedOn w:val="a4"/>
    <w:rsid w:val="00D87C0E"/>
  </w:style>
  <w:style w:type="numbering" w:customStyle="1" w:styleId="2520">
    <w:name w:val="Нет списка252"/>
    <w:next w:val="a6"/>
    <w:uiPriority w:val="99"/>
    <w:semiHidden/>
    <w:unhideWhenUsed/>
    <w:rsid w:val="00CA2CDC"/>
  </w:style>
  <w:style w:type="table" w:customStyle="1" w:styleId="1950">
    <w:name w:val="Сетка таблицы195"/>
    <w:basedOn w:val="a5"/>
    <w:next w:val="af"/>
    <w:uiPriority w:val="39"/>
    <w:rsid w:val="00CA2CD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
    <w:name w:val="Нет списка253"/>
    <w:next w:val="a6"/>
    <w:uiPriority w:val="99"/>
    <w:semiHidden/>
    <w:rsid w:val="00CA2CDC"/>
  </w:style>
  <w:style w:type="paragraph" w:customStyle="1" w:styleId="20a">
    <w:name w:val="Абзац списка20"/>
    <w:basedOn w:val="a3"/>
    <w:autoRedefine/>
    <w:rsid w:val="00CA2CDC"/>
    <w:pPr>
      <w:jc w:val="center"/>
    </w:pPr>
    <w:rPr>
      <w:snapToGrid w:val="0"/>
      <w:sz w:val="28"/>
      <w:szCs w:val="28"/>
    </w:rPr>
  </w:style>
  <w:style w:type="table" w:customStyle="1" w:styleId="1960">
    <w:name w:val="Сетка таблицы196"/>
    <w:basedOn w:val="a5"/>
    <w:next w:val="af"/>
    <w:uiPriority w:val="39"/>
    <w:rsid w:val="00CA2C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6">
    <w:name w:val="Знак"/>
    <w:basedOn w:val="a3"/>
    <w:rsid w:val="00CA2CDC"/>
    <w:pPr>
      <w:spacing w:after="160" w:line="240" w:lineRule="exact"/>
    </w:pPr>
    <w:rPr>
      <w:rFonts w:ascii="Verdana" w:hAnsi="Verdana" w:cs="Verdana"/>
      <w:sz w:val="20"/>
      <w:szCs w:val="20"/>
      <w:lang w:val="en-US" w:eastAsia="en-US"/>
    </w:rPr>
  </w:style>
  <w:style w:type="numbering" w:customStyle="1" w:styleId="1133">
    <w:name w:val="Нет списка1133"/>
    <w:next w:val="a6"/>
    <w:uiPriority w:val="99"/>
    <w:semiHidden/>
    <w:unhideWhenUsed/>
    <w:rsid w:val="00CA2CDC"/>
  </w:style>
  <w:style w:type="table" w:customStyle="1" w:styleId="1970">
    <w:name w:val="Сетка таблицы197"/>
    <w:basedOn w:val="a5"/>
    <w:next w:val="af"/>
    <w:uiPriority w:val="39"/>
    <w:rsid w:val="00CA2C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
    <w:name w:val="Нет списка254"/>
    <w:next w:val="a6"/>
    <w:uiPriority w:val="99"/>
    <w:semiHidden/>
    <w:unhideWhenUsed/>
    <w:rsid w:val="00CA2CDC"/>
  </w:style>
  <w:style w:type="table" w:customStyle="1" w:styleId="2511">
    <w:name w:val="Сетка таблицы251"/>
    <w:basedOn w:val="a5"/>
    <w:next w:val="af"/>
    <w:uiPriority w:val="39"/>
    <w:rsid w:val="00CA2C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4">
    <w:name w:val="font14"/>
    <w:basedOn w:val="a3"/>
    <w:rsid w:val="006B79D5"/>
    <w:pPr>
      <w:spacing w:before="100" w:beforeAutospacing="1" w:after="100" w:afterAutospacing="1"/>
    </w:pPr>
    <w:rPr>
      <w:rFonts w:ascii="Tahoma" w:hAnsi="Tahoma" w:cs="Tahoma"/>
      <w:b/>
      <w:bCs/>
      <w:color w:val="000000"/>
      <w:sz w:val="18"/>
      <w:szCs w:val="18"/>
    </w:rPr>
  </w:style>
  <w:style w:type="numbering" w:customStyle="1" w:styleId="255">
    <w:name w:val="Нет списка255"/>
    <w:next w:val="a6"/>
    <w:semiHidden/>
    <w:rsid w:val="006D3484"/>
  </w:style>
  <w:style w:type="table" w:customStyle="1" w:styleId="1980">
    <w:name w:val="Сетка таблицы198"/>
    <w:basedOn w:val="a5"/>
    <w:next w:val="af"/>
    <w:rsid w:val="006D34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7">
    <w:name w:val="Знак Знак Знак Знак Знак Знак Знак Знак Знак Знак Знак Знак Знак"/>
    <w:basedOn w:val="a3"/>
    <w:rsid w:val="006D3484"/>
    <w:pPr>
      <w:spacing w:before="100" w:beforeAutospacing="1" w:after="100" w:afterAutospacing="1"/>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805">
      <w:bodyDiv w:val="1"/>
      <w:marLeft w:val="0"/>
      <w:marRight w:val="0"/>
      <w:marTop w:val="0"/>
      <w:marBottom w:val="0"/>
      <w:divBdr>
        <w:top w:val="none" w:sz="0" w:space="0" w:color="auto"/>
        <w:left w:val="none" w:sz="0" w:space="0" w:color="auto"/>
        <w:bottom w:val="none" w:sz="0" w:space="0" w:color="auto"/>
        <w:right w:val="none" w:sz="0" w:space="0" w:color="auto"/>
      </w:divBdr>
    </w:div>
    <w:div w:id="13774635">
      <w:bodyDiv w:val="1"/>
      <w:marLeft w:val="0"/>
      <w:marRight w:val="0"/>
      <w:marTop w:val="0"/>
      <w:marBottom w:val="0"/>
      <w:divBdr>
        <w:top w:val="none" w:sz="0" w:space="0" w:color="auto"/>
        <w:left w:val="none" w:sz="0" w:space="0" w:color="auto"/>
        <w:bottom w:val="none" w:sz="0" w:space="0" w:color="auto"/>
        <w:right w:val="none" w:sz="0" w:space="0" w:color="auto"/>
      </w:divBdr>
    </w:div>
    <w:div w:id="19862121">
      <w:bodyDiv w:val="1"/>
      <w:marLeft w:val="0"/>
      <w:marRight w:val="0"/>
      <w:marTop w:val="0"/>
      <w:marBottom w:val="0"/>
      <w:divBdr>
        <w:top w:val="none" w:sz="0" w:space="0" w:color="auto"/>
        <w:left w:val="none" w:sz="0" w:space="0" w:color="auto"/>
        <w:bottom w:val="none" w:sz="0" w:space="0" w:color="auto"/>
        <w:right w:val="none" w:sz="0" w:space="0" w:color="auto"/>
      </w:divBdr>
    </w:div>
    <w:div w:id="39868375">
      <w:bodyDiv w:val="1"/>
      <w:marLeft w:val="0"/>
      <w:marRight w:val="0"/>
      <w:marTop w:val="0"/>
      <w:marBottom w:val="0"/>
      <w:divBdr>
        <w:top w:val="none" w:sz="0" w:space="0" w:color="auto"/>
        <w:left w:val="none" w:sz="0" w:space="0" w:color="auto"/>
        <w:bottom w:val="none" w:sz="0" w:space="0" w:color="auto"/>
        <w:right w:val="none" w:sz="0" w:space="0" w:color="auto"/>
      </w:divBdr>
    </w:div>
    <w:div w:id="45228118">
      <w:bodyDiv w:val="1"/>
      <w:marLeft w:val="0"/>
      <w:marRight w:val="0"/>
      <w:marTop w:val="0"/>
      <w:marBottom w:val="0"/>
      <w:divBdr>
        <w:top w:val="none" w:sz="0" w:space="0" w:color="auto"/>
        <w:left w:val="none" w:sz="0" w:space="0" w:color="auto"/>
        <w:bottom w:val="none" w:sz="0" w:space="0" w:color="auto"/>
        <w:right w:val="none" w:sz="0" w:space="0" w:color="auto"/>
      </w:divBdr>
    </w:div>
    <w:div w:id="48921875">
      <w:bodyDiv w:val="1"/>
      <w:marLeft w:val="0"/>
      <w:marRight w:val="0"/>
      <w:marTop w:val="0"/>
      <w:marBottom w:val="0"/>
      <w:divBdr>
        <w:top w:val="none" w:sz="0" w:space="0" w:color="auto"/>
        <w:left w:val="none" w:sz="0" w:space="0" w:color="auto"/>
        <w:bottom w:val="none" w:sz="0" w:space="0" w:color="auto"/>
        <w:right w:val="none" w:sz="0" w:space="0" w:color="auto"/>
      </w:divBdr>
    </w:div>
    <w:div w:id="55204577">
      <w:bodyDiv w:val="1"/>
      <w:marLeft w:val="0"/>
      <w:marRight w:val="0"/>
      <w:marTop w:val="0"/>
      <w:marBottom w:val="0"/>
      <w:divBdr>
        <w:top w:val="none" w:sz="0" w:space="0" w:color="auto"/>
        <w:left w:val="none" w:sz="0" w:space="0" w:color="auto"/>
        <w:bottom w:val="none" w:sz="0" w:space="0" w:color="auto"/>
        <w:right w:val="none" w:sz="0" w:space="0" w:color="auto"/>
      </w:divBdr>
    </w:div>
    <w:div w:id="63797534">
      <w:bodyDiv w:val="1"/>
      <w:marLeft w:val="0"/>
      <w:marRight w:val="0"/>
      <w:marTop w:val="0"/>
      <w:marBottom w:val="0"/>
      <w:divBdr>
        <w:top w:val="none" w:sz="0" w:space="0" w:color="auto"/>
        <w:left w:val="none" w:sz="0" w:space="0" w:color="auto"/>
        <w:bottom w:val="none" w:sz="0" w:space="0" w:color="auto"/>
        <w:right w:val="none" w:sz="0" w:space="0" w:color="auto"/>
      </w:divBdr>
    </w:div>
    <w:div w:id="65733288">
      <w:bodyDiv w:val="1"/>
      <w:marLeft w:val="0"/>
      <w:marRight w:val="0"/>
      <w:marTop w:val="0"/>
      <w:marBottom w:val="0"/>
      <w:divBdr>
        <w:top w:val="none" w:sz="0" w:space="0" w:color="auto"/>
        <w:left w:val="none" w:sz="0" w:space="0" w:color="auto"/>
        <w:bottom w:val="none" w:sz="0" w:space="0" w:color="auto"/>
        <w:right w:val="none" w:sz="0" w:space="0" w:color="auto"/>
      </w:divBdr>
    </w:div>
    <w:div w:id="68886906">
      <w:bodyDiv w:val="1"/>
      <w:marLeft w:val="0"/>
      <w:marRight w:val="0"/>
      <w:marTop w:val="0"/>
      <w:marBottom w:val="0"/>
      <w:divBdr>
        <w:top w:val="none" w:sz="0" w:space="0" w:color="auto"/>
        <w:left w:val="none" w:sz="0" w:space="0" w:color="auto"/>
        <w:bottom w:val="none" w:sz="0" w:space="0" w:color="auto"/>
        <w:right w:val="none" w:sz="0" w:space="0" w:color="auto"/>
      </w:divBdr>
    </w:div>
    <w:div w:id="78871621">
      <w:bodyDiv w:val="1"/>
      <w:marLeft w:val="0"/>
      <w:marRight w:val="0"/>
      <w:marTop w:val="0"/>
      <w:marBottom w:val="0"/>
      <w:divBdr>
        <w:top w:val="none" w:sz="0" w:space="0" w:color="auto"/>
        <w:left w:val="none" w:sz="0" w:space="0" w:color="auto"/>
        <w:bottom w:val="none" w:sz="0" w:space="0" w:color="auto"/>
        <w:right w:val="none" w:sz="0" w:space="0" w:color="auto"/>
      </w:divBdr>
    </w:div>
    <w:div w:id="82729896">
      <w:bodyDiv w:val="1"/>
      <w:marLeft w:val="0"/>
      <w:marRight w:val="0"/>
      <w:marTop w:val="0"/>
      <w:marBottom w:val="0"/>
      <w:divBdr>
        <w:top w:val="none" w:sz="0" w:space="0" w:color="auto"/>
        <w:left w:val="none" w:sz="0" w:space="0" w:color="auto"/>
        <w:bottom w:val="none" w:sz="0" w:space="0" w:color="auto"/>
        <w:right w:val="none" w:sz="0" w:space="0" w:color="auto"/>
      </w:divBdr>
    </w:div>
    <w:div w:id="92753658">
      <w:bodyDiv w:val="1"/>
      <w:marLeft w:val="0"/>
      <w:marRight w:val="0"/>
      <w:marTop w:val="0"/>
      <w:marBottom w:val="0"/>
      <w:divBdr>
        <w:top w:val="none" w:sz="0" w:space="0" w:color="auto"/>
        <w:left w:val="none" w:sz="0" w:space="0" w:color="auto"/>
        <w:bottom w:val="none" w:sz="0" w:space="0" w:color="auto"/>
        <w:right w:val="none" w:sz="0" w:space="0" w:color="auto"/>
      </w:divBdr>
    </w:div>
    <w:div w:id="95371238">
      <w:bodyDiv w:val="1"/>
      <w:marLeft w:val="0"/>
      <w:marRight w:val="0"/>
      <w:marTop w:val="0"/>
      <w:marBottom w:val="0"/>
      <w:divBdr>
        <w:top w:val="none" w:sz="0" w:space="0" w:color="auto"/>
        <w:left w:val="none" w:sz="0" w:space="0" w:color="auto"/>
        <w:bottom w:val="none" w:sz="0" w:space="0" w:color="auto"/>
        <w:right w:val="none" w:sz="0" w:space="0" w:color="auto"/>
      </w:divBdr>
    </w:div>
    <w:div w:id="96490685">
      <w:bodyDiv w:val="1"/>
      <w:marLeft w:val="0"/>
      <w:marRight w:val="0"/>
      <w:marTop w:val="0"/>
      <w:marBottom w:val="0"/>
      <w:divBdr>
        <w:top w:val="none" w:sz="0" w:space="0" w:color="auto"/>
        <w:left w:val="none" w:sz="0" w:space="0" w:color="auto"/>
        <w:bottom w:val="none" w:sz="0" w:space="0" w:color="auto"/>
        <w:right w:val="none" w:sz="0" w:space="0" w:color="auto"/>
      </w:divBdr>
    </w:div>
    <w:div w:id="103160747">
      <w:bodyDiv w:val="1"/>
      <w:marLeft w:val="0"/>
      <w:marRight w:val="0"/>
      <w:marTop w:val="0"/>
      <w:marBottom w:val="0"/>
      <w:divBdr>
        <w:top w:val="none" w:sz="0" w:space="0" w:color="auto"/>
        <w:left w:val="none" w:sz="0" w:space="0" w:color="auto"/>
        <w:bottom w:val="none" w:sz="0" w:space="0" w:color="auto"/>
        <w:right w:val="none" w:sz="0" w:space="0" w:color="auto"/>
      </w:divBdr>
    </w:div>
    <w:div w:id="115415459">
      <w:bodyDiv w:val="1"/>
      <w:marLeft w:val="0"/>
      <w:marRight w:val="0"/>
      <w:marTop w:val="0"/>
      <w:marBottom w:val="0"/>
      <w:divBdr>
        <w:top w:val="none" w:sz="0" w:space="0" w:color="auto"/>
        <w:left w:val="none" w:sz="0" w:space="0" w:color="auto"/>
        <w:bottom w:val="none" w:sz="0" w:space="0" w:color="auto"/>
        <w:right w:val="none" w:sz="0" w:space="0" w:color="auto"/>
      </w:divBdr>
    </w:div>
    <w:div w:id="122311701">
      <w:bodyDiv w:val="1"/>
      <w:marLeft w:val="0"/>
      <w:marRight w:val="0"/>
      <w:marTop w:val="0"/>
      <w:marBottom w:val="0"/>
      <w:divBdr>
        <w:top w:val="none" w:sz="0" w:space="0" w:color="auto"/>
        <w:left w:val="none" w:sz="0" w:space="0" w:color="auto"/>
        <w:bottom w:val="none" w:sz="0" w:space="0" w:color="auto"/>
        <w:right w:val="none" w:sz="0" w:space="0" w:color="auto"/>
      </w:divBdr>
    </w:div>
    <w:div w:id="122622313">
      <w:bodyDiv w:val="1"/>
      <w:marLeft w:val="0"/>
      <w:marRight w:val="0"/>
      <w:marTop w:val="0"/>
      <w:marBottom w:val="0"/>
      <w:divBdr>
        <w:top w:val="none" w:sz="0" w:space="0" w:color="auto"/>
        <w:left w:val="none" w:sz="0" w:space="0" w:color="auto"/>
        <w:bottom w:val="none" w:sz="0" w:space="0" w:color="auto"/>
        <w:right w:val="none" w:sz="0" w:space="0" w:color="auto"/>
      </w:divBdr>
    </w:div>
    <w:div w:id="131025484">
      <w:bodyDiv w:val="1"/>
      <w:marLeft w:val="0"/>
      <w:marRight w:val="0"/>
      <w:marTop w:val="0"/>
      <w:marBottom w:val="0"/>
      <w:divBdr>
        <w:top w:val="none" w:sz="0" w:space="0" w:color="auto"/>
        <w:left w:val="none" w:sz="0" w:space="0" w:color="auto"/>
        <w:bottom w:val="none" w:sz="0" w:space="0" w:color="auto"/>
        <w:right w:val="none" w:sz="0" w:space="0" w:color="auto"/>
      </w:divBdr>
    </w:div>
    <w:div w:id="131484514">
      <w:bodyDiv w:val="1"/>
      <w:marLeft w:val="0"/>
      <w:marRight w:val="0"/>
      <w:marTop w:val="0"/>
      <w:marBottom w:val="0"/>
      <w:divBdr>
        <w:top w:val="none" w:sz="0" w:space="0" w:color="auto"/>
        <w:left w:val="none" w:sz="0" w:space="0" w:color="auto"/>
        <w:bottom w:val="none" w:sz="0" w:space="0" w:color="auto"/>
        <w:right w:val="none" w:sz="0" w:space="0" w:color="auto"/>
      </w:divBdr>
    </w:div>
    <w:div w:id="135030230">
      <w:bodyDiv w:val="1"/>
      <w:marLeft w:val="0"/>
      <w:marRight w:val="0"/>
      <w:marTop w:val="0"/>
      <w:marBottom w:val="0"/>
      <w:divBdr>
        <w:top w:val="none" w:sz="0" w:space="0" w:color="auto"/>
        <w:left w:val="none" w:sz="0" w:space="0" w:color="auto"/>
        <w:bottom w:val="none" w:sz="0" w:space="0" w:color="auto"/>
        <w:right w:val="none" w:sz="0" w:space="0" w:color="auto"/>
      </w:divBdr>
    </w:div>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174616292">
      <w:bodyDiv w:val="1"/>
      <w:marLeft w:val="0"/>
      <w:marRight w:val="0"/>
      <w:marTop w:val="0"/>
      <w:marBottom w:val="0"/>
      <w:divBdr>
        <w:top w:val="none" w:sz="0" w:space="0" w:color="auto"/>
        <w:left w:val="none" w:sz="0" w:space="0" w:color="auto"/>
        <w:bottom w:val="none" w:sz="0" w:space="0" w:color="auto"/>
        <w:right w:val="none" w:sz="0" w:space="0" w:color="auto"/>
      </w:divBdr>
    </w:div>
    <w:div w:id="184027284">
      <w:bodyDiv w:val="1"/>
      <w:marLeft w:val="0"/>
      <w:marRight w:val="0"/>
      <w:marTop w:val="0"/>
      <w:marBottom w:val="0"/>
      <w:divBdr>
        <w:top w:val="none" w:sz="0" w:space="0" w:color="auto"/>
        <w:left w:val="none" w:sz="0" w:space="0" w:color="auto"/>
        <w:bottom w:val="none" w:sz="0" w:space="0" w:color="auto"/>
        <w:right w:val="none" w:sz="0" w:space="0" w:color="auto"/>
      </w:divBdr>
    </w:div>
    <w:div w:id="188299220">
      <w:bodyDiv w:val="1"/>
      <w:marLeft w:val="0"/>
      <w:marRight w:val="0"/>
      <w:marTop w:val="0"/>
      <w:marBottom w:val="0"/>
      <w:divBdr>
        <w:top w:val="none" w:sz="0" w:space="0" w:color="auto"/>
        <w:left w:val="none" w:sz="0" w:space="0" w:color="auto"/>
        <w:bottom w:val="none" w:sz="0" w:space="0" w:color="auto"/>
        <w:right w:val="none" w:sz="0" w:space="0" w:color="auto"/>
      </w:divBdr>
    </w:div>
    <w:div w:id="192502128">
      <w:bodyDiv w:val="1"/>
      <w:marLeft w:val="0"/>
      <w:marRight w:val="0"/>
      <w:marTop w:val="0"/>
      <w:marBottom w:val="0"/>
      <w:divBdr>
        <w:top w:val="none" w:sz="0" w:space="0" w:color="auto"/>
        <w:left w:val="none" w:sz="0" w:space="0" w:color="auto"/>
        <w:bottom w:val="none" w:sz="0" w:space="0" w:color="auto"/>
        <w:right w:val="none" w:sz="0" w:space="0" w:color="auto"/>
      </w:divBdr>
    </w:div>
    <w:div w:id="192889919">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208609836">
      <w:bodyDiv w:val="1"/>
      <w:marLeft w:val="0"/>
      <w:marRight w:val="0"/>
      <w:marTop w:val="0"/>
      <w:marBottom w:val="0"/>
      <w:divBdr>
        <w:top w:val="none" w:sz="0" w:space="0" w:color="auto"/>
        <w:left w:val="none" w:sz="0" w:space="0" w:color="auto"/>
        <w:bottom w:val="none" w:sz="0" w:space="0" w:color="auto"/>
        <w:right w:val="none" w:sz="0" w:space="0" w:color="auto"/>
      </w:divBdr>
    </w:div>
    <w:div w:id="225800859">
      <w:bodyDiv w:val="1"/>
      <w:marLeft w:val="0"/>
      <w:marRight w:val="0"/>
      <w:marTop w:val="0"/>
      <w:marBottom w:val="0"/>
      <w:divBdr>
        <w:top w:val="none" w:sz="0" w:space="0" w:color="auto"/>
        <w:left w:val="none" w:sz="0" w:space="0" w:color="auto"/>
        <w:bottom w:val="none" w:sz="0" w:space="0" w:color="auto"/>
        <w:right w:val="none" w:sz="0" w:space="0" w:color="auto"/>
      </w:divBdr>
    </w:div>
    <w:div w:id="248856844">
      <w:bodyDiv w:val="1"/>
      <w:marLeft w:val="0"/>
      <w:marRight w:val="0"/>
      <w:marTop w:val="0"/>
      <w:marBottom w:val="0"/>
      <w:divBdr>
        <w:top w:val="none" w:sz="0" w:space="0" w:color="auto"/>
        <w:left w:val="none" w:sz="0" w:space="0" w:color="auto"/>
        <w:bottom w:val="none" w:sz="0" w:space="0" w:color="auto"/>
        <w:right w:val="none" w:sz="0" w:space="0" w:color="auto"/>
      </w:divBdr>
    </w:div>
    <w:div w:id="252596519">
      <w:bodyDiv w:val="1"/>
      <w:marLeft w:val="0"/>
      <w:marRight w:val="0"/>
      <w:marTop w:val="0"/>
      <w:marBottom w:val="0"/>
      <w:divBdr>
        <w:top w:val="none" w:sz="0" w:space="0" w:color="auto"/>
        <w:left w:val="none" w:sz="0" w:space="0" w:color="auto"/>
        <w:bottom w:val="none" w:sz="0" w:space="0" w:color="auto"/>
        <w:right w:val="none" w:sz="0" w:space="0" w:color="auto"/>
      </w:divBdr>
    </w:div>
    <w:div w:id="263390438">
      <w:bodyDiv w:val="1"/>
      <w:marLeft w:val="0"/>
      <w:marRight w:val="0"/>
      <w:marTop w:val="0"/>
      <w:marBottom w:val="0"/>
      <w:divBdr>
        <w:top w:val="none" w:sz="0" w:space="0" w:color="auto"/>
        <w:left w:val="none" w:sz="0" w:space="0" w:color="auto"/>
        <w:bottom w:val="none" w:sz="0" w:space="0" w:color="auto"/>
        <w:right w:val="none" w:sz="0" w:space="0" w:color="auto"/>
      </w:divBdr>
    </w:div>
    <w:div w:id="274137543">
      <w:bodyDiv w:val="1"/>
      <w:marLeft w:val="0"/>
      <w:marRight w:val="0"/>
      <w:marTop w:val="0"/>
      <w:marBottom w:val="0"/>
      <w:divBdr>
        <w:top w:val="none" w:sz="0" w:space="0" w:color="auto"/>
        <w:left w:val="none" w:sz="0" w:space="0" w:color="auto"/>
        <w:bottom w:val="none" w:sz="0" w:space="0" w:color="auto"/>
        <w:right w:val="none" w:sz="0" w:space="0" w:color="auto"/>
      </w:divBdr>
    </w:div>
    <w:div w:id="284626371">
      <w:bodyDiv w:val="1"/>
      <w:marLeft w:val="0"/>
      <w:marRight w:val="0"/>
      <w:marTop w:val="0"/>
      <w:marBottom w:val="0"/>
      <w:divBdr>
        <w:top w:val="none" w:sz="0" w:space="0" w:color="auto"/>
        <w:left w:val="none" w:sz="0" w:space="0" w:color="auto"/>
        <w:bottom w:val="none" w:sz="0" w:space="0" w:color="auto"/>
        <w:right w:val="none" w:sz="0" w:space="0" w:color="auto"/>
      </w:divBdr>
    </w:div>
    <w:div w:id="289752807">
      <w:bodyDiv w:val="1"/>
      <w:marLeft w:val="0"/>
      <w:marRight w:val="0"/>
      <w:marTop w:val="0"/>
      <w:marBottom w:val="0"/>
      <w:divBdr>
        <w:top w:val="none" w:sz="0" w:space="0" w:color="auto"/>
        <w:left w:val="none" w:sz="0" w:space="0" w:color="auto"/>
        <w:bottom w:val="none" w:sz="0" w:space="0" w:color="auto"/>
        <w:right w:val="none" w:sz="0" w:space="0" w:color="auto"/>
      </w:divBdr>
    </w:div>
    <w:div w:id="306975780">
      <w:bodyDiv w:val="1"/>
      <w:marLeft w:val="0"/>
      <w:marRight w:val="0"/>
      <w:marTop w:val="0"/>
      <w:marBottom w:val="0"/>
      <w:divBdr>
        <w:top w:val="none" w:sz="0" w:space="0" w:color="auto"/>
        <w:left w:val="none" w:sz="0" w:space="0" w:color="auto"/>
        <w:bottom w:val="none" w:sz="0" w:space="0" w:color="auto"/>
        <w:right w:val="none" w:sz="0" w:space="0" w:color="auto"/>
      </w:divBdr>
    </w:div>
    <w:div w:id="325087324">
      <w:bodyDiv w:val="1"/>
      <w:marLeft w:val="0"/>
      <w:marRight w:val="0"/>
      <w:marTop w:val="0"/>
      <w:marBottom w:val="0"/>
      <w:divBdr>
        <w:top w:val="none" w:sz="0" w:space="0" w:color="auto"/>
        <w:left w:val="none" w:sz="0" w:space="0" w:color="auto"/>
        <w:bottom w:val="none" w:sz="0" w:space="0" w:color="auto"/>
        <w:right w:val="none" w:sz="0" w:space="0" w:color="auto"/>
      </w:divBdr>
      <w:divsChild>
        <w:div w:id="161625413">
          <w:marLeft w:val="0"/>
          <w:marRight w:val="0"/>
          <w:marTop w:val="0"/>
          <w:marBottom w:val="0"/>
          <w:divBdr>
            <w:top w:val="none" w:sz="0" w:space="0" w:color="auto"/>
            <w:left w:val="none" w:sz="0" w:space="0" w:color="auto"/>
            <w:bottom w:val="none" w:sz="0" w:space="0" w:color="auto"/>
            <w:right w:val="none" w:sz="0" w:space="0" w:color="auto"/>
          </w:divBdr>
        </w:div>
        <w:div w:id="1260797316">
          <w:marLeft w:val="0"/>
          <w:marRight w:val="0"/>
          <w:marTop w:val="0"/>
          <w:marBottom w:val="0"/>
          <w:divBdr>
            <w:top w:val="none" w:sz="0" w:space="0" w:color="auto"/>
            <w:left w:val="none" w:sz="0" w:space="0" w:color="auto"/>
            <w:bottom w:val="none" w:sz="0" w:space="0" w:color="auto"/>
            <w:right w:val="none" w:sz="0" w:space="0" w:color="auto"/>
          </w:divBdr>
          <w:divsChild>
            <w:div w:id="902714382">
              <w:marLeft w:val="0"/>
              <w:marRight w:val="0"/>
              <w:marTop w:val="0"/>
              <w:marBottom w:val="0"/>
              <w:divBdr>
                <w:top w:val="none" w:sz="0" w:space="0" w:color="auto"/>
                <w:left w:val="none" w:sz="0" w:space="0" w:color="auto"/>
                <w:bottom w:val="none" w:sz="0" w:space="0" w:color="auto"/>
                <w:right w:val="none" w:sz="0" w:space="0" w:color="auto"/>
              </w:divBdr>
            </w:div>
          </w:divsChild>
        </w:div>
        <w:div w:id="1154447002">
          <w:marLeft w:val="0"/>
          <w:marRight w:val="0"/>
          <w:marTop w:val="30"/>
          <w:marBottom w:val="0"/>
          <w:divBdr>
            <w:top w:val="none" w:sz="0" w:space="0" w:color="auto"/>
            <w:left w:val="none" w:sz="0" w:space="0" w:color="auto"/>
            <w:bottom w:val="none" w:sz="0" w:space="0" w:color="auto"/>
            <w:right w:val="none" w:sz="0" w:space="0" w:color="auto"/>
          </w:divBdr>
          <w:divsChild>
            <w:div w:id="3361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8146">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43754069">
      <w:bodyDiv w:val="1"/>
      <w:marLeft w:val="0"/>
      <w:marRight w:val="0"/>
      <w:marTop w:val="0"/>
      <w:marBottom w:val="0"/>
      <w:divBdr>
        <w:top w:val="none" w:sz="0" w:space="0" w:color="auto"/>
        <w:left w:val="none" w:sz="0" w:space="0" w:color="auto"/>
        <w:bottom w:val="none" w:sz="0" w:space="0" w:color="auto"/>
        <w:right w:val="none" w:sz="0" w:space="0" w:color="auto"/>
      </w:divBdr>
    </w:div>
    <w:div w:id="345906079">
      <w:bodyDiv w:val="1"/>
      <w:marLeft w:val="0"/>
      <w:marRight w:val="0"/>
      <w:marTop w:val="0"/>
      <w:marBottom w:val="0"/>
      <w:divBdr>
        <w:top w:val="none" w:sz="0" w:space="0" w:color="auto"/>
        <w:left w:val="none" w:sz="0" w:space="0" w:color="auto"/>
        <w:bottom w:val="none" w:sz="0" w:space="0" w:color="auto"/>
        <w:right w:val="none" w:sz="0" w:space="0" w:color="auto"/>
      </w:divBdr>
    </w:div>
    <w:div w:id="346566062">
      <w:bodyDiv w:val="1"/>
      <w:marLeft w:val="0"/>
      <w:marRight w:val="0"/>
      <w:marTop w:val="0"/>
      <w:marBottom w:val="0"/>
      <w:divBdr>
        <w:top w:val="none" w:sz="0" w:space="0" w:color="auto"/>
        <w:left w:val="none" w:sz="0" w:space="0" w:color="auto"/>
        <w:bottom w:val="none" w:sz="0" w:space="0" w:color="auto"/>
        <w:right w:val="none" w:sz="0" w:space="0" w:color="auto"/>
      </w:divBdr>
    </w:div>
    <w:div w:id="354573830">
      <w:bodyDiv w:val="1"/>
      <w:marLeft w:val="0"/>
      <w:marRight w:val="0"/>
      <w:marTop w:val="0"/>
      <w:marBottom w:val="0"/>
      <w:divBdr>
        <w:top w:val="none" w:sz="0" w:space="0" w:color="auto"/>
        <w:left w:val="none" w:sz="0" w:space="0" w:color="auto"/>
        <w:bottom w:val="none" w:sz="0" w:space="0" w:color="auto"/>
        <w:right w:val="none" w:sz="0" w:space="0" w:color="auto"/>
      </w:divBdr>
    </w:div>
    <w:div w:id="356349285">
      <w:bodyDiv w:val="1"/>
      <w:marLeft w:val="0"/>
      <w:marRight w:val="0"/>
      <w:marTop w:val="0"/>
      <w:marBottom w:val="0"/>
      <w:divBdr>
        <w:top w:val="none" w:sz="0" w:space="0" w:color="auto"/>
        <w:left w:val="none" w:sz="0" w:space="0" w:color="auto"/>
        <w:bottom w:val="none" w:sz="0" w:space="0" w:color="auto"/>
        <w:right w:val="none" w:sz="0" w:space="0" w:color="auto"/>
      </w:divBdr>
    </w:div>
    <w:div w:id="366495185">
      <w:bodyDiv w:val="1"/>
      <w:marLeft w:val="0"/>
      <w:marRight w:val="0"/>
      <w:marTop w:val="0"/>
      <w:marBottom w:val="0"/>
      <w:divBdr>
        <w:top w:val="none" w:sz="0" w:space="0" w:color="auto"/>
        <w:left w:val="none" w:sz="0" w:space="0" w:color="auto"/>
        <w:bottom w:val="none" w:sz="0" w:space="0" w:color="auto"/>
        <w:right w:val="none" w:sz="0" w:space="0" w:color="auto"/>
      </w:divBdr>
    </w:div>
    <w:div w:id="383263480">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389884860">
      <w:bodyDiv w:val="1"/>
      <w:marLeft w:val="0"/>
      <w:marRight w:val="0"/>
      <w:marTop w:val="0"/>
      <w:marBottom w:val="0"/>
      <w:divBdr>
        <w:top w:val="none" w:sz="0" w:space="0" w:color="auto"/>
        <w:left w:val="none" w:sz="0" w:space="0" w:color="auto"/>
        <w:bottom w:val="none" w:sz="0" w:space="0" w:color="auto"/>
        <w:right w:val="none" w:sz="0" w:space="0" w:color="auto"/>
      </w:divBdr>
    </w:div>
    <w:div w:id="391655041">
      <w:bodyDiv w:val="1"/>
      <w:marLeft w:val="0"/>
      <w:marRight w:val="0"/>
      <w:marTop w:val="0"/>
      <w:marBottom w:val="0"/>
      <w:divBdr>
        <w:top w:val="none" w:sz="0" w:space="0" w:color="auto"/>
        <w:left w:val="none" w:sz="0" w:space="0" w:color="auto"/>
        <w:bottom w:val="none" w:sz="0" w:space="0" w:color="auto"/>
        <w:right w:val="none" w:sz="0" w:space="0" w:color="auto"/>
      </w:divBdr>
    </w:div>
    <w:div w:id="392776346">
      <w:bodyDiv w:val="1"/>
      <w:marLeft w:val="0"/>
      <w:marRight w:val="0"/>
      <w:marTop w:val="0"/>
      <w:marBottom w:val="0"/>
      <w:divBdr>
        <w:top w:val="none" w:sz="0" w:space="0" w:color="auto"/>
        <w:left w:val="none" w:sz="0" w:space="0" w:color="auto"/>
        <w:bottom w:val="none" w:sz="0" w:space="0" w:color="auto"/>
        <w:right w:val="none" w:sz="0" w:space="0" w:color="auto"/>
      </w:divBdr>
    </w:div>
    <w:div w:id="394397762">
      <w:bodyDiv w:val="1"/>
      <w:marLeft w:val="0"/>
      <w:marRight w:val="0"/>
      <w:marTop w:val="0"/>
      <w:marBottom w:val="0"/>
      <w:divBdr>
        <w:top w:val="none" w:sz="0" w:space="0" w:color="auto"/>
        <w:left w:val="none" w:sz="0" w:space="0" w:color="auto"/>
        <w:bottom w:val="none" w:sz="0" w:space="0" w:color="auto"/>
        <w:right w:val="none" w:sz="0" w:space="0" w:color="auto"/>
      </w:divBdr>
    </w:div>
    <w:div w:id="407922220">
      <w:bodyDiv w:val="1"/>
      <w:marLeft w:val="0"/>
      <w:marRight w:val="0"/>
      <w:marTop w:val="0"/>
      <w:marBottom w:val="0"/>
      <w:divBdr>
        <w:top w:val="none" w:sz="0" w:space="0" w:color="auto"/>
        <w:left w:val="none" w:sz="0" w:space="0" w:color="auto"/>
        <w:bottom w:val="none" w:sz="0" w:space="0" w:color="auto"/>
        <w:right w:val="none" w:sz="0" w:space="0" w:color="auto"/>
      </w:divBdr>
    </w:div>
    <w:div w:id="438140649">
      <w:bodyDiv w:val="1"/>
      <w:marLeft w:val="0"/>
      <w:marRight w:val="0"/>
      <w:marTop w:val="0"/>
      <w:marBottom w:val="0"/>
      <w:divBdr>
        <w:top w:val="none" w:sz="0" w:space="0" w:color="auto"/>
        <w:left w:val="none" w:sz="0" w:space="0" w:color="auto"/>
        <w:bottom w:val="none" w:sz="0" w:space="0" w:color="auto"/>
        <w:right w:val="none" w:sz="0" w:space="0" w:color="auto"/>
      </w:divBdr>
    </w:div>
    <w:div w:id="440271465">
      <w:bodyDiv w:val="1"/>
      <w:marLeft w:val="0"/>
      <w:marRight w:val="0"/>
      <w:marTop w:val="0"/>
      <w:marBottom w:val="0"/>
      <w:divBdr>
        <w:top w:val="none" w:sz="0" w:space="0" w:color="auto"/>
        <w:left w:val="none" w:sz="0" w:space="0" w:color="auto"/>
        <w:bottom w:val="none" w:sz="0" w:space="0" w:color="auto"/>
        <w:right w:val="none" w:sz="0" w:space="0" w:color="auto"/>
      </w:divBdr>
    </w:div>
    <w:div w:id="462692451">
      <w:bodyDiv w:val="1"/>
      <w:marLeft w:val="0"/>
      <w:marRight w:val="0"/>
      <w:marTop w:val="0"/>
      <w:marBottom w:val="0"/>
      <w:divBdr>
        <w:top w:val="none" w:sz="0" w:space="0" w:color="auto"/>
        <w:left w:val="none" w:sz="0" w:space="0" w:color="auto"/>
        <w:bottom w:val="none" w:sz="0" w:space="0" w:color="auto"/>
        <w:right w:val="none" w:sz="0" w:space="0" w:color="auto"/>
      </w:divBdr>
    </w:div>
    <w:div w:id="464470625">
      <w:bodyDiv w:val="1"/>
      <w:marLeft w:val="0"/>
      <w:marRight w:val="0"/>
      <w:marTop w:val="0"/>
      <w:marBottom w:val="0"/>
      <w:divBdr>
        <w:top w:val="none" w:sz="0" w:space="0" w:color="auto"/>
        <w:left w:val="none" w:sz="0" w:space="0" w:color="auto"/>
        <w:bottom w:val="none" w:sz="0" w:space="0" w:color="auto"/>
        <w:right w:val="none" w:sz="0" w:space="0" w:color="auto"/>
      </w:divBdr>
    </w:div>
    <w:div w:id="469595879">
      <w:bodyDiv w:val="1"/>
      <w:marLeft w:val="0"/>
      <w:marRight w:val="0"/>
      <w:marTop w:val="0"/>
      <w:marBottom w:val="0"/>
      <w:divBdr>
        <w:top w:val="none" w:sz="0" w:space="0" w:color="auto"/>
        <w:left w:val="none" w:sz="0" w:space="0" w:color="auto"/>
        <w:bottom w:val="none" w:sz="0" w:space="0" w:color="auto"/>
        <w:right w:val="none" w:sz="0" w:space="0" w:color="auto"/>
      </w:divBdr>
    </w:div>
    <w:div w:id="472332178">
      <w:bodyDiv w:val="1"/>
      <w:marLeft w:val="0"/>
      <w:marRight w:val="0"/>
      <w:marTop w:val="0"/>
      <w:marBottom w:val="0"/>
      <w:divBdr>
        <w:top w:val="none" w:sz="0" w:space="0" w:color="auto"/>
        <w:left w:val="none" w:sz="0" w:space="0" w:color="auto"/>
        <w:bottom w:val="none" w:sz="0" w:space="0" w:color="auto"/>
        <w:right w:val="none" w:sz="0" w:space="0" w:color="auto"/>
      </w:divBdr>
    </w:div>
    <w:div w:id="480460514">
      <w:bodyDiv w:val="1"/>
      <w:marLeft w:val="0"/>
      <w:marRight w:val="0"/>
      <w:marTop w:val="0"/>
      <w:marBottom w:val="0"/>
      <w:divBdr>
        <w:top w:val="none" w:sz="0" w:space="0" w:color="auto"/>
        <w:left w:val="none" w:sz="0" w:space="0" w:color="auto"/>
        <w:bottom w:val="none" w:sz="0" w:space="0" w:color="auto"/>
        <w:right w:val="none" w:sz="0" w:space="0" w:color="auto"/>
      </w:divBdr>
    </w:div>
    <w:div w:id="489299140">
      <w:bodyDiv w:val="1"/>
      <w:marLeft w:val="0"/>
      <w:marRight w:val="0"/>
      <w:marTop w:val="0"/>
      <w:marBottom w:val="0"/>
      <w:divBdr>
        <w:top w:val="none" w:sz="0" w:space="0" w:color="auto"/>
        <w:left w:val="none" w:sz="0" w:space="0" w:color="auto"/>
        <w:bottom w:val="none" w:sz="0" w:space="0" w:color="auto"/>
        <w:right w:val="none" w:sz="0" w:space="0" w:color="auto"/>
      </w:divBdr>
    </w:div>
    <w:div w:id="494759738">
      <w:bodyDiv w:val="1"/>
      <w:marLeft w:val="0"/>
      <w:marRight w:val="0"/>
      <w:marTop w:val="0"/>
      <w:marBottom w:val="0"/>
      <w:divBdr>
        <w:top w:val="none" w:sz="0" w:space="0" w:color="auto"/>
        <w:left w:val="none" w:sz="0" w:space="0" w:color="auto"/>
        <w:bottom w:val="none" w:sz="0" w:space="0" w:color="auto"/>
        <w:right w:val="none" w:sz="0" w:space="0" w:color="auto"/>
      </w:divBdr>
    </w:div>
    <w:div w:id="497961802">
      <w:bodyDiv w:val="1"/>
      <w:marLeft w:val="0"/>
      <w:marRight w:val="0"/>
      <w:marTop w:val="0"/>
      <w:marBottom w:val="0"/>
      <w:divBdr>
        <w:top w:val="none" w:sz="0" w:space="0" w:color="auto"/>
        <w:left w:val="none" w:sz="0" w:space="0" w:color="auto"/>
        <w:bottom w:val="none" w:sz="0" w:space="0" w:color="auto"/>
        <w:right w:val="none" w:sz="0" w:space="0" w:color="auto"/>
      </w:divBdr>
    </w:div>
    <w:div w:id="498617930">
      <w:bodyDiv w:val="1"/>
      <w:marLeft w:val="0"/>
      <w:marRight w:val="0"/>
      <w:marTop w:val="0"/>
      <w:marBottom w:val="0"/>
      <w:divBdr>
        <w:top w:val="none" w:sz="0" w:space="0" w:color="auto"/>
        <w:left w:val="none" w:sz="0" w:space="0" w:color="auto"/>
        <w:bottom w:val="none" w:sz="0" w:space="0" w:color="auto"/>
        <w:right w:val="none" w:sz="0" w:space="0" w:color="auto"/>
      </w:divBdr>
    </w:div>
    <w:div w:id="528106102">
      <w:bodyDiv w:val="1"/>
      <w:marLeft w:val="0"/>
      <w:marRight w:val="0"/>
      <w:marTop w:val="0"/>
      <w:marBottom w:val="0"/>
      <w:divBdr>
        <w:top w:val="none" w:sz="0" w:space="0" w:color="auto"/>
        <w:left w:val="none" w:sz="0" w:space="0" w:color="auto"/>
        <w:bottom w:val="none" w:sz="0" w:space="0" w:color="auto"/>
        <w:right w:val="none" w:sz="0" w:space="0" w:color="auto"/>
      </w:divBdr>
    </w:div>
    <w:div w:id="529802500">
      <w:bodyDiv w:val="1"/>
      <w:marLeft w:val="0"/>
      <w:marRight w:val="0"/>
      <w:marTop w:val="0"/>
      <w:marBottom w:val="0"/>
      <w:divBdr>
        <w:top w:val="none" w:sz="0" w:space="0" w:color="auto"/>
        <w:left w:val="none" w:sz="0" w:space="0" w:color="auto"/>
        <w:bottom w:val="none" w:sz="0" w:space="0" w:color="auto"/>
        <w:right w:val="none" w:sz="0" w:space="0" w:color="auto"/>
      </w:divBdr>
    </w:div>
    <w:div w:id="536478666">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55313402">
      <w:bodyDiv w:val="1"/>
      <w:marLeft w:val="0"/>
      <w:marRight w:val="0"/>
      <w:marTop w:val="0"/>
      <w:marBottom w:val="0"/>
      <w:divBdr>
        <w:top w:val="none" w:sz="0" w:space="0" w:color="auto"/>
        <w:left w:val="none" w:sz="0" w:space="0" w:color="auto"/>
        <w:bottom w:val="none" w:sz="0" w:space="0" w:color="auto"/>
        <w:right w:val="none" w:sz="0" w:space="0" w:color="auto"/>
      </w:divBdr>
    </w:div>
    <w:div w:id="565996320">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603462130">
      <w:bodyDiv w:val="1"/>
      <w:marLeft w:val="0"/>
      <w:marRight w:val="0"/>
      <w:marTop w:val="0"/>
      <w:marBottom w:val="0"/>
      <w:divBdr>
        <w:top w:val="none" w:sz="0" w:space="0" w:color="auto"/>
        <w:left w:val="none" w:sz="0" w:space="0" w:color="auto"/>
        <w:bottom w:val="none" w:sz="0" w:space="0" w:color="auto"/>
        <w:right w:val="none" w:sz="0" w:space="0" w:color="auto"/>
      </w:divBdr>
    </w:div>
    <w:div w:id="612326839">
      <w:bodyDiv w:val="1"/>
      <w:marLeft w:val="0"/>
      <w:marRight w:val="0"/>
      <w:marTop w:val="0"/>
      <w:marBottom w:val="0"/>
      <w:divBdr>
        <w:top w:val="none" w:sz="0" w:space="0" w:color="auto"/>
        <w:left w:val="none" w:sz="0" w:space="0" w:color="auto"/>
        <w:bottom w:val="none" w:sz="0" w:space="0" w:color="auto"/>
        <w:right w:val="none" w:sz="0" w:space="0" w:color="auto"/>
      </w:divBdr>
    </w:div>
    <w:div w:id="624387414">
      <w:bodyDiv w:val="1"/>
      <w:marLeft w:val="0"/>
      <w:marRight w:val="0"/>
      <w:marTop w:val="0"/>
      <w:marBottom w:val="0"/>
      <w:divBdr>
        <w:top w:val="none" w:sz="0" w:space="0" w:color="auto"/>
        <w:left w:val="none" w:sz="0" w:space="0" w:color="auto"/>
        <w:bottom w:val="none" w:sz="0" w:space="0" w:color="auto"/>
        <w:right w:val="none" w:sz="0" w:space="0" w:color="auto"/>
      </w:divBdr>
    </w:div>
    <w:div w:id="629440033">
      <w:bodyDiv w:val="1"/>
      <w:marLeft w:val="0"/>
      <w:marRight w:val="0"/>
      <w:marTop w:val="0"/>
      <w:marBottom w:val="0"/>
      <w:divBdr>
        <w:top w:val="none" w:sz="0" w:space="0" w:color="auto"/>
        <w:left w:val="none" w:sz="0" w:space="0" w:color="auto"/>
        <w:bottom w:val="none" w:sz="0" w:space="0" w:color="auto"/>
        <w:right w:val="none" w:sz="0" w:space="0" w:color="auto"/>
      </w:divBdr>
    </w:div>
    <w:div w:id="632366193">
      <w:bodyDiv w:val="1"/>
      <w:marLeft w:val="0"/>
      <w:marRight w:val="0"/>
      <w:marTop w:val="0"/>
      <w:marBottom w:val="0"/>
      <w:divBdr>
        <w:top w:val="none" w:sz="0" w:space="0" w:color="auto"/>
        <w:left w:val="none" w:sz="0" w:space="0" w:color="auto"/>
        <w:bottom w:val="none" w:sz="0" w:space="0" w:color="auto"/>
        <w:right w:val="none" w:sz="0" w:space="0" w:color="auto"/>
      </w:divBdr>
    </w:div>
    <w:div w:id="635843446">
      <w:bodyDiv w:val="1"/>
      <w:marLeft w:val="0"/>
      <w:marRight w:val="0"/>
      <w:marTop w:val="0"/>
      <w:marBottom w:val="0"/>
      <w:divBdr>
        <w:top w:val="none" w:sz="0" w:space="0" w:color="auto"/>
        <w:left w:val="none" w:sz="0" w:space="0" w:color="auto"/>
        <w:bottom w:val="none" w:sz="0" w:space="0" w:color="auto"/>
        <w:right w:val="none" w:sz="0" w:space="0" w:color="auto"/>
      </w:divBdr>
    </w:div>
    <w:div w:id="644242154">
      <w:bodyDiv w:val="1"/>
      <w:marLeft w:val="0"/>
      <w:marRight w:val="0"/>
      <w:marTop w:val="0"/>
      <w:marBottom w:val="0"/>
      <w:divBdr>
        <w:top w:val="none" w:sz="0" w:space="0" w:color="auto"/>
        <w:left w:val="none" w:sz="0" w:space="0" w:color="auto"/>
        <w:bottom w:val="none" w:sz="0" w:space="0" w:color="auto"/>
        <w:right w:val="none" w:sz="0" w:space="0" w:color="auto"/>
      </w:divBdr>
    </w:div>
    <w:div w:id="659233593">
      <w:bodyDiv w:val="1"/>
      <w:marLeft w:val="0"/>
      <w:marRight w:val="0"/>
      <w:marTop w:val="0"/>
      <w:marBottom w:val="0"/>
      <w:divBdr>
        <w:top w:val="none" w:sz="0" w:space="0" w:color="auto"/>
        <w:left w:val="none" w:sz="0" w:space="0" w:color="auto"/>
        <w:bottom w:val="none" w:sz="0" w:space="0" w:color="auto"/>
        <w:right w:val="none" w:sz="0" w:space="0" w:color="auto"/>
      </w:divBdr>
    </w:div>
    <w:div w:id="668404544">
      <w:bodyDiv w:val="1"/>
      <w:marLeft w:val="0"/>
      <w:marRight w:val="0"/>
      <w:marTop w:val="0"/>
      <w:marBottom w:val="0"/>
      <w:divBdr>
        <w:top w:val="none" w:sz="0" w:space="0" w:color="auto"/>
        <w:left w:val="none" w:sz="0" w:space="0" w:color="auto"/>
        <w:bottom w:val="none" w:sz="0" w:space="0" w:color="auto"/>
        <w:right w:val="none" w:sz="0" w:space="0" w:color="auto"/>
      </w:divBdr>
    </w:div>
    <w:div w:id="673187532">
      <w:bodyDiv w:val="1"/>
      <w:marLeft w:val="0"/>
      <w:marRight w:val="0"/>
      <w:marTop w:val="0"/>
      <w:marBottom w:val="0"/>
      <w:divBdr>
        <w:top w:val="none" w:sz="0" w:space="0" w:color="auto"/>
        <w:left w:val="none" w:sz="0" w:space="0" w:color="auto"/>
        <w:bottom w:val="none" w:sz="0" w:space="0" w:color="auto"/>
        <w:right w:val="none" w:sz="0" w:space="0" w:color="auto"/>
      </w:divBdr>
    </w:div>
    <w:div w:id="695083602">
      <w:bodyDiv w:val="1"/>
      <w:marLeft w:val="0"/>
      <w:marRight w:val="0"/>
      <w:marTop w:val="0"/>
      <w:marBottom w:val="0"/>
      <w:divBdr>
        <w:top w:val="none" w:sz="0" w:space="0" w:color="auto"/>
        <w:left w:val="none" w:sz="0" w:space="0" w:color="auto"/>
        <w:bottom w:val="none" w:sz="0" w:space="0" w:color="auto"/>
        <w:right w:val="none" w:sz="0" w:space="0" w:color="auto"/>
      </w:divBdr>
    </w:div>
    <w:div w:id="697655498">
      <w:bodyDiv w:val="1"/>
      <w:marLeft w:val="0"/>
      <w:marRight w:val="0"/>
      <w:marTop w:val="0"/>
      <w:marBottom w:val="0"/>
      <w:divBdr>
        <w:top w:val="none" w:sz="0" w:space="0" w:color="auto"/>
        <w:left w:val="none" w:sz="0" w:space="0" w:color="auto"/>
        <w:bottom w:val="none" w:sz="0" w:space="0" w:color="auto"/>
        <w:right w:val="none" w:sz="0" w:space="0" w:color="auto"/>
      </w:divBdr>
    </w:div>
    <w:div w:id="715852694">
      <w:bodyDiv w:val="1"/>
      <w:marLeft w:val="0"/>
      <w:marRight w:val="0"/>
      <w:marTop w:val="0"/>
      <w:marBottom w:val="0"/>
      <w:divBdr>
        <w:top w:val="none" w:sz="0" w:space="0" w:color="auto"/>
        <w:left w:val="none" w:sz="0" w:space="0" w:color="auto"/>
        <w:bottom w:val="none" w:sz="0" w:space="0" w:color="auto"/>
        <w:right w:val="none" w:sz="0" w:space="0" w:color="auto"/>
      </w:divBdr>
    </w:div>
    <w:div w:id="718289059">
      <w:bodyDiv w:val="1"/>
      <w:marLeft w:val="0"/>
      <w:marRight w:val="0"/>
      <w:marTop w:val="0"/>
      <w:marBottom w:val="0"/>
      <w:divBdr>
        <w:top w:val="none" w:sz="0" w:space="0" w:color="auto"/>
        <w:left w:val="none" w:sz="0" w:space="0" w:color="auto"/>
        <w:bottom w:val="none" w:sz="0" w:space="0" w:color="auto"/>
        <w:right w:val="none" w:sz="0" w:space="0" w:color="auto"/>
      </w:divBdr>
    </w:div>
    <w:div w:id="726681811">
      <w:bodyDiv w:val="1"/>
      <w:marLeft w:val="0"/>
      <w:marRight w:val="0"/>
      <w:marTop w:val="0"/>
      <w:marBottom w:val="0"/>
      <w:divBdr>
        <w:top w:val="none" w:sz="0" w:space="0" w:color="auto"/>
        <w:left w:val="none" w:sz="0" w:space="0" w:color="auto"/>
        <w:bottom w:val="none" w:sz="0" w:space="0" w:color="auto"/>
        <w:right w:val="none" w:sz="0" w:space="0" w:color="auto"/>
      </w:divBdr>
    </w:div>
    <w:div w:id="728067534">
      <w:bodyDiv w:val="1"/>
      <w:marLeft w:val="0"/>
      <w:marRight w:val="0"/>
      <w:marTop w:val="0"/>
      <w:marBottom w:val="0"/>
      <w:divBdr>
        <w:top w:val="none" w:sz="0" w:space="0" w:color="auto"/>
        <w:left w:val="none" w:sz="0" w:space="0" w:color="auto"/>
        <w:bottom w:val="none" w:sz="0" w:space="0" w:color="auto"/>
        <w:right w:val="none" w:sz="0" w:space="0" w:color="auto"/>
      </w:divBdr>
    </w:div>
    <w:div w:id="739788965">
      <w:bodyDiv w:val="1"/>
      <w:marLeft w:val="0"/>
      <w:marRight w:val="0"/>
      <w:marTop w:val="0"/>
      <w:marBottom w:val="0"/>
      <w:divBdr>
        <w:top w:val="none" w:sz="0" w:space="0" w:color="auto"/>
        <w:left w:val="none" w:sz="0" w:space="0" w:color="auto"/>
        <w:bottom w:val="none" w:sz="0" w:space="0" w:color="auto"/>
        <w:right w:val="none" w:sz="0" w:space="0" w:color="auto"/>
      </w:divBdr>
    </w:div>
    <w:div w:id="749698022">
      <w:bodyDiv w:val="1"/>
      <w:marLeft w:val="0"/>
      <w:marRight w:val="0"/>
      <w:marTop w:val="0"/>
      <w:marBottom w:val="0"/>
      <w:divBdr>
        <w:top w:val="none" w:sz="0" w:space="0" w:color="auto"/>
        <w:left w:val="none" w:sz="0" w:space="0" w:color="auto"/>
        <w:bottom w:val="none" w:sz="0" w:space="0" w:color="auto"/>
        <w:right w:val="none" w:sz="0" w:space="0" w:color="auto"/>
      </w:divBdr>
    </w:div>
    <w:div w:id="758140936">
      <w:bodyDiv w:val="1"/>
      <w:marLeft w:val="0"/>
      <w:marRight w:val="0"/>
      <w:marTop w:val="0"/>
      <w:marBottom w:val="0"/>
      <w:divBdr>
        <w:top w:val="none" w:sz="0" w:space="0" w:color="auto"/>
        <w:left w:val="none" w:sz="0" w:space="0" w:color="auto"/>
        <w:bottom w:val="none" w:sz="0" w:space="0" w:color="auto"/>
        <w:right w:val="none" w:sz="0" w:space="0" w:color="auto"/>
      </w:divBdr>
    </w:div>
    <w:div w:id="774404205">
      <w:bodyDiv w:val="1"/>
      <w:marLeft w:val="0"/>
      <w:marRight w:val="0"/>
      <w:marTop w:val="0"/>
      <w:marBottom w:val="0"/>
      <w:divBdr>
        <w:top w:val="none" w:sz="0" w:space="0" w:color="auto"/>
        <w:left w:val="none" w:sz="0" w:space="0" w:color="auto"/>
        <w:bottom w:val="none" w:sz="0" w:space="0" w:color="auto"/>
        <w:right w:val="none" w:sz="0" w:space="0" w:color="auto"/>
      </w:divBdr>
    </w:div>
    <w:div w:id="783037781">
      <w:bodyDiv w:val="1"/>
      <w:marLeft w:val="0"/>
      <w:marRight w:val="0"/>
      <w:marTop w:val="0"/>
      <w:marBottom w:val="0"/>
      <w:divBdr>
        <w:top w:val="none" w:sz="0" w:space="0" w:color="auto"/>
        <w:left w:val="none" w:sz="0" w:space="0" w:color="auto"/>
        <w:bottom w:val="none" w:sz="0" w:space="0" w:color="auto"/>
        <w:right w:val="none" w:sz="0" w:space="0" w:color="auto"/>
      </w:divBdr>
    </w:div>
    <w:div w:id="788551689">
      <w:bodyDiv w:val="1"/>
      <w:marLeft w:val="0"/>
      <w:marRight w:val="0"/>
      <w:marTop w:val="0"/>
      <w:marBottom w:val="0"/>
      <w:divBdr>
        <w:top w:val="none" w:sz="0" w:space="0" w:color="auto"/>
        <w:left w:val="none" w:sz="0" w:space="0" w:color="auto"/>
        <w:bottom w:val="none" w:sz="0" w:space="0" w:color="auto"/>
        <w:right w:val="none" w:sz="0" w:space="0" w:color="auto"/>
      </w:divBdr>
    </w:div>
    <w:div w:id="796459513">
      <w:bodyDiv w:val="1"/>
      <w:marLeft w:val="0"/>
      <w:marRight w:val="0"/>
      <w:marTop w:val="0"/>
      <w:marBottom w:val="0"/>
      <w:divBdr>
        <w:top w:val="none" w:sz="0" w:space="0" w:color="auto"/>
        <w:left w:val="none" w:sz="0" w:space="0" w:color="auto"/>
        <w:bottom w:val="none" w:sz="0" w:space="0" w:color="auto"/>
        <w:right w:val="none" w:sz="0" w:space="0" w:color="auto"/>
      </w:divBdr>
    </w:div>
    <w:div w:id="804733006">
      <w:bodyDiv w:val="1"/>
      <w:marLeft w:val="0"/>
      <w:marRight w:val="0"/>
      <w:marTop w:val="0"/>
      <w:marBottom w:val="0"/>
      <w:divBdr>
        <w:top w:val="none" w:sz="0" w:space="0" w:color="auto"/>
        <w:left w:val="none" w:sz="0" w:space="0" w:color="auto"/>
        <w:bottom w:val="none" w:sz="0" w:space="0" w:color="auto"/>
        <w:right w:val="none" w:sz="0" w:space="0" w:color="auto"/>
      </w:divBdr>
    </w:div>
    <w:div w:id="806629625">
      <w:bodyDiv w:val="1"/>
      <w:marLeft w:val="0"/>
      <w:marRight w:val="0"/>
      <w:marTop w:val="0"/>
      <w:marBottom w:val="0"/>
      <w:divBdr>
        <w:top w:val="none" w:sz="0" w:space="0" w:color="auto"/>
        <w:left w:val="none" w:sz="0" w:space="0" w:color="auto"/>
        <w:bottom w:val="none" w:sz="0" w:space="0" w:color="auto"/>
        <w:right w:val="none" w:sz="0" w:space="0" w:color="auto"/>
      </w:divBdr>
    </w:div>
    <w:div w:id="820847346">
      <w:bodyDiv w:val="1"/>
      <w:marLeft w:val="0"/>
      <w:marRight w:val="0"/>
      <w:marTop w:val="0"/>
      <w:marBottom w:val="0"/>
      <w:divBdr>
        <w:top w:val="none" w:sz="0" w:space="0" w:color="auto"/>
        <w:left w:val="none" w:sz="0" w:space="0" w:color="auto"/>
        <w:bottom w:val="none" w:sz="0" w:space="0" w:color="auto"/>
        <w:right w:val="none" w:sz="0" w:space="0" w:color="auto"/>
      </w:divBdr>
    </w:div>
    <w:div w:id="827092948">
      <w:bodyDiv w:val="1"/>
      <w:marLeft w:val="0"/>
      <w:marRight w:val="0"/>
      <w:marTop w:val="0"/>
      <w:marBottom w:val="0"/>
      <w:divBdr>
        <w:top w:val="none" w:sz="0" w:space="0" w:color="auto"/>
        <w:left w:val="none" w:sz="0" w:space="0" w:color="auto"/>
        <w:bottom w:val="none" w:sz="0" w:space="0" w:color="auto"/>
        <w:right w:val="none" w:sz="0" w:space="0" w:color="auto"/>
      </w:divBdr>
    </w:div>
    <w:div w:id="838425418">
      <w:bodyDiv w:val="1"/>
      <w:marLeft w:val="0"/>
      <w:marRight w:val="0"/>
      <w:marTop w:val="0"/>
      <w:marBottom w:val="0"/>
      <w:divBdr>
        <w:top w:val="none" w:sz="0" w:space="0" w:color="auto"/>
        <w:left w:val="none" w:sz="0" w:space="0" w:color="auto"/>
        <w:bottom w:val="none" w:sz="0" w:space="0" w:color="auto"/>
        <w:right w:val="none" w:sz="0" w:space="0" w:color="auto"/>
      </w:divBdr>
    </w:div>
    <w:div w:id="841746750">
      <w:bodyDiv w:val="1"/>
      <w:marLeft w:val="0"/>
      <w:marRight w:val="0"/>
      <w:marTop w:val="0"/>
      <w:marBottom w:val="0"/>
      <w:divBdr>
        <w:top w:val="none" w:sz="0" w:space="0" w:color="auto"/>
        <w:left w:val="none" w:sz="0" w:space="0" w:color="auto"/>
        <w:bottom w:val="none" w:sz="0" w:space="0" w:color="auto"/>
        <w:right w:val="none" w:sz="0" w:space="0" w:color="auto"/>
      </w:divBdr>
    </w:div>
    <w:div w:id="844057606">
      <w:bodyDiv w:val="1"/>
      <w:marLeft w:val="0"/>
      <w:marRight w:val="0"/>
      <w:marTop w:val="0"/>
      <w:marBottom w:val="0"/>
      <w:divBdr>
        <w:top w:val="none" w:sz="0" w:space="0" w:color="auto"/>
        <w:left w:val="none" w:sz="0" w:space="0" w:color="auto"/>
        <w:bottom w:val="none" w:sz="0" w:space="0" w:color="auto"/>
        <w:right w:val="none" w:sz="0" w:space="0" w:color="auto"/>
      </w:divBdr>
    </w:div>
    <w:div w:id="846556322">
      <w:bodyDiv w:val="1"/>
      <w:marLeft w:val="0"/>
      <w:marRight w:val="0"/>
      <w:marTop w:val="0"/>
      <w:marBottom w:val="0"/>
      <w:divBdr>
        <w:top w:val="none" w:sz="0" w:space="0" w:color="auto"/>
        <w:left w:val="none" w:sz="0" w:space="0" w:color="auto"/>
        <w:bottom w:val="none" w:sz="0" w:space="0" w:color="auto"/>
        <w:right w:val="none" w:sz="0" w:space="0" w:color="auto"/>
      </w:divBdr>
    </w:div>
    <w:div w:id="849837291">
      <w:bodyDiv w:val="1"/>
      <w:marLeft w:val="0"/>
      <w:marRight w:val="0"/>
      <w:marTop w:val="0"/>
      <w:marBottom w:val="0"/>
      <w:divBdr>
        <w:top w:val="none" w:sz="0" w:space="0" w:color="auto"/>
        <w:left w:val="none" w:sz="0" w:space="0" w:color="auto"/>
        <w:bottom w:val="none" w:sz="0" w:space="0" w:color="auto"/>
        <w:right w:val="none" w:sz="0" w:space="0" w:color="auto"/>
      </w:divBdr>
    </w:div>
    <w:div w:id="856773067">
      <w:bodyDiv w:val="1"/>
      <w:marLeft w:val="0"/>
      <w:marRight w:val="0"/>
      <w:marTop w:val="0"/>
      <w:marBottom w:val="0"/>
      <w:divBdr>
        <w:top w:val="none" w:sz="0" w:space="0" w:color="auto"/>
        <w:left w:val="none" w:sz="0" w:space="0" w:color="auto"/>
        <w:bottom w:val="none" w:sz="0" w:space="0" w:color="auto"/>
        <w:right w:val="none" w:sz="0" w:space="0" w:color="auto"/>
      </w:divBdr>
    </w:div>
    <w:div w:id="871646642">
      <w:bodyDiv w:val="1"/>
      <w:marLeft w:val="0"/>
      <w:marRight w:val="0"/>
      <w:marTop w:val="0"/>
      <w:marBottom w:val="0"/>
      <w:divBdr>
        <w:top w:val="none" w:sz="0" w:space="0" w:color="auto"/>
        <w:left w:val="none" w:sz="0" w:space="0" w:color="auto"/>
        <w:bottom w:val="none" w:sz="0" w:space="0" w:color="auto"/>
        <w:right w:val="none" w:sz="0" w:space="0" w:color="auto"/>
      </w:divBdr>
    </w:div>
    <w:div w:id="875579236">
      <w:bodyDiv w:val="1"/>
      <w:marLeft w:val="0"/>
      <w:marRight w:val="0"/>
      <w:marTop w:val="0"/>
      <w:marBottom w:val="0"/>
      <w:divBdr>
        <w:top w:val="none" w:sz="0" w:space="0" w:color="auto"/>
        <w:left w:val="none" w:sz="0" w:space="0" w:color="auto"/>
        <w:bottom w:val="none" w:sz="0" w:space="0" w:color="auto"/>
        <w:right w:val="none" w:sz="0" w:space="0" w:color="auto"/>
      </w:divBdr>
    </w:div>
    <w:div w:id="879245667">
      <w:bodyDiv w:val="1"/>
      <w:marLeft w:val="0"/>
      <w:marRight w:val="0"/>
      <w:marTop w:val="0"/>
      <w:marBottom w:val="0"/>
      <w:divBdr>
        <w:top w:val="none" w:sz="0" w:space="0" w:color="auto"/>
        <w:left w:val="none" w:sz="0" w:space="0" w:color="auto"/>
        <w:bottom w:val="none" w:sz="0" w:space="0" w:color="auto"/>
        <w:right w:val="none" w:sz="0" w:space="0" w:color="auto"/>
      </w:divBdr>
    </w:div>
    <w:div w:id="879510101">
      <w:bodyDiv w:val="1"/>
      <w:marLeft w:val="0"/>
      <w:marRight w:val="0"/>
      <w:marTop w:val="0"/>
      <w:marBottom w:val="0"/>
      <w:divBdr>
        <w:top w:val="none" w:sz="0" w:space="0" w:color="auto"/>
        <w:left w:val="none" w:sz="0" w:space="0" w:color="auto"/>
        <w:bottom w:val="none" w:sz="0" w:space="0" w:color="auto"/>
        <w:right w:val="none" w:sz="0" w:space="0" w:color="auto"/>
      </w:divBdr>
    </w:div>
    <w:div w:id="881744064">
      <w:bodyDiv w:val="1"/>
      <w:marLeft w:val="0"/>
      <w:marRight w:val="0"/>
      <w:marTop w:val="0"/>
      <w:marBottom w:val="0"/>
      <w:divBdr>
        <w:top w:val="none" w:sz="0" w:space="0" w:color="auto"/>
        <w:left w:val="none" w:sz="0" w:space="0" w:color="auto"/>
        <w:bottom w:val="none" w:sz="0" w:space="0" w:color="auto"/>
        <w:right w:val="none" w:sz="0" w:space="0" w:color="auto"/>
      </w:divBdr>
    </w:div>
    <w:div w:id="881944597">
      <w:bodyDiv w:val="1"/>
      <w:marLeft w:val="0"/>
      <w:marRight w:val="0"/>
      <w:marTop w:val="0"/>
      <w:marBottom w:val="0"/>
      <w:divBdr>
        <w:top w:val="none" w:sz="0" w:space="0" w:color="auto"/>
        <w:left w:val="none" w:sz="0" w:space="0" w:color="auto"/>
        <w:bottom w:val="none" w:sz="0" w:space="0" w:color="auto"/>
        <w:right w:val="none" w:sz="0" w:space="0" w:color="auto"/>
      </w:divBdr>
    </w:div>
    <w:div w:id="900017943">
      <w:bodyDiv w:val="1"/>
      <w:marLeft w:val="0"/>
      <w:marRight w:val="0"/>
      <w:marTop w:val="0"/>
      <w:marBottom w:val="0"/>
      <w:divBdr>
        <w:top w:val="none" w:sz="0" w:space="0" w:color="auto"/>
        <w:left w:val="none" w:sz="0" w:space="0" w:color="auto"/>
        <w:bottom w:val="none" w:sz="0" w:space="0" w:color="auto"/>
        <w:right w:val="none" w:sz="0" w:space="0" w:color="auto"/>
      </w:divBdr>
    </w:div>
    <w:div w:id="902642658">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11083378">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921834676">
      <w:bodyDiv w:val="1"/>
      <w:marLeft w:val="0"/>
      <w:marRight w:val="0"/>
      <w:marTop w:val="0"/>
      <w:marBottom w:val="0"/>
      <w:divBdr>
        <w:top w:val="none" w:sz="0" w:space="0" w:color="auto"/>
        <w:left w:val="none" w:sz="0" w:space="0" w:color="auto"/>
        <w:bottom w:val="none" w:sz="0" w:space="0" w:color="auto"/>
        <w:right w:val="none" w:sz="0" w:space="0" w:color="auto"/>
      </w:divBdr>
    </w:div>
    <w:div w:id="933589377">
      <w:bodyDiv w:val="1"/>
      <w:marLeft w:val="0"/>
      <w:marRight w:val="0"/>
      <w:marTop w:val="0"/>
      <w:marBottom w:val="0"/>
      <w:divBdr>
        <w:top w:val="none" w:sz="0" w:space="0" w:color="auto"/>
        <w:left w:val="none" w:sz="0" w:space="0" w:color="auto"/>
        <w:bottom w:val="none" w:sz="0" w:space="0" w:color="auto"/>
        <w:right w:val="none" w:sz="0" w:space="0" w:color="auto"/>
      </w:divBdr>
    </w:div>
    <w:div w:id="933635591">
      <w:bodyDiv w:val="1"/>
      <w:marLeft w:val="0"/>
      <w:marRight w:val="0"/>
      <w:marTop w:val="0"/>
      <w:marBottom w:val="0"/>
      <w:divBdr>
        <w:top w:val="none" w:sz="0" w:space="0" w:color="auto"/>
        <w:left w:val="none" w:sz="0" w:space="0" w:color="auto"/>
        <w:bottom w:val="none" w:sz="0" w:space="0" w:color="auto"/>
        <w:right w:val="none" w:sz="0" w:space="0" w:color="auto"/>
      </w:divBdr>
    </w:div>
    <w:div w:id="933825619">
      <w:bodyDiv w:val="1"/>
      <w:marLeft w:val="0"/>
      <w:marRight w:val="0"/>
      <w:marTop w:val="0"/>
      <w:marBottom w:val="0"/>
      <w:divBdr>
        <w:top w:val="none" w:sz="0" w:space="0" w:color="auto"/>
        <w:left w:val="none" w:sz="0" w:space="0" w:color="auto"/>
        <w:bottom w:val="none" w:sz="0" w:space="0" w:color="auto"/>
        <w:right w:val="none" w:sz="0" w:space="0" w:color="auto"/>
      </w:divBdr>
    </w:div>
    <w:div w:id="950941130">
      <w:bodyDiv w:val="1"/>
      <w:marLeft w:val="0"/>
      <w:marRight w:val="0"/>
      <w:marTop w:val="0"/>
      <w:marBottom w:val="0"/>
      <w:divBdr>
        <w:top w:val="none" w:sz="0" w:space="0" w:color="auto"/>
        <w:left w:val="none" w:sz="0" w:space="0" w:color="auto"/>
        <w:bottom w:val="none" w:sz="0" w:space="0" w:color="auto"/>
        <w:right w:val="none" w:sz="0" w:space="0" w:color="auto"/>
      </w:divBdr>
    </w:div>
    <w:div w:id="954947168">
      <w:bodyDiv w:val="1"/>
      <w:marLeft w:val="0"/>
      <w:marRight w:val="0"/>
      <w:marTop w:val="0"/>
      <w:marBottom w:val="0"/>
      <w:divBdr>
        <w:top w:val="none" w:sz="0" w:space="0" w:color="auto"/>
        <w:left w:val="none" w:sz="0" w:space="0" w:color="auto"/>
        <w:bottom w:val="none" w:sz="0" w:space="0" w:color="auto"/>
        <w:right w:val="none" w:sz="0" w:space="0" w:color="auto"/>
      </w:divBdr>
    </w:div>
    <w:div w:id="965506313">
      <w:bodyDiv w:val="1"/>
      <w:marLeft w:val="0"/>
      <w:marRight w:val="0"/>
      <w:marTop w:val="0"/>
      <w:marBottom w:val="0"/>
      <w:divBdr>
        <w:top w:val="none" w:sz="0" w:space="0" w:color="auto"/>
        <w:left w:val="none" w:sz="0" w:space="0" w:color="auto"/>
        <w:bottom w:val="none" w:sz="0" w:space="0" w:color="auto"/>
        <w:right w:val="none" w:sz="0" w:space="0" w:color="auto"/>
      </w:divBdr>
    </w:div>
    <w:div w:id="969169753">
      <w:bodyDiv w:val="1"/>
      <w:marLeft w:val="0"/>
      <w:marRight w:val="0"/>
      <w:marTop w:val="0"/>
      <w:marBottom w:val="0"/>
      <w:divBdr>
        <w:top w:val="none" w:sz="0" w:space="0" w:color="auto"/>
        <w:left w:val="none" w:sz="0" w:space="0" w:color="auto"/>
        <w:bottom w:val="none" w:sz="0" w:space="0" w:color="auto"/>
        <w:right w:val="none" w:sz="0" w:space="0" w:color="auto"/>
      </w:divBdr>
    </w:div>
    <w:div w:id="972491624">
      <w:bodyDiv w:val="1"/>
      <w:marLeft w:val="0"/>
      <w:marRight w:val="0"/>
      <w:marTop w:val="0"/>
      <w:marBottom w:val="0"/>
      <w:divBdr>
        <w:top w:val="none" w:sz="0" w:space="0" w:color="auto"/>
        <w:left w:val="none" w:sz="0" w:space="0" w:color="auto"/>
        <w:bottom w:val="none" w:sz="0" w:space="0" w:color="auto"/>
        <w:right w:val="none" w:sz="0" w:space="0" w:color="auto"/>
      </w:divBdr>
    </w:div>
    <w:div w:id="975647075">
      <w:bodyDiv w:val="1"/>
      <w:marLeft w:val="0"/>
      <w:marRight w:val="0"/>
      <w:marTop w:val="0"/>
      <w:marBottom w:val="0"/>
      <w:divBdr>
        <w:top w:val="none" w:sz="0" w:space="0" w:color="auto"/>
        <w:left w:val="none" w:sz="0" w:space="0" w:color="auto"/>
        <w:bottom w:val="none" w:sz="0" w:space="0" w:color="auto"/>
        <w:right w:val="none" w:sz="0" w:space="0" w:color="auto"/>
      </w:divBdr>
    </w:div>
    <w:div w:id="983853871">
      <w:bodyDiv w:val="1"/>
      <w:marLeft w:val="0"/>
      <w:marRight w:val="0"/>
      <w:marTop w:val="0"/>
      <w:marBottom w:val="0"/>
      <w:divBdr>
        <w:top w:val="none" w:sz="0" w:space="0" w:color="auto"/>
        <w:left w:val="none" w:sz="0" w:space="0" w:color="auto"/>
        <w:bottom w:val="none" w:sz="0" w:space="0" w:color="auto"/>
        <w:right w:val="none" w:sz="0" w:space="0" w:color="auto"/>
      </w:divBdr>
    </w:div>
    <w:div w:id="988243304">
      <w:bodyDiv w:val="1"/>
      <w:marLeft w:val="0"/>
      <w:marRight w:val="0"/>
      <w:marTop w:val="0"/>
      <w:marBottom w:val="0"/>
      <w:divBdr>
        <w:top w:val="none" w:sz="0" w:space="0" w:color="auto"/>
        <w:left w:val="none" w:sz="0" w:space="0" w:color="auto"/>
        <w:bottom w:val="none" w:sz="0" w:space="0" w:color="auto"/>
        <w:right w:val="none" w:sz="0" w:space="0" w:color="auto"/>
      </w:divBdr>
    </w:div>
    <w:div w:id="991101019">
      <w:bodyDiv w:val="1"/>
      <w:marLeft w:val="0"/>
      <w:marRight w:val="0"/>
      <w:marTop w:val="0"/>
      <w:marBottom w:val="0"/>
      <w:divBdr>
        <w:top w:val="none" w:sz="0" w:space="0" w:color="auto"/>
        <w:left w:val="none" w:sz="0" w:space="0" w:color="auto"/>
        <w:bottom w:val="none" w:sz="0" w:space="0" w:color="auto"/>
        <w:right w:val="none" w:sz="0" w:space="0" w:color="auto"/>
      </w:divBdr>
    </w:div>
    <w:div w:id="1004555069">
      <w:bodyDiv w:val="1"/>
      <w:marLeft w:val="0"/>
      <w:marRight w:val="0"/>
      <w:marTop w:val="0"/>
      <w:marBottom w:val="0"/>
      <w:divBdr>
        <w:top w:val="none" w:sz="0" w:space="0" w:color="auto"/>
        <w:left w:val="none" w:sz="0" w:space="0" w:color="auto"/>
        <w:bottom w:val="none" w:sz="0" w:space="0" w:color="auto"/>
        <w:right w:val="none" w:sz="0" w:space="0" w:color="auto"/>
      </w:divBdr>
    </w:div>
    <w:div w:id="1006322884">
      <w:bodyDiv w:val="1"/>
      <w:marLeft w:val="0"/>
      <w:marRight w:val="0"/>
      <w:marTop w:val="0"/>
      <w:marBottom w:val="0"/>
      <w:divBdr>
        <w:top w:val="none" w:sz="0" w:space="0" w:color="auto"/>
        <w:left w:val="none" w:sz="0" w:space="0" w:color="auto"/>
        <w:bottom w:val="none" w:sz="0" w:space="0" w:color="auto"/>
        <w:right w:val="none" w:sz="0" w:space="0" w:color="auto"/>
      </w:divBdr>
    </w:div>
    <w:div w:id="1014305560">
      <w:bodyDiv w:val="1"/>
      <w:marLeft w:val="0"/>
      <w:marRight w:val="0"/>
      <w:marTop w:val="0"/>
      <w:marBottom w:val="0"/>
      <w:divBdr>
        <w:top w:val="none" w:sz="0" w:space="0" w:color="auto"/>
        <w:left w:val="none" w:sz="0" w:space="0" w:color="auto"/>
        <w:bottom w:val="none" w:sz="0" w:space="0" w:color="auto"/>
        <w:right w:val="none" w:sz="0" w:space="0" w:color="auto"/>
      </w:divBdr>
    </w:div>
    <w:div w:id="1021973209">
      <w:bodyDiv w:val="1"/>
      <w:marLeft w:val="0"/>
      <w:marRight w:val="0"/>
      <w:marTop w:val="0"/>
      <w:marBottom w:val="0"/>
      <w:divBdr>
        <w:top w:val="none" w:sz="0" w:space="0" w:color="auto"/>
        <w:left w:val="none" w:sz="0" w:space="0" w:color="auto"/>
        <w:bottom w:val="none" w:sz="0" w:space="0" w:color="auto"/>
        <w:right w:val="none" w:sz="0" w:space="0" w:color="auto"/>
      </w:divBdr>
    </w:div>
    <w:div w:id="1022785849">
      <w:bodyDiv w:val="1"/>
      <w:marLeft w:val="0"/>
      <w:marRight w:val="0"/>
      <w:marTop w:val="0"/>
      <w:marBottom w:val="0"/>
      <w:divBdr>
        <w:top w:val="none" w:sz="0" w:space="0" w:color="auto"/>
        <w:left w:val="none" w:sz="0" w:space="0" w:color="auto"/>
        <w:bottom w:val="none" w:sz="0" w:space="0" w:color="auto"/>
        <w:right w:val="none" w:sz="0" w:space="0" w:color="auto"/>
      </w:divBdr>
    </w:div>
    <w:div w:id="1023163878">
      <w:bodyDiv w:val="1"/>
      <w:marLeft w:val="0"/>
      <w:marRight w:val="0"/>
      <w:marTop w:val="0"/>
      <w:marBottom w:val="0"/>
      <w:divBdr>
        <w:top w:val="none" w:sz="0" w:space="0" w:color="auto"/>
        <w:left w:val="none" w:sz="0" w:space="0" w:color="auto"/>
        <w:bottom w:val="none" w:sz="0" w:space="0" w:color="auto"/>
        <w:right w:val="none" w:sz="0" w:space="0" w:color="auto"/>
      </w:divBdr>
    </w:div>
    <w:div w:id="1024676423">
      <w:bodyDiv w:val="1"/>
      <w:marLeft w:val="0"/>
      <w:marRight w:val="0"/>
      <w:marTop w:val="0"/>
      <w:marBottom w:val="0"/>
      <w:divBdr>
        <w:top w:val="none" w:sz="0" w:space="0" w:color="auto"/>
        <w:left w:val="none" w:sz="0" w:space="0" w:color="auto"/>
        <w:bottom w:val="none" w:sz="0" w:space="0" w:color="auto"/>
        <w:right w:val="none" w:sz="0" w:space="0" w:color="auto"/>
      </w:divBdr>
    </w:div>
    <w:div w:id="1034187533">
      <w:bodyDiv w:val="1"/>
      <w:marLeft w:val="0"/>
      <w:marRight w:val="0"/>
      <w:marTop w:val="0"/>
      <w:marBottom w:val="0"/>
      <w:divBdr>
        <w:top w:val="none" w:sz="0" w:space="0" w:color="auto"/>
        <w:left w:val="none" w:sz="0" w:space="0" w:color="auto"/>
        <w:bottom w:val="none" w:sz="0" w:space="0" w:color="auto"/>
        <w:right w:val="none" w:sz="0" w:space="0" w:color="auto"/>
      </w:divBdr>
    </w:div>
    <w:div w:id="1042826751">
      <w:bodyDiv w:val="1"/>
      <w:marLeft w:val="0"/>
      <w:marRight w:val="0"/>
      <w:marTop w:val="0"/>
      <w:marBottom w:val="0"/>
      <w:divBdr>
        <w:top w:val="none" w:sz="0" w:space="0" w:color="auto"/>
        <w:left w:val="none" w:sz="0" w:space="0" w:color="auto"/>
        <w:bottom w:val="none" w:sz="0" w:space="0" w:color="auto"/>
        <w:right w:val="none" w:sz="0" w:space="0" w:color="auto"/>
      </w:divBdr>
    </w:div>
    <w:div w:id="1080640778">
      <w:bodyDiv w:val="1"/>
      <w:marLeft w:val="0"/>
      <w:marRight w:val="0"/>
      <w:marTop w:val="0"/>
      <w:marBottom w:val="0"/>
      <w:divBdr>
        <w:top w:val="none" w:sz="0" w:space="0" w:color="auto"/>
        <w:left w:val="none" w:sz="0" w:space="0" w:color="auto"/>
        <w:bottom w:val="none" w:sz="0" w:space="0" w:color="auto"/>
        <w:right w:val="none" w:sz="0" w:space="0" w:color="auto"/>
      </w:divBdr>
    </w:div>
    <w:div w:id="1086270043">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095440655">
      <w:bodyDiv w:val="1"/>
      <w:marLeft w:val="0"/>
      <w:marRight w:val="0"/>
      <w:marTop w:val="0"/>
      <w:marBottom w:val="0"/>
      <w:divBdr>
        <w:top w:val="none" w:sz="0" w:space="0" w:color="auto"/>
        <w:left w:val="none" w:sz="0" w:space="0" w:color="auto"/>
        <w:bottom w:val="none" w:sz="0" w:space="0" w:color="auto"/>
        <w:right w:val="none" w:sz="0" w:space="0" w:color="auto"/>
      </w:divBdr>
    </w:div>
    <w:div w:id="1096903859">
      <w:bodyDiv w:val="1"/>
      <w:marLeft w:val="0"/>
      <w:marRight w:val="0"/>
      <w:marTop w:val="0"/>
      <w:marBottom w:val="0"/>
      <w:divBdr>
        <w:top w:val="none" w:sz="0" w:space="0" w:color="auto"/>
        <w:left w:val="none" w:sz="0" w:space="0" w:color="auto"/>
        <w:bottom w:val="none" w:sz="0" w:space="0" w:color="auto"/>
        <w:right w:val="none" w:sz="0" w:space="0" w:color="auto"/>
      </w:divBdr>
    </w:div>
    <w:div w:id="1104110957">
      <w:bodyDiv w:val="1"/>
      <w:marLeft w:val="0"/>
      <w:marRight w:val="0"/>
      <w:marTop w:val="0"/>
      <w:marBottom w:val="0"/>
      <w:divBdr>
        <w:top w:val="none" w:sz="0" w:space="0" w:color="auto"/>
        <w:left w:val="none" w:sz="0" w:space="0" w:color="auto"/>
        <w:bottom w:val="none" w:sz="0" w:space="0" w:color="auto"/>
        <w:right w:val="none" w:sz="0" w:space="0" w:color="auto"/>
      </w:divBdr>
    </w:div>
    <w:div w:id="1122308677">
      <w:bodyDiv w:val="1"/>
      <w:marLeft w:val="0"/>
      <w:marRight w:val="0"/>
      <w:marTop w:val="0"/>
      <w:marBottom w:val="0"/>
      <w:divBdr>
        <w:top w:val="none" w:sz="0" w:space="0" w:color="auto"/>
        <w:left w:val="none" w:sz="0" w:space="0" w:color="auto"/>
        <w:bottom w:val="none" w:sz="0" w:space="0" w:color="auto"/>
        <w:right w:val="none" w:sz="0" w:space="0" w:color="auto"/>
      </w:divBdr>
    </w:div>
    <w:div w:id="1124733349">
      <w:bodyDiv w:val="1"/>
      <w:marLeft w:val="0"/>
      <w:marRight w:val="0"/>
      <w:marTop w:val="0"/>
      <w:marBottom w:val="0"/>
      <w:divBdr>
        <w:top w:val="none" w:sz="0" w:space="0" w:color="auto"/>
        <w:left w:val="none" w:sz="0" w:space="0" w:color="auto"/>
        <w:bottom w:val="none" w:sz="0" w:space="0" w:color="auto"/>
        <w:right w:val="none" w:sz="0" w:space="0" w:color="auto"/>
      </w:divBdr>
    </w:div>
    <w:div w:id="1126237588">
      <w:bodyDiv w:val="1"/>
      <w:marLeft w:val="0"/>
      <w:marRight w:val="0"/>
      <w:marTop w:val="0"/>
      <w:marBottom w:val="0"/>
      <w:divBdr>
        <w:top w:val="none" w:sz="0" w:space="0" w:color="auto"/>
        <w:left w:val="none" w:sz="0" w:space="0" w:color="auto"/>
        <w:bottom w:val="none" w:sz="0" w:space="0" w:color="auto"/>
        <w:right w:val="none" w:sz="0" w:space="0" w:color="auto"/>
      </w:divBdr>
    </w:div>
    <w:div w:id="1146582525">
      <w:bodyDiv w:val="1"/>
      <w:marLeft w:val="0"/>
      <w:marRight w:val="0"/>
      <w:marTop w:val="0"/>
      <w:marBottom w:val="0"/>
      <w:divBdr>
        <w:top w:val="none" w:sz="0" w:space="0" w:color="auto"/>
        <w:left w:val="none" w:sz="0" w:space="0" w:color="auto"/>
        <w:bottom w:val="none" w:sz="0" w:space="0" w:color="auto"/>
        <w:right w:val="none" w:sz="0" w:space="0" w:color="auto"/>
      </w:divBdr>
    </w:div>
    <w:div w:id="1147668876">
      <w:bodyDiv w:val="1"/>
      <w:marLeft w:val="0"/>
      <w:marRight w:val="0"/>
      <w:marTop w:val="0"/>
      <w:marBottom w:val="0"/>
      <w:divBdr>
        <w:top w:val="none" w:sz="0" w:space="0" w:color="auto"/>
        <w:left w:val="none" w:sz="0" w:space="0" w:color="auto"/>
        <w:bottom w:val="none" w:sz="0" w:space="0" w:color="auto"/>
        <w:right w:val="none" w:sz="0" w:space="0" w:color="auto"/>
      </w:divBdr>
    </w:div>
    <w:div w:id="1150097986">
      <w:bodyDiv w:val="1"/>
      <w:marLeft w:val="0"/>
      <w:marRight w:val="0"/>
      <w:marTop w:val="0"/>
      <w:marBottom w:val="0"/>
      <w:divBdr>
        <w:top w:val="none" w:sz="0" w:space="0" w:color="auto"/>
        <w:left w:val="none" w:sz="0" w:space="0" w:color="auto"/>
        <w:bottom w:val="none" w:sz="0" w:space="0" w:color="auto"/>
        <w:right w:val="none" w:sz="0" w:space="0" w:color="auto"/>
      </w:divBdr>
    </w:div>
    <w:div w:id="1165820414">
      <w:bodyDiv w:val="1"/>
      <w:marLeft w:val="0"/>
      <w:marRight w:val="0"/>
      <w:marTop w:val="0"/>
      <w:marBottom w:val="0"/>
      <w:divBdr>
        <w:top w:val="none" w:sz="0" w:space="0" w:color="auto"/>
        <w:left w:val="none" w:sz="0" w:space="0" w:color="auto"/>
        <w:bottom w:val="none" w:sz="0" w:space="0" w:color="auto"/>
        <w:right w:val="none" w:sz="0" w:space="0" w:color="auto"/>
      </w:divBdr>
    </w:div>
    <w:div w:id="1167481656">
      <w:bodyDiv w:val="1"/>
      <w:marLeft w:val="0"/>
      <w:marRight w:val="0"/>
      <w:marTop w:val="0"/>
      <w:marBottom w:val="0"/>
      <w:divBdr>
        <w:top w:val="none" w:sz="0" w:space="0" w:color="auto"/>
        <w:left w:val="none" w:sz="0" w:space="0" w:color="auto"/>
        <w:bottom w:val="none" w:sz="0" w:space="0" w:color="auto"/>
        <w:right w:val="none" w:sz="0" w:space="0" w:color="auto"/>
      </w:divBdr>
    </w:div>
    <w:div w:id="1180387715">
      <w:bodyDiv w:val="1"/>
      <w:marLeft w:val="0"/>
      <w:marRight w:val="0"/>
      <w:marTop w:val="0"/>
      <w:marBottom w:val="0"/>
      <w:divBdr>
        <w:top w:val="none" w:sz="0" w:space="0" w:color="auto"/>
        <w:left w:val="none" w:sz="0" w:space="0" w:color="auto"/>
        <w:bottom w:val="none" w:sz="0" w:space="0" w:color="auto"/>
        <w:right w:val="none" w:sz="0" w:space="0" w:color="auto"/>
      </w:divBdr>
    </w:div>
    <w:div w:id="1181431714">
      <w:bodyDiv w:val="1"/>
      <w:marLeft w:val="0"/>
      <w:marRight w:val="0"/>
      <w:marTop w:val="0"/>
      <w:marBottom w:val="0"/>
      <w:divBdr>
        <w:top w:val="none" w:sz="0" w:space="0" w:color="auto"/>
        <w:left w:val="none" w:sz="0" w:space="0" w:color="auto"/>
        <w:bottom w:val="none" w:sz="0" w:space="0" w:color="auto"/>
        <w:right w:val="none" w:sz="0" w:space="0" w:color="auto"/>
      </w:divBdr>
    </w:div>
    <w:div w:id="1190139938">
      <w:bodyDiv w:val="1"/>
      <w:marLeft w:val="0"/>
      <w:marRight w:val="0"/>
      <w:marTop w:val="0"/>
      <w:marBottom w:val="0"/>
      <w:divBdr>
        <w:top w:val="none" w:sz="0" w:space="0" w:color="auto"/>
        <w:left w:val="none" w:sz="0" w:space="0" w:color="auto"/>
        <w:bottom w:val="none" w:sz="0" w:space="0" w:color="auto"/>
        <w:right w:val="none" w:sz="0" w:space="0" w:color="auto"/>
      </w:divBdr>
    </w:div>
    <w:div w:id="1190296154">
      <w:bodyDiv w:val="1"/>
      <w:marLeft w:val="0"/>
      <w:marRight w:val="0"/>
      <w:marTop w:val="0"/>
      <w:marBottom w:val="0"/>
      <w:divBdr>
        <w:top w:val="none" w:sz="0" w:space="0" w:color="auto"/>
        <w:left w:val="none" w:sz="0" w:space="0" w:color="auto"/>
        <w:bottom w:val="none" w:sz="0" w:space="0" w:color="auto"/>
        <w:right w:val="none" w:sz="0" w:space="0" w:color="auto"/>
      </w:divBdr>
    </w:div>
    <w:div w:id="1192108559">
      <w:bodyDiv w:val="1"/>
      <w:marLeft w:val="0"/>
      <w:marRight w:val="0"/>
      <w:marTop w:val="0"/>
      <w:marBottom w:val="0"/>
      <w:divBdr>
        <w:top w:val="none" w:sz="0" w:space="0" w:color="auto"/>
        <w:left w:val="none" w:sz="0" w:space="0" w:color="auto"/>
        <w:bottom w:val="none" w:sz="0" w:space="0" w:color="auto"/>
        <w:right w:val="none" w:sz="0" w:space="0" w:color="auto"/>
      </w:divBdr>
    </w:div>
    <w:div w:id="1195269741">
      <w:bodyDiv w:val="1"/>
      <w:marLeft w:val="0"/>
      <w:marRight w:val="0"/>
      <w:marTop w:val="0"/>
      <w:marBottom w:val="0"/>
      <w:divBdr>
        <w:top w:val="none" w:sz="0" w:space="0" w:color="auto"/>
        <w:left w:val="none" w:sz="0" w:space="0" w:color="auto"/>
        <w:bottom w:val="none" w:sz="0" w:space="0" w:color="auto"/>
        <w:right w:val="none" w:sz="0" w:space="0" w:color="auto"/>
      </w:divBdr>
    </w:div>
    <w:div w:id="1205293384">
      <w:bodyDiv w:val="1"/>
      <w:marLeft w:val="0"/>
      <w:marRight w:val="0"/>
      <w:marTop w:val="0"/>
      <w:marBottom w:val="0"/>
      <w:divBdr>
        <w:top w:val="none" w:sz="0" w:space="0" w:color="auto"/>
        <w:left w:val="none" w:sz="0" w:space="0" w:color="auto"/>
        <w:bottom w:val="none" w:sz="0" w:space="0" w:color="auto"/>
        <w:right w:val="none" w:sz="0" w:space="0" w:color="auto"/>
      </w:divBdr>
    </w:div>
    <w:div w:id="1222135785">
      <w:bodyDiv w:val="1"/>
      <w:marLeft w:val="0"/>
      <w:marRight w:val="0"/>
      <w:marTop w:val="0"/>
      <w:marBottom w:val="0"/>
      <w:divBdr>
        <w:top w:val="none" w:sz="0" w:space="0" w:color="auto"/>
        <w:left w:val="none" w:sz="0" w:space="0" w:color="auto"/>
        <w:bottom w:val="none" w:sz="0" w:space="0" w:color="auto"/>
        <w:right w:val="none" w:sz="0" w:space="0" w:color="auto"/>
      </w:divBdr>
    </w:div>
    <w:div w:id="1225526474">
      <w:bodyDiv w:val="1"/>
      <w:marLeft w:val="0"/>
      <w:marRight w:val="0"/>
      <w:marTop w:val="0"/>
      <w:marBottom w:val="0"/>
      <w:divBdr>
        <w:top w:val="none" w:sz="0" w:space="0" w:color="auto"/>
        <w:left w:val="none" w:sz="0" w:space="0" w:color="auto"/>
        <w:bottom w:val="none" w:sz="0" w:space="0" w:color="auto"/>
        <w:right w:val="none" w:sz="0" w:space="0" w:color="auto"/>
      </w:divBdr>
    </w:div>
    <w:div w:id="1233616310">
      <w:bodyDiv w:val="1"/>
      <w:marLeft w:val="0"/>
      <w:marRight w:val="0"/>
      <w:marTop w:val="0"/>
      <w:marBottom w:val="0"/>
      <w:divBdr>
        <w:top w:val="none" w:sz="0" w:space="0" w:color="auto"/>
        <w:left w:val="none" w:sz="0" w:space="0" w:color="auto"/>
        <w:bottom w:val="none" w:sz="0" w:space="0" w:color="auto"/>
        <w:right w:val="none" w:sz="0" w:space="0" w:color="auto"/>
      </w:divBdr>
    </w:div>
    <w:div w:id="1245533722">
      <w:bodyDiv w:val="1"/>
      <w:marLeft w:val="0"/>
      <w:marRight w:val="0"/>
      <w:marTop w:val="0"/>
      <w:marBottom w:val="0"/>
      <w:divBdr>
        <w:top w:val="none" w:sz="0" w:space="0" w:color="auto"/>
        <w:left w:val="none" w:sz="0" w:space="0" w:color="auto"/>
        <w:bottom w:val="none" w:sz="0" w:space="0" w:color="auto"/>
        <w:right w:val="none" w:sz="0" w:space="0" w:color="auto"/>
      </w:divBdr>
    </w:div>
    <w:div w:id="1253508227">
      <w:bodyDiv w:val="1"/>
      <w:marLeft w:val="0"/>
      <w:marRight w:val="0"/>
      <w:marTop w:val="0"/>
      <w:marBottom w:val="0"/>
      <w:divBdr>
        <w:top w:val="none" w:sz="0" w:space="0" w:color="auto"/>
        <w:left w:val="none" w:sz="0" w:space="0" w:color="auto"/>
        <w:bottom w:val="none" w:sz="0" w:space="0" w:color="auto"/>
        <w:right w:val="none" w:sz="0" w:space="0" w:color="auto"/>
      </w:divBdr>
    </w:div>
    <w:div w:id="1266499054">
      <w:bodyDiv w:val="1"/>
      <w:marLeft w:val="0"/>
      <w:marRight w:val="0"/>
      <w:marTop w:val="0"/>
      <w:marBottom w:val="0"/>
      <w:divBdr>
        <w:top w:val="none" w:sz="0" w:space="0" w:color="auto"/>
        <w:left w:val="none" w:sz="0" w:space="0" w:color="auto"/>
        <w:bottom w:val="none" w:sz="0" w:space="0" w:color="auto"/>
        <w:right w:val="none" w:sz="0" w:space="0" w:color="auto"/>
      </w:divBdr>
    </w:div>
    <w:div w:id="1275746965">
      <w:bodyDiv w:val="1"/>
      <w:marLeft w:val="0"/>
      <w:marRight w:val="0"/>
      <w:marTop w:val="0"/>
      <w:marBottom w:val="0"/>
      <w:divBdr>
        <w:top w:val="none" w:sz="0" w:space="0" w:color="auto"/>
        <w:left w:val="none" w:sz="0" w:space="0" w:color="auto"/>
        <w:bottom w:val="none" w:sz="0" w:space="0" w:color="auto"/>
        <w:right w:val="none" w:sz="0" w:space="0" w:color="auto"/>
      </w:divBdr>
    </w:div>
    <w:div w:id="1277177522">
      <w:bodyDiv w:val="1"/>
      <w:marLeft w:val="0"/>
      <w:marRight w:val="0"/>
      <w:marTop w:val="0"/>
      <w:marBottom w:val="0"/>
      <w:divBdr>
        <w:top w:val="none" w:sz="0" w:space="0" w:color="auto"/>
        <w:left w:val="none" w:sz="0" w:space="0" w:color="auto"/>
        <w:bottom w:val="none" w:sz="0" w:space="0" w:color="auto"/>
        <w:right w:val="none" w:sz="0" w:space="0" w:color="auto"/>
      </w:divBdr>
    </w:div>
    <w:div w:id="1286696208">
      <w:bodyDiv w:val="1"/>
      <w:marLeft w:val="0"/>
      <w:marRight w:val="0"/>
      <w:marTop w:val="0"/>
      <w:marBottom w:val="0"/>
      <w:divBdr>
        <w:top w:val="none" w:sz="0" w:space="0" w:color="auto"/>
        <w:left w:val="none" w:sz="0" w:space="0" w:color="auto"/>
        <w:bottom w:val="none" w:sz="0" w:space="0" w:color="auto"/>
        <w:right w:val="none" w:sz="0" w:space="0" w:color="auto"/>
      </w:divBdr>
    </w:div>
    <w:div w:id="1288705621">
      <w:bodyDiv w:val="1"/>
      <w:marLeft w:val="0"/>
      <w:marRight w:val="0"/>
      <w:marTop w:val="0"/>
      <w:marBottom w:val="0"/>
      <w:divBdr>
        <w:top w:val="none" w:sz="0" w:space="0" w:color="auto"/>
        <w:left w:val="none" w:sz="0" w:space="0" w:color="auto"/>
        <w:bottom w:val="none" w:sz="0" w:space="0" w:color="auto"/>
        <w:right w:val="none" w:sz="0" w:space="0" w:color="auto"/>
      </w:divBdr>
    </w:div>
    <w:div w:id="1288853034">
      <w:bodyDiv w:val="1"/>
      <w:marLeft w:val="0"/>
      <w:marRight w:val="0"/>
      <w:marTop w:val="0"/>
      <w:marBottom w:val="0"/>
      <w:divBdr>
        <w:top w:val="none" w:sz="0" w:space="0" w:color="auto"/>
        <w:left w:val="none" w:sz="0" w:space="0" w:color="auto"/>
        <w:bottom w:val="none" w:sz="0" w:space="0" w:color="auto"/>
        <w:right w:val="none" w:sz="0" w:space="0" w:color="auto"/>
      </w:divBdr>
    </w:div>
    <w:div w:id="1291932573">
      <w:bodyDiv w:val="1"/>
      <w:marLeft w:val="0"/>
      <w:marRight w:val="0"/>
      <w:marTop w:val="0"/>
      <w:marBottom w:val="0"/>
      <w:divBdr>
        <w:top w:val="none" w:sz="0" w:space="0" w:color="auto"/>
        <w:left w:val="none" w:sz="0" w:space="0" w:color="auto"/>
        <w:bottom w:val="none" w:sz="0" w:space="0" w:color="auto"/>
        <w:right w:val="none" w:sz="0" w:space="0" w:color="auto"/>
      </w:divBdr>
    </w:div>
    <w:div w:id="1292831711">
      <w:bodyDiv w:val="1"/>
      <w:marLeft w:val="0"/>
      <w:marRight w:val="0"/>
      <w:marTop w:val="0"/>
      <w:marBottom w:val="0"/>
      <w:divBdr>
        <w:top w:val="none" w:sz="0" w:space="0" w:color="auto"/>
        <w:left w:val="none" w:sz="0" w:space="0" w:color="auto"/>
        <w:bottom w:val="none" w:sz="0" w:space="0" w:color="auto"/>
        <w:right w:val="none" w:sz="0" w:space="0" w:color="auto"/>
      </w:divBdr>
    </w:div>
    <w:div w:id="1295719670">
      <w:bodyDiv w:val="1"/>
      <w:marLeft w:val="0"/>
      <w:marRight w:val="0"/>
      <w:marTop w:val="0"/>
      <w:marBottom w:val="0"/>
      <w:divBdr>
        <w:top w:val="none" w:sz="0" w:space="0" w:color="auto"/>
        <w:left w:val="none" w:sz="0" w:space="0" w:color="auto"/>
        <w:bottom w:val="none" w:sz="0" w:space="0" w:color="auto"/>
        <w:right w:val="none" w:sz="0" w:space="0" w:color="auto"/>
      </w:divBdr>
    </w:div>
    <w:div w:id="1313021883">
      <w:bodyDiv w:val="1"/>
      <w:marLeft w:val="0"/>
      <w:marRight w:val="0"/>
      <w:marTop w:val="0"/>
      <w:marBottom w:val="0"/>
      <w:divBdr>
        <w:top w:val="none" w:sz="0" w:space="0" w:color="auto"/>
        <w:left w:val="none" w:sz="0" w:space="0" w:color="auto"/>
        <w:bottom w:val="none" w:sz="0" w:space="0" w:color="auto"/>
        <w:right w:val="none" w:sz="0" w:space="0" w:color="auto"/>
      </w:divBdr>
    </w:div>
    <w:div w:id="1321928266">
      <w:bodyDiv w:val="1"/>
      <w:marLeft w:val="0"/>
      <w:marRight w:val="0"/>
      <w:marTop w:val="0"/>
      <w:marBottom w:val="0"/>
      <w:divBdr>
        <w:top w:val="none" w:sz="0" w:space="0" w:color="auto"/>
        <w:left w:val="none" w:sz="0" w:space="0" w:color="auto"/>
        <w:bottom w:val="none" w:sz="0" w:space="0" w:color="auto"/>
        <w:right w:val="none" w:sz="0" w:space="0" w:color="auto"/>
      </w:divBdr>
    </w:div>
    <w:div w:id="1326590666">
      <w:bodyDiv w:val="1"/>
      <w:marLeft w:val="0"/>
      <w:marRight w:val="0"/>
      <w:marTop w:val="0"/>
      <w:marBottom w:val="0"/>
      <w:divBdr>
        <w:top w:val="none" w:sz="0" w:space="0" w:color="auto"/>
        <w:left w:val="none" w:sz="0" w:space="0" w:color="auto"/>
        <w:bottom w:val="none" w:sz="0" w:space="0" w:color="auto"/>
        <w:right w:val="none" w:sz="0" w:space="0" w:color="auto"/>
      </w:divBdr>
    </w:div>
    <w:div w:id="1343507683">
      <w:bodyDiv w:val="1"/>
      <w:marLeft w:val="0"/>
      <w:marRight w:val="0"/>
      <w:marTop w:val="0"/>
      <w:marBottom w:val="0"/>
      <w:divBdr>
        <w:top w:val="none" w:sz="0" w:space="0" w:color="auto"/>
        <w:left w:val="none" w:sz="0" w:space="0" w:color="auto"/>
        <w:bottom w:val="none" w:sz="0" w:space="0" w:color="auto"/>
        <w:right w:val="none" w:sz="0" w:space="0" w:color="auto"/>
      </w:divBdr>
    </w:div>
    <w:div w:id="1350717760">
      <w:bodyDiv w:val="1"/>
      <w:marLeft w:val="0"/>
      <w:marRight w:val="0"/>
      <w:marTop w:val="0"/>
      <w:marBottom w:val="0"/>
      <w:divBdr>
        <w:top w:val="none" w:sz="0" w:space="0" w:color="auto"/>
        <w:left w:val="none" w:sz="0" w:space="0" w:color="auto"/>
        <w:bottom w:val="none" w:sz="0" w:space="0" w:color="auto"/>
        <w:right w:val="none" w:sz="0" w:space="0" w:color="auto"/>
      </w:divBdr>
    </w:div>
    <w:div w:id="1359771834">
      <w:bodyDiv w:val="1"/>
      <w:marLeft w:val="0"/>
      <w:marRight w:val="0"/>
      <w:marTop w:val="0"/>
      <w:marBottom w:val="0"/>
      <w:divBdr>
        <w:top w:val="none" w:sz="0" w:space="0" w:color="auto"/>
        <w:left w:val="none" w:sz="0" w:space="0" w:color="auto"/>
        <w:bottom w:val="none" w:sz="0" w:space="0" w:color="auto"/>
        <w:right w:val="none" w:sz="0" w:space="0" w:color="auto"/>
      </w:divBdr>
    </w:div>
    <w:div w:id="1368336007">
      <w:bodyDiv w:val="1"/>
      <w:marLeft w:val="0"/>
      <w:marRight w:val="0"/>
      <w:marTop w:val="0"/>
      <w:marBottom w:val="0"/>
      <w:divBdr>
        <w:top w:val="none" w:sz="0" w:space="0" w:color="auto"/>
        <w:left w:val="none" w:sz="0" w:space="0" w:color="auto"/>
        <w:bottom w:val="none" w:sz="0" w:space="0" w:color="auto"/>
        <w:right w:val="none" w:sz="0" w:space="0" w:color="auto"/>
      </w:divBdr>
    </w:div>
    <w:div w:id="1372877987">
      <w:bodyDiv w:val="1"/>
      <w:marLeft w:val="0"/>
      <w:marRight w:val="0"/>
      <w:marTop w:val="0"/>
      <w:marBottom w:val="0"/>
      <w:divBdr>
        <w:top w:val="none" w:sz="0" w:space="0" w:color="auto"/>
        <w:left w:val="none" w:sz="0" w:space="0" w:color="auto"/>
        <w:bottom w:val="none" w:sz="0" w:space="0" w:color="auto"/>
        <w:right w:val="none" w:sz="0" w:space="0" w:color="auto"/>
      </w:divBdr>
    </w:div>
    <w:div w:id="1373726709">
      <w:bodyDiv w:val="1"/>
      <w:marLeft w:val="0"/>
      <w:marRight w:val="0"/>
      <w:marTop w:val="0"/>
      <w:marBottom w:val="0"/>
      <w:divBdr>
        <w:top w:val="none" w:sz="0" w:space="0" w:color="auto"/>
        <w:left w:val="none" w:sz="0" w:space="0" w:color="auto"/>
        <w:bottom w:val="none" w:sz="0" w:space="0" w:color="auto"/>
        <w:right w:val="none" w:sz="0" w:space="0" w:color="auto"/>
      </w:divBdr>
    </w:div>
    <w:div w:id="1377051283">
      <w:bodyDiv w:val="1"/>
      <w:marLeft w:val="0"/>
      <w:marRight w:val="0"/>
      <w:marTop w:val="0"/>
      <w:marBottom w:val="0"/>
      <w:divBdr>
        <w:top w:val="none" w:sz="0" w:space="0" w:color="auto"/>
        <w:left w:val="none" w:sz="0" w:space="0" w:color="auto"/>
        <w:bottom w:val="none" w:sz="0" w:space="0" w:color="auto"/>
        <w:right w:val="none" w:sz="0" w:space="0" w:color="auto"/>
      </w:divBdr>
    </w:div>
    <w:div w:id="1378701186">
      <w:bodyDiv w:val="1"/>
      <w:marLeft w:val="0"/>
      <w:marRight w:val="0"/>
      <w:marTop w:val="0"/>
      <w:marBottom w:val="0"/>
      <w:divBdr>
        <w:top w:val="none" w:sz="0" w:space="0" w:color="auto"/>
        <w:left w:val="none" w:sz="0" w:space="0" w:color="auto"/>
        <w:bottom w:val="none" w:sz="0" w:space="0" w:color="auto"/>
        <w:right w:val="none" w:sz="0" w:space="0" w:color="auto"/>
      </w:divBdr>
    </w:div>
    <w:div w:id="1380126097">
      <w:bodyDiv w:val="1"/>
      <w:marLeft w:val="0"/>
      <w:marRight w:val="0"/>
      <w:marTop w:val="0"/>
      <w:marBottom w:val="0"/>
      <w:divBdr>
        <w:top w:val="none" w:sz="0" w:space="0" w:color="auto"/>
        <w:left w:val="none" w:sz="0" w:space="0" w:color="auto"/>
        <w:bottom w:val="none" w:sz="0" w:space="0" w:color="auto"/>
        <w:right w:val="none" w:sz="0" w:space="0" w:color="auto"/>
      </w:divBdr>
    </w:div>
    <w:div w:id="1383944273">
      <w:bodyDiv w:val="1"/>
      <w:marLeft w:val="0"/>
      <w:marRight w:val="0"/>
      <w:marTop w:val="0"/>
      <w:marBottom w:val="0"/>
      <w:divBdr>
        <w:top w:val="none" w:sz="0" w:space="0" w:color="auto"/>
        <w:left w:val="none" w:sz="0" w:space="0" w:color="auto"/>
        <w:bottom w:val="none" w:sz="0" w:space="0" w:color="auto"/>
        <w:right w:val="none" w:sz="0" w:space="0" w:color="auto"/>
      </w:divBdr>
    </w:div>
    <w:div w:id="1392925548">
      <w:bodyDiv w:val="1"/>
      <w:marLeft w:val="0"/>
      <w:marRight w:val="0"/>
      <w:marTop w:val="0"/>
      <w:marBottom w:val="0"/>
      <w:divBdr>
        <w:top w:val="none" w:sz="0" w:space="0" w:color="auto"/>
        <w:left w:val="none" w:sz="0" w:space="0" w:color="auto"/>
        <w:bottom w:val="none" w:sz="0" w:space="0" w:color="auto"/>
        <w:right w:val="none" w:sz="0" w:space="0" w:color="auto"/>
      </w:divBdr>
    </w:div>
    <w:div w:id="1401442586">
      <w:bodyDiv w:val="1"/>
      <w:marLeft w:val="0"/>
      <w:marRight w:val="0"/>
      <w:marTop w:val="0"/>
      <w:marBottom w:val="0"/>
      <w:divBdr>
        <w:top w:val="none" w:sz="0" w:space="0" w:color="auto"/>
        <w:left w:val="none" w:sz="0" w:space="0" w:color="auto"/>
        <w:bottom w:val="none" w:sz="0" w:space="0" w:color="auto"/>
        <w:right w:val="none" w:sz="0" w:space="0" w:color="auto"/>
      </w:divBdr>
    </w:div>
    <w:div w:id="1408186274">
      <w:bodyDiv w:val="1"/>
      <w:marLeft w:val="0"/>
      <w:marRight w:val="0"/>
      <w:marTop w:val="0"/>
      <w:marBottom w:val="0"/>
      <w:divBdr>
        <w:top w:val="none" w:sz="0" w:space="0" w:color="auto"/>
        <w:left w:val="none" w:sz="0" w:space="0" w:color="auto"/>
        <w:bottom w:val="none" w:sz="0" w:space="0" w:color="auto"/>
        <w:right w:val="none" w:sz="0" w:space="0" w:color="auto"/>
      </w:divBdr>
    </w:div>
    <w:div w:id="1419399293">
      <w:bodyDiv w:val="1"/>
      <w:marLeft w:val="0"/>
      <w:marRight w:val="0"/>
      <w:marTop w:val="0"/>
      <w:marBottom w:val="0"/>
      <w:divBdr>
        <w:top w:val="none" w:sz="0" w:space="0" w:color="auto"/>
        <w:left w:val="none" w:sz="0" w:space="0" w:color="auto"/>
        <w:bottom w:val="none" w:sz="0" w:space="0" w:color="auto"/>
        <w:right w:val="none" w:sz="0" w:space="0" w:color="auto"/>
      </w:divBdr>
    </w:div>
    <w:div w:id="1422141522">
      <w:bodyDiv w:val="1"/>
      <w:marLeft w:val="0"/>
      <w:marRight w:val="0"/>
      <w:marTop w:val="0"/>
      <w:marBottom w:val="0"/>
      <w:divBdr>
        <w:top w:val="none" w:sz="0" w:space="0" w:color="auto"/>
        <w:left w:val="none" w:sz="0" w:space="0" w:color="auto"/>
        <w:bottom w:val="none" w:sz="0" w:space="0" w:color="auto"/>
        <w:right w:val="none" w:sz="0" w:space="0" w:color="auto"/>
      </w:divBdr>
    </w:div>
    <w:div w:id="1425952734">
      <w:bodyDiv w:val="1"/>
      <w:marLeft w:val="0"/>
      <w:marRight w:val="0"/>
      <w:marTop w:val="0"/>
      <w:marBottom w:val="0"/>
      <w:divBdr>
        <w:top w:val="none" w:sz="0" w:space="0" w:color="auto"/>
        <w:left w:val="none" w:sz="0" w:space="0" w:color="auto"/>
        <w:bottom w:val="none" w:sz="0" w:space="0" w:color="auto"/>
        <w:right w:val="none" w:sz="0" w:space="0" w:color="auto"/>
      </w:divBdr>
    </w:div>
    <w:div w:id="1446920597">
      <w:bodyDiv w:val="1"/>
      <w:marLeft w:val="0"/>
      <w:marRight w:val="0"/>
      <w:marTop w:val="0"/>
      <w:marBottom w:val="0"/>
      <w:divBdr>
        <w:top w:val="none" w:sz="0" w:space="0" w:color="auto"/>
        <w:left w:val="none" w:sz="0" w:space="0" w:color="auto"/>
        <w:bottom w:val="none" w:sz="0" w:space="0" w:color="auto"/>
        <w:right w:val="none" w:sz="0" w:space="0" w:color="auto"/>
      </w:divBdr>
    </w:div>
    <w:div w:id="1449399508">
      <w:bodyDiv w:val="1"/>
      <w:marLeft w:val="0"/>
      <w:marRight w:val="0"/>
      <w:marTop w:val="0"/>
      <w:marBottom w:val="0"/>
      <w:divBdr>
        <w:top w:val="none" w:sz="0" w:space="0" w:color="auto"/>
        <w:left w:val="none" w:sz="0" w:space="0" w:color="auto"/>
        <w:bottom w:val="none" w:sz="0" w:space="0" w:color="auto"/>
        <w:right w:val="none" w:sz="0" w:space="0" w:color="auto"/>
      </w:divBdr>
    </w:div>
    <w:div w:id="1449740040">
      <w:bodyDiv w:val="1"/>
      <w:marLeft w:val="0"/>
      <w:marRight w:val="0"/>
      <w:marTop w:val="0"/>
      <w:marBottom w:val="0"/>
      <w:divBdr>
        <w:top w:val="none" w:sz="0" w:space="0" w:color="auto"/>
        <w:left w:val="none" w:sz="0" w:space="0" w:color="auto"/>
        <w:bottom w:val="none" w:sz="0" w:space="0" w:color="auto"/>
        <w:right w:val="none" w:sz="0" w:space="0" w:color="auto"/>
      </w:divBdr>
    </w:div>
    <w:div w:id="1450590048">
      <w:bodyDiv w:val="1"/>
      <w:marLeft w:val="0"/>
      <w:marRight w:val="0"/>
      <w:marTop w:val="0"/>
      <w:marBottom w:val="0"/>
      <w:divBdr>
        <w:top w:val="none" w:sz="0" w:space="0" w:color="auto"/>
        <w:left w:val="none" w:sz="0" w:space="0" w:color="auto"/>
        <w:bottom w:val="none" w:sz="0" w:space="0" w:color="auto"/>
        <w:right w:val="none" w:sz="0" w:space="0" w:color="auto"/>
      </w:divBdr>
    </w:div>
    <w:div w:id="1455096062">
      <w:bodyDiv w:val="1"/>
      <w:marLeft w:val="0"/>
      <w:marRight w:val="0"/>
      <w:marTop w:val="0"/>
      <w:marBottom w:val="0"/>
      <w:divBdr>
        <w:top w:val="none" w:sz="0" w:space="0" w:color="auto"/>
        <w:left w:val="none" w:sz="0" w:space="0" w:color="auto"/>
        <w:bottom w:val="none" w:sz="0" w:space="0" w:color="auto"/>
        <w:right w:val="none" w:sz="0" w:space="0" w:color="auto"/>
      </w:divBdr>
    </w:div>
    <w:div w:id="1459688415">
      <w:bodyDiv w:val="1"/>
      <w:marLeft w:val="0"/>
      <w:marRight w:val="0"/>
      <w:marTop w:val="0"/>
      <w:marBottom w:val="0"/>
      <w:divBdr>
        <w:top w:val="none" w:sz="0" w:space="0" w:color="auto"/>
        <w:left w:val="none" w:sz="0" w:space="0" w:color="auto"/>
        <w:bottom w:val="none" w:sz="0" w:space="0" w:color="auto"/>
        <w:right w:val="none" w:sz="0" w:space="0" w:color="auto"/>
      </w:divBdr>
    </w:div>
    <w:div w:id="1462655232">
      <w:bodyDiv w:val="1"/>
      <w:marLeft w:val="0"/>
      <w:marRight w:val="0"/>
      <w:marTop w:val="0"/>
      <w:marBottom w:val="0"/>
      <w:divBdr>
        <w:top w:val="none" w:sz="0" w:space="0" w:color="auto"/>
        <w:left w:val="none" w:sz="0" w:space="0" w:color="auto"/>
        <w:bottom w:val="none" w:sz="0" w:space="0" w:color="auto"/>
        <w:right w:val="none" w:sz="0" w:space="0" w:color="auto"/>
      </w:divBdr>
    </w:div>
    <w:div w:id="1466242948">
      <w:bodyDiv w:val="1"/>
      <w:marLeft w:val="0"/>
      <w:marRight w:val="0"/>
      <w:marTop w:val="0"/>
      <w:marBottom w:val="0"/>
      <w:divBdr>
        <w:top w:val="none" w:sz="0" w:space="0" w:color="auto"/>
        <w:left w:val="none" w:sz="0" w:space="0" w:color="auto"/>
        <w:bottom w:val="none" w:sz="0" w:space="0" w:color="auto"/>
        <w:right w:val="none" w:sz="0" w:space="0" w:color="auto"/>
      </w:divBdr>
    </w:div>
    <w:div w:id="1467820082">
      <w:bodyDiv w:val="1"/>
      <w:marLeft w:val="0"/>
      <w:marRight w:val="0"/>
      <w:marTop w:val="0"/>
      <w:marBottom w:val="0"/>
      <w:divBdr>
        <w:top w:val="none" w:sz="0" w:space="0" w:color="auto"/>
        <w:left w:val="none" w:sz="0" w:space="0" w:color="auto"/>
        <w:bottom w:val="none" w:sz="0" w:space="0" w:color="auto"/>
        <w:right w:val="none" w:sz="0" w:space="0" w:color="auto"/>
      </w:divBdr>
    </w:div>
    <w:div w:id="1474717667">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492985295">
      <w:bodyDiv w:val="1"/>
      <w:marLeft w:val="0"/>
      <w:marRight w:val="0"/>
      <w:marTop w:val="0"/>
      <w:marBottom w:val="0"/>
      <w:divBdr>
        <w:top w:val="none" w:sz="0" w:space="0" w:color="auto"/>
        <w:left w:val="none" w:sz="0" w:space="0" w:color="auto"/>
        <w:bottom w:val="none" w:sz="0" w:space="0" w:color="auto"/>
        <w:right w:val="none" w:sz="0" w:space="0" w:color="auto"/>
      </w:divBdr>
    </w:div>
    <w:div w:id="1497571136">
      <w:bodyDiv w:val="1"/>
      <w:marLeft w:val="0"/>
      <w:marRight w:val="0"/>
      <w:marTop w:val="0"/>
      <w:marBottom w:val="0"/>
      <w:divBdr>
        <w:top w:val="none" w:sz="0" w:space="0" w:color="auto"/>
        <w:left w:val="none" w:sz="0" w:space="0" w:color="auto"/>
        <w:bottom w:val="none" w:sz="0" w:space="0" w:color="auto"/>
        <w:right w:val="none" w:sz="0" w:space="0" w:color="auto"/>
      </w:divBdr>
    </w:div>
    <w:div w:id="1508710331">
      <w:bodyDiv w:val="1"/>
      <w:marLeft w:val="0"/>
      <w:marRight w:val="0"/>
      <w:marTop w:val="0"/>
      <w:marBottom w:val="0"/>
      <w:divBdr>
        <w:top w:val="none" w:sz="0" w:space="0" w:color="auto"/>
        <w:left w:val="none" w:sz="0" w:space="0" w:color="auto"/>
        <w:bottom w:val="none" w:sz="0" w:space="0" w:color="auto"/>
        <w:right w:val="none" w:sz="0" w:space="0" w:color="auto"/>
      </w:divBdr>
    </w:div>
    <w:div w:id="1508986116">
      <w:bodyDiv w:val="1"/>
      <w:marLeft w:val="0"/>
      <w:marRight w:val="0"/>
      <w:marTop w:val="0"/>
      <w:marBottom w:val="0"/>
      <w:divBdr>
        <w:top w:val="none" w:sz="0" w:space="0" w:color="auto"/>
        <w:left w:val="none" w:sz="0" w:space="0" w:color="auto"/>
        <w:bottom w:val="none" w:sz="0" w:space="0" w:color="auto"/>
        <w:right w:val="none" w:sz="0" w:space="0" w:color="auto"/>
      </w:divBdr>
    </w:div>
    <w:div w:id="1510482346">
      <w:bodyDiv w:val="1"/>
      <w:marLeft w:val="0"/>
      <w:marRight w:val="0"/>
      <w:marTop w:val="0"/>
      <w:marBottom w:val="0"/>
      <w:divBdr>
        <w:top w:val="none" w:sz="0" w:space="0" w:color="auto"/>
        <w:left w:val="none" w:sz="0" w:space="0" w:color="auto"/>
        <w:bottom w:val="none" w:sz="0" w:space="0" w:color="auto"/>
        <w:right w:val="none" w:sz="0" w:space="0" w:color="auto"/>
      </w:divBdr>
    </w:div>
    <w:div w:id="1513954414">
      <w:bodyDiv w:val="1"/>
      <w:marLeft w:val="0"/>
      <w:marRight w:val="0"/>
      <w:marTop w:val="0"/>
      <w:marBottom w:val="0"/>
      <w:divBdr>
        <w:top w:val="none" w:sz="0" w:space="0" w:color="auto"/>
        <w:left w:val="none" w:sz="0" w:space="0" w:color="auto"/>
        <w:bottom w:val="none" w:sz="0" w:space="0" w:color="auto"/>
        <w:right w:val="none" w:sz="0" w:space="0" w:color="auto"/>
      </w:divBdr>
    </w:div>
    <w:div w:id="1519464760">
      <w:bodyDiv w:val="1"/>
      <w:marLeft w:val="0"/>
      <w:marRight w:val="0"/>
      <w:marTop w:val="0"/>
      <w:marBottom w:val="0"/>
      <w:divBdr>
        <w:top w:val="none" w:sz="0" w:space="0" w:color="auto"/>
        <w:left w:val="none" w:sz="0" w:space="0" w:color="auto"/>
        <w:bottom w:val="none" w:sz="0" w:space="0" w:color="auto"/>
        <w:right w:val="none" w:sz="0" w:space="0" w:color="auto"/>
      </w:divBdr>
    </w:div>
    <w:div w:id="1521778413">
      <w:bodyDiv w:val="1"/>
      <w:marLeft w:val="0"/>
      <w:marRight w:val="0"/>
      <w:marTop w:val="0"/>
      <w:marBottom w:val="0"/>
      <w:divBdr>
        <w:top w:val="none" w:sz="0" w:space="0" w:color="auto"/>
        <w:left w:val="none" w:sz="0" w:space="0" w:color="auto"/>
        <w:bottom w:val="none" w:sz="0" w:space="0" w:color="auto"/>
        <w:right w:val="none" w:sz="0" w:space="0" w:color="auto"/>
      </w:divBdr>
    </w:div>
    <w:div w:id="1522738549">
      <w:bodyDiv w:val="1"/>
      <w:marLeft w:val="0"/>
      <w:marRight w:val="0"/>
      <w:marTop w:val="0"/>
      <w:marBottom w:val="0"/>
      <w:divBdr>
        <w:top w:val="none" w:sz="0" w:space="0" w:color="auto"/>
        <w:left w:val="none" w:sz="0" w:space="0" w:color="auto"/>
        <w:bottom w:val="none" w:sz="0" w:space="0" w:color="auto"/>
        <w:right w:val="none" w:sz="0" w:space="0" w:color="auto"/>
      </w:divBdr>
    </w:div>
    <w:div w:id="1536045712">
      <w:bodyDiv w:val="1"/>
      <w:marLeft w:val="0"/>
      <w:marRight w:val="0"/>
      <w:marTop w:val="0"/>
      <w:marBottom w:val="0"/>
      <w:divBdr>
        <w:top w:val="none" w:sz="0" w:space="0" w:color="auto"/>
        <w:left w:val="none" w:sz="0" w:space="0" w:color="auto"/>
        <w:bottom w:val="none" w:sz="0" w:space="0" w:color="auto"/>
        <w:right w:val="none" w:sz="0" w:space="0" w:color="auto"/>
      </w:divBdr>
    </w:div>
    <w:div w:id="1539464189">
      <w:bodyDiv w:val="1"/>
      <w:marLeft w:val="0"/>
      <w:marRight w:val="0"/>
      <w:marTop w:val="0"/>
      <w:marBottom w:val="0"/>
      <w:divBdr>
        <w:top w:val="none" w:sz="0" w:space="0" w:color="auto"/>
        <w:left w:val="none" w:sz="0" w:space="0" w:color="auto"/>
        <w:bottom w:val="none" w:sz="0" w:space="0" w:color="auto"/>
        <w:right w:val="none" w:sz="0" w:space="0" w:color="auto"/>
      </w:divBdr>
    </w:div>
    <w:div w:id="1548028462">
      <w:bodyDiv w:val="1"/>
      <w:marLeft w:val="0"/>
      <w:marRight w:val="0"/>
      <w:marTop w:val="0"/>
      <w:marBottom w:val="0"/>
      <w:divBdr>
        <w:top w:val="none" w:sz="0" w:space="0" w:color="auto"/>
        <w:left w:val="none" w:sz="0" w:space="0" w:color="auto"/>
        <w:bottom w:val="none" w:sz="0" w:space="0" w:color="auto"/>
        <w:right w:val="none" w:sz="0" w:space="0" w:color="auto"/>
      </w:divBdr>
    </w:div>
    <w:div w:id="1549875398">
      <w:bodyDiv w:val="1"/>
      <w:marLeft w:val="0"/>
      <w:marRight w:val="0"/>
      <w:marTop w:val="0"/>
      <w:marBottom w:val="0"/>
      <w:divBdr>
        <w:top w:val="none" w:sz="0" w:space="0" w:color="auto"/>
        <w:left w:val="none" w:sz="0" w:space="0" w:color="auto"/>
        <w:bottom w:val="none" w:sz="0" w:space="0" w:color="auto"/>
        <w:right w:val="none" w:sz="0" w:space="0" w:color="auto"/>
      </w:divBdr>
    </w:div>
    <w:div w:id="1555458710">
      <w:bodyDiv w:val="1"/>
      <w:marLeft w:val="0"/>
      <w:marRight w:val="0"/>
      <w:marTop w:val="0"/>
      <w:marBottom w:val="0"/>
      <w:divBdr>
        <w:top w:val="none" w:sz="0" w:space="0" w:color="auto"/>
        <w:left w:val="none" w:sz="0" w:space="0" w:color="auto"/>
        <w:bottom w:val="none" w:sz="0" w:space="0" w:color="auto"/>
        <w:right w:val="none" w:sz="0" w:space="0" w:color="auto"/>
      </w:divBdr>
    </w:div>
    <w:div w:id="1557664295">
      <w:bodyDiv w:val="1"/>
      <w:marLeft w:val="0"/>
      <w:marRight w:val="0"/>
      <w:marTop w:val="0"/>
      <w:marBottom w:val="0"/>
      <w:divBdr>
        <w:top w:val="none" w:sz="0" w:space="0" w:color="auto"/>
        <w:left w:val="none" w:sz="0" w:space="0" w:color="auto"/>
        <w:bottom w:val="none" w:sz="0" w:space="0" w:color="auto"/>
        <w:right w:val="none" w:sz="0" w:space="0" w:color="auto"/>
      </w:divBdr>
    </w:div>
    <w:div w:id="1576206598">
      <w:bodyDiv w:val="1"/>
      <w:marLeft w:val="0"/>
      <w:marRight w:val="0"/>
      <w:marTop w:val="0"/>
      <w:marBottom w:val="0"/>
      <w:divBdr>
        <w:top w:val="none" w:sz="0" w:space="0" w:color="auto"/>
        <w:left w:val="none" w:sz="0" w:space="0" w:color="auto"/>
        <w:bottom w:val="none" w:sz="0" w:space="0" w:color="auto"/>
        <w:right w:val="none" w:sz="0" w:space="0" w:color="auto"/>
      </w:divBdr>
    </w:div>
    <w:div w:id="1582987494">
      <w:bodyDiv w:val="1"/>
      <w:marLeft w:val="0"/>
      <w:marRight w:val="0"/>
      <w:marTop w:val="0"/>
      <w:marBottom w:val="0"/>
      <w:divBdr>
        <w:top w:val="none" w:sz="0" w:space="0" w:color="auto"/>
        <w:left w:val="none" w:sz="0" w:space="0" w:color="auto"/>
        <w:bottom w:val="none" w:sz="0" w:space="0" w:color="auto"/>
        <w:right w:val="none" w:sz="0" w:space="0" w:color="auto"/>
      </w:divBdr>
    </w:div>
    <w:div w:id="1583370488">
      <w:bodyDiv w:val="1"/>
      <w:marLeft w:val="0"/>
      <w:marRight w:val="0"/>
      <w:marTop w:val="0"/>
      <w:marBottom w:val="0"/>
      <w:divBdr>
        <w:top w:val="none" w:sz="0" w:space="0" w:color="auto"/>
        <w:left w:val="none" w:sz="0" w:space="0" w:color="auto"/>
        <w:bottom w:val="none" w:sz="0" w:space="0" w:color="auto"/>
        <w:right w:val="none" w:sz="0" w:space="0" w:color="auto"/>
      </w:divBdr>
    </w:div>
    <w:div w:id="1603875603">
      <w:bodyDiv w:val="1"/>
      <w:marLeft w:val="0"/>
      <w:marRight w:val="0"/>
      <w:marTop w:val="0"/>
      <w:marBottom w:val="0"/>
      <w:divBdr>
        <w:top w:val="none" w:sz="0" w:space="0" w:color="auto"/>
        <w:left w:val="none" w:sz="0" w:space="0" w:color="auto"/>
        <w:bottom w:val="none" w:sz="0" w:space="0" w:color="auto"/>
        <w:right w:val="none" w:sz="0" w:space="0" w:color="auto"/>
      </w:divBdr>
    </w:div>
    <w:div w:id="1606693556">
      <w:bodyDiv w:val="1"/>
      <w:marLeft w:val="0"/>
      <w:marRight w:val="0"/>
      <w:marTop w:val="0"/>
      <w:marBottom w:val="0"/>
      <w:divBdr>
        <w:top w:val="none" w:sz="0" w:space="0" w:color="auto"/>
        <w:left w:val="none" w:sz="0" w:space="0" w:color="auto"/>
        <w:bottom w:val="none" w:sz="0" w:space="0" w:color="auto"/>
        <w:right w:val="none" w:sz="0" w:space="0" w:color="auto"/>
      </w:divBdr>
    </w:div>
    <w:div w:id="1617297790">
      <w:bodyDiv w:val="1"/>
      <w:marLeft w:val="0"/>
      <w:marRight w:val="0"/>
      <w:marTop w:val="0"/>
      <w:marBottom w:val="0"/>
      <w:divBdr>
        <w:top w:val="none" w:sz="0" w:space="0" w:color="auto"/>
        <w:left w:val="none" w:sz="0" w:space="0" w:color="auto"/>
        <w:bottom w:val="none" w:sz="0" w:space="0" w:color="auto"/>
        <w:right w:val="none" w:sz="0" w:space="0" w:color="auto"/>
      </w:divBdr>
    </w:div>
    <w:div w:id="1619950355">
      <w:bodyDiv w:val="1"/>
      <w:marLeft w:val="0"/>
      <w:marRight w:val="0"/>
      <w:marTop w:val="0"/>
      <w:marBottom w:val="0"/>
      <w:divBdr>
        <w:top w:val="none" w:sz="0" w:space="0" w:color="auto"/>
        <w:left w:val="none" w:sz="0" w:space="0" w:color="auto"/>
        <w:bottom w:val="none" w:sz="0" w:space="0" w:color="auto"/>
        <w:right w:val="none" w:sz="0" w:space="0" w:color="auto"/>
      </w:divBdr>
    </w:div>
    <w:div w:id="1622609744">
      <w:bodyDiv w:val="1"/>
      <w:marLeft w:val="0"/>
      <w:marRight w:val="0"/>
      <w:marTop w:val="0"/>
      <w:marBottom w:val="0"/>
      <w:divBdr>
        <w:top w:val="none" w:sz="0" w:space="0" w:color="auto"/>
        <w:left w:val="none" w:sz="0" w:space="0" w:color="auto"/>
        <w:bottom w:val="none" w:sz="0" w:space="0" w:color="auto"/>
        <w:right w:val="none" w:sz="0" w:space="0" w:color="auto"/>
      </w:divBdr>
    </w:div>
    <w:div w:id="1623421499">
      <w:bodyDiv w:val="1"/>
      <w:marLeft w:val="0"/>
      <w:marRight w:val="0"/>
      <w:marTop w:val="0"/>
      <w:marBottom w:val="0"/>
      <w:divBdr>
        <w:top w:val="none" w:sz="0" w:space="0" w:color="auto"/>
        <w:left w:val="none" w:sz="0" w:space="0" w:color="auto"/>
        <w:bottom w:val="none" w:sz="0" w:space="0" w:color="auto"/>
        <w:right w:val="none" w:sz="0" w:space="0" w:color="auto"/>
      </w:divBdr>
    </w:div>
    <w:div w:id="1628661775">
      <w:bodyDiv w:val="1"/>
      <w:marLeft w:val="0"/>
      <w:marRight w:val="0"/>
      <w:marTop w:val="0"/>
      <w:marBottom w:val="0"/>
      <w:divBdr>
        <w:top w:val="none" w:sz="0" w:space="0" w:color="auto"/>
        <w:left w:val="none" w:sz="0" w:space="0" w:color="auto"/>
        <w:bottom w:val="none" w:sz="0" w:space="0" w:color="auto"/>
        <w:right w:val="none" w:sz="0" w:space="0" w:color="auto"/>
      </w:divBdr>
    </w:div>
    <w:div w:id="1641157400">
      <w:bodyDiv w:val="1"/>
      <w:marLeft w:val="0"/>
      <w:marRight w:val="0"/>
      <w:marTop w:val="0"/>
      <w:marBottom w:val="0"/>
      <w:divBdr>
        <w:top w:val="none" w:sz="0" w:space="0" w:color="auto"/>
        <w:left w:val="none" w:sz="0" w:space="0" w:color="auto"/>
        <w:bottom w:val="none" w:sz="0" w:space="0" w:color="auto"/>
        <w:right w:val="none" w:sz="0" w:space="0" w:color="auto"/>
      </w:divBdr>
    </w:div>
    <w:div w:id="1641227237">
      <w:bodyDiv w:val="1"/>
      <w:marLeft w:val="0"/>
      <w:marRight w:val="0"/>
      <w:marTop w:val="0"/>
      <w:marBottom w:val="0"/>
      <w:divBdr>
        <w:top w:val="none" w:sz="0" w:space="0" w:color="auto"/>
        <w:left w:val="none" w:sz="0" w:space="0" w:color="auto"/>
        <w:bottom w:val="none" w:sz="0" w:space="0" w:color="auto"/>
        <w:right w:val="none" w:sz="0" w:space="0" w:color="auto"/>
      </w:divBdr>
    </w:div>
    <w:div w:id="1643146775">
      <w:bodyDiv w:val="1"/>
      <w:marLeft w:val="0"/>
      <w:marRight w:val="0"/>
      <w:marTop w:val="0"/>
      <w:marBottom w:val="0"/>
      <w:divBdr>
        <w:top w:val="none" w:sz="0" w:space="0" w:color="auto"/>
        <w:left w:val="none" w:sz="0" w:space="0" w:color="auto"/>
        <w:bottom w:val="none" w:sz="0" w:space="0" w:color="auto"/>
        <w:right w:val="none" w:sz="0" w:space="0" w:color="auto"/>
      </w:divBdr>
    </w:div>
    <w:div w:id="1650862946">
      <w:bodyDiv w:val="1"/>
      <w:marLeft w:val="0"/>
      <w:marRight w:val="0"/>
      <w:marTop w:val="0"/>
      <w:marBottom w:val="0"/>
      <w:divBdr>
        <w:top w:val="none" w:sz="0" w:space="0" w:color="auto"/>
        <w:left w:val="none" w:sz="0" w:space="0" w:color="auto"/>
        <w:bottom w:val="none" w:sz="0" w:space="0" w:color="auto"/>
        <w:right w:val="none" w:sz="0" w:space="0" w:color="auto"/>
      </w:divBdr>
    </w:div>
    <w:div w:id="1670017176">
      <w:bodyDiv w:val="1"/>
      <w:marLeft w:val="0"/>
      <w:marRight w:val="0"/>
      <w:marTop w:val="0"/>
      <w:marBottom w:val="0"/>
      <w:divBdr>
        <w:top w:val="none" w:sz="0" w:space="0" w:color="auto"/>
        <w:left w:val="none" w:sz="0" w:space="0" w:color="auto"/>
        <w:bottom w:val="none" w:sz="0" w:space="0" w:color="auto"/>
        <w:right w:val="none" w:sz="0" w:space="0" w:color="auto"/>
      </w:divBdr>
    </w:div>
    <w:div w:id="1675836655">
      <w:bodyDiv w:val="1"/>
      <w:marLeft w:val="0"/>
      <w:marRight w:val="0"/>
      <w:marTop w:val="0"/>
      <w:marBottom w:val="0"/>
      <w:divBdr>
        <w:top w:val="none" w:sz="0" w:space="0" w:color="auto"/>
        <w:left w:val="none" w:sz="0" w:space="0" w:color="auto"/>
        <w:bottom w:val="none" w:sz="0" w:space="0" w:color="auto"/>
        <w:right w:val="none" w:sz="0" w:space="0" w:color="auto"/>
      </w:divBdr>
    </w:div>
    <w:div w:id="1688360600">
      <w:bodyDiv w:val="1"/>
      <w:marLeft w:val="0"/>
      <w:marRight w:val="0"/>
      <w:marTop w:val="0"/>
      <w:marBottom w:val="0"/>
      <w:divBdr>
        <w:top w:val="none" w:sz="0" w:space="0" w:color="auto"/>
        <w:left w:val="none" w:sz="0" w:space="0" w:color="auto"/>
        <w:bottom w:val="none" w:sz="0" w:space="0" w:color="auto"/>
        <w:right w:val="none" w:sz="0" w:space="0" w:color="auto"/>
      </w:divBdr>
    </w:div>
    <w:div w:id="1707949651">
      <w:bodyDiv w:val="1"/>
      <w:marLeft w:val="0"/>
      <w:marRight w:val="0"/>
      <w:marTop w:val="0"/>
      <w:marBottom w:val="0"/>
      <w:divBdr>
        <w:top w:val="none" w:sz="0" w:space="0" w:color="auto"/>
        <w:left w:val="none" w:sz="0" w:space="0" w:color="auto"/>
        <w:bottom w:val="none" w:sz="0" w:space="0" w:color="auto"/>
        <w:right w:val="none" w:sz="0" w:space="0" w:color="auto"/>
      </w:divBdr>
    </w:div>
    <w:div w:id="1725828450">
      <w:bodyDiv w:val="1"/>
      <w:marLeft w:val="0"/>
      <w:marRight w:val="0"/>
      <w:marTop w:val="0"/>
      <w:marBottom w:val="0"/>
      <w:divBdr>
        <w:top w:val="none" w:sz="0" w:space="0" w:color="auto"/>
        <w:left w:val="none" w:sz="0" w:space="0" w:color="auto"/>
        <w:bottom w:val="none" w:sz="0" w:space="0" w:color="auto"/>
        <w:right w:val="none" w:sz="0" w:space="0" w:color="auto"/>
      </w:divBdr>
    </w:div>
    <w:div w:id="1734155373">
      <w:bodyDiv w:val="1"/>
      <w:marLeft w:val="0"/>
      <w:marRight w:val="0"/>
      <w:marTop w:val="0"/>
      <w:marBottom w:val="0"/>
      <w:divBdr>
        <w:top w:val="none" w:sz="0" w:space="0" w:color="auto"/>
        <w:left w:val="none" w:sz="0" w:space="0" w:color="auto"/>
        <w:bottom w:val="none" w:sz="0" w:space="0" w:color="auto"/>
        <w:right w:val="none" w:sz="0" w:space="0" w:color="auto"/>
      </w:divBdr>
    </w:div>
    <w:div w:id="1736316351">
      <w:bodyDiv w:val="1"/>
      <w:marLeft w:val="0"/>
      <w:marRight w:val="0"/>
      <w:marTop w:val="0"/>
      <w:marBottom w:val="0"/>
      <w:divBdr>
        <w:top w:val="none" w:sz="0" w:space="0" w:color="auto"/>
        <w:left w:val="none" w:sz="0" w:space="0" w:color="auto"/>
        <w:bottom w:val="none" w:sz="0" w:space="0" w:color="auto"/>
        <w:right w:val="none" w:sz="0" w:space="0" w:color="auto"/>
      </w:divBdr>
    </w:div>
    <w:div w:id="1741631738">
      <w:bodyDiv w:val="1"/>
      <w:marLeft w:val="0"/>
      <w:marRight w:val="0"/>
      <w:marTop w:val="0"/>
      <w:marBottom w:val="0"/>
      <w:divBdr>
        <w:top w:val="none" w:sz="0" w:space="0" w:color="auto"/>
        <w:left w:val="none" w:sz="0" w:space="0" w:color="auto"/>
        <w:bottom w:val="none" w:sz="0" w:space="0" w:color="auto"/>
        <w:right w:val="none" w:sz="0" w:space="0" w:color="auto"/>
      </w:divBdr>
    </w:div>
    <w:div w:id="1742555722">
      <w:bodyDiv w:val="1"/>
      <w:marLeft w:val="0"/>
      <w:marRight w:val="0"/>
      <w:marTop w:val="0"/>
      <w:marBottom w:val="0"/>
      <w:divBdr>
        <w:top w:val="none" w:sz="0" w:space="0" w:color="auto"/>
        <w:left w:val="none" w:sz="0" w:space="0" w:color="auto"/>
        <w:bottom w:val="none" w:sz="0" w:space="0" w:color="auto"/>
        <w:right w:val="none" w:sz="0" w:space="0" w:color="auto"/>
      </w:divBdr>
    </w:div>
    <w:div w:id="1756395856">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759860841">
      <w:bodyDiv w:val="1"/>
      <w:marLeft w:val="0"/>
      <w:marRight w:val="0"/>
      <w:marTop w:val="0"/>
      <w:marBottom w:val="0"/>
      <w:divBdr>
        <w:top w:val="none" w:sz="0" w:space="0" w:color="auto"/>
        <w:left w:val="none" w:sz="0" w:space="0" w:color="auto"/>
        <w:bottom w:val="none" w:sz="0" w:space="0" w:color="auto"/>
        <w:right w:val="none" w:sz="0" w:space="0" w:color="auto"/>
      </w:divBdr>
    </w:div>
    <w:div w:id="1772699146">
      <w:bodyDiv w:val="1"/>
      <w:marLeft w:val="0"/>
      <w:marRight w:val="0"/>
      <w:marTop w:val="0"/>
      <w:marBottom w:val="0"/>
      <w:divBdr>
        <w:top w:val="none" w:sz="0" w:space="0" w:color="auto"/>
        <w:left w:val="none" w:sz="0" w:space="0" w:color="auto"/>
        <w:bottom w:val="none" w:sz="0" w:space="0" w:color="auto"/>
        <w:right w:val="none" w:sz="0" w:space="0" w:color="auto"/>
      </w:divBdr>
    </w:div>
    <w:div w:id="1776317225">
      <w:bodyDiv w:val="1"/>
      <w:marLeft w:val="0"/>
      <w:marRight w:val="0"/>
      <w:marTop w:val="0"/>
      <w:marBottom w:val="0"/>
      <w:divBdr>
        <w:top w:val="none" w:sz="0" w:space="0" w:color="auto"/>
        <w:left w:val="none" w:sz="0" w:space="0" w:color="auto"/>
        <w:bottom w:val="none" w:sz="0" w:space="0" w:color="auto"/>
        <w:right w:val="none" w:sz="0" w:space="0" w:color="auto"/>
      </w:divBdr>
    </w:div>
    <w:div w:id="1776633673">
      <w:bodyDiv w:val="1"/>
      <w:marLeft w:val="0"/>
      <w:marRight w:val="0"/>
      <w:marTop w:val="0"/>
      <w:marBottom w:val="0"/>
      <w:divBdr>
        <w:top w:val="none" w:sz="0" w:space="0" w:color="auto"/>
        <w:left w:val="none" w:sz="0" w:space="0" w:color="auto"/>
        <w:bottom w:val="none" w:sz="0" w:space="0" w:color="auto"/>
        <w:right w:val="none" w:sz="0" w:space="0" w:color="auto"/>
      </w:divBdr>
    </w:div>
    <w:div w:id="1783766809">
      <w:bodyDiv w:val="1"/>
      <w:marLeft w:val="0"/>
      <w:marRight w:val="0"/>
      <w:marTop w:val="0"/>
      <w:marBottom w:val="0"/>
      <w:divBdr>
        <w:top w:val="none" w:sz="0" w:space="0" w:color="auto"/>
        <w:left w:val="none" w:sz="0" w:space="0" w:color="auto"/>
        <w:bottom w:val="none" w:sz="0" w:space="0" w:color="auto"/>
        <w:right w:val="none" w:sz="0" w:space="0" w:color="auto"/>
      </w:divBdr>
    </w:div>
    <w:div w:id="1804152633">
      <w:bodyDiv w:val="1"/>
      <w:marLeft w:val="0"/>
      <w:marRight w:val="0"/>
      <w:marTop w:val="0"/>
      <w:marBottom w:val="0"/>
      <w:divBdr>
        <w:top w:val="none" w:sz="0" w:space="0" w:color="auto"/>
        <w:left w:val="none" w:sz="0" w:space="0" w:color="auto"/>
        <w:bottom w:val="none" w:sz="0" w:space="0" w:color="auto"/>
        <w:right w:val="none" w:sz="0" w:space="0" w:color="auto"/>
      </w:divBdr>
    </w:div>
    <w:div w:id="1813790949">
      <w:bodyDiv w:val="1"/>
      <w:marLeft w:val="0"/>
      <w:marRight w:val="0"/>
      <w:marTop w:val="0"/>
      <w:marBottom w:val="0"/>
      <w:divBdr>
        <w:top w:val="none" w:sz="0" w:space="0" w:color="auto"/>
        <w:left w:val="none" w:sz="0" w:space="0" w:color="auto"/>
        <w:bottom w:val="none" w:sz="0" w:space="0" w:color="auto"/>
        <w:right w:val="none" w:sz="0" w:space="0" w:color="auto"/>
      </w:divBdr>
    </w:div>
    <w:div w:id="1819497846">
      <w:bodyDiv w:val="1"/>
      <w:marLeft w:val="0"/>
      <w:marRight w:val="0"/>
      <w:marTop w:val="0"/>
      <w:marBottom w:val="0"/>
      <w:divBdr>
        <w:top w:val="none" w:sz="0" w:space="0" w:color="auto"/>
        <w:left w:val="none" w:sz="0" w:space="0" w:color="auto"/>
        <w:bottom w:val="none" w:sz="0" w:space="0" w:color="auto"/>
        <w:right w:val="none" w:sz="0" w:space="0" w:color="auto"/>
      </w:divBdr>
    </w:div>
    <w:div w:id="1827746791">
      <w:bodyDiv w:val="1"/>
      <w:marLeft w:val="0"/>
      <w:marRight w:val="0"/>
      <w:marTop w:val="0"/>
      <w:marBottom w:val="0"/>
      <w:divBdr>
        <w:top w:val="none" w:sz="0" w:space="0" w:color="auto"/>
        <w:left w:val="none" w:sz="0" w:space="0" w:color="auto"/>
        <w:bottom w:val="none" w:sz="0" w:space="0" w:color="auto"/>
        <w:right w:val="none" w:sz="0" w:space="0" w:color="auto"/>
      </w:divBdr>
    </w:div>
    <w:div w:id="1829057648">
      <w:bodyDiv w:val="1"/>
      <w:marLeft w:val="0"/>
      <w:marRight w:val="0"/>
      <w:marTop w:val="0"/>
      <w:marBottom w:val="0"/>
      <w:divBdr>
        <w:top w:val="none" w:sz="0" w:space="0" w:color="auto"/>
        <w:left w:val="none" w:sz="0" w:space="0" w:color="auto"/>
        <w:bottom w:val="none" w:sz="0" w:space="0" w:color="auto"/>
        <w:right w:val="none" w:sz="0" w:space="0" w:color="auto"/>
      </w:divBdr>
    </w:div>
    <w:div w:id="1833401526">
      <w:bodyDiv w:val="1"/>
      <w:marLeft w:val="0"/>
      <w:marRight w:val="0"/>
      <w:marTop w:val="0"/>
      <w:marBottom w:val="0"/>
      <w:divBdr>
        <w:top w:val="none" w:sz="0" w:space="0" w:color="auto"/>
        <w:left w:val="none" w:sz="0" w:space="0" w:color="auto"/>
        <w:bottom w:val="none" w:sz="0" w:space="0" w:color="auto"/>
        <w:right w:val="none" w:sz="0" w:space="0" w:color="auto"/>
      </w:divBdr>
    </w:div>
    <w:div w:id="1840655418">
      <w:bodyDiv w:val="1"/>
      <w:marLeft w:val="0"/>
      <w:marRight w:val="0"/>
      <w:marTop w:val="0"/>
      <w:marBottom w:val="0"/>
      <w:divBdr>
        <w:top w:val="none" w:sz="0" w:space="0" w:color="auto"/>
        <w:left w:val="none" w:sz="0" w:space="0" w:color="auto"/>
        <w:bottom w:val="none" w:sz="0" w:space="0" w:color="auto"/>
        <w:right w:val="none" w:sz="0" w:space="0" w:color="auto"/>
      </w:divBdr>
    </w:div>
    <w:div w:id="1843273896">
      <w:bodyDiv w:val="1"/>
      <w:marLeft w:val="0"/>
      <w:marRight w:val="0"/>
      <w:marTop w:val="0"/>
      <w:marBottom w:val="0"/>
      <w:divBdr>
        <w:top w:val="none" w:sz="0" w:space="0" w:color="auto"/>
        <w:left w:val="none" w:sz="0" w:space="0" w:color="auto"/>
        <w:bottom w:val="none" w:sz="0" w:space="0" w:color="auto"/>
        <w:right w:val="none" w:sz="0" w:space="0" w:color="auto"/>
      </w:divBdr>
    </w:div>
    <w:div w:id="1865440105">
      <w:bodyDiv w:val="1"/>
      <w:marLeft w:val="0"/>
      <w:marRight w:val="0"/>
      <w:marTop w:val="0"/>
      <w:marBottom w:val="0"/>
      <w:divBdr>
        <w:top w:val="none" w:sz="0" w:space="0" w:color="auto"/>
        <w:left w:val="none" w:sz="0" w:space="0" w:color="auto"/>
        <w:bottom w:val="none" w:sz="0" w:space="0" w:color="auto"/>
        <w:right w:val="none" w:sz="0" w:space="0" w:color="auto"/>
      </w:divBdr>
    </w:div>
    <w:div w:id="1877038788">
      <w:bodyDiv w:val="1"/>
      <w:marLeft w:val="0"/>
      <w:marRight w:val="0"/>
      <w:marTop w:val="0"/>
      <w:marBottom w:val="0"/>
      <w:divBdr>
        <w:top w:val="none" w:sz="0" w:space="0" w:color="auto"/>
        <w:left w:val="none" w:sz="0" w:space="0" w:color="auto"/>
        <w:bottom w:val="none" w:sz="0" w:space="0" w:color="auto"/>
        <w:right w:val="none" w:sz="0" w:space="0" w:color="auto"/>
      </w:divBdr>
    </w:div>
    <w:div w:id="1877888269">
      <w:bodyDiv w:val="1"/>
      <w:marLeft w:val="0"/>
      <w:marRight w:val="0"/>
      <w:marTop w:val="0"/>
      <w:marBottom w:val="0"/>
      <w:divBdr>
        <w:top w:val="none" w:sz="0" w:space="0" w:color="auto"/>
        <w:left w:val="none" w:sz="0" w:space="0" w:color="auto"/>
        <w:bottom w:val="none" w:sz="0" w:space="0" w:color="auto"/>
        <w:right w:val="none" w:sz="0" w:space="0" w:color="auto"/>
      </w:divBdr>
    </w:div>
    <w:div w:id="1882010286">
      <w:bodyDiv w:val="1"/>
      <w:marLeft w:val="0"/>
      <w:marRight w:val="0"/>
      <w:marTop w:val="0"/>
      <w:marBottom w:val="0"/>
      <w:divBdr>
        <w:top w:val="none" w:sz="0" w:space="0" w:color="auto"/>
        <w:left w:val="none" w:sz="0" w:space="0" w:color="auto"/>
        <w:bottom w:val="none" w:sz="0" w:space="0" w:color="auto"/>
        <w:right w:val="none" w:sz="0" w:space="0" w:color="auto"/>
      </w:divBdr>
    </w:div>
    <w:div w:id="1884176304">
      <w:bodyDiv w:val="1"/>
      <w:marLeft w:val="0"/>
      <w:marRight w:val="0"/>
      <w:marTop w:val="0"/>
      <w:marBottom w:val="0"/>
      <w:divBdr>
        <w:top w:val="none" w:sz="0" w:space="0" w:color="auto"/>
        <w:left w:val="none" w:sz="0" w:space="0" w:color="auto"/>
        <w:bottom w:val="none" w:sz="0" w:space="0" w:color="auto"/>
        <w:right w:val="none" w:sz="0" w:space="0" w:color="auto"/>
      </w:divBdr>
    </w:div>
    <w:div w:id="1908681128">
      <w:bodyDiv w:val="1"/>
      <w:marLeft w:val="0"/>
      <w:marRight w:val="0"/>
      <w:marTop w:val="0"/>
      <w:marBottom w:val="0"/>
      <w:divBdr>
        <w:top w:val="none" w:sz="0" w:space="0" w:color="auto"/>
        <w:left w:val="none" w:sz="0" w:space="0" w:color="auto"/>
        <w:bottom w:val="none" w:sz="0" w:space="0" w:color="auto"/>
        <w:right w:val="none" w:sz="0" w:space="0" w:color="auto"/>
      </w:divBdr>
    </w:div>
    <w:div w:id="1912960175">
      <w:bodyDiv w:val="1"/>
      <w:marLeft w:val="0"/>
      <w:marRight w:val="0"/>
      <w:marTop w:val="0"/>
      <w:marBottom w:val="0"/>
      <w:divBdr>
        <w:top w:val="none" w:sz="0" w:space="0" w:color="auto"/>
        <w:left w:val="none" w:sz="0" w:space="0" w:color="auto"/>
        <w:bottom w:val="none" w:sz="0" w:space="0" w:color="auto"/>
        <w:right w:val="none" w:sz="0" w:space="0" w:color="auto"/>
      </w:divBdr>
    </w:div>
    <w:div w:id="1914582999">
      <w:bodyDiv w:val="1"/>
      <w:marLeft w:val="0"/>
      <w:marRight w:val="0"/>
      <w:marTop w:val="0"/>
      <w:marBottom w:val="0"/>
      <w:divBdr>
        <w:top w:val="none" w:sz="0" w:space="0" w:color="auto"/>
        <w:left w:val="none" w:sz="0" w:space="0" w:color="auto"/>
        <w:bottom w:val="none" w:sz="0" w:space="0" w:color="auto"/>
        <w:right w:val="none" w:sz="0" w:space="0" w:color="auto"/>
      </w:divBdr>
    </w:div>
    <w:div w:id="1925451609">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28878959">
      <w:bodyDiv w:val="1"/>
      <w:marLeft w:val="0"/>
      <w:marRight w:val="0"/>
      <w:marTop w:val="0"/>
      <w:marBottom w:val="0"/>
      <w:divBdr>
        <w:top w:val="none" w:sz="0" w:space="0" w:color="auto"/>
        <w:left w:val="none" w:sz="0" w:space="0" w:color="auto"/>
        <w:bottom w:val="none" w:sz="0" w:space="0" w:color="auto"/>
        <w:right w:val="none" w:sz="0" w:space="0" w:color="auto"/>
      </w:divBdr>
    </w:div>
    <w:div w:id="1940872188">
      <w:bodyDiv w:val="1"/>
      <w:marLeft w:val="0"/>
      <w:marRight w:val="0"/>
      <w:marTop w:val="0"/>
      <w:marBottom w:val="0"/>
      <w:divBdr>
        <w:top w:val="none" w:sz="0" w:space="0" w:color="auto"/>
        <w:left w:val="none" w:sz="0" w:space="0" w:color="auto"/>
        <w:bottom w:val="none" w:sz="0" w:space="0" w:color="auto"/>
        <w:right w:val="none" w:sz="0" w:space="0" w:color="auto"/>
      </w:divBdr>
    </w:div>
    <w:div w:id="1943416037">
      <w:bodyDiv w:val="1"/>
      <w:marLeft w:val="0"/>
      <w:marRight w:val="0"/>
      <w:marTop w:val="0"/>
      <w:marBottom w:val="0"/>
      <w:divBdr>
        <w:top w:val="none" w:sz="0" w:space="0" w:color="auto"/>
        <w:left w:val="none" w:sz="0" w:space="0" w:color="auto"/>
        <w:bottom w:val="none" w:sz="0" w:space="0" w:color="auto"/>
        <w:right w:val="none" w:sz="0" w:space="0" w:color="auto"/>
      </w:divBdr>
    </w:div>
    <w:div w:id="1946420317">
      <w:bodyDiv w:val="1"/>
      <w:marLeft w:val="0"/>
      <w:marRight w:val="0"/>
      <w:marTop w:val="0"/>
      <w:marBottom w:val="0"/>
      <w:divBdr>
        <w:top w:val="none" w:sz="0" w:space="0" w:color="auto"/>
        <w:left w:val="none" w:sz="0" w:space="0" w:color="auto"/>
        <w:bottom w:val="none" w:sz="0" w:space="0" w:color="auto"/>
        <w:right w:val="none" w:sz="0" w:space="0" w:color="auto"/>
      </w:divBdr>
    </w:div>
    <w:div w:id="1951356743">
      <w:bodyDiv w:val="1"/>
      <w:marLeft w:val="0"/>
      <w:marRight w:val="0"/>
      <w:marTop w:val="0"/>
      <w:marBottom w:val="0"/>
      <w:divBdr>
        <w:top w:val="none" w:sz="0" w:space="0" w:color="auto"/>
        <w:left w:val="none" w:sz="0" w:space="0" w:color="auto"/>
        <w:bottom w:val="none" w:sz="0" w:space="0" w:color="auto"/>
        <w:right w:val="none" w:sz="0" w:space="0" w:color="auto"/>
      </w:divBdr>
    </w:div>
    <w:div w:id="1951424810">
      <w:bodyDiv w:val="1"/>
      <w:marLeft w:val="0"/>
      <w:marRight w:val="0"/>
      <w:marTop w:val="0"/>
      <w:marBottom w:val="0"/>
      <w:divBdr>
        <w:top w:val="none" w:sz="0" w:space="0" w:color="auto"/>
        <w:left w:val="none" w:sz="0" w:space="0" w:color="auto"/>
        <w:bottom w:val="none" w:sz="0" w:space="0" w:color="auto"/>
        <w:right w:val="none" w:sz="0" w:space="0" w:color="auto"/>
      </w:divBdr>
    </w:div>
    <w:div w:id="1951617557">
      <w:bodyDiv w:val="1"/>
      <w:marLeft w:val="0"/>
      <w:marRight w:val="0"/>
      <w:marTop w:val="0"/>
      <w:marBottom w:val="0"/>
      <w:divBdr>
        <w:top w:val="none" w:sz="0" w:space="0" w:color="auto"/>
        <w:left w:val="none" w:sz="0" w:space="0" w:color="auto"/>
        <w:bottom w:val="none" w:sz="0" w:space="0" w:color="auto"/>
        <w:right w:val="none" w:sz="0" w:space="0" w:color="auto"/>
      </w:divBdr>
    </w:div>
    <w:div w:id="1955596547">
      <w:bodyDiv w:val="1"/>
      <w:marLeft w:val="0"/>
      <w:marRight w:val="0"/>
      <w:marTop w:val="0"/>
      <w:marBottom w:val="0"/>
      <w:divBdr>
        <w:top w:val="none" w:sz="0" w:space="0" w:color="auto"/>
        <w:left w:val="none" w:sz="0" w:space="0" w:color="auto"/>
        <w:bottom w:val="none" w:sz="0" w:space="0" w:color="auto"/>
        <w:right w:val="none" w:sz="0" w:space="0" w:color="auto"/>
      </w:divBdr>
    </w:div>
    <w:div w:id="1961837142">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1975671840">
      <w:bodyDiv w:val="1"/>
      <w:marLeft w:val="0"/>
      <w:marRight w:val="0"/>
      <w:marTop w:val="0"/>
      <w:marBottom w:val="0"/>
      <w:divBdr>
        <w:top w:val="none" w:sz="0" w:space="0" w:color="auto"/>
        <w:left w:val="none" w:sz="0" w:space="0" w:color="auto"/>
        <w:bottom w:val="none" w:sz="0" w:space="0" w:color="auto"/>
        <w:right w:val="none" w:sz="0" w:space="0" w:color="auto"/>
      </w:divBdr>
    </w:div>
    <w:div w:id="1980648673">
      <w:bodyDiv w:val="1"/>
      <w:marLeft w:val="0"/>
      <w:marRight w:val="0"/>
      <w:marTop w:val="0"/>
      <w:marBottom w:val="0"/>
      <w:divBdr>
        <w:top w:val="none" w:sz="0" w:space="0" w:color="auto"/>
        <w:left w:val="none" w:sz="0" w:space="0" w:color="auto"/>
        <w:bottom w:val="none" w:sz="0" w:space="0" w:color="auto"/>
        <w:right w:val="none" w:sz="0" w:space="0" w:color="auto"/>
      </w:divBdr>
    </w:div>
    <w:div w:id="1981692949">
      <w:bodyDiv w:val="1"/>
      <w:marLeft w:val="0"/>
      <w:marRight w:val="0"/>
      <w:marTop w:val="0"/>
      <w:marBottom w:val="0"/>
      <w:divBdr>
        <w:top w:val="none" w:sz="0" w:space="0" w:color="auto"/>
        <w:left w:val="none" w:sz="0" w:space="0" w:color="auto"/>
        <w:bottom w:val="none" w:sz="0" w:space="0" w:color="auto"/>
        <w:right w:val="none" w:sz="0" w:space="0" w:color="auto"/>
      </w:divBdr>
    </w:div>
    <w:div w:id="1987078199">
      <w:bodyDiv w:val="1"/>
      <w:marLeft w:val="0"/>
      <w:marRight w:val="0"/>
      <w:marTop w:val="0"/>
      <w:marBottom w:val="0"/>
      <w:divBdr>
        <w:top w:val="none" w:sz="0" w:space="0" w:color="auto"/>
        <w:left w:val="none" w:sz="0" w:space="0" w:color="auto"/>
        <w:bottom w:val="none" w:sz="0" w:space="0" w:color="auto"/>
        <w:right w:val="none" w:sz="0" w:space="0" w:color="auto"/>
      </w:divBdr>
    </w:div>
    <w:div w:id="1996454144">
      <w:bodyDiv w:val="1"/>
      <w:marLeft w:val="0"/>
      <w:marRight w:val="0"/>
      <w:marTop w:val="0"/>
      <w:marBottom w:val="0"/>
      <w:divBdr>
        <w:top w:val="none" w:sz="0" w:space="0" w:color="auto"/>
        <w:left w:val="none" w:sz="0" w:space="0" w:color="auto"/>
        <w:bottom w:val="none" w:sz="0" w:space="0" w:color="auto"/>
        <w:right w:val="none" w:sz="0" w:space="0" w:color="auto"/>
      </w:divBdr>
    </w:div>
    <w:div w:id="1997368711">
      <w:bodyDiv w:val="1"/>
      <w:marLeft w:val="0"/>
      <w:marRight w:val="0"/>
      <w:marTop w:val="0"/>
      <w:marBottom w:val="0"/>
      <w:divBdr>
        <w:top w:val="none" w:sz="0" w:space="0" w:color="auto"/>
        <w:left w:val="none" w:sz="0" w:space="0" w:color="auto"/>
        <w:bottom w:val="none" w:sz="0" w:space="0" w:color="auto"/>
        <w:right w:val="none" w:sz="0" w:space="0" w:color="auto"/>
      </w:divBdr>
    </w:div>
    <w:div w:id="2008944172">
      <w:bodyDiv w:val="1"/>
      <w:marLeft w:val="0"/>
      <w:marRight w:val="0"/>
      <w:marTop w:val="0"/>
      <w:marBottom w:val="0"/>
      <w:divBdr>
        <w:top w:val="none" w:sz="0" w:space="0" w:color="auto"/>
        <w:left w:val="none" w:sz="0" w:space="0" w:color="auto"/>
        <w:bottom w:val="none" w:sz="0" w:space="0" w:color="auto"/>
        <w:right w:val="none" w:sz="0" w:space="0" w:color="auto"/>
      </w:divBdr>
    </w:div>
    <w:div w:id="2018194954">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 w:id="2021348750">
      <w:bodyDiv w:val="1"/>
      <w:marLeft w:val="0"/>
      <w:marRight w:val="0"/>
      <w:marTop w:val="0"/>
      <w:marBottom w:val="0"/>
      <w:divBdr>
        <w:top w:val="none" w:sz="0" w:space="0" w:color="auto"/>
        <w:left w:val="none" w:sz="0" w:space="0" w:color="auto"/>
        <w:bottom w:val="none" w:sz="0" w:space="0" w:color="auto"/>
        <w:right w:val="none" w:sz="0" w:space="0" w:color="auto"/>
      </w:divBdr>
    </w:div>
    <w:div w:id="2024043058">
      <w:bodyDiv w:val="1"/>
      <w:marLeft w:val="0"/>
      <w:marRight w:val="0"/>
      <w:marTop w:val="0"/>
      <w:marBottom w:val="0"/>
      <w:divBdr>
        <w:top w:val="none" w:sz="0" w:space="0" w:color="auto"/>
        <w:left w:val="none" w:sz="0" w:space="0" w:color="auto"/>
        <w:bottom w:val="none" w:sz="0" w:space="0" w:color="auto"/>
        <w:right w:val="none" w:sz="0" w:space="0" w:color="auto"/>
      </w:divBdr>
    </w:div>
    <w:div w:id="2029794208">
      <w:bodyDiv w:val="1"/>
      <w:marLeft w:val="0"/>
      <w:marRight w:val="0"/>
      <w:marTop w:val="0"/>
      <w:marBottom w:val="0"/>
      <w:divBdr>
        <w:top w:val="none" w:sz="0" w:space="0" w:color="auto"/>
        <w:left w:val="none" w:sz="0" w:space="0" w:color="auto"/>
        <w:bottom w:val="none" w:sz="0" w:space="0" w:color="auto"/>
        <w:right w:val="none" w:sz="0" w:space="0" w:color="auto"/>
      </w:divBdr>
    </w:div>
    <w:div w:id="2040158654">
      <w:bodyDiv w:val="1"/>
      <w:marLeft w:val="0"/>
      <w:marRight w:val="0"/>
      <w:marTop w:val="0"/>
      <w:marBottom w:val="0"/>
      <w:divBdr>
        <w:top w:val="none" w:sz="0" w:space="0" w:color="auto"/>
        <w:left w:val="none" w:sz="0" w:space="0" w:color="auto"/>
        <w:bottom w:val="none" w:sz="0" w:space="0" w:color="auto"/>
        <w:right w:val="none" w:sz="0" w:space="0" w:color="auto"/>
      </w:divBdr>
    </w:div>
    <w:div w:id="2041127929">
      <w:bodyDiv w:val="1"/>
      <w:marLeft w:val="0"/>
      <w:marRight w:val="0"/>
      <w:marTop w:val="0"/>
      <w:marBottom w:val="0"/>
      <w:divBdr>
        <w:top w:val="none" w:sz="0" w:space="0" w:color="auto"/>
        <w:left w:val="none" w:sz="0" w:space="0" w:color="auto"/>
        <w:bottom w:val="none" w:sz="0" w:space="0" w:color="auto"/>
        <w:right w:val="none" w:sz="0" w:space="0" w:color="auto"/>
      </w:divBdr>
    </w:div>
    <w:div w:id="2051496868">
      <w:bodyDiv w:val="1"/>
      <w:marLeft w:val="0"/>
      <w:marRight w:val="0"/>
      <w:marTop w:val="0"/>
      <w:marBottom w:val="0"/>
      <w:divBdr>
        <w:top w:val="none" w:sz="0" w:space="0" w:color="auto"/>
        <w:left w:val="none" w:sz="0" w:space="0" w:color="auto"/>
        <w:bottom w:val="none" w:sz="0" w:space="0" w:color="auto"/>
        <w:right w:val="none" w:sz="0" w:space="0" w:color="auto"/>
      </w:divBdr>
    </w:div>
    <w:div w:id="2057701226">
      <w:bodyDiv w:val="1"/>
      <w:marLeft w:val="0"/>
      <w:marRight w:val="0"/>
      <w:marTop w:val="0"/>
      <w:marBottom w:val="0"/>
      <w:divBdr>
        <w:top w:val="none" w:sz="0" w:space="0" w:color="auto"/>
        <w:left w:val="none" w:sz="0" w:space="0" w:color="auto"/>
        <w:bottom w:val="none" w:sz="0" w:space="0" w:color="auto"/>
        <w:right w:val="none" w:sz="0" w:space="0" w:color="auto"/>
      </w:divBdr>
    </w:div>
    <w:div w:id="2060131082">
      <w:bodyDiv w:val="1"/>
      <w:marLeft w:val="0"/>
      <w:marRight w:val="0"/>
      <w:marTop w:val="0"/>
      <w:marBottom w:val="0"/>
      <w:divBdr>
        <w:top w:val="none" w:sz="0" w:space="0" w:color="auto"/>
        <w:left w:val="none" w:sz="0" w:space="0" w:color="auto"/>
        <w:bottom w:val="none" w:sz="0" w:space="0" w:color="auto"/>
        <w:right w:val="none" w:sz="0" w:space="0" w:color="auto"/>
      </w:divBdr>
    </w:div>
    <w:div w:id="2062363257">
      <w:bodyDiv w:val="1"/>
      <w:marLeft w:val="0"/>
      <w:marRight w:val="0"/>
      <w:marTop w:val="0"/>
      <w:marBottom w:val="0"/>
      <w:divBdr>
        <w:top w:val="none" w:sz="0" w:space="0" w:color="auto"/>
        <w:left w:val="none" w:sz="0" w:space="0" w:color="auto"/>
        <w:bottom w:val="none" w:sz="0" w:space="0" w:color="auto"/>
        <w:right w:val="none" w:sz="0" w:space="0" w:color="auto"/>
      </w:divBdr>
    </w:div>
    <w:div w:id="2068843751">
      <w:bodyDiv w:val="1"/>
      <w:marLeft w:val="0"/>
      <w:marRight w:val="0"/>
      <w:marTop w:val="0"/>
      <w:marBottom w:val="0"/>
      <w:divBdr>
        <w:top w:val="none" w:sz="0" w:space="0" w:color="auto"/>
        <w:left w:val="none" w:sz="0" w:space="0" w:color="auto"/>
        <w:bottom w:val="none" w:sz="0" w:space="0" w:color="auto"/>
        <w:right w:val="none" w:sz="0" w:space="0" w:color="auto"/>
      </w:divBdr>
    </w:div>
    <w:div w:id="2083477506">
      <w:bodyDiv w:val="1"/>
      <w:marLeft w:val="0"/>
      <w:marRight w:val="0"/>
      <w:marTop w:val="0"/>
      <w:marBottom w:val="0"/>
      <w:divBdr>
        <w:top w:val="none" w:sz="0" w:space="0" w:color="auto"/>
        <w:left w:val="none" w:sz="0" w:space="0" w:color="auto"/>
        <w:bottom w:val="none" w:sz="0" w:space="0" w:color="auto"/>
        <w:right w:val="none" w:sz="0" w:space="0" w:color="auto"/>
      </w:divBdr>
    </w:div>
    <w:div w:id="2087069345">
      <w:bodyDiv w:val="1"/>
      <w:marLeft w:val="0"/>
      <w:marRight w:val="0"/>
      <w:marTop w:val="0"/>
      <w:marBottom w:val="0"/>
      <w:divBdr>
        <w:top w:val="none" w:sz="0" w:space="0" w:color="auto"/>
        <w:left w:val="none" w:sz="0" w:space="0" w:color="auto"/>
        <w:bottom w:val="none" w:sz="0" w:space="0" w:color="auto"/>
        <w:right w:val="none" w:sz="0" w:space="0" w:color="auto"/>
      </w:divBdr>
    </w:div>
    <w:div w:id="2087215801">
      <w:bodyDiv w:val="1"/>
      <w:marLeft w:val="0"/>
      <w:marRight w:val="0"/>
      <w:marTop w:val="0"/>
      <w:marBottom w:val="0"/>
      <w:divBdr>
        <w:top w:val="none" w:sz="0" w:space="0" w:color="auto"/>
        <w:left w:val="none" w:sz="0" w:space="0" w:color="auto"/>
        <w:bottom w:val="none" w:sz="0" w:space="0" w:color="auto"/>
        <w:right w:val="none" w:sz="0" w:space="0" w:color="auto"/>
      </w:divBdr>
    </w:div>
    <w:div w:id="2107455104">
      <w:bodyDiv w:val="1"/>
      <w:marLeft w:val="0"/>
      <w:marRight w:val="0"/>
      <w:marTop w:val="0"/>
      <w:marBottom w:val="0"/>
      <w:divBdr>
        <w:top w:val="none" w:sz="0" w:space="0" w:color="auto"/>
        <w:left w:val="none" w:sz="0" w:space="0" w:color="auto"/>
        <w:bottom w:val="none" w:sz="0" w:space="0" w:color="auto"/>
        <w:right w:val="none" w:sz="0" w:space="0" w:color="auto"/>
      </w:divBdr>
    </w:div>
    <w:div w:id="2134983433">
      <w:bodyDiv w:val="1"/>
      <w:marLeft w:val="0"/>
      <w:marRight w:val="0"/>
      <w:marTop w:val="0"/>
      <w:marBottom w:val="0"/>
      <w:divBdr>
        <w:top w:val="none" w:sz="0" w:space="0" w:color="auto"/>
        <w:left w:val="none" w:sz="0" w:space="0" w:color="auto"/>
        <w:bottom w:val="none" w:sz="0" w:space="0" w:color="auto"/>
        <w:right w:val="none" w:sz="0" w:space="0" w:color="auto"/>
      </w:divBdr>
    </w:div>
    <w:div w:id="21357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7.emf"/><Relationship Id="rId25" Type="http://schemas.openxmlformats.org/officeDocument/2006/relationships/header" Target="header4.xml"/><Relationship Id="rId33"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3.xml"/><Relationship Id="rId32"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emf"/><Relationship Id="rId28" Type="http://schemas.openxmlformats.org/officeDocument/2006/relationships/header" Target="header5.xml"/><Relationship Id="rId10" Type="http://schemas.openxmlformats.org/officeDocument/2006/relationships/image" Target="media/image3.emf"/><Relationship Id="rId19" Type="http://schemas.openxmlformats.org/officeDocument/2006/relationships/image" Target="media/image9.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image" Target="media/image12.emf"/><Relationship Id="rId27" Type="http://schemas.openxmlformats.org/officeDocument/2006/relationships/hyperlink" Target="mailto:delo@recko.ru" TargetMode="External"/><Relationship Id="rId30" Type="http://schemas.openxmlformats.org/officeDocument/2006/relationships/image" Target="media/image15.emf"/><Relationship Id="rId35" Type="http://schemas.openxmlformats.org/officeDocument/2006/relationships/theme" Target="theme/theme1.xml"/><Relationship Id="rId8"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916CA-1BBA-4E34-9767-B8C4535AD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21407</TotalTime>
  <Pages>52</Pages>
  <Words>9645</Words>
  <Characters>54979</Characters>
  <Application>Microsoft Office Word</Application>
  <DocSecurity>0</DocSecurity>
  <Lines>458</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527</cp:revision>
  <cp:lastPrinted>2020-11-20T03:53:00Z</cp:lastPrinted>
  <dcterms:created xsi:type="dcterms:W3CDTF">2019-12-23T03:40:00Z</dcterms:created>
  <dcterms:modified xsi:type="dcterms:W3CDTF">2020-12-02T08:49:00Z</dcterms:modified>
</cp:coreProperties>
</file>