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4C70F35F" w:rsidR="0048448F" w:rsidRDefault="0048448F" w:rsidP="001450C6">
      <w:pPr>
        <w:ind w:left="5580"/>
        <w:jc w:val="right"/>
      </w:pPr>
    </w:p>
    <w:p w14:paraId="24356C57" w14:textId="77777777" w:rsidR="00DC265E" w:rsidRDefault="00DC265E" w:rsidP="001450C6">
      <w:pPr>
        <w:ind w:left="5580"/>
        <w:jc w:val="right"/>
      </w:pPr>
    </w:p>
    <w:p w14:paraId="3FE74EFC" w14:textId="23D89DA9" w:rsidR="001450C6" w:rsidRPr="005F2917" w:rsidRDefault="001450C6" w:rsidP="001450C6">
      <w:pPr>
        <w:tabs>
          <w:tab w:val="left" w:pos="540"/>
        </w:tabs>
        <w:jc w:val="center"/>
        <w:rPr>
          <w:b/>
        </w:rPr>
      </w:pPr>
      <w:r w:rsidRPr="00C73561">
        <w:rPr>
          <w:b/>
        </w:rPr>
        <w:t xml:space="preserve">ПРОТОКОЛ № </w:t>
      </w:r>
      <w:r w:rsidR="00DC3670">
        <w:rPr>
          <w:b/>
        </w:rPr>
        <w:t>4</w:t>
      </w:r>
      <w:r w:rsidR="00B554C2">
        <w:rPr>
          <w:b/>
        </w:rPr>
        <w:t>5</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644A4A6C" w:rsidR="00C1453D" w:rsidRPr="00C73561" w:rsidRDefault="00B554C2" w:rsidP="00C1453D">
      <w:pPr>
        <w:tabs>
          <w:tab w:val="left" w:pos="8619"/>
        </w:tabs>
        <w:jc w:val="both"/>
      </w:pPr>
      <w:r>
        <w:t>04</w:t>
      </w:r>
      <w:r w:rsidR="007407D0" w:rsidRPr="00C73561">
        <w:t>.</w:t>
      </w:r>
      <w:r w:rsidR="00232BB5">
        <w:t>0</w:t>
      </w:r>
      <w:r>
        <w:t>8</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5978EF" w:rsidRDefault="001450C6" w:rsidP="001450C6">
      <w:pPr>
        <w:jc w:val="both"/>
        <w:rPr>
          <w:b/>
        </w:rPr>
      </w:pPr>
      <w:r w:rsidRPr="005978EF">
        <w:t xml:space="preserve">Председательствующий – </w:t>
      </w:r>
      <w:r w:rsidR="00D14585" w:rsidRPr="005978EF">
        <w:rPr>
          <w:b/>
        </w:rPr>
        <w:t>Малюта Д.В.</w:t>
      </w:r>
    </w:p>
    <w:p w14:paraId="273B3580" w14:textId="30F2E755" w:rsidR="001450C6" w:rsidRPr="005978EF" w:rsidRDefault="001450C6" w:rsidP="001450C6">
      <w:pPr>
        <w:jc w:val="both"/>
        <w:rPr>
          <w:b/>
          <w:bCs/>
        </w:rPr>
      </w:pPr>
      <w:r w:rsidRPr="005978EF">
        <w:t xml:space="preserve">Секретарь – </w:t>
      </w:r>
      <w:r w:rsidR="0038201C" w:rsidRPr="005978E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2D0323B9" w14:textId="0AE1AE3A" w:rsidR="00EA6467" w:rsidRPr="004E7812" w:rsidRDefault="001450C6" w:rsidP="00EA6467">
      <w:pPr>
        <w:ind w:right="-142"/>
        <w:jc w:val="both"/>
        <w:rPr>
          <w:bCs/>
        </w:rPr>
      </w:pPr>
      <w:r w:rsidRPr="005978EF">
        <w:rPr>
          <w:b/>
        </w:rPr>
        <w:t>Члены Правления:</w:t>
      </w:r>
      <w:r w:rsidR="00D14585" w:rsidRPr="005978EF">
        <w:rPr>
          <w:b/>
        </w:rPr>
        <w:t xml:space="preserve"> </w:t>
      </w:r>
      <w:r w:rsidR="00B554C2" w:rsidRPr="00B554C2">
        <w:rPr>
          <w:bCs/>
        </w:rPr>
        <w:t xml:space="preserve">Чурсина О.А., </w:t>
      </w:r>
      <w:bookmarkStart w:id="0" w:name="_Hlk40447995"/>
      <w:r w:rsidR="002100CE">
        <w:rPr>
          <w:bCs/>
        </w:rPr>
        <w:t>Игонин С.Е.</w:t>
      </w:r>
      <w:r w:rsidR="00B554C2">
        <w:rPr>
          <w:bCs/>
        </w:rPr>
        <w:t xml:space="preserve"> (голосовал заочно)</w:t>
      </w:r>
      <w:r w:rsidR="00BB1333">
        <w:rPr>
          <w:bCs/>
        </w:rPr>
        <w:t xml:space="preserve">, </w:t>
      </w:r>
      <w:proofErr w:type="spellStart"/>
      <w:r w:rsidR="00BB1333">
        <w:rPr>
          <w:bCs/>
        </w:rPr>
        <w:t>Кулебакин</w:t>
      </w:r>
      <w:proofErr w:type="spellEnd"/>
      <w:r w:rsidR="00BB1333">
        <w:rPr>
          <w:bCs/>
        </w:rPr>
        <w:t xml:space="preserve"> С.В.</w:t>
      </w:r>
      <w:r w:rsidR="00B554C2">
        <w:rPr>
          <w:bCs/>
        </w:rPr>
        <w:t xml:space="preserve">, </w:t>
      </w:r>
      <w:r w:rsidR="00B554C2">
        <w:rPr>
          <w:bCs/>
        </w:rPr>
        <w:br/>
      </w:r>
      <w:r w:rsidR="000D3A56">
        <w:rPr>
          <w:bCs/>
        </w:rPr>
        <w:t>Гусельщиков Э.Б.,</w:t>
      </w:r>
      <w:r w:rsidR="00285678">
        <w:rPr>
          <w:bCs/>
        </w:rPr>
        <w:t xml:space="preserve"> Кулебякина М.В. (присутствовала на вопросах № 1 повестки заседания),</w:t>
      </w:r>
      <w:r w:rsidR="000D3A56">
        <w:rPr>
          <w:bCs/>
        </w:rPr>
        <w:t xml:space="preserve"> </w:t>
      </w:r>
      <w:r w:rsidR="00EA6467" w:rsidRPr="004E7812">
        <w:rPr>
          <w:bCs/>
        </w:rPr>
        <w:t>Полякова Ю.А. (с правом совещательного голоса (не принимает участие в голосовании)).</w:t>
      </w:r>
    </w:p>
    <w:bookmarkEnd w:id="0"/>
    <w:p w14:paraId="0D07B0F1" w14:textId="77777777" w:rsidR="006B3A8F" w:rsidRPr="00D633AD" w:rsidRDefault="006B3A8F" w:rsidP="001450C6">
      <w:pPr>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DB0F88E" w14:textId="0BDC0B53" w:rsidR="000B56FE" w:rsidRDefault="000D3A56" w:rsidP="000B56FE">
      <w:pPr>
        <w:jc w:val="both"/>
        <w:rPr>
          <w:bCs/>
        </w:rPr>
      </w:pPr>
      <w:r>
        <w:rPr>
          <w:b/>
        </w:rPr>
        <w:t>Бушуева О.В</w:t>
      </w:r>
      <w:r w:rsidR="000B56FE" w:rsidRPr="00D57DB8">
        <w:rPr>
          <w:b/>
        </w:rPr>
        <w:t>.</w:t>
      </w:r>
      <w:r w:rsidR="000B56FE" w:rsidRPr="00D57DB8">
        <w:rPr>
          <w:bCs/>
        </w:rPr>
        <w:t xml:space="preserve"> – начальник </w:t>
      </w:r>
      <w:proofErr w:type="spellStart"/>
      <w:r w:rsidR="00F87892">
        <w:rPr>
          <w:bCs/>
        </w:rPr>
        <w:t>контрольно</w:t>
      </w:r>
      <w:proofErr w:type="spellEnd"/>
      <w:r w:rsidR="00F87892">
        <w:rPr>
          <w:bCs/>
        </w:rPr>
        <w:t xml:space="preserve"> – правового управления</w:t>
      </w:r>
      <w:r w:rsidR="00BB1333">
        <w:rPr>
          <w:bCs/>
        </w:rPr>
        <w:t xml:space="preserve"> </w:t>
      </w:r>
      <w:r w:rsidR="00F30994">
        <w:rPr>
          <w:bCs/>
        </w:rPr>
        <w:t>Р</w:t>
      </w:r>
      <w:r w:rsidR="000B56FE" w:rsidRPr="00D57DB8">
        <w:rPr>
          <w:bCs/>
        </w:rPr>
        <w:t xml:space="preserve">егиональной энергетической комиссии </w:t>
      </w:r>
      <w:r w:rsidR="004262E6">
        <w:rPr>
          <w:bCs/>
        </w:rPr>
        <w:t>Кузбасса</w:t>
      </w:r>
      <w:r w:rsidR="000B56FE">
        <w:rPr>
          <w:bCs/>
        </w:rPr>
        <w:t>;</w:t>
      </w:r>
    </w:p>
    <w:p w14:paraId="10C57E54" w14:textId="77228B38" w:rsidR="00B554C2" w:rsidRPr="00B554C2" w:rsidRDefault="00B554C2" w:rsidP="00B554C2">
      <w:pPr>
        <w:jc w:val="both"/>
        <w:rPr>
          <w:bCs/>
        </w:rPr>
      </w:pPr>
      <w:proofErr w:type="spellStart"/>
      <w:r>
        <w:rPr>
          <w:b/>
        </w:rPr>
        <w:t>Жеребцова</w:t>
      </w:r>
      <w:proofErr w:type="spellEnd"/>
      <w:r>
        <w:rPr>
          <w:b/>
        </w:rPr>
        <w:t xml:space="preserve"> Н.А. – </w:t>
      </w:r>
      <w:r w:rsidRPr="00B554C2">
        <w:rPr>
          <w:bCs/>
        </w:rPr>
        <w:t>главный консультант ценообразования транспортных и социально – значимых услуг Региональной энергетической комиссии Кузбасса.</w:t>
      </w:r>
    </w:p>
    <w:p w14:paraId="31C3A096" w14:textId="1438F359" w:rsidR="00C83D03" w:rsidRPr="00B52DA4" w:rsidRDefault="00B52DA4" w:rsidP="00285678">
      <w:pPr>
        <w:jc w:val="both"/>
        <w:rPr>
          <w:bCs/>
        </w:rPr>
      </w:pPr>
      <w:proofErr w:type="spellStart"/>
      <w:r>
        <w:rPr>
          <w:b/>
        </w:rPr>
        <w:t>Кукшенева</w:t>
      </w:r>
      <w:proofErr w:type="spellEnd"/>
      <w:r>
        <w:rPr>
          <w:b/>
        </w:rPr>
        <w:t xml:space="preserve"> Я.Ю. – </w:t>
      </w:r>
      <w:r w:rsidRPr="00B52DA4">
        <w:rPr>
          <w:bCs/>
        </w:rPr>
        <w:t>главный экономист АО «</w:t>
      </w:r>
      <w:proofErr w:type="spellStart"/>
      <w:r w:rsidRPr="00B52DA4">
        <w:rPr>
          <w:bCs/>
        </w:rPr>
        <w:t>Кузнецкпогрузтранс</w:t>
      </w:r>
      <w:proofErr w:type="spellEnd"/>
      <w:r w:rsidRPr="00B52DA4">
        <w:rPr>
          <w:bCs/>
        </w:rPr>
        <w:t>».</w:t>
      </w:r>
    </w:p>
    <w:p w14:paraId="67DC6017" w14:textId="77777777" w:rsidR="00B52DA4" w:rsidRDefault="00B52DA4" w:rsidP="00285678">
      <w:pPr>
        <w:jc w:val="both"/>
        <w:rPr>
          <w:b/>
        </w:rPr>
      </w:pPr>
    </w:p>
    <w:p w14:paraId="2B1CB5CC" w14:textId="541481C7" w:rsidR="00A34FE6" w:rsidRPr="00C30A1A" w:rsidRDefault="00C30A1A" w:rsidP="00C27E32">
      <w:pPr>
        <w:ind w:firstLine="709"/>
        <w:jc w:val="both"/>
        <w:rPr>
          <w:b/>
          <w:bCs/>
          <w:sz w:val="23"/>
          <w:szCs w:val="23"/>
        </w:rPr>
      </w:pPr>
      <w:r w:rsidRPr="00C30A1A">
        <w:rPr>
          <w:b/>
          <w:bCs/>
          <w:sz w:val="23"/>
          <w:szCs w:val="23"/>
        </w:rPr>
        <w:t>Повестка дня:</w:t>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1"/>
        <w:gridCol w:w="8806"/>
      </w:tblGrid>
      <w:tr w:rsidR="00C30A1A" w:rsidRPr="00431C96" w14:paraId="5BE145A5" w14:textId="77777777" w:rsidTr="005001DD">
        <w:trPr>
          <w:trHeight w:val="386"/>
          <w:jc w:val="center"/>
        </w:trPr>
        <w:tc>
          <w:tcPr>
            <w:tcW w:w="621" w:type="dxa"/>
            <w:vMerge w:val="restart"/>
            <w:shd w:val="clear" w:color="auto" w:fill="auto"/>
            <w:vAlign w:val="center"/>
          </w:tcPr>
          <w:p w14:paraId="5A824AA9" w14:textId="77777777" w:rsidR="00C30A1A" w:rsidRPr="00EE697B" w:rsidRDefault="00C30A1A" w:rsidP="00C30A1A">
            <w:pPr>
              <w:jc w:val="center"/>
            </w:pPr>
            <w:r w:rsidRPr="00EE697B">
              <w:t>№</w:t>
            </w:r>
          </w:p>
        </w:tc>
        <w:tc>
          <w:tcPr>
            <w:tcW w:w="8806"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5001DD">
        <w:trPr>
          <w:trHeight w:val="322"/>
          <w:jc w:val="center"/>
        </w:trPr>
        <w:tc>
          <w:tcPr>
            <w:tcW w:w="621" w:type="dxa"/>
            <w:vMerge/>
            <w:shd w:val="clear" w:color="auto" w:fill="auto"/>
          </w:tcPr>
          <w:p w14:paraId="6C39A082" w14:textId="77777777" w:rsidR="00C30A1A" w:rsidRPr="00431C96" w:rsidRDefault="00C30A1A" w:rsidP="00C30A1A">
            <w:pPr>
              <w:jc w:val="center"/>
              <w:rPr>
                <w:sz w:val="28"/>
                <w:szCs w:val="28"/>
              </w:rPr>
            </w:pPr>
          </w:p>
        </w:tc>
        <w:tc>
          <w:tcPr>
            <w:tcW w:w="8806" w:type="dxa"/>
            <w:vMerge/>
            <w:shd w:val="clear" w:color="auto" w:fill="auto"/>
          </w:tcPr>
          <w:p w14:paraId="79CF85B2" w14:textId="77777777" w:rsidR="00C30A1A" w:rsidRPr="00431C96" w:rsidRDefault="00C30A1A" w:rsidP="00C30A1A">
            <w:pPr>
              <w:jc w:val="center"/>
              <w:rPr>
                <w:sz w:val="28"/>
                <w:szCs w:val="28"/>
              </w:rPr>
            </w:pPr>
          </w:p>
        </w:tc>
      </w:tr>
      <w:tr w:rsidR="00285678" w:rsidRPr="00524D6E" w14:paraId="090E03A0" w14:textId="77777777" w:rsidTr="005001DD">
        <w:trPr>
          <w:trHeight w:val="244"/>
          <w:jc w:val="center"/>
        </w:trPr>
        <w:tc>
          <w:tcPr>
            <w:tcW w:w="621" w:type="dxa"/>
            <w:shd w:val="clear" w:color="auto" w:fill="auto"/>
            <w:vAlign w:val="center"/>
          </w:tcPr>
          <w:p w14:paraId="5E29A3B5" w14:textId="64F943C1" w:rsidR="00285678" w:rsidRDefault="00285678" w:rsidP="00285678">
            <w:pPr>
              <w:jc w:val="center"/>
            </w:pPr>
            <w:r>
              <w:t>1.</w:t>
            </w:r>
          </w:p>
        </w:tc>
        <w:tc>
          <w:tcPr>
            <w:tcW w:w="8806" w:type="dxa"/>
            <w:shd w:val="clear" w:color="auto" w:fill="auto"/>
          </w:tcPr>
          <w:p w14:paraId="7E7A3695" w14:textId="15B571D3" w:rsidR="00285678" w:rsidRPr="00B52DA4" w:rsidRDefault="00B554C2" w:rsidP="00285678">
            <w:pPr>
              <w:jc w:val="both"/>
              <w:rPr>
                <w:bCs/>
              </w:rPr>
            </w:pPr>
            <w:r w:rsidRPr="00B52DA4">
              <w:rPr>
                <w:bCs/>
              </w:rPr>
              <w:t>О внесении изменений в постановление региональной энергетической комиссии Кемеровской области от 31.12.2019 № 894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w:t>
            </w:r>
          </w:p>
        </w:tc>
      </w:tr>
      <w:tr w:rsidR="00285678" w:rsidRPr="00524D6E" w14:paraId="061E26D2" w14:textId="77777777" w:rsidTr="005001DD">
        <w:trPr>
          <w:trHeight w:val="244"/>
          <w:jc w:val="center"/>
        </w:trPr>
        <w:tc>
          <w:tcPr>
            <w:tcW w:w="621" w:type="dxa"/>
            <w:shd w:val="clear" w:color="auto" w:fill="auto"/>
            <w:vAlign w:val="center"/>
          </w:tcPr>
          <w:p w14:paraId="40BB5776" w14:textId="7B4965F6" w:rsidR="00285678" w:rsidRDefault="00285678" w:rsidP="00285678">
            <w:pPr>
              <w:jc w:val="center"/>
            </w:pPr>
            <w:r>
              <w:t>2.</w:t>
            </w:r>
          </w:p>
        </w:tc>
        <w:tc>
          <w:tcPr>
            <w:tcW w:w="8806" w:type="dxa"/>
            <w:shd w:val="clear" w:color="auto" w:fill="auto"/>
          </w:tcPr>
          <w:p w14:paraId="6E171218" w14:textId="1E062087" w:rsidR="00285678" w:rsidRPr="00F5457C" w:rsidRDefault="000422FB" w:rsidP="00285678">
            <w:pPr>
              <w:jc w:val="both"/>
              <w:rPr>
                <w:color w:val="000000"/>
                <w:kern w:val="32"/>
              </w:rPr>
            </w:pPr>
            <w:r w:rsidRPr="000422FB">
              <w:rPr>
                <w:bCs/>
              </w:rPr>
              <w:t>Об установлении предельных максимальных тарифов на транспортные услуги, оказываемые на подъездных железнодорожных путях АО «</w:t>
            </w:r>
            <w:proofErr w:type="spellStart"/>
            <w:r w:rsidRPr="000422FB">
              <w:rPr>
                <w:bCs/>
              </w:rPr>
              <w:t>Кузнецкпогрузтранс</w:t>
            </w:r>
            <w:proofErr w:type="spellEnd"/>
          </w:p>
        </w:tc>
      </w:tr>
    </w:tbl>
    <w:p w14:paraId="27AB4697" w14:textId="77777777" w:rsidR="003A6995" w:rsidRDefault="003A6995" w:rsidP="00C96B00">
      <w:pPr>
        <w:ind w:firstLine="709"/>
        <w:jc w:val="both"/>
        <w:rPr>
          <w:b/>
        </w:rPr>
      </w:pPr>
    </w:p>
    <w:p w14:paraId="538008C7" w14:textId="77777777" w:rsidR="00B554C2" w:rsidRDefault="00D14585" w:rsidP="00B554C2">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sidR="00CC2E9B">
        <w:rPr>
          <w:bCs/>
        </w:rPr>
        <w:t>ам</w:t>
      </w:r>
      <w:r w:rsidR="00D633AD">
        <w:rPr>
          <w:bCs/>
        </w:rPr>
        <w:t>.</w:t>
      </w:r>
    </w:p>
    <w:p w14:paraId="5F712C87" w14:textId="77777777" w:rsidR="00B554C2" w:rsidRDefault="00B554C2" w:rsidP="00B554C2">
      <w:pPr>
        <w:ind w:firstLine="709"/>
        <w:jc w:val="both"/>
        <w:rPr>
          <w:bCs/>
        </w:rPr>
      </w:pPr>
    </w:p>
    <w:p w14:paraId="44943262" w14:textId="13C61754" w:rsidR="00265448" w:rsidRPr="00B554C2" w:rsidRDefault="00F4075B" w:rsidP="00B554C2">
      <w:pPr>
        <w:ind w:firstLine="709"/>
        <w:jc w:val="both"/>
        <w:rPr>
          <w:bCs/>
        </w:rPr>
      </w:pPr>
      <w:r w:rsidRPr="00B554C2">
        <w:rPr>
          <w:bCs/>
        </w:rPr>
        <w:t xml:space="preserve">Вопрос 1 </w:t>
      </w:r>
      <w:bookmarkStart w:id="1" w:name="_Hlk31814456"/>
      <w:r w:rsidR="006B13C7" w:rsidRPr="00B554C2">
        <w:rPr>
          <w:b/>
        </w:rPr>
        <w:t>«</w:t>
      </w:r>
      <w:r w:rsidR="00B554C2" w:rsidRPr="00B554C2">
        <w:rPr>
          <w:b/>
        </w:rPr>
        <w:t>О внесении изменений в постановление региональной энергетической комиссии Кемеровской области от 31.12.2019 № 894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w:t>
      </w:r>
      <w:r w:rsidR="006B13C7" w:rsidRPr="00285678">
        <w:rPr>
          <w:b/>
        </w:rPr>
        <w:t>».</w:t>
      </w:r>
    </w:p>
    <w:p w14:paraId="5EE6E113" w14:textId="77777777" w:rsidR="006B13C7" w:rsidRPr="00F5457C" w:rsidRDefault="006B13C7" w:rsidP="00C96B00">
      <w:pPr>
        <w:ind w:firstLine="709"/>
        <w:jc w:val="both"/>
        <w:rPr>
          <w:b/>
        </w:rPr>
      </w:pPr>
    </w:p>
    <w:bookmarkEnd w:id="1"/>
    <w:p w14:paraId="4B926EEE" w14:textId="43C5531D" w:rsidR="00F007EB" w:rsidRDefault="00420CA8" w:rsidP="00B52DA4">
      <w:pPr>
        <w:ind w:firstLine="567"/>
        <w:jc w:val="both"/>
        <w:rPr>
          <w:bCs/>
        </w:rPr>
      </w:pPr>
      <w:r>
        <w:rPr>
          <w:bCs/>
        </w:rPr>
        <w:t xml:space="preserve">Докладчик </w:t>
      </w:r>
      <w:proofErr w:type="spellStart"/>
      <w:r w:rsidR="00B52DA4" w:rsidRPr="00B52DA4">
        <w:rPr>
          <w:b/>
        </w:rPr>
        <w:t>Кулебакин</w:t>
      </w:r>
      <w:proofErr w:type="spellEnd"/>
      <w:r w:rsidR="00B52DA4" w:rsidRPr="00B52DA4">
        <w:rPr>
          <w:b/>
        </w:rPr>
        <w:t xml:space="preserve"> С.В.</w:t>
      </w:r>
      <w:r>
        <w:rPr>
          <w:bCs/>
        </w:rPr>
        <w:t xml:space="preserve"> </w:t>
      </w:r>
      <w:r w:rsidR="00482DB1">
        <w:rPr>
          <w:bCs/>
        </w:rPr>
        <w:t>согласно экспертному заключению (приложение № 1 к настоящему протоколу) предлага</w:t>
      </w:r>
      <w:r w:rsidR="00B52DA4">
        <w:rPr>
          <w:bCs/>
        </w:rPr>
        <w:t>е</w:t>
      </w:r>
      <w:r w:rsidR="00482DB1">
        <w:rPr>
          <w:bCs/>
        </w:rPr>
        <w:t>т</w:t>
      </w:r>
      <w:r w:rsidR="00B52DA4">
        <w:rPr>
          <w:bCs/>
        </w:rPr>
        <w:t>:</w:t>
      </w:r>
    </w:p>
    <w:p w14:paraId="13F250A0" w14:textId="520BCA7D" w:rsidR="00B52DA4" w:rsidRDefault="00B52DA4" w:rsidP="00B52DA4">
      <w:pPr>
        <w:ind w:firstLine="567"/>
        <w:jc w:val="both"/>
        <w:rPr>
          <w:bCs/>
        </w:rPr>
      </w:pPr>
    </w:p>
    <w:p w14:paraId="59EA1910" w14:textId="77777777" w:rsidR="00B52DA4" w:rsidRPr="00B52DA4" w:rsidRDefault="00B52DA4" w:rsidP="00B52DA4">
      <w:pPr>
        <w:ind w:firstLine="709"/>
        <w:jc w:val="both"/>
        <w:rPr>
          <w:bCs/>
        </w:rPr>
      </w:pPr>
      <w:r w:rsidRPr="00B52DA4">
        <w:rPr>
          <w:bCs/>
        </w:rPr>
        <w:t>1. Внести в постановление региональной энергетической комиссии Кемеровской области от 31.12.2019 № 894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 (в редакции постановления Региональной энергетической комиссии Кузбасса от 19.05.2020 № 63) следующие изменения:</w:t>
      </w:r>
    </w:p>
    <w:p w14:paraId="04D058B4" w14:textId="77777777" w:rsidR="00B52DA4" w:rsidRPr="00B52DA4" w:rsidRDefault="00B52DA4" w:rsidP="00B52DA4">
      <w:pPr>
        <w:ind w:firstLine="709"/>
        <w:jc w:val="both"/>
        <w:rPr>
          <w:bCs/>
        </w:rPr>
      </w:pPr>
      <w:r w:rsidRPr="00B52DA4">
        <w:rPr>
          <w:bCs/>
        </w:rPr>
        <w:t>1.1. В таблице 2 приложения № 1:</w:t>
      </w:r>
    </w:p>
    <w:p w14:paraId="47E7955B" w14:textId="77777777" w:rsidR="00B52DA4" w:rsidRPr="00B52DA4" w:rsidRDefault="00B52DA4" w:rsidP="00B52DA4">
      <w:pPr>
        <w:ind w:firstLine="709"/>
        <w:jc w:val="both"/>
        <w:rPr>
          <w:bCs/>
        </w:rPr>
      </w:pPr>
      <w:r w:rsidRPr="00B52DA4">
        <w:rPr>
          <w:bCs/>
        </w:rPr>
        <w:t xml:space="preserve">1.1.1. В разделе «Строительство воздушных линий электропередачи с уровнем напряжения 35 </w:t>
      </w:r>
      <w:proofErr w:type="spellStart"/>
      <w:r w:rsidRPr="00B52DA4">
        <w:rPr>
          <w:bCs/>
        </w:rPr>
        <w:t>кВ</w:t>
      </w:r>
      <w:proofErr w:type="spellEnd"/>
      <w:r w:rsidRPr="00B52DA4">
        <w:rPr>
          <w:bCs/>
        </w:rPr>
        <w:t>, в т.ч.:» ставки «С2, 35 </w:t>
      </w:r>
      <w:proofErr w:type="spellStart"/>
      <w:r w:rsidRPr="00B52DA4">
        <w:rPr>
          <w:bCs/>
        </w:rPr>
        <w:t>кВ</w:t>
      </w:r>
      <w:proofErr w:type="spellEnd"/>
      <w:r w:rsidRPr="00B52DA4">
        <w:rPr>
          <w:bCs/>
        </w:rPr>
        <w:t xml:space="preserve">» после строки </w:t>
      </w:r>
    </w:p>
    <w:p w14:paraId="1A59A518" w14:textId="77777777" w:rsidR="00B52DA4" w:rsidRPr="00B52DA4" w:rsidRDefault="00B52DA4" w:rsidP="00B52DA4">
      <w:pPr>
        <w:ind w:firstLine="709"/>
        <w:jc w:val="both"/>
        <w:rPr>
          <w:bCs/>
        </w:rPr>
      </w:pPr>
      <w:r w:rsidRPr="00B52DA4">
        <w:rPr>
          <w:bCs/>
        </w:rPr>
        <w:t>«</w:t>
      </w:r>
    </w:p>
    <w:tbl>
      <w:tblPr>
        <w:tblW w:w="4800" w:type="pct"/>
        <w:jc w:val="center"/>
        <w:tblLook w:val="04A0" w:firstRow="1" w:lastRow="0" w:firstColumn="1" w:lastColumn="0" w:noHBand="0" w:noVBand="1"/>
      </w:tblPr>
      <w:tblGrid>
        <w:gridCol w:w="1100"/>
        <w:gridCol w:w="4367"/>
        <w:gridCol w:w="1275"/>
        <w:gridCol w:w="1275"/>
        <w:gridCol w:w="1498"/>
      </w:tblGrid>
      <w:tr w:rsidR="00B52DA4" w14:paraId="0A70B2D1" w14:textId="77777777" w:rsidTr="00B52DA4">
        <w:trPr>
          <w:trHeight w:val="20"/>
          <w:jc w:val="center"/>
        </w:trPr>
        <w:tc>
          <w:tcPr>
            <w:tcW w:w="578" w:type="pct"/>
            <w:tcBorders>
              <w:top w:val="single" w:sz="4" w:space="0" w:color="auto"/>
              <w:left w:val="single" w:sz="4" w:space="0" w:color="auto"/>
              <w:bottom w:val="single" w:sz="4" w:space="0" w:color="auto"/>
              <w:right w:val="single" w:sz="4" w:space="0" w:color="auto"/>
            </w:tcBorders>
            <w:vAlign w:val="center"/>
            <w:hideMark/>
          </w:tcPr>
          <w:p w14:paraId="7C1F45CF" w14:textId="77777777" w:rsidR="00B52DA4" w:rsidRDefault="00B52DA4">
            <w:pPr>
              <w:spacing w:before="60" w:after="60"/>
              <w:rPr>
                <w:color w:val="000000"/>
                <w:sz w:val="18"/>
                <w:szCs w:val="18"/>
              </w:rPr>
            </w:pPr>
            <w:r>
              <w:rPr>
                <w:color w:val="000000"/>
                <w:sz w:val="18"/>
                <w:szCs w:val="18"/>
              </w:rPr>
              <w:t>С</w:t>
            </w:r>
            <w:r>
              <w:rPr>
                <w:color w:val="000000"/>
                <w:sz w:val="18"/>
                <w:szCs w:val="18"/>
                <w:vertAlign w:val="subscript"/>
              </w:rPr>
              <w:t xml:space="preserve">2, 35 </w:t>
            </w:r>
            <w:proofErr w:type="spellStart"/>
            <w:r>
              <w:rPr>
                <w:color w:val="000000"/>
                <w:sz w:val="18"/>
                <w:szCs w:val="18"/>
                <w:vertAlign w:val="subscript"/>
              </w:rPr>
              <w:t>кВ</w:t>
            </w:r>
            <w:proofErr w:type="spellEnd"/>
          </w:p>
        </w:tc>
        <w:tc>
          <w:tcPr>
            <w:tcW w:w="2295" w:type="pct"/>
            <w:tcBorders>
              <w:top w:val="single" w:sz="4" w:space="0" w:color="auto"/>
              <w:left w:val="single" w:sz="4" w:space="0" w:color="auto"/>
              <w:bottom w:val="single" w:sz="4" w:space="0" w:color="auto"/>
              <w:right w:val="single" w:sz="4" w:space="0" w:color="auto"/>
            </w:tcBorders>
            <w:vAlign w:val="center"/>
            <w:hideMark/>
          </w:tcPr>
          <w:p w14:paraId="56C609F6" w14:textId="77777777" w:rsidR="00B52DA4" w:rsidRDefault="00B52DA4">
            <w:pPr>
              <w:spacing w:before="60" w:after="60"/>
              <w:rPr>
                <w:rFonts w:eastAsia="Calibri"/>
                <w:color w:val="000000"/>
                <w:sz w:val="18"/>
                <w:szCs w:val="18"/>
                <w:lang w:eastAsia="en-US"/>
              </w:rPr>
            </w:pPr>
            <w:r>
              <w:rPr>
                <w:color w:val="000000"/>
                <w:sz w:val="18"/>
                <w:szCs w:val="18"/>
              </w:rPr>
              <w:t xml:space="preserve">Одноцепная ВЛ 35 </w:t>
            </w:r>
            <w:proofErr w:type="spellStart"/>
            <w:r>
              <w:rPr>
                <w:color w:val="000000"/>
                <w:sz w:val="18"/>
                <w:szCs w:val="18"/>
              </w:rPr>
              <w:t>кВ</w:t>
            </w:r>
            <w:proofErr w:type="spellEnd"/>
            <w:r>
              <w:rPr>
                <w:color w:val="000000"/>
                <w:sz w:val="18"/>
                <w:szCs w:val="18"/>
              </w:rPr>
              <w:t xml:space="preserve"> на металлических опорах неизолированным сталеалюминевым проводом сечением от 50 до 100 мм</w:t>
            </w:r>
            <w:r>
              <w:rPr>
                <w:color w:val="000000"/>
                <w:sz w:val="18"/>
                <w:szCs w:val="18"/>
                <w:vertAlign w:val="superscript"/>
              </w:rPr>
              <w:t xml:space="preserve">2 </w:t>
            </w:r>
          </w:p>
        </w:tc>
        <w:tc>
          <w:tcPr>
            <w:tcW w:w="670" w:type="pct"/>
            <w:tcBorders>
              <w:top w:val="single" w:sz="4" w:space="0" w:color="auto"/>
              <w:left w:val="nil"/>
              <w:bottom w:val="single" w:sz="4" w:space="0" w:color="auto"/>
              <w:right w:val="single" w:sz="4" w:space="0" w:color="auto"/>
            </w:tcBorders>
            <w:vAlign w:val="center"/>
            <w:hideMark/>
          </w:tcPr>
          <w:p w14:paraId="067914A3" w14:textId="77777777" w:rsidR="00B52DA4" w:rsidRDefault="00B52DA4">
            <w:pPr>
              <w:spacing w:before="60" w:after="60"/>
              <w:jc w:val="center"/>
              <w:rPr>
                <w:color w:val="000000"/>
                <w:sz w:val="18"/>
                <w:szCs w:val="18"/>
                <w:highlight w:val="yellow"/>
              </w:rPr>
            </w:pPr>
            <w:r>
              <w:rPr>
                <w:color w:val="000000"/>
                <w:sz w:val="18"/>
                <w:szCs w:val="18"/>
              </w:rPr>
              <w:t>1.2.2.3.2</w:t>
            </w:r>
          </w:p>
        </w:tc>
        <w:tc>
          <w:tcPr>
            <w:tcW w:w="670" w:type="pct"/>
            <w:tcBorders>
              <w:top w:val="single" w:sz="4" w:space="0" w:color="auto"/>
              <w:left w:val="single" w:sz="4" w:space="0" w:color="auto"/>
              <w:bottom w:val="single" w:sz="4" w:space="0" w:color="auto"/>
              <w:right w:val="single" w:sz="4" w:space="0" w:color="auto"/>
            </w:tcBorders>
            <w:noWrap/>
            <w:vAlign w:val="center"/>
            <w:hideMark/>
          </w:tcPr>
          <w:p w14:paraId="6E1964C3" w14:textId="77777777" w:rsidR="00B52DA4" w:rsidRDefault="00B52DA4">
            <w:pPr>
              <w:spacing w:before="60" w:after="60"/>
              <w:jc w:val="center"/>
              <w:rPr>
                <w:color w:val="000000"/>
                <w:sz w:val="18"/>
                <w:szCs w:val="18"/>
              </w:rPr>
            </w:pPr>
            <w:r>
              <w:rPr>
                <w:color w:val="000000"/>
                <w:sz w:val="18"/>
                <w:szCs w:val="18"/>
              </w:rPr>
              <w:t>5 803 846,07</w:t>
            </w:r>
          </w:p>
        </w:tc>
        <w:tc>
          <w:tcPr>
            <w:tcW w:w="787" w:type="pct"/>
            <w:tcBorders>
              <w:top w:val="single" w:sz="4" w:space="0" w:color="auto"/>
              <w:left w:val="single" w:sz="4" w:space="0" w:color="auto"/>
              <w:bottom w:val="single" w:sz="4" w:space="0" w:color="auto"/>
              <w:right w:val="single" w:sz="4" w:space="0" w:color="auto"/>
            </w:tcBorders>
            <w:noWrap/>
            <w:vAlign w:val="center"/>
            <w:hideMark/>
          </w:tcPr>
          <w:p w14:paraId="5F3B8BD7" w14:textId="77777777" w:rsidR="00B52DA4" w:rsidRDefault="00B52DA4">
            <w:pPr>
              <w:spacing w:before="60" w:after="60"/>
              <w:jc w:val="center"/>
              <w:rPr>
                <w:color w:val="000000"/>
                <w:sz w:val="18"/>
                <w:szCs w:val="18"/>
              </w:rPr>
            </w:pPr>
            <w:r>
              <w:rPr>
                <w:color w:val="000000"/>
                <w:sz w:val="18"/>
                <w:szCs w:val="18"/>
              </w:rPr>
              <w:t>5 803 846,07</w:t>
            </w:r>
          </w:p>
        </w:tc>
      </w:tr>
    </w:tbl>
    <w:p w14:paraId="2088AB22" w14:textId="77777777" w:rsidR="00B52DA4" w:rsidRDefault="00B52DA4" w:rsidP="00B52DA4">
      <w:pPr>
        <w:ind w:firstLine="709"/>
        <w:jc w:val="right"/>
        <w:rPr>
          <w:sz w:val="28"/>
          <w:szCs w:val="28"/>
        </w:rPr>
      </w:pPr>
      <w:r>
        <w:rPr>
          <w:sz w:val="28"/>
          <w:szCs w:val="28"/>
        </w:rPr>
        <w:t>»</w:t>
      </w:r>
    </w:p>
    <w:p w14:paraId="3619FB76" w14:textId="77777777" w:rsidR="00B52DA4" w:rsidRDefault="00B52DA4" w:rsidP="00B52DA4">
      <w:pPr>
        <w:ind w:firstLine="709"/>
        <w:jc w:val="both"/>
        <w:rPr>
          <w:sz w:val="28"/>
          <w:szCs w:val="28"/>
        </w:rPr>
      </w:pPr>
      <w:r>
        <w:rPr>
          <w:sz w:val="28"/>
          <w:szCs w:val="28"/>
        </w:rPr>
        <w:t>дополнить строкой следующего содержания:</w:t>
      </w:r>
    </w:p>
    <w:p w14:paraId="1DD0BBFB" w14:textId="77777777" w:rsidR="00B52DA4" w:rsidRDefault="00B52DA4" w:rsidP="00B52DA4">
      <w:pPr>
        <w:ind w:firstLine="709"/>
        <w:jc w:val="both"/>
        <w:rPr>
          <w:sz w:val="28"/>
          <w:szCs w:val="28"/>
        </w:rPr>
      </w:pPr>
      <w:r>
        <w:rPr>
          <w:sz w:val="28"/>
          <w:szCs w:val="28"/>
        </w:rPr>
        <w:t>«</w:t>
      </w:r>
    </w:p>
    <w:tbl>
      <w:tblPr>
        <w:tblW w:w="4800" w:type="pct"/>
        <w:jc w:val="center"/>
        <w:tblLook w:val="04A0" w:firstRow="1" w:lastRow="0" w:firstColumn="1" w:lastColumn="0" w:noHBand="0" w:noVBand="1"/>
      </w:tblPr>
      <w:tblGrid>
        <w:gridCol w:w="1100"/>
        <w:gridCol w:w="4367"/>
        <w:gridCol w:w="1275"/>
        <w:gridCol w:w="1275"/>
        <w:gridCol w:w="1498"/>
      </w:tblGrid>
      <w:tr w:rsidR="00B52DA4" w14:paraId="33FEDC06" w14:textId="77777777" w:rsidTr="00B52DA4">
        <w:trPr>
          <w:trHeight w:val="20"/>
          <w:jc w:val="center"/>
        </w:trPr>
        <w:tc>
          <w:tcPr>
            <w:tcW w:w="578" w:type="pct"/>
            <w:tcBorders>
              <w:top w:val="single" w:sz="4" w:space="0" w:color="auto"/>
              <w:left w:val="single" w:sz="4" w:space="0" w:color="auto"/>
              <w:bottom w:val="single" w:sz="4" w:space="0" w:color="auto"/>
              <w:right w:val="single" w:sz="4" w:space="0" w:color="auto"/>
            </w:tcBorders>
            <w:vAlign w:val="center"/>
            <w:hideMark/>
          </w:tcPr>
          <w:p w14:paraId="6BC8450D" w14:textId="77777777" w:rsidR="00B52DA4" w:rsidRDefault="00B52DA4">
            <w:pPr>
              <w:spacing w:before="60" w:after="60"/>
              <w:rPr>
                <w:color w:val="000000"/>
                <w:sz w:val="18"/>
                <w:szCs w:val="18"/>
              </w:rPr>
            </w:pPr>
            <w:r>
              <w:rPr>
                <w:color w:val="000000"/>
                <w:sz w:val="18"/>
                <w:szCs w:val="18"/>
              </w:rPr>
              <w:t>С</w:t>
            </w:r>
            <w:r>
              <w:rPr>
                <w:color w:val="000000"/>
                <w:sz w:val="18"/>
                <w:szCs w:val="18"/>
                <w:vertAlign w:val="subscript"/>
              </w:rPr>
              <w:t xml:space="preserve">2, 35 </w:t>
            </w:r>
            <w:proofErr w:type="spellStart"/>
            <w:r>
              <w:rPr>
                <w:color w:val="000000"/>
                <w:sz w:val="18"/>
                <w:szCs w:val="18"/>
                <w:vertAlign w:val="subscript"/>
              </w:rPr>
              <w:t>кВ</w:t>
            </w:r>
            <w:proofErr w:type="spellEnd"/>
          </w:p>
        </w:tc>
        <w:tc>
          <w:tcPr>
            <w:tcW w:w="2295" w:type="pct"/>
            <w:tcBorders>
              <w:top w:val="single" w:sz="4" w:space="0" w:color="auto"/>
              <w:left w:val="single" w:sz="4" w:space="0" w:color="auto"/>
              <w:bottom w:val="single" w:sz="4" w:space="0" w:color="auto"/>
              <w:right w:val="single" w:sz="4" w:space="0" w:color="auto"/>
            </w:tcBorders>
            <w:vAlign w:val="center"/>
            <w:hideMark/>
          </w:tcPr>
          <w:p w14:paraId="7D0DFEC0" w14:textId="77777777" w:rsidR="00B52DA4" w:rsidRDefault="00B52DA4">
            <w:pPr>
              <w:spacing w:before="60" w:after="60"/>
              <w:rPr>
                <w:rFonts w:eastAsia="Calibri"/>
                <w:color w:val="000000"/>
                <w:sz w:val="18"/>
                <w:szCs w:val="18"/>
                <w:lang w:eastAsia="en-US"/>
              </w:rPr>
            </w:pPr>
            <w:r>
              <w:rPr>
                <w:color w:val="000000"/>
                <w:sz w:val="18"/>
                <w:szCs w:val="18"/>
              </w:rPr>
              <w:t xml:space="preserve">Одноцепная ВЛ 35 </w:t>
            </w:r>
            <w:proofErr w:type="spellStart"/>
            <w:r>
              <w:rPr>
                <w:color w:val="000000"/>
                <w:sz w:val="18"/>
                <w:szCs w:val="18"/>
              </w:rPr>
              <w:t>кВ</w:t>
            </w:r>
            <w:proofErr w:type="spellEnd"/>
            <w:r>
              <w:rPr>
                <w:color w:val="000000"/>
                <w:sz w:val="18"/>
                <w:szCs w:val="18"/>
              </w:rPr>
              <w:t xml:space="preserve"> на металлических опорах неизолированным сталеалюминевым проводом сечением от 50 до 100 мм</w:t>
            </w:r>
            <w:r>
              <w:rPr>
                <w:color w:val="000000"/>
                <w:sz w:val="18"/>
                <w:szCs w:val="18"/>
                <w:vertAlign w:val="superscript"/>
              </w:rPr>
              <w:t>2</w:t>
            </w:r>
            <w:r>
              <w:rPr>
                <w:color w:val="000000"/>
                <w:sz w:val="18"/>
                <w:szCs w:val="18"/>
              </w:rPr>
              <w:t xml:space="preserve"> с ВОЛС</w:t>
            </w:r>
          </w:p>
        </w:tc>
        <w:tc>
          <w:tcPr>
            <w:tcW w:w="670" w:type="pct"/>
            <w:tcBorders>
              <w:top w:val="single" w:sz="4" w:space="0" w:color="auto"/>
              <w:left w:val="nil"/>
              <w:bottom w:val="single" w:sz="4" w:space="0" w:color="auto"/>
              <w:right w:val="single" w:sz="4" w:space="0" w:color="auto"/>
            </w:tcBorders>
            <w:vAlign w:val="center"/>
            <w:hideMark/>
          </w:tcPr>
          <w:p w14:paraId="1CF315D8" w14:textId="77777777" w:rsidR="00B52DA4" w:rsidRDefault="00B52DA4">
            <w:pPr>
              <w:spacing w:before="60" w:after="60"/>
              <w:jc w:val="center"/>
              <w:rPr>
                <w:color w:val="000000"/>
                <w:sz w:val="18"/>
                <w:szCs w:val="18"/>
              </w:rPr>
            </w:pPr>
            <w:r>
              <w:rPr>
                <w:color w:val="000000"/>
                <w:sz w:val="18"/>
                <w:szCs w:val="18"/>
              </w:rPr>
              <w:t>1.2.2.3.2.1</w:t>
            </w:r>
          </w:p>
        </w:tc>
        <w:tc>
          <w:tcPr>
            <w:tcW w:w="670" w:type="pct"/>
            <w:tcBorders>
              <w:top w:val="single" w:sz="4" w:space="0" w:color="auto"/>
              <w:left w:val="single" w:sz="4" w:space="0" w:color="auto"/>
              <w:bottom w:val="single" w:sz="4" w:space="0" w:color="auto"/>
              <w:right w:val="single" w:sz="4" w:space="0" w:color="auto"/>
            </w:tcBorders>
            <w:noWrap/>
            <w:vAlign w:val="center"/>
            <w:hideMark/>
          </w:tcPr>
          <w:p w14:paraId="3499D051" w14:textId="77777777" w:rsidR="00B52DA4" w:rsidRDefault="00B52DA4">
            <w:pPr>
              <w:spacing w:before="60" w:after="60"/>
              <w:jc w:val="center"/>
              <w:rPr>
                <w:color w:val="000000"/>
                <w:sz w:val="18"/>
                <w:szCs w:val="18"/>
              </w:rPr>
            </w:pPr>
            <w:r>
              <w:rPr>
                <w:color w:val="000000"/>
                <w:sz w:val="18"/>
                <w:szCs w:val="18"/>
              </w:rPr>
              <w:t>6 889 501,87</w:t>
            </w:r>
          </w:p>
        </w:tc>
        <w:tc>
          <w:tcPr>
            <w:tcW w:w="787" w:type="pct"/>
            <w:tcBorders>
              <w:top w:val="single" w:sz="4" w:space="0" w:color="auto"/>
              <w:left w:val="single" w:sz="4" w:space="0" w:color="auto"/>
              <w:bottom w:val="single" w:sz="4" w:space="0" w:color="auto"/>
              <w:right w:val="single" w:sz="4" w:space="0" w:color="auto"/>
            </w:tcBorders>
            <w:noWrap/>
            <w:vAlign w:val="center"/>
            <w:hideMark/>
          </w:tcPr>
          <w:p w14:paraId="0BD98CE5" w14:textId="77777777" w:rsidR="00B52DA4" w:rsidRDefault="00B52DA4">
            <w:pPr>
              <w:spacing w:before="60" w:after="60"/>
              <w:jc w:val="center"/>
              <w:rPr>
                <w:color w:val="000000"/>
                <w:sz w:val="18"/>
                <w:szCs w:val="18"/>
              </w:rPr>
            </w:pPr>
            <w:r>
              <w:rPr>
                <w:color w:val="000000"/>
                <w:sz w:val="18"/>
                <w:szCs w:val="18"/>
              </w:rPr>
              <w:t>6 889 501,87</w:t>
            </w:r>
          </w:p>
        </w:tc>
      </w:tr>
    </w:tbl>
    <w:p w14:paraId="534B99CF" w14:textId="08B05C84" w:rsidR="00B52DA4" w:rsidRDefault="00B52DA4" w:rsidP="00B52DA4">
      <w:pPr>
        <w:ind w:firstLine="709"/>
        <w:jc w:val="right"/>
        <w:rPr>
          <w:sz w:val="28"/>
          <w:szCs w:val="28"/>
        </w:rPr>
      </w:pPr>
      <w:r>
        <w:rPr>
          <w:sz w:val="28"/>
          <w:szCs w:val="28"/>
        </w:rPr>
        <w:t>».</w:t>
      </w:r>
    </w:p>
    <w:p w14:paraId="706C708F" w14:textId="77777777" w:rsidR="00063D65" w:rsidRDefault="00063D65" w:rsidP="00063D65">
      <w:pPr>
        <w:tabs>
          <w:tab w:val="left" w:pos="1134"/>
        </w:tabs>
        <w:jc w:val="both"/>
        <w:rPr>
          <w:sz w:val="28"/>
          <w:szCs w:val="28"/>
        </w:rPr>
      </w:pPr>
    </w:p>
    <w:p w14:paraId="13A299C5" w14:textId="6B2C9C67" w:rsidR="00063D65" w:rsidRPr="00063D65" w:rsidRDefault="00063D65" w:rsidP="00063D65">
      <w:pPr>
        <w:ind w:firstLine="709"/>
        <w:jc w:val="both"/>
        <w:rPr>
          <w:bCs/>
        </w:rPr>
      </w:pPr>
      <w:r w:rsidRPr="0088337D">
        <w:rPr>
          <w:bCs/>
        </w:rPr>
        <w:t>Кулебякина М.В. отмет</w:t>
      </w:r>
      <w:r w:rsidRPr="00063D65">
        <w:rPr>
          <w:bCs/>
        </w:rPr>
        <w:t>ила, что предложенная к утверждению стандартизированная тарифная ставка, отличается от разбивки, предусмотренной приложением № 6 к Методическим указаниям по определению размера платы за технологическое присоединение к электрическим сетям, утвержденным приказом ФАС России от 29 августа 2017 года № 1135/1 (с учетом изменений, введенных приказом ФАС России от 22 июня 2020 года № 560/20).</w:t>
      </w:r>
    </w:p>
    <w:p w14:paraId="3B0F81A6" w14:textId="77777777" w:rsidR="00063D65" w:rsidRDefault="00063D65" w:rsidP="00063D65">
      <w:pPr>
        <w:ind w:firstLine="709"/>
        <w:rPr>
          <w:sz w:val="28"/>
          <w:szCs w:val="28"/>
        </w:rPr>
      </w:pPr>
    </w:p>
    <w:p w14:paraId="2C72269C" w14:textId="77777777" w:rsidR="00B52DA4" w:rsidRDefault="00B52DA4" w:rsidP="00B52DA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24007C3" w14:textId="77777777" w:rsidR="00B52DA4" w:rsidRDefault="00B52DA4" w:rsidP="00B52DA4">
      <w:pPr>
        <w:ind w:firstLine="709"/>
        <w:jc w:val="both"/>
        <w:rPr>
          <w:bCs/>
        </w:rPr>
      </w:pPr>
    </w:p>
    <w:p w14:paraId="5D769C8E" w14:textId="77777777" w:rsidR="00B52DA4" w:rsidRDefault="00B52DA4" w:rsidP="00B52DA4">
      <w:pPr>
        <w:ind w:firstLine="709"/>
        <w:jc w:val="both"/>
        <w:rPr>
          <w:b/>
        </w:rPr>
      </w:pPr>
      <w:r>
        <w:rPr>
          <w:b/>
        </w:rPr>
        <w:t>ПОСТАНОВИЛО</w:t>
      </w:r>
      <w:r w:rsidRPr="00154164">
        <w:rPr>
          <w:b/>
        </w:rPr>
        <w:t>:</w:t>
      </w:r>
    </w:p>
    <w:p w14:paraId="2A60CFD3" w14:textId="77777777" w:rsidR="00B52DA4" w:rsidRDefault="00B52DA4" w:rsidP="00B52DA4">
      <w:pPr>
        <w:ind w:firstLine="709"/>
        <w:jc w:val="both"/>
        <w:rPr>
          <w:b/>
        </w:rPr>
      </w:pPr>
    </w:p>
    <w:p w14:paraId="5F119C21" w14:textId="77777777" w:rsidR="00B52DA4" w:rsidRPr="003A7D9E" w:rsidRDefault="00B52DA4" w:rsidP="00B52DA4">
      <w:pPr>
        <w:ind w:firstLine="709"/>
        <w:jc w:val="both"/>
        <w:rPr>
          <w:bCs/>
        </w:rPr>
      </w:pPr>
      <w:r w:rsidRPr="003A7D9E">
        <w:rPr>
          <w:bCs/>
        </w:rPr>
        <w:t>Согласиться с предложением докладчик</w:t>
      </w:r>
      <w:r>
        <w:rPr>
          <w:bCs/>
        </w:rPr>
        <w:t>ов</w:t>
      </w:r>
      <w:r w:rsidRPr="003A7D9E">
        <w:rPr>
          <w:bCs/>
        </w:rPr>
        <w:t>.</w:t>
      </w:r>
    </w:p>
    <w:p w14:paraId="419F8CF5" w14:textId="77777777" w:rsidR="00B52DA4" w:rsidRPr="003A7D9E" w:rsidRDefault="00B52DA4" w:rsidP="00B52DA4">
      <w:pPr>
        <w:ind w:firstLine="709"/>
        <w:jc w:val="both"/>
        <w:rPr>
          <w:b/>
        </w:rPr>
      </w:pPr>
    </w:p>
    <w:p w14:paraId="20EF6D38" w14:textId="77777777" w:rsidR="00B52DA4" w:rsidRDefault="00B52DA4" w:rsidP="00B52DA4">
      <w:pPr>
        <w:ind w:firstLine="709"/>
        <w:jc w:val="both"/>
        <w:rPr>
          <w:b/>
        </w:rPr>
      </w:pPr>
      <w:r w:rsidRPr="00312424">
        <w:rPr>
          <w:b/>
        </w:rPr>
        <w:t>Голосовали «ЗА» –</w:t>
      </w:r>
      <w:r>
        <w:rPr>
          <w:b/>
        </w:rPr>
        <w:t xml:space="preserve"> 5;</w:t>
      </w:r>
    </w:p>
    <w:p w14:paraId="1C3DCB7F" w14:textId="77777777" w:rsidR="00B52DA4" w:rsidRDefault="00B52DA4" w:rsidP="00B52DA4">
      <w:pPr>
        <w:ind w:firstLine="709"/>
        <w:jc w:val="both"/>
        <w:rPr>
          <w:b/>
        </w:rPr>
      </w:pPr>
      <w:r>
        <w:rPr>
          <w:b/>
        </w:rPr>
        <w:t>«ВОЗДЕРЖАЛСЯ» - 1 (Кулебякина М.В.)</w:t>
      </w:r>
    </w:p>
    <w:p w14:paraId="1B6DBD31" w14:textId="5BFFC0A3" w:rsidR="00E10453" w:rsidRDefault="00E10453" w:rsidP="00D458E3">
      <w:pPr>
        <w:jc w:val="both"/>
        <w:rPr>
          <w:b/>
        </w:rPr>
      </w:pPr>
    </w:p>
    <w:p w14:paraId="7D8E241F" w14:textId="5FDA8F8C" w:rsidR="00E10453" w:rsidRPr="009B60AF" w:rsidRDefault="00924865" w:rsidP="009B60AF">
      <w:pPr>
        <w:ind w:firstLine="709"/>
        <w:jc w:val="both"/>
        <w:rPr>
          <w:b/>
        </w:rPr>
      </w:pPr>
      <w:r w:rsidRPr="00F07ABA">
        <w:rPr>
          <w:bCs/>
        </w:rPr>
        <w:t xml:space="preserve">Вопрос </w:t>
      </w:r>
      <w:r w:rsidRPr="009B60AF">
        <w:rPr>
          <w:bCs/>
        </w:rPr>
        <w:t xml:space="preserve">2. </w:t>
      </w:r>
      <w:r w:rsidRPr="009B60AF">
        <w:rPr>
          <w:b/>
        </w:rPr>
        <w:t>«</w:t>
      </w:r>
      <w:r w:rsidR="009B60AF" w:rsidRPr="009B60AF">
        <w:rPr>
          <w:b/>
        </w:rPr>
        <w:t xml:space="preserve">Об установлении предельных максимальных тарифов на транспортные услуги, оказываемые на подъездных железнодорожных путях </w:t>
      </w:r>
      <w:bookmarkStart w:id="2" w:name="_Hlk507682133"/>
      <w:r w:rsidR="009B60AF" w:rsidRPr="009B60AF">
        <w:rPr>
          <w:b/>
        </w:rPr>
        <w:t>АО «</w:t>
      </w:r>
      <w:bookmarkEnd w:id="2"/>
      <w:proofErr w:type="spellStart"/>
      <w:r w:rsidR="009B60AF" w:rsidRPr="009B60AF">
        <w:rPr>
          <w:b/>
        </w:rPr>
        <w:t>Кузнецкпогрузтранс</w:t>
      </w:r>
      <w:proofErr w:type="spellEnd"/>
      <w:r w:rsidR="009B60AF" w:rsidRPr="009B60AF">
        <w:rPr>
          <w:b/>
        </w:rPr>
        <w:t>»</w:t>
      </w:r>
      <w:r w:rsidRPr="009B60AF">
        <w:rPr>
          <w:b/>
        </w:rPr>
        <w:t>»</w:t>
      </w:r>
    </w:p>
    <w:p w14:paraId="1A732D4A" w14:textId="5C2C2E60" w:rsidR="00D66F72" w:rsidRDefault="00D66F72" w:rsidP="00CF1BBB">
      <w:pPr>
        <w:ind w:firstLine="709"/>
        <w:jc w:val="both"/>
        <w:rPr>
          <w:b/>
          <w:lang w:val="x-none"/>
        </w:rPr>
      </w:pPr>
    </w:p>
    <w:p w14:paraId="794B8592" w14:textId="325D5DF5" w:rsidR="00172042" w:rsidRDefault="00924865" w:rsidP="00172042">
      <w:pPr>
        <w:ind w:firstLine="567"/>
        <w:jc w:val="both"/>
        <w:rPr>
          <w:bCs/>
        </w:rPr>
      </w:pPr>
      <w:r>
        <w:rPr>
          <w:bCs/>
        </w:rPr>
        <w:t>Докладчик</w:t>
      </w:r>
      <w:r w:rsidR="000D18D0">
        <w:rPr>
          <w:bCs/>
        </w:rPr>
        <w:t xml:space="preserve"> </w:t>
      </w:r>
      <w:proofErr w:type="spellStart"/>
      <w:r w:rsidR="000D18D0" w:rsidRPr="000D18D0">
        <w:rPr>
          <w:b/>
        </w:rPr>
        <w:t>Жеребцова</w:t>
      </w:r>
      <w:proofErr w:type="spellEnd"/>
      <w:r w:rsidR="000D18D0" w:rsidRPr="000D18D0">
        <w:rPr>
          <w:b/>
        </w:rPr>
        <w:t xml:space="preserve"> Н.А.</w:t>
      </w:r>
      <w:r w:rsidR="000D18D0">
        <w:rPr>
          <w:bCs/>
        </w:rPr>
        <w:t xml:space="preserve"> </w:t>
      </w:r>
      <w:r>
        <w:rPr>
          <w:bCs/>
        </w:rPr>
        <w:t xml:space="preserve">согласно экспертному заключению (приложение № </w:t>
      </w:r>
      <w:r w:rsidR="000D18D0">
        <w:rPr>
          <w:bCs/>
        </w:rPr>
        <w:t>2</w:t>
      </w:r>
      <w:r>
        <w:rPr>
          <w:bCs/>
        </w:rPr>
        <w:t xml:space="preserve"> к настоящему протоколу) предлага</w:t>
      </w:r>
      <w:r w:rsidR="000D18D0">
        <w:rPr>
          <w:bCs/>
        </w:rPr>
        <w:t>е</w:t>
      </w:r>
      <w:r>
        <w:rPr>
          <w:bCs/>
        </w:rPr>
        <w:t>т</w:t>
      </w:r>
      <w:r w:rsidR="000D18D0">
        <w:rPr>
          <w:bCs/>
        </w:rPr>
        <w:t>:</w:t>
      </w:r>
    </w:p>
    <w:p w14:paraId="30A5A640" w14:textId="485D6A3A" w:rsidR="000D18D0" w:rsidRPr="000D18D0" w:rsidRDefault="000D18D0" w:rsidP="000D18D0">
      <w:pPr>
        <w:numPr>
          <w:ilvl w:val="0"/>
          <w:numId w:val="37"/>
        </w:numPr>
        <w:tabs>
          <w:tab w:val="left" w:pos="1276"/>
        </w:tabs>
        <w:ind w:left="0" w:firstLine="567"/>
        <w:jc w:val="both"/>
        <w:rPr>
          <w:bCs/>
        </w:rPr>
      </w:pPr>
      <w:r w:rsidRPr="000D18D0">
        <w:rPr>
          <w:bCs/>
        </w:rPr>
        <w:t xml:space="preserve">Установить и ввести в действие с 14.08.2020 предельные максимальные тарифы на транспортные услуги, оказываемые на подъездных железнодорожных путях </w:t>
      </w:r>
      <w:r>
        <w:rPr>
          <w:bCs/>
        </w:rPr>
        <w:br/>
      </w:r>
      <w:r w:rsidRPr="000D18D0">
        <w:rPr>
          <w:bCs/>
        </w:rPr>
        <w:t>АО «</w:t>
      </w:r>
      <w:proofErr w:type="spellStart"/>
      <w:r w:rsidRPr="000D18D0">
        <w:rPr>
          <w:bCs/>
        </w:rPr>
        <w:t>Кузнецкпогрузтранс</w:t>
      </w:r>
      <w:proofErr w:type="spellEnd"/>
      <w:r w:rsidRPr="000D18D0">
        <w:rPr>
          <w:bCs/>
        </w:rPr>
        <w:t>», ИНН 4216003869, (без НДС):</w:t>
      </w:r>
    </w:p>
    <w:p w14:paraId="5DE7AB75" w14:textId="77777777" w:rsidR="000D18D0" w:rsidRPr="000D18D0" w:rsidRDefault="000D18D0" w:rsidP="000D18D0">
      <w:pPr>
        <w:pStyle w:val="ConsPlusNormal"/>
        <w:tabs>
          <w:tab w:val="left" w:pos="1276"/>
        </w:tabs>
        <w:spacing w:line="252" w:lineRule="auto"/>
        <w:ind w:firstLine="567"/>
        <w:jc w:val="both"/>
        <w:rPr>
          <w:b w:val="0"/>
          <w:sz w:val="24"/>
          <w:szCs w:val="24"/>
        </w:rPr>
      </w:pPr>
      <w:r w:rsidRPr="000D18D0">
        <w:rPr>
          <w:b w:val="0"/>
          <w:sz w:val="24"/>
          <w:szCs w:val="24"/>
        </w:rPr>
        <w:t>1.1. Перевозка грузов, подача и уборка вагонов по подъездным железнодорожным путям:</w:t>
      </w:r>
    </w:p>
    <w:p w14:paraId="1BA988EA" w14:textId="77777777" w:rsidR="000D18D0" w:rsidRPr="000D18D0" w:rsidRDefault="000D18D0" w:rsidP="000D18D0">
      <w:pPr>
        <w:pStyle w:val="ConsPlusNormal"/>
        <w:tabs>
          <w:tab w:val="left" w:pos="1276"/>
        </w:tabs>
        <w:spacing w:line="252" w:lineRule="auto"/>
        <w:ind w:firstLine="567"/>
        <w:jc w:val="both"/>
        <w:rPr>
          <w:b w:val="0"/>
          <w:sz w:val="24"/>
          <w:szCs w:val="24"/>
        </w:rPr>
      </w:pPr>
      <w:r w:rsidRPr="000D18D0">
        <w:rPr>
          <w:b w:val="0"/>
          <w:sz w:val="24"/>
          <w:szCs w:val="24"/>
        </w:rPr>
        <w:t xml:space="preserve">1.1.1. Прочие потребители в размере 4,20 рублей за </w:t>
      </w:r>
      <w:proofErr w:type="spellStart"/>
      <w:r w:rsidRPr="000D18D0">
        <w:rPr>
          <w:b w:val="0"/>
          <w:sz w:val="24"/>
          <w:szCs w:val="24"/>
        </w:rPr>
        <w:t>тоннокилометр</w:t>
      </w:r>
      <w:proofErr w:type="spellEnd"/>
      <w:r w:rsidRPr="000D18D0">
        <w:rPr>
          <w:b w:val="0"/>
          <w:sz w:val="24"/>
          <w:szCs w:val="24"/>
        </w:rPr>
        <w:t>.</w:t>
      </w:r>
    </w:p>
    <w:p w14:paraId="51F63194" w14:textId="77777777" w:rsidR="000D18D0" w:rsidRPr="000D18D0" w:rsidRDefault="000D18D0" w:rsidP="000D18D0">
      <w:pPr>
        <w:pStyle w:val="ConsPlusNormal"/>
        <w:tabs>
          <w:tab w:val="left" w:pos="1276"/>
        </w:tabs>
        <w:spacing w:line="252" w:lineRule="auto"/>
        <w:ind w:firstLine="567"/>
        <w:jc w:val="both"/>
        <w:rPr>
          <w:b w:val="0"/>
          <w:sz w:val="24"/>
          <w:szCs w:val="24"/>
        </w:rPr>
      </w:pPr>
      <w:r w:rsidRPr="000D18D0">
        <w:rPr>
          <w:b w:val="0"/>
          <w:sz w:val="24"/>
          <w:szCs w:val="24"/>
        </w:rPr>
        <w:t>1.1.2. Потребители Западно-Сибирская ТЭЦ - филиал АО «Объединенный ЗСМК», ООО «</w:t>
      </w:r>
      <w:proofErr w:type="spellStart"/>
      <w:r w:rsidRPr="000D18D0">
        <w:rPr>
          <w:b w:val="0"/>
          <w:sz w:val="24"/>
          <w:szCs w:val="24"/>
        </w:rPr>
        <w:t>СибЭнерго</w:t>
      </w:r>
      <w:proofErr w:type="spellEnd"/>
      <w:r w:rsidRPr="000D18D0">
        <w:rPr>
          <w:b w:val="0"/>
          <w:sz w:val="24"/>
          <w:szCs w:val="24"/>
        </w:rPr>
        <w:t xml:space="preserve">» в размере 4,04 рублей за </w:t>
      </w:r>
      <w:proofErr w:type="spellStart"/>
      <w:r w:rsidRPr="000D18D0">
        <w:rPr>
          <w:b w:val="0"/>
          <w:sz w:val="24"/>
          <w:szCs w:val="24"/>
        </w:rPr>
        <w:t>тоннокилометр</w:t>
      </w:r>
      <w:proofErr w:type="spellEnd"/>
      <w:r w:rsidRPr="000D18D0">
        <w:rPr>
          <w:b w:val="0"/>
          <w:sz w:val="24"/>
          <w:szCs w:val="24"/>
        </w:rPr>
        <w:t>.</w:t>
      </w:r>
    </w:p>
    <w:p w14:paraId="6CD8D9EC" w14:textId="7FF1E770" w:rsidR="000D18D0" w:rsidRPr="000D18D0" w:rsidRDefault="000D18D0" w:rsidP="000D18D0">
      <w:pPr>
        <w:pStyle w:val="ConsPlusNormal"/>
        <w:tabs>
          <w:tab w:val="left" w:pos="1276"/>
        </w:tabs>
        <w:spacing w:line="252" w:lineRule="auto"/>
        <w:ind w:firstLine="567"/>
        <w:jc w:val="both"/>
        <w:rPr>
          <w:b w:val="0"/>
          <w:sz w:val="24"/>
          <w:szCs w:val="24"/>
        </w:rPr>
      </w:pPr>
      <w:r w:rsidRPr="000D18D0">
        <w:rPr>
          <w:b w:val="0"/>
          <w:sz w:val="24"/>
          <w:szCs w:val="24"/>
        </w:rPr>
        <w:t xml:space="preserve"> 2. Маневровая работа, выполняемая локомотивом АО «</w:t>
      </w:r>
      <w:proofErr w:type="spellStart"/>
      <w:r w:rsidRPr="000D18D0">
        <w:rPr>
          <w:b w:val="0"/>
          <w:sz w:val="24"/>
          <w:szCs w:val="24"/>
        </w:rPr>
        <w:t>Кузнецкпогрузтранс</w:t>
      </w:r>
      <w:proofErr w:type="spellEnd"/>
      <w:r w:rsidRPr="000D18D0">
        <w:rPr>
          <w:b w:val="0"/>
          <w:sz w:val="24"/>
          <w:szCs w:val="24"/>
        </w:rPr>
        <w:t>» в размере 2018,</w:t>
      </w:r>
      <w:proofErr w:type="gramStart"/>
      <w:r w:rsidRPr="000D18D0">
        <w:rPr>
          <w:b w:val="0"/>
          <w:sz w:val="24"/>
          <w:szCs w:val="24"/>
        </w:rPr>
        <w:t>28  рублей</w:t>
      </w:r>
      <w:proofErr w:type="gramEnd"/>
      <w:r w:rsidRPr="000D18D0">
        <w:rPr>
          <w:b w:val="0"/>
          <w:sz w:val="24"/>
          <w:szCs w:val="24"/>
        </w:rPr>
        <w:t xml:space="preserve"> за </w:t>
      </w:r>
      <w:proofErr w:type="spellStart"/>
      <w:r w:rsidRPr="000D18D0">
        <w:rPr>
          <w:b w:val="0"/>
          <w:sz w:val="24"/>
          <w:szCs w:val="24"/>
        </w:rPr>
        <w:t>локомотиво</w:t>
      </w:r>
      <w:proofErr w:type="spellEnd"/>
      <w:r w:rsidRPr="000D18D0">
        <w:rPr>
          <w:b w:val="0"/>
          <w:sz w:val="24"/>
          <w:szCs w:val="24"/>
        </w:rPr>
        <w:t>-час.</w:t>
      </w:r>
    </w:p>
    <w:p w14:paraId="562D26CC" w14:textId="2928AA9C" w:rsidR="000D18D0" w:rsidRPr="000D18D0" w:rsidRDefault="000D18D0" w:rsidP="000D18D0">
      <w:pPr>
        <w:tabs>
          <w:tab w:val="left" w:pos="1276"/>
        </w:tabs>
        <w:ind w:firstLine="567"/>
        <w:jc w:val="both"/>
        <w:rPr>
          <w:bCs/>
        </w:rPr>
      </w:pPr>
      <w:r w:rsidRPr="000D18D0">
        <w:rPr>
          <w:bCs/>
        </w:rPr>
        <w:t xml:space="preserve">3. Отстой подвижного состава на подъездных железнодорожных путях в размере 7,64 рублей за </w:t>
      </w:r>
      <w:proofErr w:type="spellStart"/>
      <w:r w:rsidRPr="000D18D0">
        <w:rPr>
          <w:bCs/>
        </w:rPr>
        <w:t>вагоно</w:t>
      </w:r>
      <w:proofErr w:type="spellEnd"/>
      <w:r w:rsidRPr="000D18D0">
        <w:rPr>
          <w:bCs/>
        </w:rPr>
        <w:t xml:space="preserve"> - час.</w:t>
      </w:r>
    </w:p>
    <w:p w14:paraId="1D3647E3" w14:textId="701C122B" w:rsidR="000D18D0" w:rsidRPr="000D18D0" w:rsidRDefault="000D18D0" w:rsidP="000D18D0">
      <w:pPr>
        <w:tabs>
          <w:tab w:val="left" w:pos="1276"/>
        </w:tabs>
        <w:ind w:firstLine="567"/>
        <w:jc w:val="both"/>
        <w:rPr>
          <w:bCs/>
        </w:rPr>
      </w:pPr>
      <w:r w:rsidRPr="000D18D0">
        <w:rPr>
          <w:bCs/>
        </w:rPr>
        <w:t xml:space="preserve">4. Признать утратившим силу с 14.08.2020 постановление региональной энергетической комиссии Кемеровской области от 28.03.2019 № 96 «Об установлении предельных </w:t>
      </w:r>
      <w:r w:rsidRPr="000D18D0">
        <w:rPr>
          <w:bCs/>
        </w:rPr>
        <w:lastRenderedPageBreak/>
        <w:t>максимальных тарифов на транспортные услуги, оказываемые на подъездных железнодорожных путях АО «</w:t>
      </w:r>
      <w:proofErr w:type="spellStart"/>
      <w:r w:rsidRPr="000D18D0">
        <w:rPr>
          <w:bCs/>
        </w:rPr>
        <w:t>Кузнецкпогрузтранс</w:t>
      </w:r>
      <w:proofErr w:type="spellEnd"/>
      <w:r w:rsidRPr="000D18D0">
        <w:rPr>
          <w:bCs/>
        </w:rPr>
        <w:t>».</w:t>
      </w:r>
    </w:p>
    <w:p w14:paraId="789353D3" w14:textId="77777777" w:rsidR="00550C45" w:rsidRDefault="00550C45" w:rsidP="000D18D0">
      <w:pPr>
        <w:jc w:val="both"/>
        <w:rPr>
          <w:bCs/>
        </w:rPr>
      </w:pPr>
    </w:p>
    <w:p w14:paraId="253A3EAD" w14:textId="77777777" w:rsidR="00172042" w:rsidRDefault="00172042" w:rsidP="0017204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683493D" w14:textId="77777777" w:rsidR="00172042" w:rsidRDefault="00172042" w:rsidP="00172042">
      <w:pPr>
        <w:ind w:firstLine="709"/>
        <w:jc w:val="both"/>
        <w:rPr>
          <w:bCs/>
        </w:rPr>
      </w:pPr>
    </w:p>
    <w:p w14:paraId="359D938F" w14:textId="77777777" w:rsidR="00172042" w:rsidRDefault="00172042" w:rsidP="00172042">
      <w:pPr>
        <w:ind w:firstLine="709"/>
        <w:jc w:val="both"/>
        <w:rPr>
          <w:b/>
        </w:rPr>
      </w:pPr>
      <w:r>
        <w:rPr>
          <w:b/>
        </w:rPr>
        <w:t>ПОСТАНОВИЛО</w:t>
      </w:r>
      <w:r w:rsidRPr="00154164">
        <w:rPr>
          <w:b/>
        </w:rPr>
        <w:t>:</w:t>
      </w:r>
    </w:p>
    <w:p w14:paraId="7932AC16" w14:textId="77777777" w:rsidR="00172042" w:rsidRDefault="00172042" w:rsidP="00172042">
      <w:pPr>
        <w:ind w:firstLine="709"/>
        <w:jc w:val="both"/>
        <w:rPr>
          <w:b/>
        </w:rPr>
      </w:pPr>
    </w:p>
    <w:p w14:paraId="2800D1B6" w14:textId="77777777" w:rsidR="00172042" w:rsidRPr="003A7D9E" w:rsidRDefault="00172042" w:rsidP="00172042">
      <w:pPr>
        <w:ind w:firstLine="709"/>
        <w:jc w:val="both"/>
        <w:rPr>
          <w:bCs/>
        </w:rPr>
      </w:pPr>
      <w:r w:rsidRPr="003A7D9E">
        <w:rPr>
          <w:bCs/>
        </w:rPr>
        <w:t>Согласиться с предложением докладчик</w:t>
      </w:r>
      <w:r>
        <w:rPr>
          <w:bCs/>
        </w:rPr>
        <w:t>ов</w:t>
      </w:r>
      <w:r w:rsidRPr="003A7D9E">
        <w:rPr>
          <w:bCs/>
        </w:rPr>
        <w:t>.</w:t>
      </w:r>
    </w:p>
    <w:p w14:paraId="427A0790" w14:textId="77777777" w:rsidR="00172042" w:rsidRPr="003A7D9E" w:rsidRDefault="00172042" w:rsidP="00172042">
      <w:pPr>
        <w:ind w:firstLine="709"/>
        <w:jc w:val="both"/>
        <w:rPr>
          <w:b/>
        </w:rPr>
      </w:pPr>
    </w:p>
    <w:p w14:paraId="14B6103B" w14:textId="77777777" w:rsidR="000D18D0" w:rsidRDefault="000D18D0" w:rsidP="000D18D0">
      <w:pPr>
        <w:ind w:firstLine="709"/>
        <w:jc w:val="both"/>
        <w:rPr>
          <w:b/>
        </w:rPr>
      </w:pPr>
      <w:r w:rsidRPr="00312424">
        <w:rPr>
          <w:b/>
        </w:rPr>
        <w:t>Голосовали «ЗА» –</w:t>
      </w:r>
      <w:r>
        <w:rPr>
          <w:b/>
        </w:rPr>
        <w:t xml:space="preserve"> единогласно.</w:t>
      </w:r>
    </w:p>
    <w:p w14:paraId="7C6A5CFB" w14:textId="77777777" w:rsidR="008C1278" w:rsidRDefault="008C1278" w:rsidP="00063D65">
      <w:pPr>
        <w:jc w:val="both"/>
        <w:rPr>
          <w:bCs/>
        </w:rPr>
      </w:pPr>
    </w:p>
    <w:p w14:paraId="73F8EA16" w14:textId="2CC4291F" w:rsidR="005361D4" w:rsidRDefault="00943C6C" w:rsidP="006C618E">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52A90A35" w14:textId="1B948CD0" w:rsidR="00672E9A" w:rsidRDefault="00672E9A" w:rsidP="00672E9A">
      <w:pPr>
        <w:jc w:val="both"/>
      </w:pPr>
    </w:p>
    <w:p w14:paraId="228AAF0C" w14:textId="77777777" w:rsidR="00D66F72" w:rsidRDefault="00D66F72" w:rsidP="0063009D">
      <w:pPr>
        <w:tabs>
          <w:tab w:val="left" w:pos="5580"/>
          <w:tab w:val="left" w:pos="9639"/>
        </w:tabs>
        <w:ind w:firstLine="709"/>
        <w:jc w:val="both"/>
      </w:pPr>
    </w:p>
    <w:p w14:paraId="641CB003" w14:textId="0D75E84C" w:rsidR="0063009D" w:rsidRPr="00F025C6" w:rsidRDefault="0063009D" w:rsidP="0063009D">
      <w:pPr>
        <w:tabs>
          <w:tab w:val="left" w:pos="5580"/>
          <w:tab w:val="left" w:pos="9639"/>
        </w:tabs>
        <w:ind w:firstLine="709"/>
        <w:jc w:val="both"/>
      </w:pPr>
      <w:r w:rsidRPr="00F025C6">
        <w:t>_____________________</w:t>
      </w:r>
      <w:r w:rsidR="00DC472B">
        <w:t>Чурсина О.А.</w:t>
      </w:r>
    </w:p>
    <w:p w14:paraId="5458D697" w14:textId="596C5DB6" w:rsidR="000864D9" w:rsidRDefault="000864D9" w:rsidP="006E554A">
      <w:pPr>
        <w:tabs>
          <w:tab w:val="left" w:pos="5580"/>
          <w:tab w:val="left" w:pos="9498"/>
        </w:tabs>
      </w:pPr>
    </w:p>
    <w:p w14:paraId="2D53FF49" w14:textId="77777777" w:rsidR="0017238A" w:rsidRPr="00F025C6" w:rsidRDefault="0017238A" w:rsidP="006E554A">
      <w:pPr>
        <w:tabs>
          <w:tab w:val="left" w:pos="5580"/>
          <w:tab w:val="left" w:pos="9498"/>
        </w:tabs>
      </w:pPr>
    </w:p>
    <w:p w14:paraId="3E0D41E8" w14:textId="7DE385B6" w:rsidR="00E701B3" w:rsidRDefault="00E701B3" w:rsidP="00E701B3">
      <w:pPr>
        <w:tabs>
          <w:tab w:val="left" w:pos="5580"/>
          <w:tab w:val="left" w:pos="9639"/>
        </w:tabs>
        <w:ind w:firstLine="709"/>
        <w:jc w:val="both"/>
      </w:pPr>
      <w:r w:rsidRPr="00F025C6">
        <w:t>_____________________</w:t>
      </w:r>
      <w:r w:rsidR="00CF1BBB">
        <w:t xml:space="preserve">С.В. </w:t>
      </w:r>
      <w:proofErr w:type="spellStart"/>
      <w:r w:rsidR="00CF1BBB">
        <w:t>Кулебакин</w:t>
      </w:r>
      <w:proofErr w:type="spellEnd"/>
    </w:p>
    <w:p w14:paraId="50C5F41D" w14:textId="01CD2745" w:rsidR="0017238A" w:rsidRDefault="0017238A" w:rsidP="00E701B3">
      <w:pPr>
        <w:tabs>
          <w:tab w:val="left" w:pos="5580"/>
          <w:tab w:val="left" w:pos="9639"/>
        </w:tabs>
        <w:ind w:firstLine="709"/>
        <w:jc w:val="both"/>
      </w:pPr>
    </w:p>
    <w:p w14:paraId="366827E8" w14:textId="54CFBEB5" w:rsidR="004E1C30" w:rsidRDefault="004E1C30" w:rsidP="00E701B3">
      <w:pPr>
        <w:tabs>
          <w:tab w:val="left" w:pos="5580"/>
          <w:tab w:val="left" w:pos="9639"/>
        </w:tabs>
        <w:ind w:firstLine="709"/>
        <w:jc w:val="both"/>
      </w:pPr>
    </w:p>
    <w:p w14:paraId="20CD52B6" w14:textId="5F571F2B" w:rsidR="004E1C30" w:rsidRDefault="004E1C30" w:rsidP="004E1C30">
      <w:pPr>
        <w:tabs>
          <w:tab w:val="left" w:pos="5580"/>
          <w:tab w:val="left" w:pos="9639"/>
        </w:tabs>
        <w:ind w:firstLine="709"/>
        <w:jc w:val="both"/>
      </w:pPr>
      <w:r w:rsidRPr="00F025C6">
        <w:t>_____________________</w:t>
      </w:r>
      <w:r>
        <w:t>Э.Б. Гусельщиков</w:t>
      </w:r>
    </w:p>
    <w:p w14:paraId="40D404EA" w14:textId="0FCFE0A6" w:rsidR="004E1C30" w:rsidRDefault="004E1C30" w:rsidP="00E701B3">
      <w:pPr>
        <w:tabs>
          <w:tab w:val="left" w:pos="5580"/>
          <w:tab w:val="left" w:pos="9639"/>
        </w:tabs>
        <w:ind w:firstLine="709"/>
        <w:jc w:val="both"/>
      </w:pPr>
    </w:p>
    <w:p w14:paraId="34E9E864" w14:textId="0C8524FD" w:rsidR="004E1C30" w:rsidRDefault="004E1C30" w:rsidP="00E701B3">
      <w:pPr>
        <w:tabs>
          <w:tab w:val="left" w:pos="5580"/>
          <w:tab w:val="left" w:pos="9639"/>
        </w:tabs>
        <w:ind w:firstLine="709"/>
        <w:jc w:val="both"/>
      </w:pPr>
    </w:p>
    <w:p w14:paraId="7DBB9FAF" w14:textId="100A4760" w:rsidR="004E1C30" w:rsidRDefault="004E1C30" w:rsidP="004E1C30">
      <w:pPr>
        <w:tabs>
          <w:tab w:val="left" w:pos="5580"/>
          <w:tab w:val="left" w:pos="9639"/>
        </w:tabs>
        <w:ind w:firstLine="709"/>
        <w:jc w:val="both"/>
      </w:pPr>
      <w:r w:rsidRPr="00F025C6">
        <w:t>_____________________</w:t>
      </w:r>
      <w:r>
        <w:t>С.Е. Игонин</w:t>
      </w:r>
    </w:p>
    <w:p w14:paraId="41EDC35B" w14:textId="62949CB7" w:rsidR="0017238A" w:rsidRDefault="0017238A" w:rsidP="005F2917">
      <w:pPr>
        <w:tabs>
          <w:tab w:val="left" w:pos="5580"/>
          <w:tab w:val="left" w:pos="9498"/>
        </w:tabs>
      </w:pPr>
    </w:p>
    <w:p w14:paraId="7A4CFBC2" w14:textId="77777777" w:rsidR="008C1278" w:rsidRDefault="008C1278" w:rsidP="005F2917">
      <w:pPr>
        <w:tabs>
          <w:tab w:val="left" w:pos="5580"/>
          <w:tab w:val="left" w:pos="9498"/>
        </w:tabs>
      </w:pPr>
    </w:p>
    <w:p w14:paraId="56890BC0" w14:textId="2EE3DB06" w:rsidR="008C1278" w:rsidRDefault="008C1278" w:rsidP="008C1278">
      <w:pPr>
        <w:tabs>
          <w:tab w:val="left" w:pos="5580"/>
          <w:tab w:val="left" w:pos="9639"/>
        </w:tabs>
        <w:ind w:firstLine="709"/>
        <w:jc w:val="both"/>
      </w:pPr>
      <w:r w:rsidRPr="00F025C6">
        <w:t>_____________________</w:t>
      </w:r>
      <w:r>
        <w:t>М.В. Кулебякина</w:t>
      </w:r>
    </w:p>
    <w:p w14:paraId="226CB774" w14:textId="77777777" w:rsidR="004E1C30" w:rsidRDefault="004E1C30" w:rsidP="005F2917">
      <w:pPr>
        <w:tabs>
          <w:tab w:val="left" w:pos="5580"/>
          <w:tab w:val="left" w:pos="9498"/>
        </w:tabs>
      </w:pPr>
    </w:p>
    <w:p w14:paraId="5B7919C1" w14:textId="765635EA" w:rsidR="00490DC2" w:rsidRDefault="00490DC2" w:rsidP="005F2917">
      <w:pPr>
        <w:tabs>
          <w:tab w:val="left" w:pos="5580"/>
          <w:tab w:val="left" w:pos="9498"/>
        </w:tabs>
      </w:pPr>
    </w:p>
    <w:p w14:paraId="645F4FCF" w14:textId="77777777" w:rsidR="008C1278" w:rsidRDefault="008C1278" w:rsidP="005F2917">
      <w:pPr>
        <w:tabs>
          <w:tab w:val="left" w:pos="5580"/>
          <w:tab w:val="left" w:pos="9498"/>
        </w:tabs>
      </w:pPr>
    </w:p>
    <w:p w14:paraId="00C0E992" w14:textId="5E7568D2" w:rsidR="00B16E4D"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9E49F35" w14:textId="77777777" w:rsidR="00420CA8" w:rsidRDefault="00420CA8" w:rsidP="00F9021B">
      <w:pPr>
        <w:tabs>
          <w:tab w:val="left" w:pos="5580"/>
          <w:tab w:val="left" w:pos="9498"/>
        </w:tabs>
        <w:ind w:firstLine="709"/>
        <w:sectPr w:rsidR="00420CA8" w:rsidSect="00EB35BB">
          <w:footerReference w:type="even" r:id="rId8"/>
          <w:footerReference w:type="default" r:id="rId9"/>
          <w:pgSz w:w="11906" w:h="16838"/>
          <w:pgMar w:top="426" w:right="851" w:bottom="568" w:left="1134" w:header="720" w:footer="397" w:gutter="0"/>
          <w:cols w:space="720"/>
          <w:docGrid w:linePitch="326"/>
        </w:sectPr>
      </w:pPr>
    </w:p>
    <w:p w14:paraId="59432883" w14:textId="64A83D7B" w:rsidR="00D37D9A" w:rsidRDefault="00420CA8" w:rsidP="00760B12">
      <w:pPr>
        <w:tabs>
          <w:tab w:val="left" w:pos="5580"/>
          <w:tab w:val="left" w:pos="9498"/>
        </w:tabs>
        <w:ind w:right="-569" w:firstLine="5954"/>
      </w:pPr>
      <w:r>
        <w:lastRenderedPageBreak/>
        <w:t xml:space="preserve">Приложение № 1 к протоколу № </w:t>
      </w:r>
      <w:r w:rsidR="00CC04C9">
        <w:t>4</w:t>
      </w:r>
      <w:r w:rsidR="00063D65">
        <w:t>5</w:t>
      </w:r>
    </w:p>
    <w:p w14:paraId="4FF32504" w14:textId="2A7A5B73" w:rsidR="00420CA8" w:rsidRDefault="00420CA8" w:rsidP="00760B12">
      <w:pPr>
        <w:tabs>
          <w:tab w:val="left" w:pos="5580"/>
          <w:tab w:val="left" w:pos="9498"/>
        </w:tabs>
        <w:ind w:right="-569" w:firstLine="5954"/>
      </w:pPr>
      <w:r>
        <w:t>заседания Правления Региональной</w:t>
      </w:r>
    </w:p>
    <w:p w14:paraId="446AD9FF" w14:textId="523BBE26" w:rsidR="00420CA8" w:rsidRDefault="00420CA8" w:rsidP="00760B12">
      <w:pPr>
        <w:tabs>
          <w:tab w:val="left" w:pos="5580"/>
          <w:tab w:val="left" w:pos="9498"/>
        </w:tabs>
        <w:ind w:right="-569" w:firstLine="5954"/>
      </w:pPr>
      <w:r>
        <w:t>энергетической комиссии</w:t>
      </w:r>
    </w:p>
    <w:p w14:paraId="58FA9923" w14:textId="003A92FC" w:rsidR="00420CA8" w:rsidRDefault="008B232E" w:rsidP="00760B12">
      <w:pPr>
        <w:tabs>
          <w:tab w:val="left" w:pos="5580"/>
          <w:tab w:val="left" w:pos="9498"/>
        </w:tabs>
        <w:ind w:right="-569" w:firstLine="5954"/>
      </w:pPr>
      <w:r>
        <w:t>Кузбасса</w:t>
      </w:r>
      <w:r w:rsidR="00420CA8">
        <w:t xml:space="preserve"> от </w:t>
      </w:r>
      <w:r w:rsidR="00760B12">
        <w:t>04</w:t>
      </w:r>
      <w:r w:rsidR="00420CA8">
        <w:t>.0</w:t>
      </w:r>
      <w:r w:rsidR="00760B12">
        <w:t>8</w:t>
      </w:r>
      <w:r w:rsidR="00420CA8">
        <w:t>.2020</w:t>
      </w:r>
    </w:p>
    <w:p w14:paraId="6225837E" w14:textId="77777777" w:rsidR="0088337D" w:rsidRDefault="0088337D" w:rsidP="00760B12">
      <w:pPr>
        <w:tabs>
          <w:tab w:val="left" w:pos="5580"/>
          <w:tab w:val="left" w:pos="9498"/>
        </w:tabs>
        <w:ind w:right="-569" w:firstLine="5954"/>
      </w:pPr>
    </w:p>
    <w:p w14:paraId="3514FE6A" w14:textId="77777777" w:rsidR="00760B12" w:rsidRPr="00760B12" w:rsidRDefault="00760B12" w:rsidP="00760B12">
      <w:pPr>
        <w:spacing w:line="360" w:lineRule="auto"/>
        <w:jc w:val="center"/>
        <w:rPr>
          <w:rFonts w:eastAsia="Calibri"/>
          <w:b/>
          <w:sz w:val="28"/>
          <w:szCs w:val="28"/>
          <w:lang w:eastAsia="en-US"/>
        </w:rPr>
      </w:pPr>
      <w:r w:rsidRPr="00760B12">
        <w:rPr>
          <w:rFonts w:eastAsia="Calibri"/>
          <w:b/>
          <w:sz w:val="28"/>
          <w:szCs w:val="28"/>
          <w:lang w:eastAsia="en-US"/>
        </w:rPr>
        <w:t>Заключение к расчету стандартизированной тарифной ставки С</w:t>
      </w:r>
      <w:r w:rsidRPr="00760B12">
        <w:rPr>
          <w:rFonts w:eastAsia="Calibri"/>
          <w:b/>
          <w:sz w:val="28"/>
          <w:szCs w:val="28"/>
          <w:vertAlign w:val="subscript"/>
          <w:lang w:eastAsia="en-US"/>
        </w:rPr>
        <w:t>2,35</w:t>
      </w:r>
      <w:r w:rsidRPr="00760B12">
        <w:rPr>
          <w:rFonts w:eastAsia="Calibri"/>
          <w:b/>
          <w:sz w:val="28"/>
          <w:szCs w:val="28"/>
          <w:lang w:eastAsia="en-US"/>
        </w:rPr>
        <w:t xml:space="preserve"> для расчета платы за технологическое присоединение к электрическим сетям территориальных сетевых организаций Кемеровской области на 2020 год</w:t>
      </w:r>
    </w:p>
    <w:p w14:paraId="0171099E" w14:textId="77777777" w:rsidR="00760B12" w:rsidRPr="00760B12" w:rsidRDefault="00760B12" w:rsidP="00760B12">
      <w:pPr>
        <w:spacing w:line="360" w:lineRule="auto"/>
        <w:jc w:val="center"/>
        <w:rPr>
          <w:rFonts w:eastAsia="Calibri"/>
          <w:b/>
          <w:sz w:val="28"/>
          <w:szCs w:val="28"/>
          <w:lang w:eastAsia="en-US"/>
        </w:rPr>
      </w:pPr>
    </w:p>
    <w:p w14:paraId="688AB575" w14:textId="77777777" w:rsidR="00760B12" w:rsidRPr="00760B12" w:rsidRDefault="00760B12" w:rsidP="00760B12">
      <w:pPr>
        <w:spacing w:line="360" w:lineRule="auto"/>
        <w:jc w:val="center"/>
        <w:rPr>
          <w:rFonts w:eastAsia="Calibri"/>
          <w:b/>
          <w:sz w:val="28"/>
          <w:szCs w:val="28"/>
          <w:lang w:eastAsia="en-US"/>
        </w:rPr>
      </w:pPr>
      <w:r w:rsidRPr="00760B12">
        <w:rPr>
          <w:rFonts w:eastAsia="Calibri"/>
          <w:b/>
          <w:sz w:val="28"/>
          <w:szCs w:val="28"/>
          <w:lang w:eastAsia="en-US"/>
        </w:rPr>
        <w:t>Перечень используемых нормативных актов</w:t>
      </w:r>
    </w:p>
    <w:p w14:paraId="2C603926" w14:textId="77777777" w:rsidR="00760B12" w:rsidRPr="00760B12" w:rsidRDefault="00760B12" w:rsidP="00760B12">
      <w:pPr>
        <w:numPr>
          <w:ilvl w:val="0"/>
          <w:numId w:val="30"/>
        </w:numPr>
        <w:spacing w:after="160" w:line="360" w:lineRule="auto"/>
        <w:ind w:left="0" w:firstLine="709"/>
        <w:contextualSpacing/>
        <w:jc w:val="both"/>
        <w:rPr>
          <w:rFonts w:eastAsia="Calibri"/>
          <w:sz w:val="28"/>
          <w:szCs w:val="28"/>
          <w:lang w:eastAsia="en-US"/>
        </w:rPr>
      </w:pPr>
      <w:r w:rsidRPr="00760B12">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№861 от 27.12.2004;</w:t>
      </w:r>
    </w:p>
    <w:p w14:paraId="027D3E7A" w14:textId="77777777" w:rsidR="00760B12" w:rsidRPr="00760B12" w:rsidRDefault="00760B12" w:rsidP="00760B12">
      <w:pPr>
        <w:numPr>
          <w:ilvl w:val="0"/>
          <w:numId w:val="30"/>
        </w:numPr>
        <w:spacing w:after="160" w:line="360" w:lineRule="auto"/>
        <w:ind w:left="0" w:firstLine="709"/>
        <w:contextualSpacing/>
        <w:jc w:val="both"/>
        <w:rPr>
          <w:rFonts w:eastAsia="Calibri"/>
          <w:sz w:val="28"/>
          <w:szCs w:val="28"/>
          <w:lang w:eastAsia="en-US"/>
        </w:rPr>
      </w:pPr>
      <w:r w:rsidRPr="00760B12">
        <w:rPr>
          <w:rFonts w:eastAsia="Calibri"/>
          <w:sz w:val="28"/>
          <w:szCs w:val="28"/>
          <w:lang w:eastAsia="en-US"/>
        </w:rPr>
        <w:t>Правила утверждения инвестиционных программ субъектов электроэнергетики, утвержденные постановлением Правительства РФ №977 от 01.12.2009;</w:t>
      </w:r>
    </w:p>
    <w:p w14:paraId="19D26F5E" w14:textId="77777777" w:rsidR="00760B12" w:rsidRPr="00760B12" w:rsidRDefault="00760B12" w:rsidP="00760B12">
      <w:pPr>
        <w:numPr>
          <w:ilvl w:val="0"/>
          <w:numId w:val="30"/>
        </w:numPr>
        <w:spacing w:after="160" w:line="360" w:lineRule="auto"/>
        <w:ind w:left="0" w:firstLine="709"/>
        <w:contextualSpacing/>
        <w:jc w:val="both"/>
        <w:rPr>
          <w:rFonts w:eastAsia="Calibri"/>
          <w:sz w:val="28"/>
          <w:szCs w:val="28"/>
          <w:lang w:eastAsia="en-US"/>
        </w:rPr>
      </w:pPr>
      <w:r w:rsidRPr="00760B12">
        <w:rPr>
          <w:rFonts w:eastAsia="Calibri"/>
          <w:sz w:val="28"/>
          <w:szCs w:val="28"/>
          <w:lang w:eastAsia="en-US"/>
        </w:rPr>
        <w:t>Основы ценообразования в области регулируемых цен (тарифов) в электроэнергетике, утвержденные постановлением Правительства РФ №1178 от 29.12.2011;</w:t>
      </w:r>
    </w:p>
    <w:p w14:paraId="39072099" w14:textId="77777777" w:rsidR="00760B12" w:rsidRPr="00760B12" w:rsidRDefault="00760B12" w:rsidP="00760B12">
      <w:pPr>
        <w:numPr>
          <w:ilvl w:val="0"/>
          <w:numId w:val="30"/>
        </w:numPr>
        <w:spacing w:after="160" w:line="360" w:lineRule="auto"/>
        <w:ind w:left="0" w:firstLine="709"/>
        <w:contextualSpacing/>
        <w:jc w:val="both"/>
        <w:rPr>
          <w:rFonts w:eastAsia="Calibri"/>
          <w:sz w:val="28"/>
          <w:szCs w:val="28"/>
          <w:lang w:eastAsia="en-US"/>
        </w:rPr>
      </w:pPr>
      <w:r w:rsidRPr="00760B12">
        <w:rPr>
          <w:rFonts w:eastAsia="Calibri"/>
          <w:sz w:val="28"/>
          <w:szCs w:val="28"/>
          <w:lang w:eastAsia="en-US"/>
        </w:rPr>
        <w:t>Методика определения стоимости строительной продукции на территории Российской Федерации, утвержденная постановлением Госстроя России №15/1 от 05.03.2004;</w:t>
      </w:r>
    </w:p>
    <w:p w14:paraId="617A67F2" w14:textId="77777777" w:rsidR="00760B12" w:rsidRPr="00760B12" w:rsidRDefault="00760B12" w:rsidP="00760B12">
      <w:pPr>
        <w:numPr>
          <w:ilvl w:val="0"/>
          <w:numId w:val="30"/>
        </w:numPr>
        <w:spacing w:after="160" w:line="360" w:lineRule="auto"/>
        <w:ind w:left="0" w:firstLine="709"/>
        <w:contextualSpacing/>
        <w:jc w:val="both"/>
        <w:rPr>
          <w:rFonts w:eastAsia="Calibri"/>
          <w:sz w:val="28"/>
          <w:szCs w:val="28"/>
          <w:lang w:eastAsia="en-US"/>
        </w:rPr>
      </w:pPr>
      <w:r w:rsidRPr="00760B12">
        <w:rPr>
          <w:rFonts w:eastAsia="Calibri"/>
          <w:sz w:val="28"/>
          <w:szCs w:val="28"/>
          <w:lang w:eastAsia="en-US"/>
        </w:rPr>
        <w:t>Укрупненные нормативы цены типовых технологических решений капитального строительства объектов электроэнергетики в части объектов электросетевого хозяйства, утвержденные приказом Минэнерго России № 10 от 17.01.2019;</w:t>
      </w:r>
    </w:p>
    <w:p w14:paraId="2FF28B01" w14:textId="77777777" w:rsidR="00760B12" w:rsidRPr="00760B12" w:rsidRDefault="00760B12" w:rsidP="00760B12">
      <w:pPr>
        <w:numPr>
          <w:ilvl w:val="0"/>
          <w:numId w:val="30"/>
        </w:numPr>
        <w:spacing w:after="160" w:line="360" w:lineRule="auto"/>
        <w:ind w:left="0" w:firstLine="709"/>
        <w:contextualSpacing/>
        <w:jc w:val="both"/>
        <w:rPr>
          <w:rFonts w:eastAsia="Calibri"/>
          <w:sz w:val="28"/>
          <w:szCs w:val="28"/>
          <w:lang w:eastAsia="en-US"/>
        </w:rPr>
      </w:pPr>
      <w:r w:rsidRPr="00760B12">
        <w:rPr>
          <w:rFonts w:eastAsia="Calibri"/>
          <w:sz w:val="28"/>
          <w:szCs w:val="28"/>
          <w:lang w:eastAsia="en-US"/>
        </w:rPr>
        <w:t>Методические указания по определению размера платы за технологическое присоединение к электрическим сетям, утвержденные приказом ФАС России №1135/17 от 29.08.2017;</w:t>
      </w:r>
    </w:p>
    <w:p w14:paraId="66C51573" w14:textId="4866B1BB" w:rsidR="00760B12" w:rsidRPr="00760B12" w:rsidRDefault="00760B12" w:rsidP="00760B12">
      <w:pPr>
        <w:numPr>
          <w:ilvl w:val="0"/>
          <w:numId w:val="30"/>
        </w:numPr>
        <w:spacing w:after="160" w:line="360" w:lineRule="auto"/>
        <w:ind w:left="0" w:firstLine="709"/>
        <w:contextualSpacing/>
        <w:jc w:val="both"/>
        <w:rPr>
          <w:rFonts w:eastAsia="Calibri"/>
          <w:sz w:val="28"/>
          <w:szCs w:val="28"/>
          <w:lang w:eastAsia="en-US"/>
        </w:rPr>
      </w:pPr>
      <w:r w:rsidRPr="00760B12">
        <w:rPr>
          <w:rFonts w:eastAsia="Calibri"/>
          <w:sz w:val="28"/>
          <w:szCs w:val="28"/>
          <w:lang w:eastAsia="en-US"/>
        </w:rPr>
        <w:lastRenderedPageBreak/>
        <w:t>Прогноз социально-экономического развития Российской Федерации на период до 2024 года (разработан и опубликован на сайте Минэкономразвития России 30.09.2019).</w:t>
      </w:r>
    </w:p>
    <w:p w14:paraId="31D4D856" w14:textId="77777777" w:rsidR="00760B12" w:rsidRPr="00760B12" w:rsidRDefault="00760B12" w:rsidP="00760B12">
      <w:pPr>
        <w:spacing w:line="360" w:lineRule="auto"/>
        <w:ind w:firstLine="709"/>
        <w:jc w:val="both"/>
        <w:rPr>
          <w:rFonts w:eastAsia="Calibri"/>
          <w:bCs/>
          <w:sz w:val="28"/>
          <w:szCs w:val="28"/>
          <w:lang w:eastAsia="en-US"/>
        </w:rPr>
      </w:pPr>
      <w:r w:rsidRPr="00760B12">
        <w:rPr>
          <w:sz w:val="28"/>
          <w:szCs w:val="28"/>
        </w:rPr>
        <w:t xml:space="preserve">Согласно п. 30 Приказа ФАС России от 29.08.2017 № 1135/17 «Об утверждении методических указаний по определению размера платы за технологическое присоединение к электрическим сетям», РЭК следует внести изменения в постановление РЭК КО от 31.12.2019 № 894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 (в редакции постановления Региональной энергетической комиссии Кузбасса от 19.05.2020 № 63), дополнительно утвердить стандартизированную тарифную ставку на 2020 год, отсутствующую в вышеуказанном постановлении, учитывающую затраты сетевой организации на покрытие расходов, связанных со строительством объектов электросетевого хозяйства: «ВЛ 35 </w:t>
      </w:r>
      <w:proofErr w:type="spellStart"/>
      <w:r w:rsidRPr="00760B12">
        <w:rPr>
          <w:sz w:val="28"/>
          <w:szCs w:val="28"/>
        </w:rPr>
        <w:t>кВ</w:t>
      </w:r>
      <w:proofErr w:type="spellEnd"/>
      <w:r w:rsidRPr="00760B12">
        <w:rPr>
          <w:sz w:val="28"/>
          <w:szCs w:val="28"/>
        </w:rPr>
        <w:t xml:space="preserve"> на металлических опорах неизолированным сталеалюминевым проводом сечением от 50 до 100 мм2 с ВОЛС» (для территорий, относящихся и не относящихся к территориям городских населенных пунктов).</w:t>
      </w:r>
    </w:p>
    <w:p w14:paraId="4D7C22E0" w14:textId="77777777" w:rsidR="00760B12" w:rsidRPr="00760B12" w:rsidRDefault="00760B12" w:rsidP="00760B12">
      <w:pPr>
        <w:spacing w:line="360" w:lineRule="auto"/>
        <w:ind w:firstLine="709"/>
        <w:jc w:val="both"/>
        <w:rPr>
          <w:sz w:val="28"/>
          <w:szCs w:val="28"/>
        </w:rPr>
      </w:pPr>
      <w:r w:rsidRPr="00760B12">
        <w:rPr>
          <w:rFonts w:eastAsia="Calibri"/>
          <w:bCs/>
          <w:sz w:val="28"/>
          <w:szCs w:val="28"/>
          <w:lang w:eastAsia="en-US"/>
        </w:rPr>
        <w:t>На основании вышеуказанного Приказа ФАС России № 1135/17</w:t>
      </w:r>
      <w:r w:rsidRPr="00760B12">
        <w:rPr>
          <w:sz w:val="28"/>
          <w:szCs w:val="28"/>
        </w:rPr>
        <w:t xml:space="preserve">, экспертами были рассмотрены материалы ПАО «МРСК Сибири» - «Кузбассэнерго – РЭС» об утверждении дополнительной стандартизированной тарифной ставки на 2020 год на строительство «ВЛ 35 </w:t>
      </w:r>
      <w:proofErr w:type="spellStart"/>
      <w:r w:rsidRPr="00760B12">
        <w:rPr>
          <w:sz w:val="28"/>
          <w:szCs w:val="28"/>
        </w:rPr>
        <w:t>кВ</w:t>
      </w:r>
      <w:proofErr w:type="spellEnd"/>
      <w:r w:rsidRPr="00760B12">
        <w:rPr>
          <w:sz w:val="28"/>
          <w:szCs w:val="28"/>
        </w:rPr>
        <w:t xml:space="preserve"> на металлических опорах неизолированным сталеалюминевым проводом сечением от 50 до 100 мм2 с ВОЛС», направленные письмом от 14.05.2020 № 1.4/01/3886-исх.</w:t>
      </w:r>
    </w:p>
    <w:p w14:paraId="2E52B7BA" w14:textId="77777777" w:rsidR="00760B12" w:rsidRPr="00760B12" w:rsidRDefault="00760B12" w:rsidP="00760B12">
      <w:pPr>
        <w:spacing w:line="360" w:lineRule="auto"/>
        <w:ind w:firstLine="709"/>
        <w:jc w:val="both"/>
        <w:rPr>
          <w:sz w:val="28"/>
          <w:szCs w:val="28"/>
        </w:rPr>
      </w:pPr>
      <w:r w:rsidRPr="00760B12">
        <w:rPr>
          <w:sz w:val="28"/>
          <w:szCs w:val="28"/>
        </w:rPr>
        <w:t xml:space="preserve">Предложение предприятия по дополнительной стандартизированной ставке на 2020 год на строительство «ВЛ 35 </w:t>
      </w:r>
      <w:proofErr w:type="spellStart"/>
      <w:r w:rsidRPr="00760B12">
        <w:rPr>
          <w:sz w:val="28"/>
          <w:szCs w:val="28"/>
        </w:rPr>
        <w:t>кВ</w:t>
      </w:r>
      <w:proofErr w:type="spellEnd"/>
      <w:r w:rsidRPr="00760B12">
        <w:rPr>
          <w:sz w:val="28"/>
          <w:szCs w:val="28"/>
        </w:rPr>
        <w:t xml:space="preserve"> на металлических опорах неизолированным сталеалюминевым проводом сечением от 50 до 100 мм2 с ВОЛС» составляет 6 889 501,87 руб./км.</w:t>
      </w:r>
    </w:p>
    <w:p w14:paraId="365F37EF" w14:textId="77777777" w:rsidR="00760B12" w:rsidRPr="00760B12" w:rsidRDefault="00760B12" w:rsidP="00760B12">
      <w:pPr>
        <w:spacing w:line="360" w:lineRule="auto"/>
        <w:ind w:firstLine="709"/>
        <w:jc w:val="both"/>
        <w:rPr>
          <w:sz w:val="28"/>
          <w:szCs w:val="28"/>
        </w:rPr>
      </w:pPr>
      <w:r w:rsidRPr="00760B12">
        <w:rPr>
          <w:sz w:val="28"/>
          <w:szCs w:val="28"/>
        </w:rPr>
        <w:lastRenderedPageBreak/>
        <w:t>Экспертами был произведен анализ документов, направленных ПАО «МРСК Сибири» - «Кузбассэнерго – РЭС», а также произведен расчет дополнительной стандартизированной ставки на основании проектов - аналогов, представленных ПАО «МРСК Сибири» - «Кузбассэнерго – РЭС». Данный расчет представлен в таблицах 1 и 2.</w:t>
      </w:r>
    </w:p>
    <w:p w14:paraId="7DF18BBC" w14:textId="77777777" w:rsidR="00760B12" w:rsidRPr="00760B12" w:rsidRDefault="00760B12" w:rsidP="00760B12">
      <w:pPr>
        <w:spacing w:line="360" w:lineRule="auto"/>
        <w:ind w:firstLine="709"/>
        <w:jc w:val="right"/>
        <w:rPr>
          <w:sz w:val="28"/>
          <w:szCs w:val="28"/>
        </w:rPr>
      </w:pPr>
      <w:r w:rsidRPr="00760B12">
        <w:rPr>
          <w:sz w:val="28"/>
          <w:szCs w:val="28"/>
        </w:rPr>
        <w:t>Таблица 1</w:t>
      </w:r>
    </w:p>
    <w:p w14:paraId="368AA92D" w14:textId="77777777" w:rsidR="00760B12" w:rsidRPr="00760B12" w:rsidRDefault="00760B12" w:rsidP="00760B12">
      <w:pPr>
        <w:spacing w:line="360" w:lineRule="auto"/>
        <w:ind w:firstLine="709"/>
        <w:jc w:val="center"/>
      </w:pPr>
      <w:r w:rsidRPr="00760B12">
        <w:t>Расчет стоимости по проекту-аналогу (строительство отпайки ВЛ 35кВ)</w:t>
      </w:r>
    </w:p>
    <w:p w14:paraId="0089032F" w14:textId="77777777" w:rsidR="00760B12" w:rsidRPr="00760B12" w:rsidRDefault="00760B12" w:rsidP="00760B12">
      <w:pPr>
        <w:spacing w:line="360" w:lineRule="auto"/>
        <w:ind w:firstLine="709"/>
        <w:jc w:val="both"/>
      </w:pPr>
      <w:r w:rsidRPr="00760B12">
        <w:t xml:space="preserve">Пересчет стоимости по объекту: «Строительство отпайки 35 </w:t>
      </w:r>
      <w:proofErr w:type="spellStart"/>
      <w:r w:rsidRPr="00760B12">
        <w:t>кВ</w:t>
      </w:r>
      <w:proofErr w:type="spellEnd"/>
      <w:r w:rsidRPr="00760B12">
        <w:t xml:space="preserve"> от ВЛ 35 </w:t>
      </w:r>
      <w:proofErr w:type="spellStart"/>
      <w:r w:rsidRPr="00760B12">
        <w:t>кВ</w:t>
      </w:r>
      <w:proofErr w:type="spellEnd"/>
      <w:r w:rsidRPr="00760B12">
        <w:t xml:space="preserve"> Б-10 II сек. ПС 110 </w:t>
      </w:r>
      <w:proofErr w:type="spellStart"/>
      <w:r w:rsidRPr="00760B12">
        <w:t>кВ</w:t>
      </w:r>
      <w:proofErr w:type="spellEnd"/>
      <w:r w:rsidRPr="00760B12">
        <w:t xml:space="preserve"> </w:t>
      </w:r>
      <w:proofErr w:type="spellStart"/>
      <w:r w:rsidRPr="00760B12">
        <w:t>Уропская</w:t>
      </w:r>
      <w:proofErr w:type="spellEnd"/>
      <w:r w:rsidRPr="00760B12">
        <w:t xml:space="preserve"> с установкой </w:t>
      </w:r>
      <w:proofErr w:type="spellStart"/>
      <w:r w:rsidRPr="00760B12">
        <w:t>реклоузера</w:t>
      </w:r>
      <w:proofErr w:type="spellEnd"/>
      <w:r w:rsidRPr="00760B12">
        <w:t xml:space="preserve"> 35 </w:t>
      </w:r>
      <w:proofErr w:type="spellStart"/>
      <w:r w:rsidRPr="00760B12">
        <w:t>кВ</w:t>
      </w:r>
      <w:proofErr w:type="spellEnd"/>
      <w:r w:rsidRPr="00760B12">
        <w:t xml:space="preserve"> на первой </w:t>
      </w:r>
      <w:proofErr w:type="spellStart"/>
      <w:r w:rsidRPr="00760B12">
        <w:t>отпаечной</w:t>
      </w:r>
      <w:proofErr w:type="spellEnd"/>
      <w:r w:rsidRPr="00760B12">
        <w:t xml:space="preserve"> опоре до границы земельного участка Заявителя»</w:t>
      </w:r>
    </w:p>
    <w:p w14:paraId="234BE1C4" w14:textId="77777777" w:rsidR="00760B12" w:rsidRPr="00760B12" w:rsidRDefault="00760B12" w:rsidP="00760B12">
      <w:pPr>
        <w:spacing w:line="360" w:lineRule="auto"/>
        <w:ind w:firstLine="709"/>
        <w:jc w:val="both"/>
      </w:pPr>
      <w:r w:rsidRPr="00760B12">
        <w:t xml:space="preserve">Применительно к проекту-аналогу: «Строительство отпайки от ВЛ 35 </w:t>
      </w:r>
      <w:proofErr w:type="spellStart"/>
      <w:r w:rsidRPr="00760B12">
        <w:t>кВ</w:t>
      </w:r>
      <w:proofErr w:type="spellEnd"/>
      <w:r w:rsidRPr="00760B12">
        <w:t xml:space="preserve"> </w:t>
      </w:r>
      <w:proofErr w:type="spellStart"/>
      <w:r w:rsidRPr="00760B12">
        <w:t>Уропская</w:t>
      </w:r>
      <w:proofErr w:type="spellEnd"/>
      <w:r w:rsidRPr="00760B12">
        <w:t xml:space="preserve"> — Беловский водопровод с отпайкой на ПС </w:t>
      </w:r>
      <w:proofErr w:type="spellStart"/>
      <w:r w:rsidRPr="00760B12">
        <w:t>Пермяковская</w:t>
      </w:r>
      <w:proofErr w:type="spellEnd"/>
      <w:r w:rsidRPr="00760B12">
        <w:t xml:space="preserve"> (Б-9) с установкой </w:t>
      </w:r>
      <w:proofErr w:type="spellStart"/>
      <w:r w:rsidRPr="00760B12">
        <w:t>реклоузера</w:t>
      </w:r>
      <w:proofErr w:type="spellEnd"/>
      <w:r w:rsidRPr="00760B12">
        <w:t xml:space="preserve"> 35 </w:t>
      </w:r>
      <w:proofErr w:type="spellStart"/>
      <w:r w:rsidRPr="00760B12">
        <w:t>кВ</w:t>
      </w:r>
      <w:proofErr w:type="spellEnd"/>
      <w:r w:rsidRPr="00760B12">
        <w:t xml:space="preserve"> на первой опоре»</w:t>
      </w:r>
    </w:p>
    <w:tbl>
      <w:tblPr>
        <w:tblW w:w="0" w:type="auto"/>
        <w:tblLayout w:type="fixed"/>
        <w:tblLook w:val="04A0" w:firstRow="1" w:lastRow="0" w:firstColumn="1" w:lastColumn="0" w:noHBand="0" w:noVBand="1"/>
      </w:tblPr>
      <w:tblGrid>
        <w:gridCol w:w="419"/>
        <w:gridCol w:w="2645"/>
        <w:gridCol w:w="1184"/>
        <w:gridCol w:w="850"/>
        <w:gridCol w:w="993"/>
        <w:gridCol w:w="1417"/>
        <w:gridCol w:w="1276"/>
        <w:gridCol w:w="1127"/>
      </w:tblGrid>
      <w:tr w:rsidR="00760B12" w:rsidRPr="00760B12" w14:paraId="5510C942" w14:textId="77777777" w:rsidTr="000D18D0">
        <w:trPr>
          <w:trHeight w:val="20"/>
        </w:trPr>
        <w:tc>
          <w:tcPr>
            <w:tcW w:w="9911"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20DED1" w14:textId="77777777" w:rsidR="00760B12" w:rsidRPr="00760B12" w:rsidRDefault="00760B12" w:rsidP="00760B12">
            <w:pPr>
              <w:rPr>
                <w:b/>
                <w:bCs/>
                <w:sz w:val="18"/>
                <w:szCs w:val="18"/>
              </w:rPr>
            </w:pPr>
            <w:r w:rsidRPr="00760B12">
              <w:rPr>
                <w:b/>
                <w:bCs/>
                <w:sz w:val="18"/>
                <w:szCs w:val="18"/>
              </w:rPr>
              <w:t>Раздел 1:</w:t>
            </w:r>
          </w:p>
        </w:tc>
      </w:tr>
      <w:tr w:rsidR="00760B12" w:rsidRPr="00760B12" w14:paraId="79955DC0" w14:textId="77777777" w:rsidTr="000D18D0">
        <w:trPr>
          <w:trHeight w:val="20"/>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05DC8F" w14:textId="77777777" w:rsidR="00760B12" w:rsidRPr="00760B12" w:rsidRDefault="00760B12" w:rsidP="00760B12">
            <w:pPr>
              <w:jc w:val="center"/>
              <w:rPr>
                <w:sz w:val="18"/>
                <w:szCs w:val="18"/>
              </w:rPr>
            </w:pPr>
            <w:r w:rsidRPr="00760B12">
              <w:rPr>
                <w:sz w:val="18"/>
                <w:szCs w:val="18"/>
              </w:rPr>
              <w:t>№ п/п</w:t>
            </w:r>
          </w:p>
        </w:tc>
        <w:tc>
          <w:tcPr>
            <w:tcW w:w="264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EB0135" w14:textId="77777777" w:rsidR="00760B12" w:rsidRPr="00760B12" w:rsidRDefault="00760B12" w:rsidP="00760B12">
            <w:pPr>
              <w:jc w:val="center"/>
              <w:rPr>
                <w:sz w:val="18"/>
                <w:szCs w:val="18"/>
              </w:rPr>
            </w:pPr>
            <w:r w:rsidRPr="00760B12">
              <w:rPr>
                <w:sz w:val="18"/>
                <w:szCs w:val="18"/>
              </w:rPr>
              <w:t xml:space="preserve">Наименование объекта </w:t>
            </w:r>
          </w:p>
        </w:tc>
        <w:tc>
          <w:tcPr>
            <w:tcW w:w="5720"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19A555B" w14:textId="77777777" w:rsidR="00760B12" w:rsidRPr="00760B12" w:rsidRDefault="00760B12" w:rsidP="00760B12">
            <w:pPr>
              <w:jc w:val="center"/>
              <w:rPr>
                <w:b/>
                <w:bCs/>
                <w:sz w:val="18"/>
                <w:szCs w:val="18"/>
              </w:rPr>
            </w:pPr>
            <w:r w:rsidRPr="00760B12">
              <w:rPr>
                <w:b/>
                <w:bCs/>
                <w:sz w:val="18"/>
                <w:szCs w:val="18"/>
              </w:rPr>
              <w:t>Сметная стоимость, руб. без НДС</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C93224" w14:textId="77777777" w:rsidR="00760B12" w:rsidRPr="00760B12" w:rsidRDefault="00760B12" w:rsidP="00760B12">
            <w:pPr>
              <w:jc w:val="center"/>
              <w:rPr>
                <w:sz w:val="18"/>
                <w:szCs w:val="18"/>
              </w:rPr>
            </w:pPr>
            <w:r w:rsidRPr="00760B12">
              <w:rPr>
                <w:sz w:val="18"/>
                <w:szCs w:val="18"/>
              </w:rPr>
              <w:t>общая сметная стоимость, руб. без НДС</w:t>
            </w:r>
          </w:p>
        </w:tc>
      </w:tr>
      <w:tr w:rsidR="00760B12" w:rsidRPr="00760B12" w14:paraId="30292218" w14:textId="77777777" w:rsidTr="000D18D0">
        <w:trPr>
          <w:trHeight w:val="20"/>
        </w:trPr>
        <w:tc>
          <w:tcPr>
            <w:tcW w:w="41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23A8FD0" w14:textId="77777777" w:rsidR="00760B12" w:rsidRPr="00760B12" w:rsidRDefault="00760B12" w:rsidP="00760B12">
            <w:pPr>
              <w:rPr>
                <w:sz w:val="18"/>
                <w:szCs w:val="18"/>
              </w:rPr>
            </w:pPr>
          </w:p>
        </w:tc>
        <w:tc>
          <w:tcPr>
            <w:tcW w:w="264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BAC06F0" w14:textId="77777777" w:rsidR="00760B12" w:rsidRPr="00760B12" w:rsidRDefault="00760B12" w:rsidP="00760B12">
            <w:pPr>
              <w:rPr>
                <w:sz w:val="18"/>
                <w:szCs w:val="18"/>
              </w:rPr>
            </w:pPr>
          </w:p>
        </w:tc>
        <w:tc>
          <w:tcPr>
            <w:tcW w:w="11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930014" w14:textId="77777777" w:rsidR="00760B12" w:rsidRPr="00760B12" w:rsidRDefault="00760B12" w:rsidP="00760B12">
            <w:pPr>
              <w:jc w:val="center"/>
              <w:rPr>
                <w:sz w:val="18"/>
                <w:szCs w:val="18"/>
              </w:rPr>
            </w:pPr>
            <w:r w:rsidRPr="00760B12">
              <w:rPr>
                <w:sz w:val="18"/>
                <w:szCs w:val="18"/>
              </w:rPr>
              <w:t>Строительно-монтажных работ</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6BF68" w14:textId="77777777" w:rsidR="00760B12" w:rsidRPr="00760B12" w:rsidRDefault="00760B12" w:rsidP="00760B12">
            <w:pPr>
              <w:jc w:val="center"/>
              <w:rPr>
                <w:sz w:val="18"/>
                <w:szCs w:val="18"/>
              </w:rPr>
            </w:pPr>
            <w:proofErr w:type="spellStart"/>
            <w:proofErr w:type="gramStart"/>
            <w:r w:rsidRPr="00760B12">
              <w:rPr>
                <w:sz w:val="18"/>
                <w:szCs w:val="18"/>
              </w:rPr>
              <w:t>Оборудо-вания</w:t>
            </w:r>
            <w:proofErr w:type="spellEnd"/>
            <w:proofErr w:type="gramEnd"/>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9BED7" w14:textId="77777777" w:rsidR="00760B12" w:rsidRPr="00760B12" w:rsidRDefault="00760B12" w:rsidP="00760B12">
            <w:pPr>
              <w:jc w:val="center"/>
              <w:rPr>
                <w:sz w:val="18"/>
                <w:szCs w:val="18"/>
              </w:rPr>
            </w:pPr>
            <w:r w:rsidRPr="00760B12">
              <w:rPr>
                <w:sz w:val="18"/>
                <w:szCs w:val="18"/>
              </w:rPr>
              <w:t>Пуско-наладочные работы</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3B1194" w14:textId="77777777" w:rsidR="00760B12" w:rsidRPr="00760B12" w:rsidRDefault="00760B12" w:rsidP="00760B12">
            <w:pPr>
              <w:jc w:val="center"/>
              <w:rPr>
                <w:sz w:val="18"/>
                <w:szCs w:val="18"/>
              </w:rPr>
            </w:pPr>
            <w:r w:rsidRPr="00760B12">
              <w:rPr>
                <w:sz w:val="18"/>
                <w:szCs w:val="18"/>
              </w:rPr>
              <w:t>ПИР</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1E1B95" w14:textId="77777777" w:rsidR="00760B12" w:rsidRPr="00760B12" w:rsidRDefault="00760B12" w:rsidP="00760B12">
            <w:pPr>
              <w:jc w:val="center"/>
              <w:rPr>
                <w:sz w:val="18"/>
                <w:szCs w:val="18"/>
              </w:rPr>
            </w:pPr>
            <w:r w:rsidRPr="00760B12">
              <w:rPr>
                <w:sz w:val="18"/>
                <w:szCs w:val="18"/>
              </w:rPr>
              <w:t>прочие</w:t>
            </w:r>
          </w:p>
        </w:tc>
        <w:tc>
          <w:tcPr>
            <w:tcW w:w="11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914DB2C" w14:textId="77777777" w:rsidR="00760B12" w:rsidRPr="00760B12" w:rsidRDefault="00760B12" w:rsidP="00760B12">
            <w:pPr>
              <w:rPr>
                <w:sz w:val="18"/>
                <w:szCs w:val="18"/>
              </w:rPr>
            </w:pPr>
          </w:p>
        </w:tc>
      </w:tr>
      <w:tr w:rsidR="00760B12" w:rsidRPr="00760B12" w14:paraId="7685A395" w14:textId="77777777" w:rsidTr="000D18D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0DB6FB" w14:textId="77777777" w:rsidR="00760B12" w:rsidRPr="00760B12" w:rsidRDefault="00760B12" w:rsidP="00760B12">
            <w:pPr>
              <w:jc w:val="center"/>
              <w:rPr>
                <w:sz w:val="18"/>
                <w:szCs w:val="18"/>
              </w:rPr>
            </w:pPr>
            <w:r w:rsidRPr="00760B12">
              <w:rPr>
                <w:sz w:val="18"/>
                <w:szCs w:val="18"/>
              </w:rPr>
              <w:t>1</w:t>
            </w:r>
          </w:p>
        </w:tc>
        <w:tc>
          <w:tcPr>
            <w:tcW w:w="2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180DD" w14:textId="77777777" w:rsidR="00760B12" w:rsidRPr="00760B12" w:rsidRDefault="00760B12" w:rsidP="00760B12">
            <w:pPr>
              <w:rPr>
                <w:sz w:val="18"/>
                <w:szCs w:val="18"/>
              </w:rPr>
            </w:pPr>
            <w:r w:rsidRPr="00760B12">
              <w:rPr>
                <w:sz w:val="18"/>
                <w:szCs w:val="18"/>
              </w:rPr>
              <w:t xml:space="preserve">Строительство отпайки от ВЛ 35 </w:t>
            </w:r>
            <w:proofErr w:type="spellStart"/>
            <w:r w:rsidRPr="00760B12">
              <w:rPr>
                <w:sz w:val="18"/>
                <w:szCs w:val="18"/>
              </w:rPr>
              <w:t>кВ</w:t>
            </w:r>
            <w:proofErr w:type="spellEnd"/>
            <w:r w:rsidRPr="00760B12">
              <w:rPr>
                <w:sz w:val="18"/>
                <w:szCs w:val="18"/>
              </w:rPr>
              <w:t xml:space="preserve"> </w:t>
            </w:r>
            <w:proofErr w:type="spellStart"/>
            <w:r w:rsidRPr="00760B12">
              <w:rPr>
                <w:sz w:val="18"/>
                <w:szCs w:val="18"/>
              </w:rPr>
              <w:t>Уропская</w:t>
            </w:r>
            <w:proofErr w:type="spellEnd"/>
            <w:r w:rsidRPr="00760B12">
              <w:rPr>
                <w:sz w:val="18"/>
                <w:szCs w:val="18"/>
              </w:rPr>
              <w:t xml:space="preserve"> — Беловский водопровод с отпайкой на ПС </w:t>
            </w:r>
            <w:proofErr w:type="spellStart"/>
            <w:r w:rsidRPr="00760B12">
              <w:rPr>
                <w:sz w:val="18"/>
                <w:szCs w:val="18"/>
              </w:rPr>
              <w:t>Пермяковская</w:t>
            </w:r>
            <w:proofErr w:type="spellEnd"/>
            <w:r w:rsidRPr="00760B12">
              <w:rPr>
                <w:sz w:val="18"/>
                <w:szCs w:val="18"/>
              </w:rPr>
              <w:t xml:space="preserve"> (Б-9) с установкой </w:t>
            </w:r>
            <w:proofErr w:type="spellStart"/>
            <w:r w:rsidRPr="00760B12">
              <w:rPr>
                <w:sz w:val="18"/>
                <w:szCs w:val="18"/>
              </w:rPr>
              <w:t>реклоузера</w:t>
            </w:r>
            <w:proofErr w:type="spellEnd"/>
            <w:r w:rsidRPr="00760B12">
              <w:rPr>
                <w:sz w:val="18"/>
                <w:szCs w:val="18"/>
              </w:rPr>
              <w:t xml:space="preserve"> 35 </w:t>
            </w:r>
            <w:proofErr w:type="spellStart"/>
            <w:r w:rsidRPr="00760B12">
              <w:rPr>
                <w:sz w:val="18"/>
                <w:szCs w:val="18"/>
              </w:rPr>
              <w:t>кВ</w:t>
            </w:r>
            <w:proofErr w:type="spellEnd"/>
            <w:r w:rsidRPr="00760B12">
              <w:rPr>
                <w:sz w:val="18"/>
                <w:szCs w:val="18"/>
              </w:rPr>
              <w:t xml:space="preserve"> на первой опоре." </w:t>
            </w:r>
            <w:r w:rsidRPr="00760B12">
              <w:rPr>
                <w:b/>
                <w:bCs/>
                <w:sz w:val="18"/>
                <w:szCs w:val="18"/>
              </w:rPr>
              <w:t>(25,592 км</w:t>
            </w:r>
            <w:r w:rsidRPr="00760B12">
              <w:rPr>
                <w:sz w:val="18"/>
                <w:szCs w:val="18"/>
              </w:rPr>
              <w:t>)</w:t>
            </w:r>
          </w:p>
        </w:tc>
        <w:tc>
          <w:tcPr>
            <w:tcW w:w="11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99BA5" w14:textId="77777777" w:rsidR="00760B12" w:rsidRPr="00760B12" w:rsidRDefault="00760B12" w:rsidP="00760B12">
            <w:pPr>
              <w:jc w:val="center"/>
              <w:rPr>
                <w:sz w:val="18"/>
                <w:szCs w:val="18"/>
              </w:rPr>
            </w:pPr>
            <w:r w:rsidRPr="00760B12">
              <w:rPr>
                <w:sz w:val="18"/>
                <w:szCs w:val="18"/>
              </w:rPr>
              <w:t>15 553 720,56</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44B7FF" w14:textId="77777777" w:rsidR="00760B12" w:rsidRPr="00760B12" w:rsidRDefault="00760B12" w:rsidP="00760B12">
            <w:pPr>
              <w:jc w:val="center"/>
              <w:rPr>
                <w:sz w:val="18"/>
                <w:szCs w:val="18"/>
              </w:rPr>
            </w:pPr>
            <w:r w:rsidRPr="00760B12">
              <w:rPr>
                <w:sz w:val="18"/>
                <w:szCs w:val="18"/>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38E2C" w14:textId="77777777" w:rsidR="00760B12" w:rsidRPr="00760B12" w:rsidRDefault="00760B12" w:rsidP="00760B12">
            <w:pPr>
              <w:jc w:val="center"/>
              <w:rPr>
                <w:sz w:val="18"/>
                <w:szCs w:val="18"/>
              </w:rPr>
            </w:pPr>
            <w:r w:rsidRPr="00760B12">
              <w:rPr>
                <w:sz w:val="18"/>
                <w:szCs w:val="18"/>
              </w:rPr>
              <w:t>9 036,01</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21457" w14:textId="77777777" w:rsidR="00760B12" w:rsidRPr="00760B12" w:rsidRDefault="00760B12" w:rsidP="00760B12">
            <w:pPr>
              <w:jc w:val="center"/>
              <w:rPr>
                <w:sz w:val="18"/>
                <w:szCs w:val="18"/>
              </w:rPr>
            </w:pPr>
            <w:r w:rsidRPr="00760B12">
              <w:rPr>
                <w:sz w:val="18"/>
                <w:szCs w:val="18"/>
              </w:rPr>
              <w:t>1 471 816,79</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5305BA" w14:textId="77777777" w:rsidR="00760B12" w:rsidRPr="00760B12" w:rsidRDefault="00760B12" w:rsidP="00760B12">
            <w:pPr>
              <w:jc w:val="center"/>
              <w:rPr>
                <w:sz w:val="18"/>
                <w:szCs w:val="18"/>
              </w:rPr>
            </w:pPr>
            <w:r w:rsidRPr="00760B12">
              <w:rPr>
                <w:sz w:val="18"/>
                <w:szCs w:val="18"/>
              </w:rPr>
              <w:t>1 777 993,75</w:t>
            </w:r>
          </w:p>
        </w:tc>
        <w:tc>
          <w:tcPr>
            <w:tcW w:w="1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0F8C49" w14:textId="77777777" w:rsidR="00760B12" w:rsidRPr="00760B12" w:rsidRDefault="00760B12" w:rsidP="00760B12">
            <w:pPr>
              <w:jc w:val="center"/>
              <w:rPr>
                <w:sz w:val="18"/>
                <w:szCs w:val="18"/>
              </w:rPr>
            </w:pPr>
            <w:r w:rsidRPr="00760B12">
              <w:rPr>
                <w:sz w:val="18"/>
                <w:szCs w:val="18"/>
              </w:rPr>
              <w:t>18 812 567,11</w:t>
            </w:r>
          </w:p>
        </w:tc>
      </w:tr>
      <w:tr w:rsidR="00760B12" w:rsidRPr="00760B12" w14:paraId="667B0F15" w14:textId="77777777" w:rsidTr="000D18D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E18DE0" w14:textId="77777777" w:rsidR="00760B12" w:rsidRPr="00760B12" w:rsidRDefault="00760B12" w:rsidP="00760B12">
            <w:pPr>
              <w:jc w:val="center"/>
              <w:rPr>
                <w:color w:val="000000"/>
                <w:sz w:val="18"/>
                <w:szCs w:val="18"/>
              </w:rPr>
            </w:pPr>
            <w:r w:rsidRPr="00760B12">
              <w:rPr>
                <w:color w:val="000000"/>
                <w:sz w:val="18"/>
                <w:szCs w:val="18"/>
              </w:rPr>
              <w:t>2</w:t>
            </w:r>
          </w:p>
        </w:tc>
        <w:tc>
          <w:tcPr>
            <w:tcW w:w="2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0CC93B" w14:textId="77777777" w:rsidR="00760B12" w:rsidRPr="00760B12" w:rsidRDefault="00760B12" w:rsidP="00760B12">
            <w:pPr>
              <w:rPr>
                <w:color w:val="000000"/>
                <w:sz w:val="18"/>
                <w:szCs w:val="18"/>
              </w:rPr>
            </w:pPr>
            <w:r w:rsidRPr="00760B12">
              <w:rPr>
                <w:color w:val="000000"/>
                <w:sz w:val="18"/>
                <w:szCs w:val="18"/>
              </w:rPr>
              <w:t>Итого сметная стоимость в уровне цен на 01.01.2001 г. составила:</w:t>
            </w:r>
          </w:p>
        </w:tc>
        <w:tc>
          <w:tcPr>
            <w:tcW w:w="11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90A3D8" w14:textId="77777777" w:rsidR="00760B12" w:rsidRPr="00760B12" w:rsidRDefault="00760B12" w:rsidP="00760B12">
            <w:pPr>
              <w:jc w:val="center"/>
              <w:rPr>
                <w:color w:val="000000"/>
                <w:sz w:val="18"/>
                <w:szCs w:val="18"/>
              </w:rPr>
            </w:pPr>
            <w:r w:rsidRPr="00760B12">
              <w:rPr>
                <w:color w:val="000000"/>
                <w:sz w:val="18"/>
                <w:szCs w:val="18"/>
              </w:rPr>
              <w:t>15 553 720,56</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A4CEB" w14:textId="77777777" w:rsidR="00760B12" w:rsidRPr="00760B12" w:rsidRDefault="00760B12" w:rsidP="00760B12">
            <w:pPr>
              <w:jc w:val="center"/>
              <w:rPr>
                <w:color w:val="000000"/>
                <w:sz w:val="18"/>
                <w:szCs w:val="18"/>
              </w:rPr>
            </w:pPr>
            <w:r w:rsidRPr="00760B12">
              <w:rPr>
                <w:color w:val="000000"/>
                <w:sz w:val="18"/>
                <w:szCs w:val="18"/>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9596BC" w14:textId="77777777" w:rsidR="00760B12" w:rsidRPr="00760B12" w:rsidRDefault="00760B12" w:rsidP="00760B12">
            <w:pPr>
              <w:jc w:val="center"/>
              <w:rPr>
                <w:color w:val="000000"/>
                <w:sz w:val="18"/>
                <w:szCs w:val="18"/>
              </w:rPr>
            </w:pPr>
            <w:r w:rsidRPr="00760B12">
              <w:rPr>
                <w:color w:val="000000"/>
                <w:sz w:val="18"/>
                <w:szCs w:val="18"/>
              </w:rPr>
              <w:t>9 036,01</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46916" w14:textId="77777777" w:rsidR="00760B12" w:rsidRPr="00760B12" w:rsidRDefault="00760B12" w:rsidP="00760B12">
            <w:pPr>
              <w:jc w:val="center"/>
              <w:rPr>
                <w:color w:val="000000"/>
                <w:sz w:val="18"/>
                <w:szCs w:val="18"/>
              </w:rPr>
            </w:pPr>
            <w:r w:rsidRPr="00760B12">
              <w:rPr>
                <w:color w:val="000000"/>
                <w:sz w:val="18"/>
                <w:szCs w:val="18"/>
              </w:rPr>
              <w:t>1 471 816,79</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005313" w14:textId="77777777" w:rsidR="00760B12" w:rsidRPr="00760B12" w:rsidRDefault="00760B12" w:rsidP="00760B12">
            <w:pPr>
              <w:jc w:val="center"/>
              <w:rPr>
                <w:color w:val="000000"/>
                <w:sz w:val="18"/>
                <w:szCs w:val="18"/>
              </w:rPr>
            </w:pPr>
            <w:r w:rsidRPr="00760B12">
              <w:rPr>
                <w:color w:val="000000"/>
                <w:sz w:val="18"/>
                <w:szCs w:val="18"/>
              </w:rPr>
              <w:t>1 777 993,75</w:t>
            </w:r>
          </w:p>
        </w:tc>
        <w:tc>
          <w:tcPr>
            <w:tcW w:w="1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7FD0D2" w14:textId="77777777" w:rsidR="00760B12" w:rsidRPr="00760B12" w:rsidRDefault="00760B12" w:rsidP="00760B12">
            <w:pPr>
              <w:jc w:val="center"/>
              <w:rPr>
                <w:sz w:val="18"/>
                <w:szCs w:val="18"/>
              </w:rPr>
            </w:pPr>
            <w:r w:rsidRPr="00760B12">
              <w:rPr>
                <w:sz w:val="18"/>
                <w:szCs w:val="18"/>
              </w:rPr>
              <w:t>18 812 567,11</w:t>
            </w:r>
          </w:p>
        </w:tc>
      </w:tr>
      <w:tr w:rsidR="00760B12" w:rsidRPr="00760B12" w14:paraId="55EC840D" w14:textId="77777777" w:rsidTr="000D18D0">
        <w:trPr>
          <w:trHeight w:val="20"/>
        </w:trPr>
        <w:tc>
          <w:tcPr>
            <w:tcW w:w="9911"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FE9024" w14:textId="77777777" w:rsidR="00760B12" w:rsidRPr="00760B12" w:rsidRDefault="00760B12" w:rsidP="00760B12">
            <w:pPr>
              <w:rPr>
                <w:b/>
                <w:bCs/>
                <w:sz w:val="18"/>
                <w:szCs w:val="18"/>
              </w:rPr>
            </w:pPr>
            <w:r w:rsidRPr="00760B12">
              <w:rPr>
                <w:b/>
                <w:bCs/>
                <w:sz w:val="18"/>
                <w:szCs w:val="18"/>
              </w:rPr>
              <w:t>Раздел 2:</w:t>
            </w:r>
          </w:p>
        </w:tc>
      </w:tr>
      <w:tr w:rsidR="00760B12" w:rsidRPr="00760B12" w14:paraId="6F1EF320" w14:textId="77777777" w:rsidTr="000D18D0">
        <w:trPr>
          <w:trHeight w:val="20"/>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D92D1CB" w14:textId="77777777" w:rsidR="00760B12" w:rsidRPr="00760B12" w:rsidRDefault="00760B12" w:rsidP="00760B12">
            <w:pPr>
              <w:jc w:val="center"/>
              <w:rPr>
                <w:sz w:val="18"/>
                <w:szCs w:val="18"/>
              </w:rPr>
            </w:pPr>
            <w:r w:rsidRPr="00760B12">
              <w:rPr>
                <w:sz w:val="18"/>
                <w:szCs w:val="18"/>
              </w:rPr>
              <w:t>№ п/п</w:t>
            </w:r>
          </w:p>
        </w:tc>
        <w:tc>
          <w:tcPr>
            <w:tcW w:w="264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487483E" w14:textId="77777777" w:rsidR="00760B12" w:rsidRPr="00760B12" w:rsidRDefault="00760B12" w:rsidP="00760B12">
            <w:pPr>
              <w:jc w:val="center"/>
              <w:rPr>
                <w:sz w:val="18"/>
                <w:szCs w:val="18"/>
              </w:rPr>
            </w:pPr>
            <w:r w:rsidRPr="00760B12">
              <w:rPr>
                <w:sz w:val="18"/>
                <w:szCs w:val="18"/>
              </w:rPr>
              <w:t xml:space="preserve">Наименование объекта </w:t>
            </w:r>
          </w:p>
        </w:tc>
        <w:tc>
          <w:tcPr>
            <w:tcW w:w="5720"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4EB30CA" w14:textId="77777777" w:rsidR="00760B12" w:rsidRPr="00760B12" w:rsidRDefault="00760B12" w:rsidP="00760B12">
            <w:pPr>
              <w:jc w:val="center"/>
              <w:rPr>
                <w:b/>
                <w:bCs/>
                <w:sz w:val="18"/>
                <w:szCs w:val="18"/>
              </w:rPr>
            </w:pPr>
            <w:r w:rsidRPr="00760B12">
              <w:rPr>
                <w:b/>
                <w:bCs/>
                <w:sz w:val="18"/>
                <w:szCs w:val="18"/>
              </w:rPr>
              <w:t>Сметная стоимость, руб. без НДС</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BB8D0D" w14:textId="77777777" w:rsidR="00760B12" w:rsidRPr="00760B12" w:rsidRDefault="00760B12" w:rsidP="00760B12">
            <w:pPr>
              <w:jc w:val="center"/>
              <w:rPr>
                <w:sz w:val="18"/>
                <w:szCs w:val="18"/>
              </w:rPr>
            </w:pPr>
            <w:r w:rsidRPr="00760B12">
              <w:rPr>
                <w:sz w:val="18"/>
                <w:szCs w:val="18"/>
              </w:rPr>
              <w:t>общая сметная стоимость, руб. без НДС</w:t>
            </w:r>
          </w:p>
        </w:tc>
      </w:tr>
      <w:tr w:rsidR="00760B12" w:rsidRPr="00760B12" w14:paraId="76F5F4FE" w14:textId="77777777" w:rsidTr="000D18D0">
        <w:trPr>
          <w:trHeight w:val="20"/>
        </w:trPr>
        <w:tc>
          <w:tcPr>
            <w:tcW w:w="41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16216CD" w14:textId="77777777" w:rsidR="00760B12" w:rsidRPr="00760B12" w:rsidRDefault="00760B12" w:rsidP="00760B12">
            <w:pPr>
              <w:rPr>
                <w:sz w:val="18"/>
                <w:szCs w:val="18"/>
              </w:rPr>
            </w:pPr>
          </w:p>
        </w:tc>
        <w:tc>
          <w:tcPr>
            <w:tcW w:w="264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B1179D4" w14:textId="77777777" w:rsidR="00760B12" w:rsidRPr="00760B12" w:rsidRDefault="00760B12" w:rsidP="00760B12">
            <w:pPr>
              <w:rPr>
                <w:sz w:val="18"/>
                <w:szCs w:val="18"/>
              </w:rPr>
            </w:pPr>
          </w:p>
        </w:tc>
        <w:tc>
          <w:tcPr>
            <w:tcW w:w="11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BC588" w14:textId="77777777" w:rsidR="00760B12" w:rsidRPr="00760B12" w:rsidRDefault="00760B12" w:rsidP="00760B12">
            <w:pPr>
              <w:jc w:val="center"/>
              <w:rPr>
                <w:sz w:val="18"/>
                <w:szCs w:val="18"/>
              </w:rPr>
            </w:pPr>
            <w:r w:rsidRPr="00760B12">
              <w:rPr>
                <w:sz w:val="18"/>
                <w:szCs w:val="18"/>
              </w:rPr>
              <w:t>Строительно-монтажных работ</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5D4A2" w14:textId="77777777" w:rsidR="00760B12" w:rsidRPr="00760B12" w:rsidRDefault="00760B12" w:rsidP="00760B12">
            <w:pPr>
              <w:jc w:val="center"/>
              <w:rPr>
                <w:sz w:val="18"/>
                <w:szCs w:val="18"/>
              </w:rPr>
            </w:pPr>
            <w:r w:rsidRPr="00760B12">
              <w:rPr>
                <w:sz w:val="18"/>
                <w:szCs w:val="18"/>
              </w:rPr>
              <w:t>Оборудования</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CB5013" w14:textId="77777777" w:rsidR="00760B12" w:rsidRPr="00760B12" w:rsidRDefault="00760B12" w:rsidP="00760B12">
            <w:pPr>
              <w:jc w:val="center"/>
              <w:rPr>
                <w:sz w:val="18"/>
                <w:szCs w:val="18"/>
              </w:rPr>
            </w:pPr>
            <w:r w:rsidRPr="00760B12">
              <w:rPr>
                <w:sz w:val="18"/>
                <w:szCs w:val="18"/>
              </w:rPr>
              <w:t>Пуско-наладочные работы</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CBC13D" w14:textId="77777777" w:rsidR="00760B12" w:rsidRPr="00760B12" w:rsidRDefault="00760B12" w:rsidP="00760B12">
            <w:pPr>
              <w:jc w:val="center"/>
              <w:rPr>
                <w:sz w:val="18"/>
                <w:szCs w:val="18"/>
              </w:rPr>
            </w:pPr>
            <w:r w:rsidRPr="00760B12">
              <w:rPr>
                <w:sz w:val="18"/>
                <w:szCs w:val="18"/>
              </w:rPr>
              <w:t>ПИР</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C14748" w14:textId="77777777" w:rsidR="00760B12" w:rsidRPr="00760B12" w:rsidRDefault="00760B12" w:rsidP="00760B12">
            <w:pPr>
              <w:jc w:val="center"/>
              <w:rPr>
                <w:sz w:val="18"/>
                <w:szCs w:val="18"/>
              </w:rPr>
            </w:pPr>
            <w:r w:rsidRPr="00760B12">
              <w:rPr>
                <w:sz w:val="18"/>
                <w:szCs w:val="18"/>
              </w:rPr>
              <w:t>прочие</w:t>
            </w:r>
          </w:p>
        </w:tc>
        <w:tc>
          <w:tcPr>
            <w:tcW w:w="11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CD87464" w14:textId="77777777" w:rsidR="00760B12" w:rsidRPr="00760B12" w:rsidRDefault="00760B12" w:rsidP="00760B12">
            <w:pPr>
              <w:rPr>
                <w:sz w:val="18"/>
                <w:szCs w:val="18"/>
              </w:rPr>
            </w:pPr>
          </w:p>
        </w:tc>
      </w:tr>
      <w:tr w:rsidR="00760B12" w:rsidRPr="00760B12" w14:paraId="64AD93CA" w14:textId="77777777" w:rsidTr="000D18D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4C4BE37" w14:textId="77777777" w:rsidR="00760B12" w:rsidRPr="00760B12" w:rsidRDefault="00760B12" w:rsidP="00760B12">
            <w:pPr>
              <w:jc w:val="center"/>
              <w:rPr>
                <w:sz w:val="18"/>
                <w:szCs w:val="18"/>
              </w:rPr>
            </w:pPr>
            <w:r w:rsidRPr="00760B12">
              <w:rPr>
                <w:sz w:val="18"/>
                <w:szCs w:val="18"/>
              </w:rPr>
              <w:t>1</w:t>
            </w:r>
          </w:p>
        </w:tc>
        <w:tc>
          <w:tcPr>
            <w:tcW w:w="2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C22D42" w14:textId="77777777" w:rsidR="00760B12" w:rsidRPr="00760B12" w:rsidRDefault="00760B12" w:rsidP="00760B12">
            <w:pPr>
              <w:rPr>
                <w:sz w:val="18"/>
                <w:szCs w:val="18"/>
              </w:rPr>
            </w:pPr>
            <w:r w:rsidRPr="00760B12">
              <w:rPr>
                <w:sz w:val="18"/>
                <w:szCs w:val="18"/>
              </w:rPr>
              <w:t xml:space="preserve">Строительство отпайки 35 </w:t>
            </w:r>
            <w:proofErr w:type="spellStart"/>
            <w:r w:rsidRPr="00760B12">
              <w:rPr>
                <w:sz w:val="18"/>
                <w:szCs w:val="18"/>
              </w:rPr>
              <w:t>кВ</w:t>
            </w:r>
            <w:proofErr w:type="spellEnd"/>
            <w:r w:rsidRPr="00760B12">
              <w:rPr>
                <w:sz w:val="18"/>
                <w:szCs w:val="18"/>
              </w:rPr>
              <w:t xml:space="preserve"> от ВЛ 35 </w:t>
            </w:r>
            <w:proofErr w:type="spellStart"/>
            <w:r w:rsidRPr="00760B12">
              <w:rPr>
                <w:sz w:val="18"/>
                <w:szCs w:val="18"/>
              </w:rPr>
              <w:t>кВ</w:t>
            </w:r>
            <w:proofErr w:type="spellEnd"/>
            <w:r w:rsidRPr="00760B12">
              <w:rPr>
                <w:sz w:val="18"/>
                <w:szCs w:val="18"/>
              </w:rPr>
              <w:t xml:space="preserve"> Б-10 II сек. ПС 110 </w:t>
            </w:r>
            <w:proofErr w:type="spellStart"/>
            <w:r w:rsidRPr="00760B12">
              <w:rPr>
                <w:sz w:val="18"/>
                <w:szCs w:val="18"/>
              </w:rPr>
              <w:t>кВ</w:t>
            </w:r>
            <w:proofErr w:type="spellEnd"/>
            <w:r w:rsidRPr="00760B12">
              <w:rPr>
                <w:sz w:val="18"/>
                <w:szCs w:val="18"/>
              </w:rPr>
              <w:t xml:space="preserve"> </w:t>
            </w:r>
            <w:proofErr w:type="spellStart"/>
            <w:r w:rsidRPr="00760B12">
              <w:rPr>
                <w:sz w:val="18"/>
                <w:szCs w:val="18"/>
              </w:rPr>
              <w:t>Уропская</w:t>
            </w:r>
            <w:proofErr w:type="spellEnd"/>
            <w:r w:rsidRPr="00760B12">
              <w:rPr>
                <w:sz w:val="18"/>
                <w:szCs w:val="18"/>
              </w:rPr>
              <w:t xml:space="preserve"> с установкой </w:t>
            </w:r>
            <w:proofErr w:type="spellStart"/>
            <w:r w:rsidRPr="00760B12">
              <w:rPr>
                <w:sz w:val="18"/>
                <w:szCs w:val="18"/>
              </w:rPr>
              <w:t>реклоу-зера</w:t>
            </w:r>
            <w:proofErr w:type="spellEnd"/>
            <w:r w:rsidRPr="00760B12">
              <w:rPr>
                <w:sz w:val="18"/>
                <w:szCs w:val="18"/>
              </w:rPr>
              <w:t xml:space="preserve"> 35 </w:t>
            </w:r>
            <w:proofErr w:type="spellStart"/>
            <w:r w:rsidRPr="00760B12">
              <w:rPr>
                <w:sz w:val="18"/>
                <w:szCs w:val="18"/>
              </w:rPr>
              <w:t>кВ</w:t>
            </w:r>
            <w:proofErr w:type="spellEnd"/>
            <w:r w:rsidRPr="00760B12">
              <w:rPr>
                <w:sz w:val="18"/>
                <w:szCs w:val="18"/>
              </w:rPr>
              <w:t xml:space="preserve"> на первой </w:t>
            </w:r>
            <w:proofErr w:type="spellStart"/>
            <w:r w:rsidRPr="00760B12">
              <w:rPr>
                <w:sz w:val="18"/>
                <w:szCs w:val="18"/>
              </w:rPr>
              <w:t>отпаечной</w:t>
            </w:r>
            <w:proofErr w:type="spellEnd"/>
            <w:r w:rsidRPr="00760B12">
              <w:rPr>
                <w:sz w:val="18"/>
                <w:szCs w:val="18"/>
              </w:rPr>
              <w:t xml:space="preserve"> опоре до границы земельного участка Заявителя (строитель-</w:t>
            </w:r>
            <w:proofErr w:type="spellStart"/>
            <w:r w:rsidRPr="00760B12">
              <w:rPr>
                <w:sz w:val="18"/>
                <w:szCs w:val="18"/>
              </w:rPr>
              <w:t>ство</w:t>
            </w:r>
            <w:proofErr w:type="spellEnd"/>
            <w:r w:rsidRPr="00760B12">
              <w:rPr>
                <w:sz w:val="18"/>
                <w:szCs w:val="18"/>
              </w:rPr>
              <w:t xml:space="preserve"> ВЛ 35кВ ЛС 02-01-01)</w:t>
            </w:r>
          </w:p>
        </w:tc>
        <w:tc>
          <w:tcPr>
            <w:tcW w:w="11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4EF852" w14:textId="77777777" w:rsidR="00760B12" w:rsidRPr="00760B12" w:rsidRDefault="00760B12" w:rsidP="00760B12">
            <w:pPr>
              <w:jc w:val="center"/>
              <w:rPr>
                <w:sz w:val="18"/>
                <w:szCs w:val="18"/>
              </w:rPr>
            </w:pPr>
            <w:r w:rsidRPr="00760B12">
              <w:rPr>
                <w:rFonts w:eastAsia="Calibri"/>
                <w:sz w:val="18"/>
                <w:szCs w:val="18"/>
                <w:lang w:eastAsia="en-US"/>
              </w:rPr>
              <w:t>607 756,13</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99363C" w14:textId="77777777" w:rsidR="00760B12" w:rsidRPr="00760B12" w:rsidRDefault="00760B12" w:rsidP="00760B12">
            <w:pPr>
              <w:jc w:val="center"/>
              <w:rPr>
                <w:sz w:val="18"/>
                <w:szCs w:val="18"/>
              </w:rPr>
            </w:pPr>
            <w:r w:rsidRPr="00760B12">
              <w:rPr>
                <w:rFonts w:eastAsia="Calibri"/>
                <w:sz w:val="18"/>
                <w:szCs w:val="18"/>
                <w:lang w:eastAsia="en-US"/>
              </w:rPr>
              <w:t> </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C26A79" w14:textId="77777777" w:rsidR="00760B12" w:rsidRPr="00760B12" w:rsidRDefault="00760B12" w:rsidP="00760B12">
            <w:pPr>
              <w:jc w:val="center"/>
              <w:rPr>
                <w:sz w:val="18"/>
                <w:szCs w:val="18"/>
              </w:rPr>
            </w:pPr>
            <w:r w:rsidRPr="00760B12">
              <w:rPr>
                <w:rFonts w:eastAsia="Calibri"/>
                <w:sz w:val="18"/>
                <w:szCs w:val="18"/>
                <w:lang w:eastAsia="en-US"/>
              </w:rPr>
              <w:t>353,08</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7B7328" w14:textId="77777777" w:rsidR="00760B12" w:rsidRPr="00760B12" w:rsidRDefault="00760B12" w:rsidP="00760B12">
            <w:pPr>
              <w:jc w:val="center"/>
              <w:rPr>
                <w:sz w:val="18"/>
                <w:szCs w:val="18"/>
              </w:rPr>
            </w:pPr>
            <w:r w:rsidRPr="00760B12">
              <w:rPr>
                <w:rFonts w:eastAsia="Calibri"/>
                <w:sz w:val="18"/>
                <w:szCs w:val="18"/>
                <w:lang w:eastAsia="en-US"/>
              </w:rPr>
              <w:t>57 510,60</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FD9F26" w14:textId="77777777" w:rsidR="00760B12" w:rsidRPr="00760B12" w:rsidRDefault="00760B12" w:rsidP="00760B12">
            <w:pPr>
              <w:jc w:val="center"/>
              <w:rPr>
                <w:sz w:val="18"/>
                <w:szCs w:val="18"/>
              </w:rPr>
            </w:pPr>
            <w:r w:rsidRPr="00760B12">
              <w:rPr>
                <w:rFonts w:eastAsia="Calibri"/>
                <w:sz w:val="18"/>
                <w:szCs w:val="18"/>
                <w:lang w:eastAsia="en-US"/>
              </w:rPr>
              <w:t>69 474,09</w:t>
            </w:r>
          </w:p>
        </w:tc>
        <w:tc>
          <w:tcPr>
            <w:tcW w:w="11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CF3192" w14:textId="77777777" w:rsidR="00760B12" w:rsidRPr="00760B12" w:rsidRDefault="00760B12" w:rsidP="00760B12">
            <w:pPr>
              <w:jc w:val="center"/>
              <w:rPr>
                <w:sz w:val="18"/>
                <w:szCs w:val="18"/>
              </w:rPr>
            </w:pPr>
            <w:r w:rsidRPr="00760B12">
              <w:rPr>
                <w:rFonts w:eastAsia="Calibri"/>
                <w:sz w:val="18"/>
                <w:szCs w:val="18"/>
                <w:lang w:eastAsia="en-US"/>
              </w:rPr>
              <w:t>735 093,91</w:t>
            </w:r>
          </w:p>
        </w:tc>
      </w:tr>
      <w:tr w:rsidR="00760B12" w:rsidRPr="00760B12" w14:paraId="6744C7A6" w14:textId="77777777" w:rsidTr="000D18D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0B9FD8" w14:textId="77777777" w:rsidR="00760B12" w:rsidRPr="00760B12" w:rsidRDefault="00760B12" w:rsidP="00760B12">
            <w:pPr>
              <w:jc w:val="center"/>
              <w:rPr>
                <w:color w:val="000000"/>
                <w:sz w:val="18"/>
                <w:szCs w:val="18"/>
              </w:rPr>
            </w:pPr>
            <w:r w:rsidRPr="00760B12">
              <w:rPr>
                <w:color w:val="000000"/>
                <w:sz w:val="18"/>
                <w:szCs w:val="18"/>
              </w:rPr>
              <w:t>2</w:t>
            </w:r>
          </w:p>
        </w:tc>
        <w:tc>
          <w:tcPr>
            <w:tcW w:w="2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001E26" w14:textId="77777777" w:rsidR="00760B12" w:rsidRPr="00760B12" w:rsidRDefault="00760B12" w:rsidP="00760B12">
            <w:pPr>
              <w:rPr>
                <w:color w:val="000000"/>
                <w:sz w:val="18"/>
                <w:szCs w:val="18"/>
              </w:rPr>
            </w:pPr>
            <w:r w:rsidRPr="00760B12">
              <w:rPr>
                <w:color w:val="000000"/>
                <w:sz w:val="18"/>
                <w:szCs w:val="18"/>
              </w:rPr>
              <w:t xml:space="preserve">Перевод стоимости </w:t>
            </w:r>
            <w:proofErr w:type="gramStart"/>
            <w:r w:rsidRPr="00760B12">
              <w:rPr>
                <w:color w:val="000000"/>
                <w:sz w:val="18"/>
                <w:szCs w:val="18"/>
              </w:rPr>
              <w:t>строитель-</w:t>
            </w:r>
            <w:proofErr w:type="spellStart"/>
            <w:r w:rsidRPr="00760B12">
              <w:rPr>
                <w:color w:val="000000"/>
                <w:sz w:val="18"/>
                <w:szCs w:val="18"/>
              </w:rPr>
              <w:t>ства</w:t>
            </w:r>
            <w:proofErr w:type="spellEnd"/>
            <w:proofErr w:type="gramEnd"/>
            <w:r w:rsidRPr="00760B12">
              <w:rPr>
                <w:color w:val="000000"/>
                <w:sz w:val="18"/>
                <w:szCs w:val="18"/>
              </w:rPr>
              <w:t xml:space="preserve"> в уровень 1 </w:t>
            </w:r>
            <w:proofErr w:type="spellStart"/>
            <w:r w:rsidRPr="00760B12">
              <w:rPr>
                <w:color w:val="000000"/>
                <w:sz w:val="18"/>
                <w:szCs w:val="18"/>
              </w:rPr>
              <w:t>кв</w:t>
            </w:r>
            <w:proofErr w:type="spellEnd"/>
            <w:r w:rsidRPr="00760B12">
              <w:rPr>
                <w:color w:val="000000"/>
                <w:sz w:val="18"/>
                <w:szCs w:val="18"/>
              </w:rPr>
              <w:t xml:space="preserve"> 2020 к ТЕР, (индексы: Письмо Минстроя №6369-ИФ/09 от 25.02.2020 </w:t>
            </w:r>
            <w:proofErr w:type="spellStart"/>
            <w:r w:rsidRPr="00760B12">
              <w:rPr>
                <w:color w:val="000000"/>
                <w:sz w:val="18"/>
                <w:szCs w:val="18"/>
              </w:rPr>
              <w:t>Ксмр</w:t>
            </w:r>
            <w:proofErr w:type="spellEnd"/>
            <w:r w:rsidRPr="00760B12">
              <w:rPr>
                <w:color w:val="000000"/>
                <w:sz w:val="18"/>
                <w:szCs w:val="18"/>
              </w:rPr>
              <w:t xml:space="preserve">=8,08; </w:t>
            </w:r>
            <w:proofErr w:type="spellStart"/>
            <w:r w:rsidRPr="00760B12">
              <w:rPr>
                <w:color w:val="000000"/>
                <w:sz w:val="18"/>
                <w:szCs w:val="18"/>
              </w:rPr>
              <w:t>Кпнр</w:t>
            </w:r>
            <w:proofErr w:type="spellEnd"/>
            <w:r w:rsidRPr="00760B12">
              <w:rPr>
                <w:color w:val="000000"/>
                <w:sz w:val="18"/>
                <w:szCs w:val="18"/>
              </w:rPr>
              <w:t xml:space="preserve">=18,01; </w:t>
            </w:r>
            <w:proofErr w:type="spellStart"/>
            <w:r w:rsidRPr="00760B12">
              <w:rPr>
                <w:color w:val="000000"/>
                <w:sz w:val="18"/>
                <w:szCs w:val="18"/>
              </w:rPr>
              <w:t>Кобор</w:t>
            </w:r>
            <w:proofErr w:type="spellEnd"/>
            <w:r w:rsidRPr="00760B12">
              <w:rPr>
                <w:color w:val="000000"/>
                <w:sz w:val="18"/>
                <w:szCs w:val="18"/>
              </w:rPr>
              <w:t xml:space="preserve">=4,81; </w:t>
            </w:r>
            <w:proofErr w:type="spellStart"/>
            <w:r w:rsidRPr="00760B12">
              <w:rPr>
                <w:color w:val="000000"/>
                <w:sz w:val="18"/>
                <w:szCs w:val="18"/>
              </w:rPr>
              <w:t>Кпроч</w:t>
            </w:r>
            <w:proofErr w:type="spellEnd"/>
            <w:r w:rsidRPr="00760B12">
              <w:rPr>
                <w:color w:val="000000"/>
                <w:sz w:val="18"/>
                <w:szCs w:val="18"/>
              </w:rPr>
              <w:t xml:space="preserve">=9,50; Письмо Минстроя №5414-ИФ/09 от 19.02.2020 </w:t>
            </w:r>
            <w:proofErr w:type="spellStart"/>
            <w:r w:rsidRPr="00760B12">
              <w:rPr>
                <w:color w:val="000000"/>
                <w:sz w:val="18"/>
                <w:szCs w:val="18"/>
              </w:rPr>
              <w:t>Кпир</w:t>
            </w:r>
            <w:proofErr w:type="spellEnd"/>
            <w:r w:rsidRPr="00760B12">
              <w:rPr>
                <w:color w:val="000000"/>
                <w:sz w:val="18"/>
                <w:szCs w:val="18"/>
              </w:rPr>
              <w:t>=4,32)</w:t>
            </w:r>
          </w:p>
        </w:tc>
        <w:tc>
          <w:tcPr>
            <w:tcW w:w="11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917B3B"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4 910 669,56</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631880F"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53D8A94"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6 383,68</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14:paraId="54FA3584"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248 445,80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1DE3FC92"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660 003,87</w:t>
            </w:r>
          </w:p>
        </w:tc>
        <w:tc>
          <w:tcPr>
            <w:tcW w:w="1127" w:type="dxa"/>
            <w:tcBorders>
              <w:top w:val="nil"/>
              <w:left w:val="nil"/>
              <w:bottom w:val="single" w:sz="4" w:space="0" w:color="auto"/>
              <w:right w:val="single" w:sz="4" w:space="0" w:color="auto"/>
            </w:tcBorders>
            <w:shd w:val="clear" w:color="auto" w:fill="auto"/>
            <w:tcMar>
              <w:left w:w="28" w:type="dxa"/>
              <w:right w:w="28" w:type="dxa"/>
            </w:tcMar>
            <w:vAlign w:val="center"/>
          </w:tcPr>
          <w:p w14:paraId="4E5D2AEE"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5 825 502,91</w:t>
            </w:r>
          </w:p>
        </w:tc>
      </w:tr>
      <w:tr w:rsidR="00760B12" w:rsidRPr="00760B12" w14:paraId="59F440D4" w14:textId="77777777" w:rsidTr="000D18D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4AC0751" w14:textId="77777777" w:rsidR="00760B12" w:rsidRPr="00760B12" w:rsidRDefault="00760B12" w:rsidP="00760B12">
            <w:pPr>
              <w:jc w:val="center"/>
              <w:rPr>
                <w:color w:val="000000"/>
                <w:sz w:val="18"/>
                <w:szCs w:val="18"/>
              </w:rPr>
            </w:pPr>
            <w:r w:rsidRPr="00760B12">
              <w:rPr>
                <w:color w:val="000000"/>
                <w:sz w:val="18"/>
                <w:szCs w:val="18"/>
              </w:rPr>
              <w:t>3</w:t>
            </w:r>
          </w:p>
        </w:tc>
        <w:tc>
          <w:tcPr>
            <w:tcW w:w="2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A18A5C" w14:textId="77777777" w:rsidR="00760B12" w:rsidRPr="00760B12" w:rsidRDefault="00760B12" w:rsidP="00760B12">
            <w:pPr>
              <w:rPr>
                <w:color w:val="000000"/>
                <w:sz w:val="18"/>
                <w:szCs w:val="18"/>
              </w:rPr>
            </w:pPr>
            <w:r w:rsidRPr="00760B12">
              <w:rPr>
                <w:color w:val="000000"/>
                <w:sz w:val="18"/>
                <w:szCs w:val="18"/>
              </w:rPr>
              <w:t>Итого в ценах 1 кв.2020 года:</w:t>
            </w:r>
          </w:p>
        </w:tc>
        <w:tc>
          <w:tcPr>
            <w:tcW w:w="11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E45E6C1"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4 910 669,56</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AB25334"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662ECA9B"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6 383,68</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14:paraId="2C1F788C"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248 445,80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4E605D56"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660 003,87</w:t>
            </w:r>
          </w:p>
        </w:tc>
        <w:tc>
          <w:tcPr>
            <w:tcW w:w="1127" w:type="dxa"/>
            <w:tcBorders>
              <w:top w:val="nil"/>
              <w:left w:val="nil"/>
              <w:bottom w:val="single" w:sz="4" w:space="0" w:color="auto"/>
              <w:right w:val="single" w:sz="4" w:space="0" w:color="auto"/>
            </w:tcBorders>
            <w:shd w:val="clear" w:color="auto" w:fill="auto"/>
            <w:tcMar>
              <w:left w:w="28" w:type="dxa"/>
              <w:right w:w="28" w:type="dxa"/>
            </w:tcMar>
            <w:vAlign w:val="center"/>
          </w:tcPr>
          <w:p w14:paraId="61E99B36"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5 825 502,91</w:t>
            </w:r>
          </w:p>
        </w:tc>
      </w:tr>
      <w:tr w:rsidR="00760B12" w:rsidRPr="00760B12" w14:paraId="5A4617F6" w14:textId="77777777" w:rsidTr="000D18D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67F988" w14:textId="77777777" w:rsidR="00760B12" w:rsidRPr="00760B12" w:rsidRDefault="00760B12" w:rsidP="00760B12">
            <w:pPr>
              <w:jc w:val="center"/>
              <w:rPr>
                <w:color w:val="000000"/>
                <w:sz w:val="18"/>
                <w:szCs w:val="18"/>
              </w:rPr>
            </w:pPr>
            <w:r w:rsidRPr="00760B12">
              <w:rPr>
                <w:color w:val="000000"/>
                <w:sz w:val="18"/>
                <w:szCs w:val="18"/>
              </w:rPr>
              <w:t>4</w:t>
            </w:r>
          </w:p>
        </w:tc>
        <w:tc>
          <w:tcPr>
            <w:tcW w:w="26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C9B31" w14:textId="77777777" w:rsidR="00760B12" w:rsidRPr="00760B12" w:rsidRDefault="00760B12" w:rsidP="00760B12">
            <w:pPr>
              <w:rPr>
                <w:b/>
                <w:bCs/>
                <w:color w:val="000000"/>
                <w:sz w:val="18"/>
                <w:szCs w:val="18"/>
              </w:rPr>
            </w:pPr>
            <w:r w:rsidRPr="00760B12">
              <w:rPr>
                <w:b/>
                <w:bCs/>
                <w:color w:val="000000"/>
                <w:sz w:val="18"/>
                <w:szCs w:val="18"/>
              </w:rPr>
              <w:t>Итого стоимость строительства в ценах 2020 г. (ИПЦ: 2020г.-107,1) без НДС</w:t>
            </w:r>
          </w:p>
        </w:tc>
        <w:tc>
          <w:tcPr>
            <w:tcW w:w="118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3A76E7"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5 259 327,10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8F03610"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256DBDA"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6 836,92</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14:paraId="093D2473"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266 085,45</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09ABF2C6"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706 864,15</w:t>
            </w:r>
          </w:p>
        </w:tc>
        <w:tc>
          <w:tcPr>
            <w:tcW w:w="1127" w:type="dxa"/>
            <w:tcBorders>
              <w:top w:val="nil"/>
              <w:left w:val="nil"/>
              <w:bottom w:val="single" w:sz="4" w:space="0" w:color="auto"/>
              <w:right w:val="single" w:sz="4" w:space="0" w:color="auto"/>
            </w:tcBorders>
            <w:shd w:val="clear" w:color="auto" w:fill="auto"/>
            <w:tcMar>
              <w:left w:w="28" w:type="dxa"/>
              <w:right w:w="28" w:type="dxa"/>
            </w:tcMar>
            <w:vAlign w:val="center"/>
          </w:tcPr>
          <w:p w14:paraId="248D42BD" w14:textId="77777777" w:rsidR="00760B12" w:rsidRPr="00760B12" w:rsidRDefault="00760B12" w:rsidP="00760B12">
            <w:pPr>
              <w:jc w:val="center"/>
              <w:rPr>
                <w:b/>
                <w:bCs/>
                <w:color w:val="000000"/>
                <w:sz w:val="18"/>
                <w:szCs w:val="18"/>
              </w:rPr>
            </w:pPr>
            <w:r w:rsidRPr="00760B12">
              <w:rPr>
                <w:rFonts w:eastAsia="Calibri"/>
                <w:b/>
                <w:bCs/>
                <w:color w:val="000000"/>
                <w:sz w:val="18"/>
                <w:szCs w:val="18"/>
                <w:lang w:eastAsia="en-US"/>
              </w:rPr>
              <w:t>6 239 113,62</w:t>
            </w:r>
          </w:p>
        </w:tc>
      </w:tr>
    </w:tbl>
    <w:p w14:paraId="4E122743" w14:textId="77777777" w:rsidR="00760B12" w:rsidRPr="00760B12" w:rsidRDefault="00760B12" w:rsidP="00760B12">
      <w:pPr>
        <w:spacing w:line="360" w:lineRule="auto"/>
        <w:ind w:firstLine="709"/>
        <w:jc w:val="both"/>
        <w:rPr>
          <w:sz w:val="28"/>
          <w:szCs w:val="28"/>
        </w:rPr>
      </w:pPr>
    </w:p>
    <w:p w14:paraId="36BB2CC8" w14:textId="77777777" w:rsidR="00760B12" w:rsidRPr="00760B12" w:rsidRDefault="00760B12" w:rsidP="00A057DE">
      <w:pPr>
        <w:spacing w:line="360" w:lineRule="auto"/>
        <w:jc w:val="both"/>
        <w:rPr>
          <w:sz w:val="28"/>
          <w:szCs w:val="28"/>
        </w:rPr>
      </w:pPr>
    </w:p>
    <w:p w14:paraId="2AF09C88" w14:textId="77777777" w:rsidR="00760B12" w:rsidRDefault="00760B12" w:rsidP="00760B12">
      <w:pPr>
        <w:spacing w:line="360" w:lineRule="auto"/>
        <w:ind w:firstLine="709"/>
        <w:jc w:val="both"/>
        <w:rPr>
          <w:sz w:val="28"/>
          <w:szCs w:val="28"/>
        </w:rPr>
        <w:sectPr w:rsidR="00760B12" w:rsidSect="00760B12">
          <w:pgSz w:w="11906" w:h="16838"/>
          <w:pgMar w:top="993" w:right="850" w:bottom="1134" w:left="1276" w:header="708" w:footer="708" w:gutter="0"/>
          <w:cols w:space="708"/>
          <w:titlePg/>
          <w:docGrid w:linePitch="360"/>
        </w:sectPr>
      </w:pPr>
    </w:p>
    <w:p w14:paraId="45B1CAD3" w14:textId="40FFA884" w:rsidR="00760B12" w:rsidRPr="00760B12" w:rsidRDefault="00760B12" w:rsidP="00760B12">
      <w:pPr>
        <w:spacing w:line="360" w:lineRule="auto"/>
        <w:ind w:firstLine="709"/>
        <w:jc w:val="both"/>
        <w:rPr>
          <w:sz w:val="28"/>
          <w:szCs w:val="28"/>
        </w:rPr>
      </w:pPr>
    </w:p>
    <w:p w14:paraId="50BED625" w14:textId="77777777" w:rsidR="00760B12" w:rsidRPr="00760B12" w:rsidRDefault="00760B12" w:rsidP="00760B12">
      <w:pPr>
        <w:spacing w:line="360" w:lineRule="auto"/>
        <w:ind w:firstLine="709"/>
        <w:jc w:val="right"/>
        <w:rPr>
          <w:sz w:val="28"/>
          <w:szCs w:val="28"/>
        </w:rPr>
      </w:pPr>
      <w:r w:rsidRPr="00760B12">
        <w:rPr>
          <w:sz w:val="28"/>
          <w:szCs w:val="28"/>
        </w:rPr>
        <w:t>Таблица 2</w:t>
      </w:r>
    </w:p>
    <w:p w14:paraId="442A2CF2" w14:textId="77777777" w:rsidR="00760B12" w:rsidRPr="00760B12" w:rsidRDefault="00760B12" w:rsidP="00760B12">
      <w:pPr>
        <w:spacing w:line="360" w:lineRule="auto"/>
        <w:ind w:firstLine="709"/>
        <w:jc w:val="center"/>
      </w:pPr>
      <w:r w:rsidRPr="00760B12">
        <w:t>Расчет стоимости по проекту-аналогу (строительство каналов связи)</w:t>
      </w:r>
    </w:p>
    <w:p w14:paraId="210B2226" w14:textId="77777777" w:rsidR="00760B12" w:rsidRPr="00760B12" w:rsidRDefault="00760B12" w:rsidP="00760B12">
      <w:pPr>
        <w:spacing w:line="360" w:lineRule="auto"/>
        <w:ind w:firstLine="709"/>
        <w:jc w:val="both"/>
      </w:pPr>
      <w:r w:rsidRPr="00760B12">
        <w:t>Пересчет стоимости по объекту: «Проектирование и строительство каналов связи от ДС ЦУС филиала ПАО «МРСК Сибири» - «Кузбассэнерго-РЭС» до границы земельного участка, на котором будут располагаться объекты Заявителя, для сбора и передачи телеинформации, а также реализации возможности дистанционного ввода графиков временного отключения потребления из ДС ЦУС филиала ПАО «МРСК Сибири» - «Кузбассэнерго -РЭС»</w:t>
      </w:r>
    </w:p>
    <w:p w14:paraId="4329C44D" w14:textId="77777777" w:rsidR="00760B12" w:rsidRPr="00760B12" w:rsidRDefault="00760B12" w:rsidP="00760B12">
      <w:pPr>
        <w:spacing w:line="360" w:lineRule="auto"/>
        <w:ind w:firstLine="709"/>
        <w:jc w:val="both"/>
        <w:rPr>
          <w:sz w:val="28"/>
          <w:szCs w:val="28"/>
        </w:rPr>
      </w:pPr>
      <w:r w:rsidRPr="00760B12">
        <w:t xml:space="preserve">Применительно к проекту-аналогу: «Техническое перевооружение двухцепной ВЛ 110 </w:t>
      </w:r>
      <w:proofErr w:type="spellStart"/>
      <w:r w:rsidRPr="00760B12">
        <w:t>кВ</w:t>
      </w:r>
      <w:proofErr w:type="spellEnd"/>
      <w:r w:rsidRPr="00760B12">
        <w:t xml:space="preserve"> </w:t>
      </w:r>
      <w:proofErr w:type="spellStart"/>
      <w:r w:rsidRPr="00760B12">
        <w:t>Мысковская</w:t>
      </w:r>
      <w:proofErr w:type="spellEnd"/>
      <w:r w:rsidRPr="00760B12">
        <w:t xml:space="preserve"> - Междуреченская I, II цепи (1952г./1958г.) с отпайками с заменой провода , дефектной арматуры и изоляции»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3870"/>
        <w:gridCol w:w="1219"/>
        <w:gridCol w:w="967"/>
        <w:gridCol w:w="851"/>
        <w:gridCol w:w="850"/>
        <w:gridCol w:w="762"/>
        <w:gridCol w:w="1074"/>
      </w:tblGrid>
      <w:tr w:rsidR="00760B12" w:rsidRPr="00760B12" w14:paraId="5EF99B14" w14:textId="77777777" w:rsidTr="000D18D0">
        <w:trPr>
          <w:trHeight w:val="20"/>
        </w:trPr>
        <w:tc>
          <w:tcPr>
            <w:tcW w:w="9911" w:type="dxa"/>
            <w:gridSpan w:val="8"/>
            <w:shd w:val="clear" w:color="auto" w:fill="auto"/>
            <w:tcMar>
              <w:left w:w="28" w:type="dxa"/>
              <w:right w:w="28" w:type="dxa"/>
            </w:tcMar>
            <w:vAlign w:val="center"/>
          </w:tcPr>
          <w:p w14:paraId="345C962A" w14:textId="77777777" w:rsidR="00760B12" w:rsidRPr="00760B12" w:rsidRDefault="00760B12" w:rsidP="00760B12">
            <w:pPr>
              <w:rPr>
                <w:b/>
                <w:bCs/>
                <w:sz w:val="18"/>
                <w:szCs w:val="18"/>
              </w:rPr>
            </w:pPr>
            <w:r w:rsidRPr="00760B12">
              <w:rPr>
                <w:b/>
                <w:bCs/>
                <w:sz w:val="18"/>
                <w:szCs w:val="18"/>
              </w:rPr>
              <w:t>Раздел 1:</w:t>
            </w:r>
          </w:p>
        </w:tc>
      </w:tr>
      <w:tr w:rsidR="00760B12" w:rsidRPr="00760B12" w14:paraId="0F7E582A" w14:textId="77777777" w:rsidTr="000D18D0">
        <w:trPr>
          <w:trHeight w:val="20"/>
        </w:trPr>
        <w:tc>
          <w:tcPr>
            <w:tcW w:w="318" w:type="dxa"/>
            <w:vMerge w:val="restart"/>
            <w:shd w:val="clear" w:color="auto" w:fill="auto"/>
            <w:tcMar>
              <w:left w:w="28" w:type="dxa"/>
              <w:right w:w="28" w:type="dxa"/>
            </w:tcMar>
            <w:vAlign w:val="center"/>
            <w:hideMark/>
          </w:tcPr>
          <w:p w14:paraId="28BF3598" w14:textId="77777777" w:rsidR="00760B12" w:rsidRPr="00760B12" w:rsidRDefault="00760B12" w:rsidP="00760B12">
            <w:pPr>
              <w:jc w:val="center"/>
              <w:rPr>
                <w:sz w:val="18"/>
                <w:szCs w:val="18"/>
              </w:rPr>
            </w:pPr>
            <w:r w:rsidRPr="00760B12">
              <w:rPr>
                <w:sz w:val="18"/>
                <w:szCs w:val="18"/>
              </w:rPr>
              <w:t>№ п/п</w:t>
            </w:r>
          </w:p>
        </w:tc>
        <w:tc>
          <w:tcPr>
            <w:tcW w:w="3870" w:type="dxa"/>
            <w:vMerge w:val="restart"/>
            <w:shd w:val="clear" w:color="auto" w:fill="auto"/>
            <w:tcMar>
              <w:left w:w="28" w:type="dxa"/>
              <w:right w:w="28" w:type="dxa"/>
            </w:tcMar>
            <w:vAlign w:val="center"/>
            <w:hideMark/>
          </w:tcPr>
          <w:p w14:paraId="4A77CE34" w14:textId="77777777" w:rsidR="00760B12" w:rsidRPr="00760B12" w:rsidRDefault="00760B12" w:rsidP="00760B12">
            <w:pPr>
              <w:jc w:val="center"/>
              <w:rPr>
                <w:sz w:val="18"/>
                <w:szCs w:val="18"/>
              </w:rPr>
            </w:pPr>
            <w:r w:rsidRPr="00760B12">
              <w:rPr>
                <w:sz w:val="18"/>
                <w:szCs w:val="18"/>
              </w:rPr>
              <w:t xml:space="preserve">Наименование объекта </w:t>
            </w:r>
          </w:p>
        </w:tc>
        <w:tc>
          <w:tcPr>
            <w:tcW w:w="4649" w:type="dxa"/>
            <w:gridSpan w:val="5"/>
            <w:shd w:val="clear" w:color="auto" w:fill="auto"/>
            <w:tcMar>
              <w:left w:w="28" w:type="dxa"/>
              <w:right w:w="28" w:type="dxa"/>
            </w:tcMar>
            <w:vAlign w:val="center"/>
            <w:hideMark/>
          </w:tcPr>
          <w:p w14:paraId="712E6D64" w14:textId="77777777" w:rsidR="00760B12" w:rsidRPr="00760B12" w:rsidRDefault="00760B12" w:rsidP="00760B12">
            <w:pPr>
              <w:jc w:val="center"/>
              <w:rPr>
                <w:b/>
                <w:bCs/>
                <w:sz w:val="18"/>
                <w:szCs w:val="18"/>
              </w:rPr>
            </w:pPr>
            <w:r w:rsidRPr="00760B12">
              <w:rPr>
                <w:b/>
                <w:bCs/>
                <w:sz w:val="18"/>
                <w:szCs w:val="18"/>
              </w:rPr>
              <w:t>Сметная стоимость, руб. без НДС</w:t>
            </w:r>
          </w:p>
        </w:tc>
        <w:tc>
          <w:tcPr>
            <w:tcW w:w="1074" w:type="dxa"/>
            <w:vMerge w:val="restart"/>
            <w:shd w:val="clear" w:color="auto" w:fill="auto"/>
            <w:tcMar>
              <w:left w:w="28" w:type="dxa"/>
              <w:right w:w="28" w:type="dxa"/>
            </w:tcMar>
            <w:vAlign w:val="center"/>
            <w:hideMark/>
          </w:tcPr>
          <w:p w14:paraId="1D2780A1" w14:textId="77777777" w:rsidR="00760B12" w:rsidRPr="00760B12" w:rsidRDefault="00760B12" w:rsidP="00760B12">
            <w:pPr>
              <w:jc w:val="center"/>
              <w:rPr>
                <w:sz w:val="18"/>
                <w:szCs w:val="18"/>
              </w:rPr>
            </w:pPr>
            <w:r w:rsidRPr="00760B12">
              <w:rPr>
                <w:sz w:val="18"/>
                <w:szCs w:val="18"/>
              </w:rPr>
              <w:t>общая сметная стоимость, руб. без НДС</w:t>
            </w:r>
          </w:p>
        </w:tc>
      </w:tr>
      <w:tr w:rsidR="00760B12" w:rsidRPr="00760B12" w14:paraId="6B1A557C" w14:textId="77777777" w:rsidTr="000D18D0">
        <w:trPr>
          <w:trHeight w:val="20"/>
        </w:trPr>
        <w:tc>
          <w:tcPr>
            <w:tcW w:w="318" w:type="dxa"/>
            <w:vMerge/>
            <w:tcMar>
              <w:left w:w="28" w:type="dxa"/>
              <w:right w:w="28" w:type="dxa"/>
            </w:tcMar>
            <w:vAlign w:val="center"/>
            <w:hideMark/>
          </w:tcPr>
          <w:p w14:paraId="7D08F528" w14:textId="77777777" w:rsidR="00760B12" w:rsidRPr="00760B12" w:rsidRDefault="00760B12" w:rsidP="00760B12">
            <w:pPr>
              <w:rPr>
                <w:sz w:val="18"/>
                <w:szCs w:val="18"/>
              </w:rPr>
            </w:pPr>
          </w:p>
        </w:tc>
        <w:tc>
          <w:tcPr>
            <w:tcW w:w="3870" w:type="dxa"/>
            <w:vMerge/>
            <w:tcMar>
              <w:left w:w="28" w:type="dxa"/>
              <w:right w:w="28" w:type="dxa"/>
            </w:tcMar>
            <w:vAlign w:val="center"/>
            <w:hideMark/>
          </w:tcPr>
          <w:p w14:paraId="5BB1FEAF" w14:textId="77777777" w:rsidR="00760B12" w:rsidRPr="00760B12" w:rsidRDefault="00760B12" w:rsidP="00760B12">
            <w:pPr>
              <w:rPr>
                <w:sz w:val="18"/>
                <w:szCs w:val="18"/>
              </w:rPr>
            </w:pPr>
          </w:p>
        </w:tc>
        <w:tc>
          <w:tcPr>
            <w:tcW w:w="1219" w:type="dxa"/>
            <w:shd w:val="clear" w:color="auto" w:fill="auto"/>
            <w:tcMar>
              <w:left w:w="28" w:type="dxa"/>
              <w:right w:w="28" w:type="dxa"/>
            </w:tcMar>
            <w:vAlign w:val="center"/>
            <w:hideMark/>
          </w:tcPr>
          <w:p w14:paraId="568462DA" w14:textId="77777777" w:rsidR="00760B12" w:rsidRPr="00760B12" w:rsidRDefault="00760B12" w:rsidP="00760B12">
            <w:pPr>
              <w:jc w:val="center"/>
              <w:rPr>
                <w:sz w:val="18"/>
                <w:szCs w:val="18"/>
              </w:rPr>
            </w:pPr>
            <w:r w:rsidRPr="00760B12">
              <w:rPr>
                <w:sz w:val="18"/>
                <w:szCs w:val="18"/>
              </w:rPr>
              <w:t>Строительно-монтажных работ</w:t>
            </w:r>
          </w:p>
        </w:tc>
        <w:tc>
          <w:tcPr>
            <w:tcW w:w="967" w:type="dxa"/>
            <w:shd w:val="clear" w:color="auto" w:fill="auto"/>
            <w:tcMar>
              <w:left w:w="28" w:type="dxa"/>
              <w:right w:w="28" w:type="dxa"/>
            </w:tcMar>
            <w:vAlign w:val="center"/>
            <w:hideMark/>
          </w:tcPr>
          <w:p w14:paraId="2FD138E3" w14:textId="77777777" w:rsidR="00760B12" w:rsidRPr="00760B12" w:rsidRDefault="00760B12" w:rsidP="00760B12">
            <w:pPr>
              <w:jc w:val="center"/>
              <w:rPr>
                <w:sz w:val="18"/>
                <w:szCs w:val="18"/>
              </w:rPr>
            </w:pPr>
            <w:proofErr w:type="spellStart"/>
            <w:proofErr w:type="gramStart"/>
            <w:r w:rsidRPr="00760B12">
              <w:rPr>
                <w:sz w:val="18"/>
                <w:szCs w:val="18"/>
              </w:rPr>
              <w:t>Оборудо-вания</w:t>
            </w:r>
            <w:proofErr w:type="spellEnd"/>
            <w:proofErr w:type="gramEnd"/>
          </w:p>
        </w:tc>
        <w:tc>
          <w:tcPr>
            <w:tcW w:w="851" w:type="dxa"/>
            <w:shd w:val="clear" w:color="auto" w:fill="auto"/>
            <w:tcMar>
              <w:left w:w="28" w:type="dxa"/>
              <w:right w:w="28" w:type="dxa"/>
            </w:tcMar>
            <w:vAlign w:val="center"/>
            <w:hideMark/>
          </w:tcPr>
          <w:p w14:paraId="08802154" w14:textId="77777777" w:rsidR="00760B12" w:rsidRPr="00760B12" w:rsidRDefault="00760B12" w:rsidP="00760B12">
            <w:pPr>
              <w:jc w:val="center"/>
              <w:rPr>
                <w:sz w:val="18"/>
                <w:szCs w:val="18"/>
              </w:rPr>
            </w:pPr>
            <w:proofErr w:type="spellStart"/>
            <w:r w:rsidRPr="00760B12">
              <w:rPr>
                <w:sz w:val="18"/>
                <w:szCs w:val="18"/>
              </w:rPr>
              <w:t>Пуско-наладоч</w:t>
            </w:r>
            <w:proofErr w:type="spellEnd"/>
            <w:r w:rsidRPr="00760B12">
              <w:rPr>
                <w:sz w:val="18"/>
                <w:szCs w:val="18"/>
              </w:rPr>
              <w:t>-</w:t>
            </w:r>
          </w:p>
          <w:p w14:paraId="368B4438" w14:textId="77777777" w:rsidR="00760B12" w:rsidRPr="00760B12" w:rsidRDefault="00760B12" w:rsidP="00760B12">
            <w:pPr>
              <w:jc w:val="center"/>
              <w:rPr>
                <w:sz w:val="18"/>
                <w:szCs w:val="18"/>
              </w:rPr>
            </w:pPr>
            <w:proofErr w:type="spellStart"/>
            <w:r w:rsidRPr="00760B12">
              <w:rPr>
                <w:sz w:val="18"/>
                <w:szCs w:val="18"/>
              </w:rPr>
              <w:t>ные</w:t>
            </w:r>
            <w:proofErr w:type="spellEnd"/>
            <w:r w:rsidRPr="00760B12">
              <w:rPr>
                <w:sz w:val="18"/>
                <w:szCs w:val="18"/>
              </w:rPr>
              <w:t xml:space="preserve"> работы</w:t>
            </w:r>
          </w:p>
        </w:tc>
        <w:tc>
          <w:tcPr>
            <w:tcW w:w="850" w:type="dxa"/>
            <w:shd w:val="clear" w:color="auto" w:fill="auto"/>
            <w:tcMar>
              <w:left w:w="28" w:type="dxa"/>
              <w:right w:w="28" w:type="dxa"/>
            </w:tcMar>
            <w:vAlign w:val="center"/>
            <w:hideMark/>
          </w:tcPr>
          <w:p w14:paraId="17C4F4BC" w14:textId="77777777" w:rsidR="00760B12" w:rsidRPr="00760B12" w:rsidRDefault="00760B12" w:rsidP="00760B12">
            <w:pPr>
              <w:jc w:val="center"/>
              <w:rPr>
                <w:sz w:val="18"/>
                <w:szCs w:val="18"/>
              </w:rPr>
            </w:pPr>
            <w:r w:rsidRPr="00760B12">
              <w:rPr>
                <w:sz w:val="18"/>
                <w:szCs w:val="18"/>
              </w:rPr>
              <w:t>ПИР</w:t>
            </w:r>
          </w:p>
        </w:tc>
        <w:tc>
          <w:tcPr>
            <w:tcW w:w="762" w:type="dxa"/>
            <w:shd w:val="clear" w:color="auto" w:fill="auto"/>
            <w:tcMar>
              <w:left w:w="28" w:type="dxa"/>
              <w:right w:w="28" w:type="dxa"/>
            </w:tcMar>
            <w:vAlign w:val="center"/>
            <w:hideMark/>
          </w:tcPr>
          <w:p w14:paraId="79ED8259" w14:textId="77777777" w:rsidR="00760B12" w:rsidRPr="00760B12" w:rsidRDefault="00760B12" w:rsidP="00760B12">
            <w:pPr>
              <w:jc w:val="center"/>
              <w:rPr>
                <w:sz w:val="18"/>
                <w:szCs w:val="18"/>
              </w:rPr>
            </w:pPr>
            <w:r w:rsidRPr="00760B12">
              <w:rPr>
                <w:sz w:val="18"/>
                <w:szCs w:val="18"/>
              </w:rPr>
              <w:t>прочие</w:t>
            </w:r>
          </w:p>
        </w:tc>
        <w:tc>
          <w:tcPr>
            <w:tcW w:w="1074" w:type="dxa"/>
            <w:vMerge/>
            <w:tcMar>
              <w:left w:w="28" w:type="dxa"/>
              <w:right w:w="28" w:type="dxa"/>
            </w:tcMar>
            <w:vAlign w:val="center"/>
            <w:hideMark/>
          </w:tcPr>
          <w:p w14:paraId="27AE770F" w14:textId="77777777" w:rsidR="00760B12" w:rsidRPr="00760B12" w:rsidRDefault="00760B12" w:rsidP="00760B12">
            <w:pPr>
              <w:rPr>
                <w:sz w:val="18"/>
                <w:szCs w:val="18"/>
              </w:rPr>
            </w:pPr>
          </w:p>
        </w:tc>
      </w:tr>
      <w:tr w:rsidR="00760B12" w:rsidRPr="00760B12" w14:paraId="3BA44E6B" w14:textId="77777777" w:rsidTr="000D18D0">
        <w:trPr>
          <w:trHeight w:val="20"/>
        </w:trPr>
        <w:tc>
          <w:tcPr>
            <w:tcW w:w="318" w:type="dxa"/>
            <w:shd w:val="clear" w:color="auto" w:fill="auto"/>
            <w:tcMar>
              <w:left w:w="28" w:type="dxa"/>
              <w:right w:w="28" w:type="dxa"/>
            </w:tcMar>
            <w:vAlign w:val="center"/>
            <w:hideMark/>
          </w:tcPr>
          <w:p w14:paraId="6C4E6A7C" w14:textId="77777777" w:rsidR="00760B12" w:rsidRPr="00760B12" w:rsidRDefault="00760B12" w:rsidP="00760B12">
            <w:pPr>
              <w:jc w:val="center"/>
              <w:rPr>
                <w:sz w:val="18"/>
                <w:szCs w:val="18"/>
              </w:rPr>
            </w:pPr>
            <w:r w:rsidRPr="00760B12">
              <w:rPr>
                <w:sz w:val="18"/>
                <w:szCs w:val="18"/>
              </w:rPr>
              <w:t>1</w:t>
            </w:r>
          </w:p>
        </w:tc>
        <w:tc>
          <w:tcPr>
            <w:tcW w:w="3870" w:type="dxa"/>
            <w:shd w:val="clear" w:color="auto" w:fill="auto"/>
            <w:tcMar>
              <w:left w:w="28" w:type="dxa"/>
              <w:right w:w="28" w:type="dxa"/>
            </w:tcMar>
            <w:vAlign w:val="center"/>
            <w:hideMark/>
          </w:tcPr>
          <w:p w14:paraId="1757FB61" w14:textId="77777777" w:rsidR="00760B12" w:rsidRPr="00760B12" w:rsidRDefault="00760B12" w:rsidP="00760B12">
            <w:pPr>
              <w:rPr>
                <w:sz w:val="18"/>
                <w:szCs w:val="18"/>
              </w:rPr>
            </w:pPr>
            <w:r w:rsidRPr="00760B12">
              <w:rPr>
                <w:sz w:val="18"/>
                <w:szCs w:val="18"/>
              </w:rPr>
              <w:t xml:space="preserve">Техническое перевооружение двухцепной ВЛ 110 </w:t>
            </w:r>
            <w:proofErr w:type="spellStart"/>
            <w:r w:rsidRPr="00760B12">
              <w:rPr>
                <w:sz w:val="18"/>
                <w:szCs w:val="18"/>
              </w:rPr>
              <w:t>кВ</w:t>
            </w:r>
            <w:proofErr w:type="spellEnd"/>
            <w:r w:rsidRPr="00760B12">
              <w:rPr>
                <w:sz w:val="18"/>
                <w:szCs w:val="18"/>
              </w:rPr>
              <w:t xml:space="preserve"> </w:t>
            </w:r>
            <w:proofErr w:type="spellStart"/>
            <w:r w:rsidRPr="00760B12">
              <w:rPr>
                <w:sz w:val="18"/>
                <w:szCs w:val="18"/>
              </w:rPr>
              <w:t>Мысковская</w:t>
            </w:r>
            <w:proofErr w:type="spellEnd"/>
            <w:r w:rsidRPr="00760B12">
              <w:rPr>
                <w:sz w:val="18"/>
                <w:szCs w:val="18"/>
              </w:rPr>
              <w:t xml:space="preserve"> - Междуреченская I, II цепи (1952г./1958г.) с отпайками с заменой провода , дефектной арматуры и изоляции (выдержка из ССР </w:t>
            </w:r>
            <w:proofErr w:type="spellStart"/>
            <w:r w:rsidRPr="00760B12">
              <w:rPr>
                <w:sz w:val="18"/>
                <w:szCs w:val="18"/>
              </w:rPr>
              <w:t>Гл</w:t>
            </w:r>
            <w:proofErr w:type="spellEnd"/>
            <w:r w:rsidRPr="00760B12">
              <w:rPr>
                <w:sz w:val="18"/>
                <w:szCs w:val="18"/>
              </w:rPr>
              <w:t xml:space="preserve"> 1-12, смета 05-01-01, объемом 18,479 км) (в уровне цен 01.01.2000)</w:t>
            </w:r>
          </w:p>
        </w:tc>
        <w:tc>
          <w:tcPr>
            <w:tcW w:w="1219" w:type="dxa"/>
            <w:shd w:val="clear" w:color="auto" w:fill="auto"/>
            <w:tcMar>
              <w:left w:w="28" w:type="dxa"/>
              <w:right w:w="28" w:type="dxa"/>
            </w:tcMar>
            <w:vAlign w:val="center"/>
            <w:hideMark/>
          </w:tcPr>
          <w:p w14:paraId="2553741C" w14:textId="77777777" w:rsidR="00760B12" w:rsidRPr="00760B12" w:rsidRDefault="00760B12" w:rsidP="00760B12">
            <w:pPr>
              <w:jc w:val="center"/>
              <w:rPr>
                <w:sz w:val="18"/>
                <w:szCs w:val="18"/>
              </w:rPr>
            </w:pPr>
            <w:r w:rsidRPr="00760B12">
              <w:rPr>
                <w:sz w:val="18"/>
                <w:szCs w:val="18"/>
              </w:rPr>
              <w:t>1 132 374,08</w:t>
            </w:r>
          </w:p>
        </w:tc>
        <w:tc>
          <w:tcPr>
            <w:tcW w:w="967" w:type="dxa"/>
            <w:shd w:val="clear" w:color="auto" w:fill="auto"/>
            <w:tcMar>
              <w:left w:w="28" w:type="dxa"/>
              <w:right w:w="28" w:type="dxa"/>
            </w:tcMar>
            <w:vAlign w:val="center"/>
            <w:hideMark/>
          </w:tcPr>
          <w:p w14:paraId="0D9A0EAC" w14:textId="77777777" w:rsidR="00760B12" w:rsidRPr="00760B12" w:rsidRDefault="00760B12" w:rsidP="00760B12">
            <w:pPr>
              <w:jc w:val="center"/>
              <w:rPr>
                <w:sz w:val="18"/>
                <w:szCs w:val="18"/>
              </w:rPr>
            </w:pPr>
            <w:r w:rsidRPr="00760B12">
              <w:rPr>
                <w:sz w:val="18"/>
                <w:szCs w:val="18"/>
              </w:rPr>
              <w:t>1 123,00</w:t>
            </w:r>
          </w:p>
        </w:tc>
        <w:tc>
          <w:tcPr>
            <w:tcW w:w="851" w:type="dxa"/>
            <w:shd w:val="clear" w:color="auto" w:fill="auto"/>
            <w:tcMar>
              <w:left w:w="28" w:type="dxa"/>
              <w:right w:w="28" w:type="dxa"/>
            </w:tcMar>
            <w:vAlign w:val="center"/>
            <w:hideMark/>
          </w:tcPr>
          <w:p w14:paraId="6A318E4F" w14:textId="77777777" w:rsidR="00760B12" w:rsidRPr="00760B12" w:rsidRDefault="00760B12" w:rsidP="00760B12">
            <w:pPr>
              <w:jc w:val="center"/>
              <w:rPr>
                <w:sz w:val="18"/>
                <w:szCs w:val="18"/>
              </w:rPr>
            </w:pPr>
            <w:r w:rsidRPr="00760B12">
              <w:rPr>
                <w:sz w:val="18"/>
                <w:szCs w:val="18"/>
              </w:rPr>
              <w:t> </w:t>
            </w:r>
          </w:p>
        </w:tc>
        <w:tc>
          <w:tcPr>
            <w:tcW w:w="850" w:type="dxa"/>
            <w:shd w:val="clear" w:color="auto" w:fill="auto"/>
            <w:tcMar>
              <w:left w:w="28" w:type="dxa"/>
              <w:right w:w="28" w:type="dxa"/>
            </w:tcMar>
            <w:vAlign w:val="center"/>
            <w:hideMark/>
          </w:tcPr>
          <w:p w14:paraId="0A2D64E3" w14:textId="77777777" w:rsidR="00760B12" w:rsidRPr="00760B12" w:rsidRDefault="00760B12" w:rsidP="00760B12">
            <w:pPr>
              <w:jc w:val="center"/>
              <w:rPr>
                <w:sz w:val="18"/>
                <w:szCs w:val="18"/>
              </w:rPr>
            </w:pPr>
            <w:r w:rsidRPr="00760B12">
              <w:rPr>
                <w:sz w:val="18"/>
                <w:szCs w:val="18"/>
              </w:rPr>
              <w:t>109527,81</w:t>
            </w:r>
          </w:p>
        </w:tc>
        <w:tc>
          <w:tcPr>
            <w:tcW w:w="762" w:type="dxa"/>
            <w:shd w:val="clear" w:color="auto" w:fill="auto"/>
            <w:tcMar>
              <w:left w:w="28" w:type="dxa"/>
              <w:right w:w="28" w:type="dxa"/>
            </w:tcMar>
            <w:vAlign w:val="center"/>
            <w:hideMark/>
          </w:tcPr>
          <w:p w14:paraId="0A84196E" w14:textId="77777777" w:rsidR="00760B12" w:rsidRPr="00760B12" w:rsidRDefault="00760B12" w:rsidP="00760B12">
            <w:pPr>
              <w:jc w:val="center"/>
              <w:rPr>
                <w:sz w:val="18"/>
                <w:szCs w:val="18"/>
              </w:rPr>
            </w:pPr>
            <w:r w:rsidRPr="00760B12">
              <w:rPr>
                <w:sz w:val="18"/>
                <w:szCs w:val="18"/>
              </w:rPr>
              <w:t>80758,89</w:t>
            </w:r>
          </w:p>
        </w:tc>
        <w:tc>
          <w:tcPr>
            <w:tcW w:w="1074" w:type="dxa"/>
            <w:shd w:val="clear" w:color="auto" w:fill="auto"/>
            <w:tcMar>
              <w:left w:w="28" w:type="dxa"/>
              <w:right w:w="28" w:type="dxa"/>
            </w:tcMar>
            <w:vAlign w:val="center"/>
            <w:hideMark/>
          </w:tcPr>
          <w:p w14:paraId="08D056F3" w14:textId="77777777" w:rsidR="00760B12" w:rsidRPr="00760B12" w:rsidRDefault="00760B12" w:rsidP="00760B12">
            <w:pPr>
              <w:jc w:val="center"/>
              <w:rPr>
                <w:sz w:val="18"/>
                <w:szCs w:val="18"/>
              </w:rPr>
            </w:pPr>
            <w:r w:rsidRPr="00760B12">
              <w:rPr>
                <w:sz w:val="18"/>
                <w:szCs w:val="18"/>
              </w:rPr>
              <w:t>1 323 783,78</w:t>
            </w:r>
          </w:p>
        </w:tc>
      </w:tr>
      <w:tr w:rsidR="00760B12" w:rsidRPr="00760B12" w14:paraId="30164D09" w14:textId="77777777" w:rsidTr="000D18D0">
        <w:trPr>
          <w:trHeight w:val="20"/>
        </w:trPr>
        <w:tc>
          <w:tcPr>
            <w:tcW w:w="318" w:type="dxa"/>
            <w:shd w:val="clear" w:color="auto" w:fill="auto"/>
            <w:tcMar>
              <w:left w:w="28" w:type="dxa"/>
              <w:right w:w="28" w:type="dxa"/>
            </w:tcMar>
            <w:vAlign w:val="center"/>
            <w:hideMark/>
          </w:tcPr>
          <w:p w14:paraId="296123CF" w14:textId="77777777" w:rsidR="00760B12" w:rsidRPr="00760B12" w:rsidRDefault="00760B12" w:rsidP="00760B12">
            <w:pPr>
              <w:jc w:val="center"/>
              <w:rPr>
                <w:sz w:val="18"/>
                <w:szCs w:val="18"/>
              </w:rPr>
            </w:pPr>
            <w:r w:rsidRPr="00760B12">
              <w:rPr>
                <w:sz w:val="18"/>
                <w:szCs w:val="18"/>
              </w:rPr>
              <w:t>2</w:t>
            </w:r>
          </w:p>
        </w:tc>
        <w:tc>
          <w:tcPr>
            <w:tcW w:w="3870" w:type="dxa"/>
            <w:shd w:val="clear" w:color="auto" w:fill="auto"/>
            <w:tcMar>
              <w:left w:w="28" w:type="dxa"/>
              <w:right w:w="28" w:type="dxa"/>
            </w:tcMar>
            <w:vAlign w:val="center"/>
            <w:hideMark/>
          </w:tcPr>
          <w:p w14:paraId="0EA773E0" w14:textId="77777777" w:rsidR="00760B12" w:rsidRPr="00760B12" w:rsidRDefault="00760B12" w:rsidP="00760B12">
            <w:pPr>
              <w:rPr>
                <w:sz w:val="18"/>
                <w:szCs w:val="18"/>
              </w:rPr>
            </w:pPr>
            <w:r w:rsidRPr="00760B12">
              <w:rPr>
                <w:sz w:val="18"/>
                <w:szCs w:val="18"/>
              </w:rPr>
              <w:t>Итого сметная стоимость в уровне на 01.01.2000 г. составила:</w:t>
            </w:r>
          </w:p>
        </w:tc>
        <w:tc>
          <w:tcPr>
            <w:tcW w:w="1219" w:type="dxa"/>
            <w:shd w:val="clear" w:color="auto" w:fill="auto"/>
            <w:tcMar>
              <w:left w:w="28" w:type="dxa"/>
              <w:right w:w="28" w:type="dxa"/>
            </w:tcMar>
            <w:vAlign w:val="center"/>
            <w:hideMark/>
          </w:tcPr>
          <w:p w14:paraId="49150A47" w14:textId="77777777" w:rsidR="00760B12" w:rsidRPr="00760B12" w:rsidRDefault="00760B12" w:rsidP="00760B12">
            <w:pPr>
              <w:jc w:val="center"/>
              <w:rPr>
                <w:sz w:val="18"/>
                <w:szCs w:val="18"/>
              </w:rPr>
            </w:pPr>
            <w:r w:rsidRPr="00760B12">
              <w:rPr>
                <w:sz w:val="18"/>
                <w:szCs w:val="18"/>
              </w:rPr>
              <w:t>1 132 374,08</w:t>
            </w:r>
          </w:p>
        </w:tc>
        <w:tc>
          <w:tcPr>
            <w:tcW w:w="967" w:type="dxa"/>
            <w:shd w:val="clear" w:color="auto" w:fill="auto"/>
            <w:tcMar>
              <w:left w:w="28" w:type="dxa"/>
              <w:right w:w="28" w:type="dxa"/>
            </w:tcMar>
            <w:vAlign w:val="center"/>
            <w:hideMark/>
          </w:tcPr>
          <w:p w14:paraId="47381E95" w14:textId="77777777" w:rsidR="00760B12" w:rsidRPr="00760B12" w:rsidRDefault="00760B12" w:rsidP="00760B12">
            <w:pPr>
              <w:jc w:val="center"/>
              <w:rPr>
                <w:sz w:val="18"/>
                <w:szCs w:val="18"/>
              </w:rPr>
            </w:pPr>
            <w:r w:rsidRPr="00760B12">
              <w:rPr>
                <w:sz w:val="18"/>
                <w:szCs w:val="18"/>
              </w:rPr>
              <w:t>1 123,00</w:t>
            </w:r>
          </w:p>
        </w:tc>
        <w:tc>
          <w:tcPr>
            <w:tcW w:w="851" w:type="dxa"/>
            <w:shd w:val="clear" w:color="auto" w:fill="auto"/>
            <w:tcMar>
              <w:left w:w="28" w:type="dxa"/>
              <w:right w:w="28" w:type="dxa"/>
            </w:tcMar>
            <w:vAlign w:val="center"/>
            <w:hideMark/>
          </w:tcPr>
          <w:p w14:paraId="4EFA1D55" w14:textId="77777777" w:rsidR="00760B12" w:rsidRPr="00760B12" w:rsidRDefault="00760B12" w:rsidP="00760B12">
            <w:pPr>
              <w:jc w:val="center"/>
              <w:rPr>
                <w:sz w:val="18"/>
                <w:szCs w:val="18"/>
              </w:rPr>
            </w:pPr>
            <w:r w:rsidRPr="00760B12">
              <w:rPr>
                <w:sz w:val="18"/>
                <w:szCs w:val="18"/>
              </w:rPr>
              <w:t> </w:t>
            </w:r>
          </w:p>
        </w:tc>
        <w:tc>
          <w:tcPr>
            <w:tcW w:w="850" w:type="dxa"/>
            <w:shd w:val="clear" w:color="auto" w:fill="auto"/>
            <w:tcMar>
              <w:left w:w="28" w:type="dxa"/>
              <w:right w:w="28" w:type="dxa"/>
            </w:tcMar>
            <w:vAlign w:val="center"/>
            <w:hideMark/>
          </w:tcPr>
          <w:p w14:paraId="6C443299" w14:textId="77777777" w:rsidR="00760B12" w:rsidRPr="00760B12" w:rsidRDefault="00760B12" w:rsidP="00760B12">
            <w:pPr>
              <w:jc w:val="center"/>
              <w:rPr>
                <w:sz w:val="18"/>
                <w:szCs w:val="18"/>
              </w:rPr>
            </w:pPr>
            <w:r w:rsidRPr="00760B12">
              <w:rPr>
                <w:sz w:val="18"/>
                <w:szCs w:val="18"/>
              </w:rPr>
              <w:t>109527,81</w:t>
            </w:r>
          </w:p>
        </w:tc>
        <w:tc>
          <w:tcPr>
            <w:tcW w:w="762" w:type="dxa"/>
            <w:shd w:val="clear" w:color="auto" w:fill="auto"/>
            <w:tcMar>
              <w:left w:w="28" w:type="dxa"/>
              <w:right w:w="28" w:type="dxa"/>
            </w:tcMar>
            <w:vAlign w:val="center"/>
            <w:hideMark/>
          </w:tcPr>
          <w:p w14:paraId="0F5606EE" w14:textId="77777777" w:rsidR="00760B12" w:rsidRPr="00760B12" w:rsidRDefault="00760B12" w:rsidP="00760B12">
            <w:pPr>
              <w:jc w:val="center"/>
              <w:rPr>
                <w:sz w:val="18"/>
                <w:szCs w:val="18"/>
              </w:rPr>
            </w:pPr>
            <w:r w:rsidRPr="00760B12">
              <w:rPr>
                <w:sz w:val="18"/>
                <w:szCs w:val="18"/>
              </w:rPr>
              <w:t>80758,89</w:t>
            </w:r>
          </w:p>
        </w:tc>
        <w:tc>
          <w:tcPr>
            <w:tcW w:w="1074" w:type="dxa"/>
            <w:shd w:val="clear" w:color="auto" w:fill="auto"/>
            <w:tcMar>
              <w:left w:w="28" w:type="dxa"/>
              <w:right w:w="28" w:type="dxa"/>
            </w:tcMar>
            <w:vAlign w:val="center"/>
            <w:hideMark/>
          </w:tcPr>
          <w:p w14:paraId="725488F0" w14:textId="77777777" w:rsidR="00760B12" w:rsidRPr="00760B12" w:rsidRDefault="00760B12" w:rsidP="00760B12">
            <w:pPr>
              <w:jc w:val="center"/>
              <w:rPr>
                <w:sz w:val="18"/>
                <w:szCs w:val="18"/>
              </w:rPr>
            </w:pPr>
            <w:r w:rsidRPr="00760B12">
              <w:rPr>
                <w:sz w:val="18"/>
                <w:szCs w:val="18"/>
              </w:rPr>
              <w:t>1 323 783,78</w:t>
            </w:r>
          </w:p>
        </w:tc>
      </w:tr>
      <w:tr w:rsidR="00760B12" w:rsidRPr="00760B12" w14:paraId="3210AEEB" w14:textId="77777777" w:rsidTr="000D18D0">
        <w:trPr>
          <w:trHeight w:val="20"/>
        </w:trPr>
        <w:tc>
          <w:tcPr>
            <w:tcW w:w="9911" w:type="dxa"/>
            <w:gridSpan w:val="8"/>
            <w:shd w:val="clear" w:color="auto" w:fill="auto"/>
            <w:tcMar>
              <w:left w:w="28" w:type="dxa"/>
              <w:right w:w="28" w:type="dxa"/>
            </w:tcMar>
            <w:vAlign w:val="center"/>
            <w:hideMark/>
          </w:tcPr>
          <w:p w14:paraId="629610D5" w14:textId="77777777" w:rsidR="00760B12" w:rsidRPr="00760B12" w:rsidRDefault="00760B12" w:rsidP="00760B12">
            <w:pPr>
              <w:rPr>
                <w:b/>
                <w:bCs/>
                <w:sz w:val="18"/>
                <w:szCs w:val="18"/>
              </w:rPr>
            </w:pPr>
            <w:r w:rsidRPr="00760B12">
              <w:rPr>
                <w:b/>
                <w:bCs/>
                <w:sz w:val="18"/>
                <w:szCs w:val="18"/>
              </w:rPr>
              <w:t>Раздел 2:</w:t>
            </w:r>
          </w:p>
        </w:tc>
      </w:tr>
      <w:tr w:rsidR="00760B12" w:rsidRPr="00760B12" w14:paraId="095EDEC3" w14:textId="77777777" w:rsidTr="000D18D0">
        <w:trPr>
          <w:trHeight w:val="20"/>
        </w:trPr>
        <w:tc>
          <w:tcPr>
            <w:tcW w:w="318" w:type="dxa"/>
            <w:vMerge w:val="restart"/>
            <w:shd w:val="clear" w:color="auto" w:fill="auto"/>
            <w:tcMar>
              <w:left w:w="28" w:type="dxa"/>
              <w:right w:w="28" w:type="dxa"/>
            </w:tcMar>
            <w:vAlign w:val="center"/>
            <w:hideMark/>
          </w:tcPr>
          <w:p w14:paraId="45134AA8" w14:textId="77777777" w:rsidR="00760B12" w:rsidRPr="00760B12" w:rsidRDefault="00760B12" w:rsidP="00760B12">
            <w:pPr>
              <w:jc w:val="center"/>
              <w:rPr>
                <w:sz w:val="18"/>
                <w:szCs w:val="18"/>
              </w:rPr>
            </w:pPr>
            <w:r w:rsidRPr="00760B12">
              <w:rPr>
                <w:sz w:val="18"/>
                <w:szCs w:val="18"/>
              </w:rPr>
              <w:t>№ п/п</w:t>
            </w:r>
          </w:p>
        </w:tc>
        <w:tc>
          <w:tcPr>
            <w:tcW w:w="3870" w:type="dxa"/>
            <w:vMerge w:val="restart"/>
            <w:shd w:val="clear" w:color="auto" w:fill="auto"/>
            <w:tcMar>
              <w:left w:w="28" w:type="dxa"/>
              <w:right w:w="28" w:type="dxa"/>
            </w:tcMar>
            <w:vAlign w:val="center"/>
            <w:hideMark/>
          </w:tcPr>
          <w:p w14:paraId="1023EE58" w14:textId="77777777" w:rsidR="00760B12" w:rsidRPr="00760B12" w:rsidRDefault="00760B12" w:rsidP="00760B12">
            <w:pPr>
              <w:jc w:val="center"/>
              <w:rPr>
                <w:sz w:val="18"/>
                <w:szCs w:val="18"/>
              </w:rPr>
            </w:pPr>
            <w:r w:rsidRPr="00760B12">
              <w:rPr>
                <w:sz w:val="18"/>
                <w:szCs w:val="18"/>
              </w:rPr>
              <w:t xml:space="preserve">Наименование объекта </w:t>
            </w:r>
          </w:p>
        </w:tc>
        <w:tc>
          <w:tcPr>
            <w:tcW w:w="4649" w:type="dxa"/>
            <w:gridSpan w:val="5"/>
            <w:shd w:val="clear" w:color="auto" w:fill="auto"/>
            <w:tcMar>
              <w:left w:w="28" w:type="dxa"/>
              <w:right w:w="28" w:type="dxa"/>
            </w:tcMar>
            <w:vAlign w:val="center"/>
            <w:hideMark/>
          </w:tcPr>
          <w:p w14:paraId="4D7B5B3E" w14:textId="77777777" w:rsidR="00760B12" w:rsidRPr="00760B12" w:rsidRDefault="00760B12" w:rsidP="00760B12">
            <w:pPr>
              <w:jc w:val="center"/>
              <w:rPr>
                <w:b/>
                <w:bCs/>
                <w:sz w:val="18"/>
                <w:szCs w:val="18"/>
              </w:rPr>
            </w:pPr>
            <w:r w:rsidRPr="00760B12">
              <w:rPr>
                <w:b/>
                <w:bCs/>
                <w:sz w:val="18"/>
                <w:szCs w:val="18"/>
              </w:rPr>
              <w:t>Сметная стоимость, руб. без НДС</w:t>
            </w:r>
          </w:p>
        </w:tc>
        <w:tc>
          <w:tcPr>
            <w:tcW w:w="1074" w:type="dxa"/>
            <w:vMerge w:val="restart"/>
            <w:shd w:val="clear" w:color="auto" w:fill="auto"/>
            <w:tcMar>
              <w:left w:w="28" w:type="dxa"/>
              <w:right w:w="28" w:type="dxa"/>
            </w:tcMar>
            <w:vAlign w:val="center"/>
            <w:hideMark/>
          </w:tcPr>
          <w:p w14:paraId="106838FC" w14:textId="77777777" w:rsidR="00760B12" w:rsidRPr="00760B12" w:rsidRDefault="00760B12" w:rsidP="00760B12">
            <w:pPr>
              <w:jc w:val="center"/>
              <w:rPr>
                <w:sz w:val="18"/>
                <w:szCs w:val="18"/>
              </w:rPr>
            </w:pPr>
            <w:r w:rsidRPr="00760B12">
              <w:rPr>
                <w:sz w:val="18"/>
                <w:szCs w:val="18"/>
              </w:rPr>
              <w:t>общая сметная стоимость, руб. без НДС</w:t>
            </w:r>
          </w:p>
        </w:tc>
      </w:tr>
      <w:tr w:rsidR="00760B12" w:rsidRPr="00760B12" w14:paraId="766A7641" w14:textId="77777777" w:rsidTr="000D18D0">
        <w:trPr>
          <w:trHeight w:val="20"/>
        </w:trPr>
        <w:tc>
          <w:tcPr>
            <w:tcW w:w="318" w:type="dxa"/>
            <w:vMerge/>
            <w:tcMar>
              <w:left w:w="28" w:type="dxa"/>
              <w:right w:w="28" w:type="dxa"/>
            </w:tcMar>
            <w:vAlign w:val="center"/>
            <w:hideMark/>
          </w:tcPr>
          <w:p w14:paraId="17948FB2" w14:textId="77777777" w:rsidR="00760B12" w:rsidRPr="00760B12" w:rsidRDefault="00760B12" w:rsidP="00760B12">
            <w:pPr>
              <w:rPr>
                <w:sz w:val="18"/>
                <w:szCs w:val="18"/>
              </w:rPr>
            </w:pPr>
          </w:p>
        </w:tc>
        <w:tc>
          <w:tcPr>
            <w:tcW w:w="3870" w:type="dxa"/>
            <w:vMerge/>
            <w:tcMar>
              <w:left w:w="28" w:type="dxa"/>
              <w:right w:w="28" w:type="dxa"/>
            </w:tcMar>
            <w:vAlign w:val="center"/>
            <w:hideMark/>
          </w:tcPr>
          <w:p w14:paraId="395963A0" w14:textId="77777777" w:rsidR="00760B12" w:rsidRPr="00760B12" w:rsidRDefault="00760B12" w:rsidP="00760B12">
            <w:pPr>
              <w:rPr>
                <w:sz w:val="18"/>
                <w:szCs w:val="18"/>
              </w:rPr>
            </w:pPr>
          </w:p>
        </w:tc>
        <w:tc>
          <w:tcPr>
            <w:tcW w:w="1219" w:type="dxa"/>
            <w:shd w:val="clear" w:color="auto" w:fill="auto"/>
            <w:tcMar>
              <w:left w:w="28" w:type="dxa"/>
              <w:right w:w="28" w:type="dxa"/>
            </w:tcMar>
            <w:vAlign w:val="center"/>
            <w:hideMark/>
          </w:tcPr>
          <w:p w14:paraId="354FC14D" w14:textId="77777777" w:rsidR="00760B12" w:rsidRPr="00760B12" w:rsidRDefault="00760B12" w:rsidP="00760B12">
            <w:pPr>
              <w:jc w:val="center"/>
              <w:rPr>
                <w:sz w:val="18"/>
                <w:szCs w:val="18"/>
              </w:rPr>
            </w:pPr>
            <w:r w:rsidRPr="00760B12">
              <w:rPr>
                <w:sz w:val="18"/>
                <w:szCs w:val="18"/>
              </w:rPr>
              <w:t>Строительно-монтажных работ</w:t>
            </w:r>
          </w:p>
        </w:tc>
        <w:tc>
          <w:tcPr>
            <w:tcW w:w="967" w:type="dxa"/>
            <w:shd w:val="clear" w:color="auto" w:fill="auto"/>
            <w:tcMar>
              <w:left w:w="28" w:type="dxa"/>
              <w:right w:w="28" w:type="dxa"/>
            </w:tcMar>
            <w:vAlign w:val="center"/>
            <w:hideMark/>
          </w:tcPr>
          <w:p w14:paraId="4FB76816" w14:textId="77777777" w:rsidR="00760B12" w:rsidRPr="00760B12" w:rsidRDefault="00760B12" w:rsidP="00760B12">
            <w:pPr>
              <w:jc w:val="center"/>
              <w:rPr>
                <w:sz w:val="18"/>
                <w:szCs w:val="18"/>
              </w:rPr>
            </w:pPr>
            <w:r w:rsidRPr="00760B12">
              <w:rPr>
                <w:sz w:val="18"/>
                <w:szCs w:val="18"/>
              </w:rPr>
              <w:t>Оборудования</w:t>
            </w:r>
          </w:p>
        </w:tc>
        <w:tc>
          <w:tcPr>
            <w:tcW w:w="851" w:type="dxa"/>
            <w:shd w:val="clear" w:color="auto" w:fill="auto"/>
            <w:tcMar>
              <w:left w:w="28" w:type="dxa"/>
              <w:right w:w="28" w:type="dxa"/>
            </w:tcMar>
            <w:vAlign w:val="center"/>
            <w:hideMark/>
          </w:tcPr>
          <w:p w14:paraId="4A20E7E9" w14:textId="77777777" w:rsidR="00760B12" w:rsidRPr="00760B12" w:rsidRDefault="00760B12" w:rsidP="00760B12">
            <w:pPr>
              <w:jc w:val="center"/>
              <w:rPr>
                <w:sz w:val="18"/>
                <w:szCs w:val="18"/>
              </w:rPr>
            </w:pPr>
            <w:r w:rsidRPr="00760B12">
              <w:rPr>
                <w:sz w:val="18"/>
                <w:szCs w:val="18"/>
              </w:rPr>
              <w:t>Пуско-наладочные работы</w:t>
            </w:r>
          </w:p>
        </w:tc>
        <w:tc>
          <w:tcPr>
            <w:tcW w:w="850" w:type="dxa"/>
            <w:shd w:val="clear" w:color="auto" w:fill="auto"/>
            <w:tcMar>
              <w:left w:w="28" w:type="dxa"/>
              <w:right w:w="28" w:type="dxa"/>
            </w:tcMar>
            <w:vAlign w:val="center"/>
            <w:hideMark/>
          </w:tcPr>
          <w:p w14:paraId="6B6DC044" w14:textId="77777777" w:rsidR="00760B12" w:rsidRPr="00760B12" w:rsidRDefault="00760B12" w:rsidP="00760B12">
            <w:pPr>
              <w:jc w:val="center"/>
              <w:rPr>
                <w:sz w:val="18"/>
                <w:szCs w:val="18"/>
              </w:rPr>
            </w:pPr>
            <w:r w:rsidRPr="00760B12">
              <w:rPr>
                <w:sz w:val="18"/>
                <w:szCs w:val="18"/>
              </w:rPr>
              <w:t>ПИР</w:t>
            </w:r>
          </w:p>
        </w:tc>
        <w:tc>
          <w:tcPr>
            <w:tcW w:w="762" w:type="dxa"/>
            <w:shd w:val="clear" w:color="auto" w:fill="auto"/>
            <w:tcMar>
              <w:left w:w="28" w:type="dxa"/>
              <w:right w:w="28" w:type="dxa"/>
            </w:tcMar>
            <w:vAlign w:val="center"/>
            <w:hideMark/>
          </w:tcPr>
          <w:p w14:paraId="6C75DCBF" w14:textId="77777777" w:rsidR="00760B12" w:rsidRPr="00760B12" w:rsidRDefault="00760B12" w:rsidP="00760B12">
            <w:pPr>
              <w:jc w:val="center"/>
              <w:rPr>
                <w:sz w:val="18"/>
                <w:szCs w:val="18"/>
              </w:rPr>
            </w:pPr>
            <w:r w:rsidRPr="00760B12">
              <w:rPr>
                <w:sz w:val="18"/>
                <w:szCs w:val="18"/>
              </w:rPr>
              <w:t>прочие</w:t>
            </w:r>
          </w:p>
        </w:tc>
        <w:tc>
          <w:tcPr>
            <w:tcW w:w="1074" w:type="dxa"/>
            <w:vMerge/>
            <w:tcMar>
              <w:left w:w="28" w:type="dxa"/>
              <w:right w:w="28" w:type="dxa"/>
            </w:tcMar>
            <w:vAlign w:val="center"/>
            <w:hideMark/>
          </w:tcPr>
          <w:p w14:paraId="00A288E5" w14:textId="77777777" w:rsidR="00760B12" w:rsidRPr="00760B12" w:rsidRDefault="00760B12" w:rsidP="00760B12">
            <w:pPr>
              <w:rPr>
                <w:sz w:val="18"/>
                <w:szCs w:val="18"/>
              </w:rPr>
            </w:pPr>
          </w:p>
        </w:tc>
      </w:tr>
      <w:tr w:rsidR="00760B12" w:rsidRPr="00760B12" w14:paraId="4803323E" w14:textId="77777777" w:rsidTr="000D18D0">
        <w:trPr>
          <w:trHeight w:val="20"/>
        </w:trPr>
        <w:tc>
          <w:tcPr>
            <w:tcW w:w="318" w:type="dxa"/>
            <w:shd w:val="clear" w:color="auto" w:fill="auto"/>
            <w:tcMar>
              <w:left w:w="28" w:type="dxa"/>
              <w:right w:w="28" w:type="dxa"/>
            </w:tcMar>
            <w:vAlign w:val="center"/>
            <w:hideMark/>
          </w:tcPr>
          <w:p w14:paraId="6D479D3D" w14:textId="77777777" w:rsidR="00760B12" w:rsidRPr="00760B12" w:rsidRDefault="00760B12" w:rsidP="00760B12">
            <w:pPr>
              <w:jc w:val="center"/>
              <w:rPr>
                <w:sz w:val="18"/>
                <w:szCs w:val="18"/>
              </w:rPr>
            </w:pPr>
            <w:r w:rsidRPr="00760B12">
              <w:rPr>
                <w:sz w:val="18"/>
                <w:szCs w:val="18"/>
              </w:rPr>
              <w:t>1</w:t>
            </w:r>
          </w:p>
        </w:tc>
        <w:tc>
          <w:tcPr>
            <w:tcW w:w="3870" w:type="dxa"/>
            <w:shd w:val="clear" w:color="auto" w:fill="auto"/>
            <w:tcMar>
              <w:left w:w="28" w:type="dxa"/>
              <w:right w:w="28" w:type="dxa"/>
            </w:tcMar>
            <w:vAlign w:val="center"/>
            <w:hideMark/>
          </w:tcPr>
          <w:p w14:paraId="6F681BAD" w14:textId="77777777" w:rsidR="00760B12" w:rsidRPr="00760B12" w:rsidRDefault="00760B12" w:rsidP="00760B12">
            <w:pPr>
              <w:rPr>
                <w:sz w:val="18"/>
                <w:szCs w:val="18"/>
              </w:rPr>
            </w:pPr>
            <w:r w:rsidRPr="00760B12">
              <w:rPr>
                <w:sz w:val="18"/>
                <w:szCs w:val="18"/>
              </w:rPr>
              <w:t xml:space="preserve">Проектирование и строительство каналов связи от ДС ЦУС филиала ПАО «МРСК Сибири» - «Кузбассэнерго-РЭС» до границы земельного участка, на котором будут располагаться </w:t>
            </w:r>
            <w:proofErr w:type="spellStart"/>
            <w:r w:rsidRPr="00760B12">
              <w:rPr>
                <w:sz w:val="18"/>
                <w:szCs w:val="18"/>
              </w:rPr>
              <w:t>объек</w:t>
            </w:r>
            <w:proofErr w:type="spellEnd"/>
            <w:r w:rsidRPr="00760B12">
              <w:rPr>
                <w:sz w:val="18"/>
                <w:szCs w:val="18"/>
              </w:rPr>
              <w:t xml:space="preserve">-ты Заявителя, для сбора и передачи </w:t>
            </w:r>
            <w:proofErr w:type="spellStart"/>
            <w:r w:rsidRPr="00760B12">
              <w:rPr>
                <w:sz w:val="18"/>
                <w:szCs w:val="18"/>
              </w:rPr>
              <w:t>телеинфор-мации</w:t>
            </w:r>
            <w:proofErr w:type="spellEnd"/>
            <w:r w:rsidRPr="00760B12">
              <w:rPr>
                <w:sz w:val="18"/>
                <w:szCs w:val="18"/>
              </w:rPr>
              <w:t xml:space="preserve">, а также реализации возможности </w:t>
            </w:r>
            <w:proofErr w:type="spellStart"/>
            <w:r w:rsidRPr="00760B12">
              <w:rPr>
                <w:sz w:val="18"/>
                <w:szCs w:val="18"/>
              </w:rPr>
              <w:t>дистан-ционного</w:t>
            </w:r>
            <w:proofErr w:type="spellEnd"/>
            <w:r w:rsidRPr="00760B12">
              <w:rPr>
                <w:sz w:val="18"/>
                <w:szCs w:val="18"/>
              </w:rPr>
              <w:t xml:space="preserve"> ввода графиков временного </w:t>
            </w:r>
            <w:proofErr w:type="spellStart"/>
            <w:r w:rsidRPr="00760B12">
              <w:rPr>
                <w:sz w:val="18"/>
                <w:szCs w:val="18"/>
              </w:rPr>
              <w:t>отключе-ния</w:t>
            </w:r>
            <w:proofErr w:type="spellEnd"/>
            <w:r w:rsidRPr="00760B12">
              <w:rPr>
                <w:sz w:val="18"/>
                <w:szCs w:val="18"/>
              </w:rPr>
              <w:t xml:space="preserve"> потребления из ДС ЦУС филиала ПАО «МРСК Сибири» - «Кузбассэнерго -РЭС»(в уровне цен 01.01.2000)</w:t>
            </w:r>
          </w:p>
        </w:tc>
        <w:tc>
          <w:tcPr>
            <w:tcW w:w="12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FAB90E" w14:textId="77777777" w:rsidR="00760B12" w:rsidRPr="00760B12" w:rsidRDefault="00760B12" w:rsidP="00760B12">
            <w:pPr>
              <w:jc w:val="center"/>
              <w:rPr>
                <w:sz w:val="18"/>
                <w:szCs w:val="18"/>
              </w:rPr>
            </w:pPr>
            <w:r w:rsidRPr="00760B12">
              <w:rPr>
                <w:rFonts w:eastAsia="Calibri"/>
                <w:sz w:val="18"/>
                <w:szCs w:val="18"/>
                <w:lang w:eastAsia="en-US"/>
              </w:rPr>
              <w:t>61 277,97</w:t>
            </w:r>
          </w:p>
        </w:tc>
        <w:tc>
          <w:tcPr>
            <w:tcW w:w="9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89A15A5" w14:textId="77777777" w:rsidR="00760B12" w:rsidRPr="00760B12" w:rsidRDefault="00760B12" w:rsidP="00760B12">
            <w:pPr>
              <w:jc w:val="center"/>
              <w:rPr>
                <w:sz w:val="18"/>
                <w:szCs w:val="18"/>
              </w:rPr>
            </w:pPr>
            <w:r w:rsidRPr="00760B12">
              <w:rPr>
                <w:rFonts w:eastAsia="Calibri"/>
                <w:sz w:val="18"/>
                <w:szCs w:val="18"/>
                <w:lang w:eastAsia="en-US"/>
              </w:rPr>
              <w:t>60,47</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3D2054" w14:textId="77777777" w:rsidR="00760B12" w:rsidRPr="00760B12" w:rsidRDefault="00760B12" w:rsidP="00760B12">
            <w:pPr>
              <w:jc w:val="center"/>
              <w:rPr>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60DF1A2" w14:textId="77777777" w:rsidR="00760B12" w:rsidRPr="00760B12" w:rsidRDefault="00760B12" w:rsidP="00760B12">
            <w:pPr>
              <w:jc w:val="center"/>
              <w:rPr>
                <w:sz w:val="18"/>
                <w:szCs w:val="18"/>
              </w:rPr>
            </w:pPr>
            <w:r w:rsidRPr="00760B12">
              <w:rPr>
                <w:rFonts w:eastAsia="Calibri"/>
                <w:sz w:val="18"/>
                <w:szCs w:val="18"/>
                <w:lang w:eastAsia="en-US"/>
              </w:rPr>
              <w:t>5 927,13</w:t>
            </w:r>
          </w:p>
        </w:tc>
        <w:tc>
          <w:tcPr>
            <w:tcW w:w="76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FFBB9C1" w14:textId="77777777" w:rsidR="00760B12" w:rsidRPr="00760B12" w:rsidRDefault="00760B12" w:rsidP="00760B12">
            <w:pPr>
              <w:jc w:val="center"/>
              <w:rPr>
                <w:sz w:val="18"/>
                <w:szCs w:val="18"/>
              </w:rPr>
            </w:pPr>
            <w:r w:rsidRPr="00760B12">
              <w:rPr>
                <w:rFonts w:eastAsia="Calibri"/>
                <w:sz w:val="18"/>
                <w:szCs w:val="18"/>
                <w:lang w:eastAsia="en-US"/>
              </w:rPr>
              <w:t>4 370,21</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711FC27" w14:textId="77777777" w:rsidR="00760B12" w:rsidRPr="00760B12" w:rsidRDefault="00760B12" w:rsidP="00760B12">
            <w:pPr>
              <w:jc w:val="center"/>
              <w:rPr>
                <w:sz w:val="18"/>
                <w:szCs w:val="18"/>
              </w:rPr>
            </w:pPr>
            <w:r w:rsidRPr="00760B12">
              <w:rPr>
                <w:rFonts w:eastAsia="Calibri"/>
                <w:sz w:val="18"/>
                <w:szCs w:val="18"/>
                <w:lang w:eastAsia="en-US"/>
              </w:rPr>
              <w:t>71 635,78</w:t>
            </w:r>
          </w:p>
        </w:tc>
      </w:tr>
      <w:tr w:rsidR="00760B12" w:rsidRPr="00760B12" w14:paraId="33557F4A" w14:textId="77777777" w:rsidTr="000D18D0">
        <w:trPr>
          <w:trHeight w:val="20"/>
        </w:trPr>
        <w:tc>
          <w:tcPr>
            <w:tcW w:w="318" w:type="dxa"/>
            <w:shd w:val="clear" w:color="auto" w:fill="auto"/>
            <w:tcMar>
              <w:left w:w="28" w:type="dxa"/>
              <w:right w:w="28" w:type="dxa"/>
            </w:tcMar>
            <w:vAlign w:val="center"/>
            <w:hideMark/>
          </w:tcPr>
          <w:p w14:paraId="3DAB58B4" w14:textId="77777777" w:rsidR="00760B12" w:rsidRPr="00760B12" w:rsidRDefault="00760B12" w:rsidP="00760B12">
            <w:pPr>
              <w:jc w:val="center"/>
              <w:rPr>
                <w:color w:val="000000"/>
                <w:sz w:val="18"/>
                <w:szCs w:val="18"/>
              </w:rPr>
            </w:pPr>
            <w:r w:rsidRPr="00760B12">
              <w:rPr>
                <w:color w:val="000000"/>
                <w:sz w:val="18"/>
                <w:szCs w:val="18"/>
              </w:rPr>
              <w:t>2</w:t>
            </w:r>
          </w:p>
        </w:tc>
        <w:tc>
          <w:tcPr>
            <w:tcW w:w="3870" w:type="dxa"/>
            <w:shd w:val="clear" w:color="auto" w:fill="auto"/>
            <w:tcMar>
              <w:left w:w="28" w:type="dxa"/>
              <w:right w:w="28" w:type="dxa"/>
            </w:tcMar>
            <w:vAlign w:val="center"/>
            <w:hideMark/>
          </w:tcPr>
          <w:p w14:paraId="7176C59B" w14:textId="77777777" w:rsidR="00760B12" w:rsidRPr="00760B12" w:rsidRDefault="00760B12" w:rsidP="00760B12">
            <w:pPr>
              <w:rPr>
                <w:color w:val="000000"/>
                <w:sz w:val="18"/>
                <w:szCs w:val="18"/>
              </w:rPr>
            </w:pPr>
            <w:r w:rsidRPr="00760B12">
              <w:rPr>
                <w:color w:val="000000"/>
                <w:sz w:val="18"/>
                <w:szCs w:val="18"/>
              </w:rPr>
              <w:t xml:space="preserve">Перевод стоимости строительства в уровень 1 </w:t>
            </w:r>
            <w:proofErr w:type="spellStart"/>
            <w:r w:rsidRPr="00760B12">
              <w:rPr>
                <w:color w:val="000000"/>
                <w:sz w:val="18"/>
                <w:szCs w:val="18"/>
              </w:rPr>
              <w:t>кв</w:t>
            </w:r>
            <w:proofErr w:type="spellEnd"/>
            <w:r w:rsidRPr="00760B12">
              <w:rPr>
                <w:color w:val="000000"/>
                <w:sz w:val="18"/>
                <w:szCs w:val="18"/>
              </w:rPr>
              <w:t xml:space="preserve"> 2020 к ФЕР, (индексы: Письмо Минстроя №6369-ИФ/09 от 25.02.2020 </w:t>
            </w:r>
            <w:proofErr w:type="spellStart"/>
            <w:r w:rsidRPr="00760B12">
              <w:rPr>
                <w:color w:val="000000"/>
                <w:sz w:val="18"/>
                <w:szCs w:val="18"/>
              </w:rPr>
              <w:t>Ксмр</w:t>
            </w:r>
            <w:proofErr w:type="spellEnd"/>
            <w:r w:rsidRPr="00760B12">
              <w:rPr>
                <w:color w:val="000000"/>
                <w:sz w:val="18"/>
                <w:szCs w:val="18"/>
              </w:rPr>
              <w:t xml:space="preserve">=8,81; </w:t>
            </w:r>
            <w:proofErr w:type="spellStart"/>
            <w:r w:rsidRPr="00760B12">
              <w:rPr>
                <w:color w:val="000000"/>
                <w:sz w:val="18"/>
                <w:szCs w:val="18"/>
              </w:rPr>
              <w:t>Кпнр</w:t>
            </w:r>
            <w:proofErr w:type="spellEnd"/>
            <w:r w:rsidRPr="00760B12">
              <w:rPr>
                <w:color w:val="000000"/>
                <w:sz w:val="18"/>
                <w:szCs w:val="18"/>
              </w:rPr>
              <w:t xml:space="preserve">=21,64; </w:t>
            </w:r>
            <w:proofErr w:type="spellStart"/>
            <w:r w:rsidRPr="00760B12">
              <w:rPr>
                <w:color w:val="000000"/>
                <w:sz w:val="18"/>
                <w:szCs w:val="18"/>
              </w:rPr>
              <w:t>Кобор</w:t>
            </w:r>
            <w:proofErr w:type="spellEnd"/>
            <w:r w:rsidRPr="00760B12">
              <w:rPr>
                <w:color w:val="000000"/>
                <w:sz w:val="18"/>
                <w:szCs w:val="18"/>
              </w:rPr>
              <w:t xml:space="preserve">=4,81; </w:t>
            </w:r>
            <w:proofErr w:type="spellStart"/>
            <w:r w:rsidRPr="00760B12">
              <w:rPr>
                <w:color w:val="000000"/>
                <w:sz w:val="18"/>
                <w:szCs w:val="18"/>
              </w:rPr>
              <w:t>Кпроч</w:t>
            </w:r>
            <w:proofErr w:type="spellEnd"/>
            <w:r w:rsidRPr="00760B12">
              <w:rPr>
                <w:color w:val="000000"/>
                <w:sz w:val="18"/>
                <w:szCs w:val="18"/>
              </w:rPr>
              <w:t xml:space="preserve">=9,50; Письмо Минстроя №5414-ИФ/09 от 19.02.2020 </w:t>
            </w:r>
            <w:proofErr w:type="spellStart"/>
            <w:r w:rsidRPr="00760B12">
              <w:rPr>
                <w:color w:val="000000"/>
                <w:sz w:val="18"/>
                <w:szCs w:val="18"/>
              </w:rPr>
              <w:t>Кпир</w:t>
            </w:r>
            <w:proofErr w:type="spellEnd"/>
            <w:r w:rsidRPr="00760B12">
              <w:rPr>
                <w:color w:val="000000"/>
                <w:sz w:val="18"/>
                <w:szCs w:val="18"/>
              </w:rPr>
              <w:t>=4,32)</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87D1CD"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539 858,91</w:t>
            </w:r>
          </w:p>
        </w:tc>
        <w:tc>
          <w:tcPr>
            <w:tcW w:w="9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88A77A"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290,87</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DAC7E" w14:textId="77777777" w:rsidR="00760B12" w:rsidRPr="00760B12" w:rsidRDefault="00760B12" w:rsidP="00760B12">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F27F5"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25 605,20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4C8EBC"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41516,96</w:t>
            </w:r>
          </w:p>
        </w:tc>
        <w:tc>
          <w:tcPr>
            <w:tcW w:w="10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CACFE"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607 271,94</w:t>
            </w:r>
          </w:p>
        </w:tc>
      </w:tr>
      <w:tr w:rsidR="00760B12" w:rsidRPr="00760B12" w14:paraId="6D0288BA" w14:textId="77777777" w:rsidTr="000D18D0">
        <w:trPr>
          <w:trHeight w:val="20"/>
        </w:trPr>
        <w:tc>
          <w:tcPr>
            <w:tcW w:w="318" w:type="dxa"/>
            <w:shd w:val="clear" w:color="auto" w:fill="auto"/>
            <w:tcMar>
              <w:left w:w="28" w:type="dxa"/>
              <w:right w:w="28" w:type="dxa"/>
            </w:tcMar>
            <w:vAlign w:val="center"/>
            <w:hideMark/>
          </w:tcPr>
          <w:p w14:paraId="72010CC0" w14:textId="77777777" w:rsidR="00760B12" w:rsidRPr="00760B12" w:rsidRDefault="00760B12" w:rsidP="00760B12">
            <w:pPr>
              <w:jc w:val="center"/>
              <w:rPr>
                <w:color w:val="000000"/>
                <w:sz w:val="18"/>
                <w:szCs w:val="18"/>
              </w:rPr>
            </w:pPr>
            <w:r w:rsidRPr="00760B12">
              <w:rPr>
                <w:color w:val="000000"/>
                <w:sz w:val="18"/>
                <w:szCs w:val="18"/>
              </w:rPr>
              <w:t>3</w:t>
            </w:r>
          </w:p>
        </w:tc>
        <w:tc>
          <w:tcPr>
            <w:tcW w:w="3870" w:type="dxa"/>
            <w:shd w:val="clear" w:color="auto" w:fill="auto"/>
            <w:tcMar>
              <w:left w:w="28" w:type="dxa"/>
              <w:right w:w="28" w:type="dxa"/>
            </w:tcMar>
            <w:vAlign w:val="center"/>
            <w:hideMark/>
          </w:tcPr>
          <w:p w14:paraId="2D531DE8" w14:textId="77777777" w:rsidR="00760B12" w:rsidRPr="00760B12" w:rsidRDefault="00760B12" w:rsidP="00760B12">
            <w:pPr>
              <w:rPr>
                <w:color w:val="000000"/>
                <w:sz w:val="18"/>
                <w:szCs w:val="18"/>
              </w:rPr>
            </w:pPr>
            <w:r w:rsidRPr="00760B12">
              <w:rPr>
                <w:color w:val="000000"/>
                <w:sz w:val="18"/>
                <w:szCs w:val="18"/>
              </w:rPr>
              <w:t>Итого в ценах 1 кв.2020 года:</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8AF265E"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539 858,91</w:t>
            </w:r>
          </w:p>
        </w:tc>
        <w:tc>
          <w:tcPr>
            <w:tcW w:w="9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5FE33B"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290,87</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D044E"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B152D"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25 605,20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284E51"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41516,96</w:t>
            </w:r>
          </w:p>
        </w:tc>
        <w:tc>
          <w:tcPr>
            <w:tcW w:w="10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5153A5"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607 271,94</w:t>
            </w:r>
          </w:p>
        </w:tc>
      </w:tr>
      <w:tr w:rsidR="00760B12" w:rsidRPr="00760B12" w14:paraId="41549A6B" w14:textId="77777777" w:rsidTr="000D18D0">
        <w:trPr>
          <w:trHeight w:val="20"/>
        </w:trPr>
        <w:tc>
          <w:tcPr>
            <w:tcW w:w="318" w:type="dxa"/>
            <w:shd w:val="clear" w:color="auto" w:fill="auto"/>
            <w:tcMar>
              <w:left w:w="28" w:type="dxa"/>
              <w:right w:w="28" w:type="dxa"/>
            </w:tcMar>
            <w:vAlign w:val="center"/>
            <w:hideMark/>
          </w:tcPr>
          <w:p w14:paraId="154432B9" w14:textId="77777777" w:rsidR="00760B12" w:rsidRPr="00760B12" w:rsidRDefault="00760B12" w:rsidP="00760B12">
            <w:pPr>
              <w:jc w:val="center"/>
              <w:rPr>
                <w:color w:val="000000"/>
                <w:sz w:val="18"/>
                <w:szCs w:val="18"/>
              </w:rPr>
            </w:pPr>
            <w:r w:rsidRPr="00760B12">
              <w:rPr>
                <w:color w:val="000000"/>
                <w:sz w:val="18"/>
                <w:szCs w:val="18"/>
              </w:rPr>
              <w:t>4</w:t>
            </w:r>
          </w:p>
        </w:tc>
        <w:tc>
          <w:tcPr>
            <w:tcW w:w="3870" w:type="dxa"/>
            <w:shd w:val="clear" w:color="auto" w:fill="auto"/>
            <w:tcMar>
              <w:left w:w="28" w:type="dxa"/>
              <w:right w:w="28" w:type="dxa"/>
            </w:tcMar>
            <w:vAlign w:val="center"/>
            <w:hideMark/>
          </w:tcPr>
          <w:p w14:paraId="745A8D17" w14:textId="77777777" w:rsidR="00760B12" w:rsidRPr="00760B12" w:rsidRDefault="00760B12" w:rsidP="00760B12">
            <w:pPr>
              <w:rPr>
                <w:b/>
                <w:bCs/>
                <w:color w:val="000000"/>
                <w:sz w:val="18"/>
                <w:szCs w:val="18"/>
              </w:rPr>
            </w:pPr>
            <w:r w:rsidRPr="00760B12">
              <w:rPr>
                <w:b/>
                <w:bCs/>
                <w:color w:val="000000"/>
                <w:sz w:val="18"/>
                <w:szCs w:val="18"/>
              </w:rPr>
              <w:t>Итого стоимость строительства в ценах 2020 г. (ИПЦ: 2020г.-107,1) без НДС</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0E399CD"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578 188,90</w:t>
            </w:r>
          </w:p>
        </w:tc>
        <w:tc>
          <w:tcPr>
            <w:tcW w:w="9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901D6C"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311,52</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58ACF"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6AE11F"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27 423,17</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4B2566" w14:textId="77777777" w:rsidR="00760B12" w:rsidRPr="00760B12" w:rsidRDefault="00760B12" w:rsidP="00760B12">
            <w:pPr>
              <w:jc w:val="center"/>
              <w:rPr>
                <w:color w:val="000000"/>
                <w:sz w:val="18"/>
                <w:szCs w:val="18"/>
              </w:rPr>
            </w:pPr>
            <w:r w:rsidRPr="00760B12">
              <w:rPr>
                <w:rFonts w:eastAsia="Calibri"/>
                <w:color w:val="000000"/>
                <w:sz w:val="18"/>
                <w:szCs w:val="18"/>
                <w:lang w:eastAsia="en-US"/>
              </w:rPr>
              <w:t>44464,66</w:t>
            </w:r>
          </w:p>
        </w:tc>
        <w:tc>
          <w:tcPr>
            <w:tcW w:w="10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E68A4D" w14:textId="77777777" w:rsidR="00760B12" w:rsidRPr="00760B12" w:rsidRDefault="00760B12" w:rsidP="00760B12">
            <w:pPr>
              <w:jc w:val="center"/>
              <w:rPr>
                <w:b/>
                <w:bCs/>
                <w:color w:val="000000"/>
                <w:sz w:val="18"/>
                <w:szCs w:val="18"/>
              </w:rPr>
            </w:pPr>
            <w:r w:rsidRPr="00760B12">
              <w:rPr>
                <w:rFonts w:eastAsia="Calibri"/>
                <w:b/>
                <w:bCs/>
                <w:color w:val="000000"/>
                <w:sz w:val="18"/>
                <w:szCs w:val="18"/>
                <w:lang w:eastAsia="en-US"/>
              </w:rPr>
              <w:t>650 388,25</w:t>
            </w:r>
          </w:p>
        </w:tc>
      </w:tr>
    </w:tbl>
    <w:p w14:paraId="65B4CAAB" w14:textId="77777777" w:rsidR="00760B12" w:rsidRPr="00760B12" w:rsidRDefault="00760B12" w:rsidP="00760B12">
      <w:pPr>
        <w:spacing w:line="360" w:lineRule="auto"/>
        <w:ind w:firstLine="709"/>
        <w:jc w:val="both"/>
        <w:rPr>
          <w:sz w:val="28"/>
          <w:szCs w:val="28"/>
        </w:rPr>
      </w:pPr>
    </w:p>
    <w:p w14:paraId="63CFED1E" w14:textId="77777777" w:rsidR="00760B12" w:rsidRPr="00760B12" w:rsidRDefault="00760B12" w:rsidP="00760B12">
      <w:pPr>
        <w:spacing w:line="360" w:lineRule="auto"/>
        <w:ind w:firstLine="709"/>
        <w:jc w:val="both"/>
        <w:rPr>
          <w:sz w:val="28"/>
          <w:szCs w:val="28"/>
        </w:rPr>
      </w:pPr>
      <w:r w:rsidRPr="00760B12">
        <w:rPr>
          <w:sz w:val="28"/>
          <w:szCs w:val="28"/>
        </w:rPr>
        <w:t xml:space="preserve">В соответствии с расчетом дополнительная стандартизированная ставка на строительство «ВЛ 35 </w:t>
      </w:r>
      <w:proofErr w:type="spellStart"/>
      <w:r w:rsidRPr="00760B12">
        <w:rPr>
          <w:sz w:val="28"/>
          <w:szCs w:val="28"/>
        </w:rPr>
        <w:t>кВ</w:t>
      </w:r>
      <w:proofErr w:type="spellEnd"/>
      <w:r w:rsidRPr="00760B12">
        <w:rPr>
          <w:sz w:val="28"/>
          <w:szCs w:val="28"/>
        </w:rPr>
        <w:t xml:space="preserve"> на металлических опорах неизолированным </w:t>
      </w:r>
      <w:r w:rsidRPr="00760B12">
        <w:rPr>
          <w:sz w:val="28"/>
          <w:szCs w:val="28"/>
        </w:rPr>
        <w:lastRenderedPageBreak/>
        <w:t>сталеалюминевым проводом сечением от 50 до 100 мм2 с ВОЛС» составила: 6 239 113,62 + 650 388,25 = 6 889 501,87 руб./км.</w:t>
      </w:r>
    </w:p>
    <w:p w14:paraId="3AC8806D" w14:textId="77777777" w:rsidR="00760B12" w:rsidRPr="00760B12" w:rsidRDefault="00760B12" w:rsidP="00760B12">
      <w:pPr>
        <w:spacing w:line="360" w:lineRule="auto"/>
        <w:ind w:firstLine="709"/>
        <w:jc w:val="both"/>
        <w:rPr>
          <w:rFonts w:eastAsia="Calibri"/>
          <w:sz w:val="28"/>
          <w:szCs w:val="28"/>
          <w:lang w:eastAsia="en-US"/>
        </w:rPr>
      </w:pPr>
      <w:r w:rsidRPr="00760B12">
        <w:rPr>
          <w:sz w:val="28"/>
          <w:szCs w:val="28"/>
        </w:rPr>
        <w:t>Данная сумма была проверена экспертами на не превышение у</w:t>
      </w:r>
      <w:r w:rsidRPr="00760B12">
        <w:rPr>
          <w:rFonts w:eastAsia="Calibri"/>
          <w:sz w:val="28"/>
          <w:szCs w:val="28"/>
          <w:lang w:eastAsia="en-US"/>
        </w:rPr>
        <w:t xml:space="preserve">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 утвержденных приказом Минэнерго России № 10 от 17.01.2019. Расчет строительства ВЛ 35 </w:t>
      </w:r>
      <w:proofErr w:type="spellStart"/>
      <w:r w:rsidRPr="00760B12">
        <w:rPr>
          <w:rFonts w:eastAsia="Calibri"/>
          <w:sz w:val="28"/>
          <w:szCs w:val="28"/>
          <w:lang w:eastAsia="en-US"/>
        </w:rPr>
        <w:t>кВ</w:t>
      </w:r>
      <w:proofErr w:type="spellEnd"/>
      <w:r w:rsidRPr="00760B12">
        <w:rPr>
          <w:rFonts w:eastAsia="Calibri"/>
          <w:sz w:val="28"/>
          <w:szCs w:val="28"/>
          <w:lang w:eastAsia="en-US"/>
        </w:rPr>
        <w:t xml:space="preserve"> на металлических опорах неизолированным сталеалюминевым проводом сечением от 50 до 100 мм2 с ВОЛС приведен в таблице 3.</w:t>
      </w:r>
    </w:p>
    <w:p w14:paraId="38F397FC" w14:textId="77777777" w:rsidR="00760B12" w:rsidRPr="00760B12" w:rsidRDefault="00760B12" w:rsidP="00760B12">
      <w:pPr>
        <w:spacing w:line="360" w:lineRule="auto"/>
        <w:ind w:firstLine="709"/>
        <w:jc w:val="right"/>
        <w:rPr>
          <w:sz w:val="28"/>
          <w:szCs w:val="28"/>
        </w:rPr>
      </w:pPr>
      <w:r w:rsidRPr="00760B12">
        <w:rPr>
          <w:sz w:val="28"/>
          <w:szCs w:val="28"/>
        </w:rPr>
        <w:t>Таблица 3</w:t>
      </w:r>
    </w:p>
    <w:p w14:paraId="741A75D6" w14:textId="77777777" w:rsidR="00760B12" w:rsidRPr="00760B12" w:rsidRDefault="00760B12" w:rsidP="00760B12">
      <w:pPr>
        <w:spacing w:after="120"/>
        <w:jc w:val="center"/>
        <w:rPr>
          <w:sz w:val="28"/>
          <w:szCs w:val="28"/>
        </w:rPr>
      </w:pPr>
      <w:r w:rsidRPr="00760B12">
        <w:rPr>
          <w:sz w:val="28"/>
          <w:szCs w:val="28"/>
        </w:rPr>
        <w:t xml:space="preserve">Расчет строительства ВЛ 35 </w:t>
      </w:r>
      <w:proofErr w:type="spellStart"/>
      <w:r w:rsidRPr="00760B12">
        <w:rPr>
          <w:sz w:val="28"/>
          <w:szCs w:val="28"/>
        </w:rPr>
        <w:t>кВ</w:t>
      </w:r>
      <w:proofErr w:type="spellEnd"/>
      <w:r w:rsidRPr="00760B12">
        <w:rPr>
          <w:sz w:val="28"/>
          <w:szCs w:val="28"/>
        </w:rPr>
        <w:t xml:space="preserve"> на металлических опорах неизолированным сталеалюминевым проводом сечением от 50 до 100 мм2 с ВОЛС с применением УНЦ</w:t>
      </w:r>
    </w:p>
    <w:tbl>
      <w:tblPr>
        <w:tblStyle w:val="1041"/>
        <w:tblW w:w="0" w:type="auto"/>
        <w:jc w:val="center"/>
        <w:tblLook w:val="04A0" w:firstRow="1" w:lastRow="0" w:firstColumn="1" w:lastColumn="0" w:noHBand="0" w:noVBand="1"/>
      </w:tblPr>
      <w:tblGrid>
        <w:gridCol w:w="865"/>
        <w:gridCol w:w="1480"/>
        <w:gridCol w:w="982"/>
        <w:gridCol w:w="499"/>
        <w:gridCol w:w="982"/>
        <w:gridCol w:w="538"/>
        <w:gridCol w:w="982"/>
        <w:gridCol w:w="935"/>
        <w:gridCol w:w="982"/>
        <w:gridCol w:w="543"/>
        <w:gridCol w:w="982"/>
      </w:tblGrid>
      <w:tr w:rsidR="00760B12" w:rsidRPr="00760B12" w14:paraId="34E3D1FA" w14:textId="77777777" w:rsidTr="000D18D0">
        <w:trPr>
          <w:jc w:val="center"/>
        </w:trPr>
        <w:tc>
          <w:tcPr>
            <w:tcW w:w="1127" w:type="dxa"/>
            <w:vMerge w:val="restart"/>
            <w:tcMar>
              <w:left w:w="28" w:type="dxa"/>
              <w:right w:w="28" w:type="dxa"/>
            </w:tcMar>
            <w:vAlign w:val="center"/>
          </w:tcPr>
          <w:p w14:paraId="36278409" w14:textId="77777777" w:rsidR="00760B12" w:rsidRPr="00760B12" w:rsidRDefault="00760B12" w:rsidP="00760B12">
            <w:pPr>
              <w:jc w:val="center"/>
              <w:rPr>
                <w:sz w:val="18"/>
                <w:szCs w:val="18"/>
              </w:rPr>
            </w:pPr>
            <w:proofErr w:type="spellStart"/>
            <w:proofErr w:type="gramStart"/>
            <w:r w:rsidRPr="00760B12">
              <w:rPr>
                <w:sz w:val="18"/>
                <w:szCs w:val="18"/>
              </w:rPr>
              <w:t>Классифи-катор</w:t>
            </w:r>
            <w:proofErr w:type="spellEnd"/>
            <w:proofErr w:type="gramEnd"/>
            <w:r w:rsidRPr="00760B12">
              <w:rPr>
                <w:sz w:val="18"/>
                <w:szCs w:val="18"/>
              </w:rPr>
              <w:t xml:space="preserve"> УНЦ</w:t>
            </w:r>
          </w:p>
        </w:tc>
        <w:tc>
          <w:tcPr>
            <w:tcW w:w="7938" w:type="dxa"/>
            <w:gridSpan w:val="9"/>
            <w:tcMar>
              <w:left w:w="28" w:type="dxa"/>
              <w:right w:w="28" w:type="dxa"/>
            </w:tcMar>
            <w:vAlign w:val="center"/>
          </w:tcPr>
          <w:p w14:paraId="25011953" w14:textId="77777777" w:rsidR="00760B12" w:rsidRPr="00760B12" w:rsidRDefault="00760B12" w:rsidP="00760B12">
            <w:pPr>
              <w:jc w:val="center"/>
              <w:rPr>
                <w:sz w:val="18"/>
                <w:szCs w:val="18"/>
              </w:rPr>
            </w:pPr>
            <w:r w:rsidRPr="00760B12">
              <w:rPr>
                <w:sz w:val="18"/>
                <w:szCs w:val="18"/>
              </w:rPr>
              <w:t>УНЦ 2018 года</w:t>
            </w:r>
          </w:p>
        </w:tc>
        <w:tc>
          <w:tcPr>
            <w:tcW w:w="846" w:type="dxa"/>
            <w:vMerge w:val="restart"/>
            <w:tcMar>
              <w:left w:w="28" w:type="dxa"/>
              <w:right w:w="28" w:type="dxa"/>
            </w:tcMar>
            <w:vAlign w:val="center"/>
          </w:tcPr>
          <w:p w14:paraId="363546A4" w14:textId="77777777" w:rsidR="00760B12" w:rsidRPr="00760B12" w:rsidRDefault="00760B12" w:rsidP="00760B12">
            <w:pPr>
              <w:jc w:val="center"/>
              <w:rPr>
                <w:sz w:val="18"/>
                <w:szCs w:val="18"/>
              </w:rPr>
            </w:pPr>
            <w:r w:rsidRPr="00760B12">
              <w:rPr>
                <w:sz w:val="18"/>
                <w:szCs w:val="18"/>
              </w:rPr>
              <w:t>Общая стоимость, тыс. руб./км</w:t>
            </w:r>
          </w:p>
        </w:tc>
      </w:tr>
      <w:tr w:rsidR="00760B12" w:rsidRPr="00760B12" w14:paraId="5BA26588" w14:textId="77777777" w:rsidTr="000D18D0">
        <w:trPr>
          <w:jc w:val="center"/>
        </w:trPr>
        <w:tc>
          <w:tcPr>
            <w:tcW w:w="1127" w:type="dxa"/>
            <w:vMerge/>
            <w:tcMar>
              <w:left w:w="28" w:type="dxa"/>
              <w:right w:w="28" w:type="dxa"/>
            </w:tcMar>
            <w:vAlign w:val="center"/>
          </w:tcPr>
          <w:p w14:paraId="22FB39D7" w14:textId="77777777" w:rsidR="00760B12" w:rsidRPr="00760B12" w:rsidRDefault="00760B12" w:rsidP="00760B12">
            <w:pPr>
              <w:jc w:val="center"/>
              <w:rPr>
                <w:sz w:val="18"/>
                <w:szCs w:val="18"/>
              </w:rPr>
            </w:pPr>
          </w:p>
        </w:tc>
        <w:tc>
          <w:tcPr>
            <w:tcW w:w="1658" w:type="dxa"/>
            <w:tcMar>
              <w:left w:w="28" w:type="dxa"/>
              <w:right w:w="28" w:type="dxa"/>
            </w:tcMar>
            <w:vAlign w:val="center"/>
          </w:tcPr>
          <w:p w14:paraId="1AE6B4AA" w14:textId="77777777" w:rsidR="00760B12" w:rsidRPr="00760B12" w:rsidRDefault="00760B12" w:rsidP="00760B12">
            <w:pPr>
              <w:jc w:val="center"/>
              <w:rPr>
                <w:sz w:val="18"/>
                <w:szCs w:val="18"/>
              </w:rPr>
            </w:pPr>
            <w:r w:rsidRPr="00760B12">
              <w:rPr>
                <w:sz w:val="18"/>
                <w:szCs w:val="18"/>
              </w:rPr>
              <w:t>Сталеалюминевый провод сечением от 50 до 100 мм2 (Л5), тыс. руб./км</w:t>
            </w:r>
          </w:p>
        </w:tc>
        <w:tc>
          <w:tcPr>
            <w:tcW w:w="726" w:type="dxa"/>
            <w:tcMar>
              <w:left w:w="28" w:type="dxa"/>
              <w:right w:w="28" w:type="dxa"/>
            </w:tcMar>
            <w:vAlign w:val="center"/>
          </w:tcPr>
          <w:p w14:paraId="1FADA325" w14:textId="77777777" w:rsidR="00760B12" w:rsidRPr="00760B12" w:rsidRDefault="00760B12" w:rsidP="00760B12">
            <w:pPr>
              <w:jc w:val="center"/>
              <w:rPr>
                <w:sz w:val="18"/>
                <w:szCs w:val="18"/>
              </w:rPr>
            </w:pPr>
            <w:r w:rsidRPr="00760B12">
              <w:rPr>
                <w:sz w:val="18"/>
                <w:szCs w:val="18"/>
              </w:rPr>
              <w:t xml:space="preserve">СМР ВЛ 35 </w:t>
            </w:r>
            <w:proofErr w:type="spellStart"/>
            <w:r w:rsidRPr="00760B12">
              <w:rPr>
                <w:sz w:val="18"/>
                <w:szCs w:val="18"/>
              </w:rPr>
              <w:t>кВ</w:t>
            </w:r>
            <w:proofErr w:type="spellEnd"/>
            <w:r w:rsidRPr="00760B12">
              <w:rPr>
                <w:sz w:val="18"/>
                <w:szCs w:val="18"/>
              </w:rPr>
              <w:t xml:space="preserve"> </w:t>
            </w:r>
          </w:p>
          <w:p w14:paraId="63587D8F" w14:textId="77777777" w:rsidR="00760B12" w:rsidRPr="00760B12" w:rsidRDefault="00760B12" w:rsidP="00760B12">
            <w:pPr>
              <w:jc w:val="center"/>
              <w:rPr>
                <w:sz w:val="18"/>
                <w:szCs w:val="18"/>
              </w:rPr>
            </w:pPr>
            <w:r w:rsidRPr="00760B12">
              <w:rPr>
                <w:sz w:val="18"/>
                <w:szCs w:val="18"/>
              </w:rPr>
              <w:t>1 цепь (Л1), тыс. руб./км</w:t>
            </w:r>
          </w:p>
        </w:tc>
        <w:tc>
          <w:tcPr>
            <w:tcW w:w="692" w:type="dxa"/>
            <w:tcMar>
              <w:left w:w="28" w:type="dxa"/>
              <w:right w:w="28" w:type="dxa"/>
            </w:tcMar>
            <w:vAlign w:val="center"/>
          </w:tcPr>
          <w:p w14:paraId="54D5BCDA" w14:textId="77777777" w:rsidR="00760B12" w:rsidRPr="00760B12" w:rsidRDefault="00760B12" w:rsidP="00760B12">
            <w:pPr>
              <w:jc w:val="center"/>
              <w:rPr>
                <w:sz w:val="18"/>
                <w:szCs w:val="18"/>
              </w:rPr>
            </w:pPr>
            <w:proofErr w:type="spellStart"/>
            <w:r w:rsidRPr="00760B12">
              <w:rPr>
                <w:sz w:val="18"/>
                <w:szCs w:val="18"/>
              </w:rPr>
              <w:t>Коэф</w:t>
            </w:r>
            <w:proofErr w:type="spellEnd"/>
            <w:r w:rsidRPr="00760B12">
              <w:rPr>
                <w:sz w:val="18"/>
                <w:szCs w:val="18"/>
              </w:rPr>
              <w:t>. СМР</w:t>
            </w:r>
          </w:p>
        </w:tc>
        <w:tc>
          <w:tcPr>
            <w:tcW w:w="762" w:type="dxa"/>
            <w:tcMar>
              <w:left w:w="28" w:type="dxa"/>
              <w:right w:w="28" w:type="dxa"/>
            </w:tcMar>
            <w:vAlign w:val="center"/>
          </w:tcPr>
          <w:p w14:paraId="26BAD23C" w14:textId="77777777" w:rsidR="00760B12" w:rsidRPr="00760B12" w:rsidRDefault="00760B12" w:rsidP="00760B12">
            <w:pPr>
              <w:jc w:val="center"/>
              <w:rPr>
                <w:sz w:val="18"/>
                <w:szCs w:val="18"/>
              </w:rPr>
            </w:pPr>
            <w:r w:rsidRPr="00760B12">
              <w:rPr>
                <w:sz w:val="18"/>
                <w:szCs w:val="18"/>
              </w:rPr>
              <w:t>Опоры</w:t>
            </w:r>
          </w:p>
          <w:p w14:paraId="682015DF" w14:textId="77777777" w:rsidR="00760B12" w:rsidRPr="00760B12" w:rsidRDefault="00760B12" w:rsidP="00760B12">
            <w:pPr>
              <w:jc w:val="center"/>
              <w:rPr>
                <w:sz w:val="18"/>
                <w:szCs w:val="18"/>
              </w:rPr>
            </w:pPr>
            <w:r w:rsidRPr="00760B12">
              <w:rPr>
                <w:sz w:val="18"/>
                <w:szCs w:val="18"/>
              </w:rPr>
              <w:t>1 цепь (Л3), тыс. руб./км</w:t>
            </w:r>
          </w:p>
        </w:tc>
        <w:tc>
          <w:tcPr>
            <w:tcW w:w="726" w:type="dxa"/>
            <w:tcMar>
              <w:left w:w="28" w:type="dxa"/>
              <w:right w:w="28" w:type="dxa"/>
            </w:tcMar>
            <w:vAlign w:val="center"/>
          </w:tcPr>
          <w:p w14:paraId="31F3F031" w14:textId="77777777" w:rsidR="00760B12" w:rsidRPr="00760B12" w:rsidRDefault="00760B12" w:rsidP="00760B12">
            <w:pPr>
              <w:jc w:val="center"/>
              <w:rPr>
                <w:sz w:val="18"/>
                <w:szCs w:val="18"/>
              </w:rPr>
            </w:pPr>
            <w:proofErr w:type="spellStart"/>
            <w:r w:rsidRPr="00760B12">
              <w:rPr>
                <w:sz w:val="18"/>
                <w:szCs w:val="18"/>
              </w:rPr>
              <w:t>Коэф</w:t>
            </w:r>
            <w:proofErr w:type="spellEnd"/>
            <w:r w:rsidRPr="00760B12">
              <w:rPr>
                <w:sz w:val="18"/>
                <w:szCs w:val="18"/>
              </w:rPr>
              <w:t>. опоры</w:t>
            </w:r>
          </w:p>
        </w:tc>
        <w:tc>
          <w:tcPr>
            <w:tcW w:w="613" w:type="dxa"/>
            <w:tcMar>
              <w:left w:w="28" w:type="dxa"/>
              <w:right w:w="28" w:type="dxa"/>
            </w:tcMar>
            <w:vAlign w:val="center"/>
          </w:tcPr>
          <w:p w14:paraId="76525C04" w14:textId="77777777" w:rsidR="00760B12" w:rsidRPr="00760B12" w:rsidRDefault="00760B12" w:rsidP="00760B12">
            <w:pPr>
              <w:jc w:val="center"/>
              <w:rPr>
                <w:sz w:val="18"/>
                <w:szCs w:val="18"/>
              </w:rPr>
            </w:pPr>
            <w:r w:rsidRPr="00760B12">
              <w:rPr>
                <w:sz w:val="18"/>
                <w:szCs w:val="18"/>
              </w:rPr>
              <w:t xml:space="preserve">ПИР (П3), (1 ед.) </w:t>
            </w:r>
          </w:p>
          <w:p w14:paraId="50A10BF3" w14:textId="77777777" w:rsidR="00760B12" w:rsidRPr="00760B12" w:rsidRDefault="00760B12" w:rsidP="00760B12">
            <w:pPr>
              <w:jc w:val="center"/>
              <w:rPr>
                <w:sz w:val="18"/>
                <w:szCs w:val="18"/>
              </w:rPr>
            </w:pPr>
            <w:r w:rsidRPr="00760B12">
              <w:rPr>
                <w:sz w:val="18"/>
                <w:szCs w:val="18"/>
              </w:rPr>
              <w:t>тыс. руб./км</w:t>
            </w:r>
          </w:p>
        </w:tc>
        <w:tc>
          <w:tcPr>
            <w:tcW w:w="1042" w:type="dxa"/>
            <w:tcMar>
              <w:left w:w="28" w:type="dxa"/>
              <w:right w:w="28" w:type="dxa"/>
            </w:tcMar>
            <w:vAlign w:val="center"/>
          </w:tcPr>
          <w:p w14:paraId="4D5444EA" w14:textId="77777777" w:rsidR="00760B12" w:rsidRPr="00760B12" w:rsidRDefault="00760B12" w:rsidP="00760B12">
            <w:pPr>
              <w:jc w:val="center"/>
              <w:rPr>
                <w:sz w:val="18"/>
                <w:szCs w:val="18"/>
              </w:rPr>
            </w:pPr>
            <w:r w:rsidRPr="00760B12">
              <w:rPr>
                <w:sz w:val="18"/>
                <w:szCs w:val="18"/>
              </w:rPr>
              <w:t xml:space="preserve">Вырубка просеки </w:t>
            </w:r>
          </w:p>
          <w:p w14:paraId="34E4A478" w14:textId="77777777" w:rsidR="00760B12" w:rsidRPr="00760B12" w:rsidRDefault="00760B12" w:rsidP="00760B12">
            <w:pPr>
              <w:jc w:val="center"/>
              <w:rPr>
                <w:sz w:val="18"/>
                <w:szCs w:val="18"/>
              </w:rPr>
            </w:pPr>
            <w:r w:rsidRPr="00760B12">
              <w:rPr>
                <w:sz w:val="18"/>
                <w:szCs w:val="18"/>
              </w:rPr>
              <w:t>(Б7) тыс. руб./га</w:t>
            </w:r>
          </w:p>
        </w:tc>
        <w:tc>
          <w:tcPr>
            <w:tcW w:w="836" w:type="dxa"/>
            <w:tcMar>
              <w:left w:w="28" w:type="dxa"/>
              <w:right w:w="28" w:type="dxa"/>
            </w:tcMar>
            <w:vAlign w:val="center"/>
          </w:tcPr>
          <w:p w14:paraId="428652CE" w14:textId="77777777" w:rsidR="00760B12" w:rsidRPr="00760B12" w:rsidRDefault="00760B12" w:rsidP="00760B12">
            <w:pPr>
              <w:jc w:val="center"/>
              <w:rPr>
                <w:sz w:val="18"/>
                <w:szCs w:val="18"/>
              </w:rPr>
            </w:pPr>
            <w:r w:rsidRPr="00760B12">
              <w:rPr>
                <w:sz w:val="18"/>
                <w:szCs w:val="18"/>
              </w:rPr>
              <w:t>ВОЛС (ОКСН) (О2), тыс. руб./км</w:t>
            </w:r>
          </w:p>
        </w:tc>
        <w:tc>
          <w:tcPr>
            <w:tcW w:w="883" w:type="dxa"/>
            <w:tcMar>
              <w:left w:w="28" w:type="dxa"/>
              <w:right w:w="28" w:type="dxa"/>
            </w:tcMar>
            <w:vAlign w:val="center"/>
          </w:tcPr>
          <w:p w14:paraId="3623800E" w14:textId="77777777" w:rsidR="00760B12" w:rsidRPr="00760B12" w:rsidRDefault="00760B12" w:rsidP="00760B12">
            <w:pPr>
              <w:jc w:val="center"/>
              <w:rPr>
                <w:sz w:val="18"/>
                <w:szCs w:val="18"/>
              </w:rPr>
            </w:pPr>
            <w:proofErr w:type="spellStart"/>
            <w:r w:rsidRPr="00760B12">
              <w:rPr>
                <w:sz w:val="18"/>
                <w:szCs w:val="18"/>
              </w:rPr>
              <w:t>Коэф</w:t>
            </w:r>
            <w:proofErr w:type="spellEnd"/>
            <w:r w:rsidRPr="00760B12">
              <w:rPr>
                <w:sz w:val="18"/>
                <w:szCs w:val="18"/>
              </w:rPr>
              <w:t>. ВОЛС</w:t>
            </w:r>
          </w:p>
        </w:tc>
        <w:tc>
          <w:tcPr>
            <w:tcW w:w="846" w:type="dxa"/>
            <w:vMerge/>
            <w:tcMar>
              <w:left w:w="28" w:type="dxa"/>
              <w:right w:w="28" w:type="dxa"/>
            </w:tcMar>
            <w:vAlign w:val="center"/>
          </w:tcPr>
          <w:p w14:paraId="0AF45D0D" w14:textId="77777777" w:rsidR="00760B12" w:rsidRPr="00760B12" w:rsidRDefault="00760B12" w:rsidP="00760B12">
            <w:pPr>
              <w:jc w:val="center"/>
              <w:rPr>
                <w:sz w:val="18"/>
                <w:szCs w:val="18"/>
              </w:rPr>
            </w:pPr>
          </w:p>
        </w:tc>
      </w:tr>
      <w:tr w:rsidR="00760B12" w:rsidRPr="00760B12" w14:paraId="155BEECE" w14:textId="77777777" w:rsidTr="000D18D0">
        <w:trPr>
          <w:jc w:val="center"/>
        </w:trPr>
        <w:tc>
          <w:tcPr>
            <w:tcW w:w="1127" w:type="dxa"/>
            <w:tcMar>
              <w:left w:w="28" w:type="dxa"/>
              <w:right w:w="28" w:type="dxa"/>
            </w:tcMar>
            <w:vAlign w:val="center"/>
          </w:tcPr>
          <w:p w14:paraId="001DF9E3" w14:textId="77777777" w:rsidR="00760B12" w:rsidRPr="00760B12" w:rsidRDefault="00760B12" w:rsidP="00760B12">
            <w:pPr>
              <w:jc w:val="center"/>
              <w:rPr>
                <w:sz w:val="18"/>
                <w:szCs w:val="18"/>
              </w:rPr>
            </w:pPr>
            <w:r w:rsidRPr="00760B12">
              <w:rPr>
                <w:sz w:val="18"/>
                <w:szCs w:val="18"/>
              </w:rPr>
              <w:t>Значение</w:t>
            </w:r>
          </w:p>
          <w:p w14:paraId="19082706" w14:textId="77777777" w:rsidR="00760B12" w:rsidRPr="00760B12" w:rsidRDefault="00760B12" w:rsidP="00760B12">
            <w:pPr>
              <w:jc w:val="center"/>
              <w:rPr>
                <w:sz w:val="18"/>
                <w:szCs w:val="18"/>
              </w:rPr>
            </w:pPr>
            <w:r w:rsidRPr="00760B12">
              <w:rPr>
                <w:sz w:val="18"/>
                <w:szCs w:val="18"/>
              </w:rPr>
              <w:t>УНЦ</w:t>
            </w:r>
          </w:p>
        </w:tc>
        <w:tc>
          <w:tcPr>
            <w:tcW w:w="1658" w:type="dxa"/>
            <w:tcMar>
              <w:left w:w="28" w:type="dxa"/>
              <w:right w:w="28" w:type="dxa"/>
            </w:tcMar>
            <w:vAlign w:val="center"/>
          </w:tcPr>
          <w:p w14:paraId="68CDD570" w14:textId="77777777" w:rsidR="00760B12" w:rsidRPr="00760B12" w:rsidRDefault="00760B12" w:rsidP="00760B12">
            <w:pPr>
              <w:jc w:val="center"/>
              <w:rPr>
                <w:sz w:val="18"/>
                <w:szCs w:val="18"/>
              </w:rPr>
            </w:pPr>
            <w:r w:rsidRPr="00760B12">
              <w:rPr>
                <w:sz w:val="18"/>
                <w:szCs w:val="18"/>
              </w:rPr>
              <w:t>386,00</w:t>
            </w:r>
          </w:p>
        </w:tc>
        <w:tc>
          <w:tcPr>
            <w:tcW w:w="726" w:type="dxa"/>
            <w:tcMar>
              <w:left w:w="28" w:type="dxa"/>
              <w:right w:w="28" w:type="dxa"/>
            </w:tcMar>
            <w:vAlign w:val="center"/>
          </w:tcPr>
          <w:p w14:paraId="3B82241A" w14:textId="77777777" w:rsidR="00760B12" w:rsidRPr="00760B12" w:rsidRDefault="00760B12" w:rsidP="00760B12">
            <w:pPr>
              <w:jc w:val="center"/>
              <w:rPr>
                <w:sz w:val="18"/>
                <w:szCs w:val="18"/>
              </w:rPr>
            </w:pPr>
            <w:r w:rsidRPr="00760B12">
              <w:rPr>
                <w:sz w:val="18"/>
                <w:szCs w:val="18"/>
              </w:rPr>
              <w:t>2158</w:t>
            </w:r>
          </w:p>
        </w:tc>
        <w:tc>
          <w:tcPr>
            <w:tcW w:w="692" w:type="dxa"/>
            <w:tcMar>
              <w:left w:w="28" w:type="dxa"/>
              <w:right w:w="28" w:type="dxa"/>
            </w:tcMar>
            <w:vAlign w:val="center"/>
          </w:tcPr>
          <w:p w14:paraId="0AAFD383" w14:textId="77777777" w:rsidR="00760B12" w:rsidRPr="00760B12" w:rsidRDefault="00760B12" w:rsidP="00760B12">
            <w:pPr>
              <w:jc w:val="center"/>
              <w:rPr>
                <w:sz w:val="18"/>
                <w:szCs w:val="18"/>
              </w:rPr>
            </w:pPr>
            <w:r w:rsidRPr="00760B12">
              <w:rPr>
                <w:sz w:val="18"/>
                <w:szCs w:val="18"/>
              </w:rPr>
              <w:t>2,29</w:t>
            </w:r>
          </w:p>
        </w:tc>
        <w:tc>
          <w:tcPr>
            <w:tcW w:w="762" w:type="dxa"/>
            <w:tcMar>
              <w:left w:w="28" w:type="dxa"/>
              <w:right w:w="28" w:type="dxa"/>
            </w:tcMar>
            <w:vAlign w:val="center"/>
          </w:tcPr>
          <w:p w14:paraId="165208CE" w14:textId="77777777" w:rsidR="00760B12" w:rsidRPr="00760B12" w:rsidRDefault="00760B12" w:rsidP="00760B12">
            <w:pPr>
              <w:jc w:val="center"/>
              <w:rPr>
                <w:sz w:val="18"/>
                <w:szCs w:val="18"/>
              </w:rPr>
            </w:pPr>
            <w:r w:rsidRPr="00760B12">
              <w:rPr>
                <w:sz w:val="18"/>
                <w:szCs w:val="18"/>
              </w:rPr>
              <w:t>1335</w:t>
            </w:r>
          </w:p>
        </w:tc>
        <w:tc>
          <w:tcPr>
            <w:tcW w:w="726" w:type="dxa"/>
            <w:tcMar>
              <w:left w:w="28" w:type="dxa"/>
              <w:right w:w="28" w:type="dxa"/>
            </w:tcMar>
            <w:vAlign w:val="center"/>
          </w:tcPr>
          <w:p w14:paraId="642893DC" w14:textId="77777777" w:rsidR="00760B12" w:rsidRPr="00760B12" w:rsidRDefault="00760B12" w:rsidP="00760B12">
            <w:pPr>
              <w:jc w:val="center"/>
              <w:rPr>
                <w:sz w:val="18"/>
                <w:szCs w:val="18"/>
              </w:rPr>
            </w:pPr>
            <w:r w:rsidRPr="00760B12">
              <w:rPr>
                <w:sz w:val="18"/>
                <w:szCs w:val="18"/>
              </w:rPr>
              <w:t>1,05</w:t>
            </w:r>
          </w:p>
        </w:tc>
        <w:tc>
          <w:tcPr>
            <w:tcW w:w="613" w:type="dxa"/>
            <w:tcMar>
              <w:left w:w="28" w:type="dxa"/>
              <w:right w:w="28" w:type="dxa"/>
            </w:tcMar>
            <w:vAlign w:val="center"/>
          </w:tcPr>
          <w:p w14:paraId="03BD54A3" w14:textId="77777777" w:rsidR="00760B12" w:rsidRPr="00760B12" w:rsidRDefault="00760B12" w:rsidP="00760B12">
            <w:pPr>
              <w:jc w:val="center"/>
              <w:rPr>
                <w:sz w:val="18"/>
                <w:szCs w:val="18"/>
              </w:rPr>
            </w:pPr>
            <w:r w:rsidRPr="00760B12">
              <w:rPr>
                <w:sz w:val="18"/>
                <w:szCs w:val="18"/>
              </w:rPr>
              <w:t>971</w:t>
            </w:r>
          </w:p>
        </w:tc>
        <w:tc>
          <w:tcPr>
            <w:tcW w:w="1042" w:type="dxa"/>
            <w:tcMar>
              <w:left w:w="28" w:type="dxa"/>
              <w:right w:w="28" w:type="dxa"/>
            </w:tcMar>
            <w:vAlign w:val="center"/>
          </w:tcPr>
          <w:p w14:paraId="1164B268" w14:textId="77777777" w:rsidR="00760B12" w:rsidRPr="00760B12" w:rsidRDefault="00760B12" w:rsidP="00760B12">
            <w:pPr>
              <w:jc w:val="center"/>
              <w:rPr>
                <w:sz w:val="18"/>
                <w:szCs w:val="18"/>
              </w:rPr>
            </w:pPr>
            <w:r w:rsidRPr="00760B12">
              <w:rPr>
                <w:sz w:val="18"/>
                <w:szCs w:val="18"/>
              </w:rPr>
              <w:t>30</w:t>
            </w:r>
          </w:p>
        </w:tc>
        <w:tc>
          <w:tcPr>
            <w:tcW w:w="836" w:type="dxa"/>
            <w:tcMar>
              <w:left w:w="28" w:type="dxa"/>
              <w:right w:w="28" w:type="dxa"/>
            </w:tcMar>
            <w:vAlign w:val="center"/>
          </w:tcPr>
          <w:p w14:paraId="5F1CF44E" w14:textId="77777777" w:rsidR="00760B12" w:rsidRPr="00760B12" w:rsidRDefault="00760B12" w:rsidP="00760B12">
            <w:pPr>
              <w:jc w:val="center"/>
              <w:rPr>
                <w:sz w:val="18"/>
                <w:szCs w:val="18"/>
              </w:rPr>
            </w:pPr>
            <w:r w:rsidRPr="00760B12">
              <w:rPr>
                <w:sz w:val="18"/>
                <w:szCs w:val="18"/>
              </w:rPr>
              <w:t>305</w:t>
            </w:r>
          </w:p>
        </w:tc>
        <w:tc>
          <w:tcPr>
            <w:tcW w:w="883" w:type="dxa"/>
            <w:tcMar>
              <w:left w:w="28" w:type="dxa"/>
              <w:right w:w="28" w:type="dxa"/>
            </w:tcMar>
            <w:vAlign w:val="center"/>
          </w:tcPr>
          <w:p w14:paraId="74D53AD6" w14:textId="77777777" w:rsidR="00760B12" w:rsidRPr="00760B12" w:rsidRDefault="00760B12" w:rsidP="00760B12">
            <w:pPr>
              <w:jc w:val="center"/>
              <w:rPr>
                <w:sz w:val="18"/>
                <w:szCs w:val="18"/>
              </w:rPr>
            </w:pPr>
            <w:r w:rsidRPr="00760B12">
              <w:rPr>
                <w:sz w:val="18"/>
                <w:szCs w:val="18"/>
              </w:rPr>
              <w:t>1,05</w:t>
            </w:r>
          </w:p>
        </w:tc>
        <w:tc>
          <w:tcPr>
            <w:tcW w:w="846" w:type="dxa"/>
            <w:tcMar>
              <w:left w:w="28" w:type="dxa"/>
              <w:right w:w="28" w:type="dxa"/>
            </w:tcMar>
            <w:vAlign w:val="center"/>
          </w:tcPr>
          <w:p w14:paraId="333F102A" w14:textId="77777777" w:rsidR="00760B12" w:rsidRPr="00760B12" w:rsidRDefault="00760B12" w:rsidP="00760B12">
            <w:pPr>
              <w:jc w:val="center"/>
              <w:rPr>
                <w:sz w:val="18"/>
                <w:szCs w:val="18"/>
              </w:rPr>
            </w:pPr>
            <w:r w:rsidRPr="00760B12">
              <w:rPr>
                <w:sz w:val="18"/>
                <w:szCs w:val="18"/>
              </w:rPr>
              <w:t>8 050,82</w:t>
            </w:r>
          </w:p>
        </w:tc>
      </w:tr>
      <w:tr w:rsidR="00760B12" w:rsidRPr="00760B12" w14:paraId="33053C0F" w14:textId="77777777" w:rsidTr="000D18D0">
        <w:trPr>
          <w:jc w:val="center"/>
        </w:trPr>
        <w:tc>
          <w:tcPr>
            <w:tcW w:w="9065" w:type="dxa"/>
            <w:gridSpan w:val="10"/>
            <w:tcMar>
              <w:left w:w="28" w:type="dxa"/>
              <w:right w:w="28" w:type="dxa"/>
            </w:tcMar>
            <w:vAlign w:val="center"/>
          </w:tcPr>
          <w:p w14:paraId="02E51C9F" w14:textId="77777777" w:rsidR="00760B12" w:rsidRPr="00760B12" w:rsidRDefault="00760B12" w:rsidP="00760B12">
            <w:pPr>
              <w:jc w:val="right"/>
              <w:rPr>
                <w:b/>
                <w:bCs/>
                <w:sz w:val="18"/>
                <w:szCs w:val="18"/>
              </w:rPr>
            </w:pPr>
            <w:r w:rsidRPr="00760B12">
              <w:rPr>
                <w:b/>
                <w:bCs/>
                <w:sz w:val="18"/>
                <w:szCs w:val="18"/>
              </w:rPr>
              <w:t>Итого стоимость строительства в ценах 2020 г. (ИПЦ: 2019 – 107,03, 2020г.-107,1) без НДС</w:t>
            </w:r>
          </w:p>
        </w:tc>
        <w:tc>
          <w:tcPr>
            <w:tcW w:w="846" w:type="dxa"/>
            <w:tcMar>
              <w:left w:w="28" w:type="dxa"/>
              <w:right w:w="28" w:type="dxa"/>
            </w:tcMar>
            <w:vAlign w:val="center"/>
          </w:tcPr>
          <w:p w14:paraId="2A87B3B0" w14:textId="77777777" w:rsidR="00760B12" w:rsidRPr="00760B12" w:rsidRDefault="00760B12" w:rsidP="00760B12">
            <w:pPr>
              <w:jc w:val="center"/>
              <w:rPr>
                <w:b/>
                <w:bCs/>
                <w:sz w:val="18"/>
                <w:szCs w:val="18"/>
              </w:rPr>
            </w:pPr>
            <w:r w:rsidRPr="00760B12">
              <w:rPr>
                <w:b/>
                <w:bCs/>
                <w:sz w:val="18"/>
                <w:szCs w:val="18"/>
              </w:rPr>
              <w:t>9 227,90</w:t>
            </w:r>
          </w:p>
        </w:tc>
      </w:tr>
    </w:tbl>
    <w:p w14:paraId="6ADDE31D" w14:textId="77777777" w:rsidR="00760B12" w:rsidRPr="00760B12" w:rsidRDefault="00760B12" w:rsidP="00760B12">
      <w:pPr>
        <w:spacing w:line="360" w:lineRule="auto"/>
        <w:ind w:firstLine="709"/>
        <w:jc w:val="both"/>
        <w:rPr>
          <w:sz w:val="28"/>
          <w:szCs w:val="28"/>
        </w:rPr>
      </w:pPr>
    </w:p>
    <w:p w14:paraId="5D5EBD4E" w14:textId="77777777" w:rsidR="00760B12" w:rsidRPr="00760B12" w:rsidRDefault="00760B12" w:rsidP="00760B12">
      <w:pPr>
        <w:spacing w:line="360" w:lineRule="auto"/>
        <w:ind w:firstLine="709"/>
        <w:jc w:val="both"/>
        <w:rPr>
          <w:sz w:val="28"/>
          <w:szCs w:val="28"/>
        </w:rPr>
      </w:pPr>
      <w:r w:rsidRPr="00760B12">
        <w:rPr>
          <w:rFonts w:eastAsia="Calibri"/>
          <w:sz w:val="28"/>
          <w:szCs w:val="28"/>
          <w:lang w:eastAsia="en-US"/>
        </w:rPr>
        <w:t xml:space="preserve">Исходя из вышеприведенного расчета, </w:t>
      </w:r>
      <w:r w:rsidRPr="00760B12">
        <w:rPr>
          <w:sz w:val="28"/>
          <w:szCs w:val="28"/>
        </w:rPr>
        <w:t>эксперты признают размер ставки, заявленной предприятием, соответствующим требованию п. 42 Методических указаний по определению размера платы за технологическое присоединение к электрическим сетям, утвержденных приказом ФАС России от 29.08.2017 № 1135/17.</w:t>
      </w:r>
    </w:p>
    <w:p w14:paraId="16913739" w14:textId="77777777" w:rsidR="00760B12" w:rsidRPr="00760B12" w:rsidRDefault="00760B12" w:rsidP="00760B12">
      <w:pPr>
        <w:spacing w:line="360" w:lineRule="auto"/>
        <w:ind w:firstLine="709"/>
        <w:contextualSpacing/>
        <w:jc w:val="both"/>
        <w:rPr>
          <w:rFonts w:eastAsia="Calibri"/>
          <w:sz w:val="28"/>
          <w:szCs w:val="28"/>
          <w:lang w:eastAsia="en-US"/>
        </w:rPr>
      </w:pPr>
      <w:r w:rsidRPr="00760B12">
        <w:rPr>
          <w:rFonts w:eastAsia="Calibri"/>
          <w:sz w:val="28"/>
          <w:szCs w:val="28"/>
          <w:lang w:eastAsia="en-US"/>
        </w:rPr>
        <w:t>Таким образом, стандартизированная тарифная ставка С</w:t>
      </w:r>
      <w:r w:rsidRPr="00760B12">
        <w:rPr>
          <w:rFonts w:eastAsia="Calibri"/>
          <w:sz w:val="28"/>
          <w:szCs w:val="28"/>
          <w:vertAlign w:val="subscript"/>
          <w:lang w:eastAsia="en-US"/>
        </w:rPr>
        <w:t>2,35</w:t>
      </w:r>
      <w:r w:rsidRPr="00760B12">
        <w:rPr>
          <w:rFonts w:eastAsia="Calibri"/>
          <w:sz w:val="28"/>
          <w:szCs w:val="28"/>
          <w:lang w:eastAsia="en-US"/>
        </w:rPr>
        <w:t xml:space="preserve"> на 2020 год составляет </w:t>
      </w:r>
      <w:r w:rsidRPr="00760B12">
        <w:rPr>
          <w:sz w:val="28"/>
          <w:szCs w:val="28"/>
        </w:rPr>
        <w:t>6 889 501,87</w:t>
      </w:r>
      <w:r w:rsidRPr="00760B12">
        <w:rPr>
          <w:rFonts w:eastAsia="Calibri"/>
          <w:sz w:val="28"/>
          <w:szCs w:val="28"/>
          <w:lang w:eastAsia="en-US"/>
        </w:rPr>
        <w:t xml:space="preserve"> руб./км.</w:t>
      </w:r>
    </w:p>
    <w:p w14:paraId="5C005009" w14:textId="77777777" w:rsidR="00760B12" w:rsidRPr="00760B12" w:rsidRDefault="00760B12" w:rsidP="00760B12">
      <w:pPr>
        <w:spacing w:line="360" w:lineRule="auto"/>
        <w:jc w:val="right"/>
        <w:rPr>
          <w:rFonts w:eastAsia="Calibri"/>
          <w:sz w:val="28"/>
          <w:szCs w:val="28"/>
          <w:lang w:eastAsia="en-US"/>
        </w:rPr>
      </w:pPr>
      <w:r w:rsidRPr="00760B12">
        <w:rPr>
          <w:rFonts w:eastAsia="Calibri"/>
          <w:sz w:val="28"/>
          <w:szCs w:val="28"/>
          <w:lang w:eastAsia="en-US"/>
        </w:rPr>
        <w:t>Таблица 4</w:t>
      </w:r>
    </w:p>
    <w:p w14:paraId="130B4A4E" w14:textId="77777777" w:rsidR="00760B12" w:rsidRPr="00760B12" w:rsidRDefault="00760B12" w:rsidP="00760B12">
      <w:pPr>
        <w:jc w:val="center"/>
        <w:rPr>
          <w:rFonts w:eastAsia="Calibri"/>
          <w:sz w:val="28"/>
          <w:szCs w:val="28"/>
          <w:lang w:eastAsia="en-US"/>
        </w:rPr>
      </w:pPr>
      <w:r w:rsidRPr="00760B12">
        <w:rPr>
          <w:rFonts w:eastAsia="Calibri"/>
          <w:sz w:val="28"/>
          <w:szCs w:val="28"/>
          <w:lang w:eastAsia="en-US"/>
        </w:rPr>
        <w:t>Дополнительная стандартизированная тарифная ставка С</w:t>
      </w:r>
      <w:r w:rsidRPr="00760B12">
        <w:rPr>
          <w:rFonts w:eastAsia="Calibri"/>
          <w:sz w:val="28"/>
          <w:szCs w:val="28"/>
          <w:vertAlign w:val="subscript"/>
          <w:lang w:eastAsia="en-US"/>
        </w:rPr>
        <w:t>2,35</w:t>
      </w:r>
      <w:r w:rsidRPr="00760B12">
        <w:rPr>
          <w:rFonts w:eastAsia="Calibri"/>
          <w:sz w:val="28"/>
          <w:szCs w:val="28"/>
          <w:lang w:eastAsia="en-US"/>
        </w:rPr>
        <w:t xml:space="preserve"> на 2020 год </w:t>
      </w:r>
    </w:p>
    <w:p w14:paraId="332E4E6E" w14:textId="77777777" w:rsidR="00760B12" w:rsidRPr="00760B12" w:rsidRDefault="00760B12" w:rsidP="00760B12">
      <w:pPr>
        <w:jc w:val="center"/>
        <w:rPr>
          <w:rFonts w:eastAsia="Calibri"/>
          <w:sz w:val="28"/>
          <w:szCs w:val="28"/>
          <w:lang w:eastAsia="en-US"/>
        </w:rPr>
      </w:pPr>
      <w:r w:rsidRPr="00760B12">
        <w:rPr>
          <w:rFonts w:eastAsia="Calibri"/>
          <w:sz w:val="28"/>
          <w:szCs w:val="28"/>
          <w:lang w:eastAsia="en-US"/>
        </w:rPr>
        <w:t>(без учета НДС)</w:t>
      </w:r>
    </w:p>
    <w:tbl>
      <w:tblPr>
        <w:tblW w:w="4831" w:type="pct"/>
        <w:jc w:val="center"/>
        <w:tblLayout w:type="fixed"/>
        <w:tblLook w:val="04A0" w:firstRow="1" w:lastRow="0" w:firstColumn="1" w:lastColumn="0" w:noHBand="0" w:noVBand="1"/>
      </w:tblPr>
      <w:tblGrid>
        <w:gridCol w:w="695"/>
        <w:gridCol w:w="5030"/>
        <w:gridCol w:w="970"/>
        <w:gridCol w:w="1265"/>
        <w:gridCol w:w="1480"/>
      </w:tblGrid>
      <w:tr w:rsidR="00760B12" w:rsidRPr="00760B12" w14:paraId="03C764D0" w14:textId="77777777" w:rsidTr="000D18D0">
        <w:trPr>
          <w:trHeight w:val="20"/>
          <w:tblHeader/>
          <w:jc w:val="center"/>
        </w:trPr>
        <w:tc>
          <w:tcPr>
            <w:tcW w:w="368"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839F5D" w14:textId="77777777" w:rsidR="00760B12" w:rsidRPr="00760B12" w:rsidRDefault="00760B12" w:rsidP="00760B12">
            <w:pPr>
              <w:jc w:val="center"/>
              <w:rPr>
                <w:color w:val="000000"/>
                <w:sz w:val="18"/>
                <w:szCs w:val="18"/>
              </w:rPr>
            </w:pPr>
            <w:r w:rsidRPr="00760B12">
              <w:rPr>
                <w:color w:val="000000"/>
                <w:sz w:val="18"/>
                <w:szCs w:val="18"/>
              </w:rPr>
              <w:lastRenderedPageBreak/>
              <w:t>№ ставки</w:t>
            </w:r>
          </w:p>
        </w:tc>
        <w:tc>
          <w:tcPr>
            <w:tcW w:w="266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857E9C" w14:textId="77777777" w:rsidR="00760B12" w:rsidRPr="00760B12" w:rsidRDefault="00760B12" w:rsidP="00760B12">
            <w:pPr>
              <w:jc w:val="center"/>
              <w:rPr>
                <w:color w:val="000000"/>
                <w:sz w:val="18"/>
                <w:szCs w:val="18"/>
              </w:rPr>
            </w:pPr>
            <w:r w:rsidRPr="00760B12">
              <w:rPr>
                <w:color w:val="000000"/>
                <w:sz w:val="18"/>
                <w:szCs w:val="18"/>
              </w:rPr>
              <w:t>Наименование стандартизированной тарифной ставки</w:t>
            </w:r>
          </w:p>
        </w:tc>
        <w:tc>
          <w:tcPr>
            <w:tcW w:w="514" w:type="pct"/>
            <w:vMerge w:val="restart"/>
            <w:tcBorders>
              <w:top w:val="single" w:sz="4" w:space="0" w:color="auto"/>
              <w:left w:val="nil"/>
              <w:right w:val="single" w:sz="4" w:space="0" w:color="auto"/>
            </w:tcBorders>
            <w:tcMar>
              <w:left w:w="28" w:type="dxa"/>
              <w:right w:w="28" w:type="dxa"/>
            </w:tcMar>
            <w:vAlign w:val="center"/>
          </w:tcPr>
          <w:p w14:paraId="42571FFB" w14:textId="77777777" w:rsidR="00760B12" w:rsidRPr="00760B12" w:rsidRDefault="00760B12" w:rsidP="00760B12">
            <w:pPr>
              <w:jc w:val="center"/>
              <w:rPr>
                <w:color w:val="000000"/>
                <w:sz w:val="18"/>
                <w:szCs w:val="18"/>
              </w:rPr>
            </w:pPr>
            <w:proofErr w:type="spellStart"/>
            <w:proofErr w:type="gramStart"/>
            <w:r w:rsidRPr="00760B12">
              <w:rPr>
                <w:color w:val="000000"/>
                <w:sz w:val="18"/>
                <w:szCs w:val="18"/>
              </w:rPr>
              <w:t>Иденти-фикатор</w:t>
            </w:r>
            <w:proofErr w:type="spellEnd"/>
            <w:proofErr w:type="gramEnd"/>
            <w:r w:rsidRPr="00760B12">
              <w:rPr>
                <w:color w:val="000000"/>
                <w:sz w:val="18"/>
                <w:szCs w:val="18"/>
              </w:rPr>
              <w:t xml:space="preserve"> </w:t>
            </w:r>
            <w:proofErr w:type="spellStart"/>
            <w:r w:rsidRPr="00760B12">
              <w:rPr>
                <w:color w:val="000000"/>
                <w:sz w:val="18"/>
                <w:szCs w:val="18"/>
              </w:rPr>
              <w:t>стандарти-зированной</w:t>
            </w:r>
            <w:proofErr w:type="spellEnd"/>
            <w:r w:rsidRPr="00760B12">
              <w:rPr>
                <w:color w:val="000000"/>
                <w:sz w:val="18"/>
                <w:szCs w:val="18"/>
              </w:rPr>
              <w:t xml:space="preserve"> ставки</w:t>
            </w:r>
          </w:p>
        </w:tc>
        <w:tc>
          <w:tcPr>
            <w:tcW w:w="1454"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72BCF2" w14:textId="77777777" w:rsidR="00760B12" w:rsidRPr="00760B12" w:rsidRDefault="00760B12" w:rsidP="00760B12">
            <w:pPr>
              <w:jc w:val="center"/>
              <w:rPr>
                <w:color w:val="000000"/>
                <w:sz w:val="18"/>
                <w:szCs w:val="18"/>
              </w:rPr>
            </w:pPr>
            <w:r w:rsidRPr="00760B12">
              <w:rPr>
                <w:color w:val="000000"/>
                <w:sz w:val="18"/>
                <w:szCs w:val="18"/>
              </w:rPr>
              <w:t>Размер стандартизированной тарифной ставки в зависимости от типа населенного пункта</w:t>
            </w:r>
          </w:p>
        </w:tc>
      </w:tr>
      <w:tr w:rsidR="00760B12" w:rsidRPr="00760B12" w14:paraId="1224A1E7" w14:textId="77777777" w:rsidTr="000D18D0">
        <w:trPr>
          <w:trHeight w:val="20"/>
          <w:tblHeader/>
          <w:jc w:val="center"/>
        </w:trPr>
        <w:tc>
          <w:tcPr>
            <w:tcW w:w="368" w:type="pct"/>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732B53" w14:textId="77777777" w:rsidR="00760B12" w:rsidRPr="00760B12" w:rsidRDefault="00760B12" w:rsidP="00760B12">
            <w:pPr>
              <w:rPr>
                <w:color w:val="000000"/>
                <w:sz w:val="18"/>
                <w:szCs w:val="18"/>
              </w:rPr>
            </w:pPr>
          </w:p>
        </w:tc>
        <w:tc>
          <w:tcPr>
            <w:tcW w:w="2664" w:type="pct"/>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51C5A0" w14:textId="77777777" w:rsidR="00760B12" w:rsidRPr="00760B12" w:rsidRDefault="00760B12" w:rsidP="00760B12">
            <w:pPr>
              <w:rPr>
                <w:color w:val="000000"/>
                <w:sz w:val="18"/>
                <w:szCs w:val="18"/>
              </w:rPr>
            </w:pPr>
          </w:p>
        </w:tc>
        <w:tc>
          <w:tcPr>
            <w:tcW w:w="514" w:type="pct"/>
            <w:vMerge/>
            <w:tcBorders>
              <w:left w:val="nil"/>
              <w:bottom w:val="single" w:sz="4" w:space="0" w:color="auto"/>
              <w:right w:val="single" w:sz="4" w:space="0" w:color="auto"/>
            </w:tcBorders>
            <w:tcMar>
              <w:left w:w="28" w:type="dxa"/>
              <w:right w:w="28" w:type="dxa"/>
            </w:tcMar>
            <w:vAlign w:val="center"/>
          </w:tcPr>
          <w:p w14:paraId="101766FE" w14:textId="77777777" w:rsidR="00760B12" w:rsidRPr="00760B12" w:rsidRDefault="00760B12" w:rsidP="00760B12">
            <w:pPr>
              <w:jc w:val="center"/>
              <w:rPr>
                <w:color w:val="000000"/>
                <w:sz w:val="18"/>
                <w:szCs w:val="18"/>
              </w:rPr>
            </w:pPr>
          </w:p>
        </w:tc>
        <w:tc>
          <w:tcPr>
            <w:tcW w:w="67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CD6C5E8" w14:textId="77777777" w:rsidR="00760B12" w:rsidRPr="00760B12" w:rsidRDefault="00760B12" w:rsidP="00760B12">
            <w:pPr>
              <w:jc w:val="center"/>
              <w:rPr>
                <w:color w:val="000000"/>
                <w:sz w:val="18"/>
                <w:szCs w:val="18"/>
              </w:rPr>
            </w:pPr>
            <w:r w:rsidRPr="00760B12">
              <w:rPr>
                <w:color w:val="000000"/>
                <w:sz w:val="18"/>
                <w:szCs w:val="18"/>
              </w:rPr>
              <w:t>Городской населенный пункт</w:t>
            </w:r>
          </w:p>
        </w:tc>
        <w:tc>
          <w:tcPr>
            <w:tcW w:w="78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7358DC" w14:textId="77777777" w:rsidR="00760B12" w:rsidRPr="00760B12" w:rsidRDefault="00760B12" w:rsidP="00760B12">
            <w:pPr>
              <w:jc w:val="center"/>
              <w:rPr>
                <w:color w:val="000000"/>
                <w:sz w:val="18"/>
                <w:szCs w:val="18"/>
              </w:rPr>
            </w:pPr>
            <w:r w:rsidRPr="00760B12">
              <w:rPr>
                <w:color w:val="000000"/>
                <w:sz w:val="18"/>
                <w:szCs w:val="18"/>
              </w:rPr>
              <w:t xml:space="preserve">Территории, не относящиеся к территориям городских </w:t>
            </w:r>
            <w:proofErr w:type="spellStart"/>
            <w:proofErr w:type="gramStart"/>
            <w:r w:rsidRPr="00760B12">
              <w:rPr>
                <w:color w:val="000000"/>
                <w:sz w:val="18"/>
                <w:szCs w:val="18"/>
              </w:rPr>
              <w:t>насе</w:t>
            </w:r>
            <w:proofErr w:type="spellEnd"/>
            <w:r w:rsidRPr="00760B12">
              <w:rPr>
                <w:color w:val="000000"/>
                <w:sz w:val="18"/>
                <w:szCs w:val="18"/>
              </w:rPr>
              <w:t>-ленных</w:t>
            </w:r>
            <w:proofErr w:type="gramEnd"/>
            <w:r w:rsidRPr="00760B12">
              <w:rPr>
                <w:color w:val="000000"/>
                <w:sz w:val="18"/>
                <w:szCs w:val="18"/>
              </w:rPr>
              <w:t xml:space="preserve"> пунктов</w:t>
            </w:r>
          </w:p>
        </w:tc>
      </w:tr>
      <w:tr w:rsidR="00760B12" w:rsidRPr="00760B12" w14:paraId="4488DA1E" w14:textId="77777777" w:rsidTr="000D18D0">
        <w:trPr>
          <w:trHeight w:val="20"/>
          <w:tblHeader/>
          <w:jc w:val="center"/>
        </w:trPr>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263D451" w14:textId="77777777" w:rsidR="00760B12" w:rsidRPr="00760B12" w:rsidRDefault="00760B12" w:rsidP="00760B12">
            <w:pPr>
              <w:jc w:val="center"/>
              <w:rPr>
                <w:color w:val="000000"/>
                <w:sz w:val="18"/>
                <w:szCs w:val="18"/>
              </w:rPr>
            </w:pPr>
            <w:r w:rsidRPr="00760B12">
              <w:rPr>
                <w:color w:val="000000"/>
                <w:sz w:val="18"/>
                <w:szCs w:val="18"/>
              </w:rPr>
              <w:t>1</w:t>
            </w:r>
          </w:p>
        </w:tc>
        <w:tc>
          <w:tcPr>
            <w:tcW w:w="266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AD4E025" w14:textId="77777777" w:rsidR="00760B12" w:rsidRPr="00760B12" w:rsidRDefault="00760B12" w:rsidP="00760B12">
            <w:pPr>
              <w:jc w:val="center"/>
              <w:rPr>
                <w:color w:val="000000"/>
                <w:sz w:val="18"/>
                <w:szCs w:val="18"/>
              </w:rPr>
            </w:pPr>
            <w:r w:rsidRPr="00760B12">
              <w:rPr>
                <w:color w:val="000000"/>
                <w:sz w:val="18"/>
                <w:szCs w:val="18"/>
              </w:rPr>
              <w:t>2</w:t>
            </w:r>
          </w:p>
        </w:tc>
        <w:tc>
          <w:tcPr>
            <w:tcW w:w="514" w:type="pct"/>
            <w:tcBorders>
              <w:top w:val="single" w:sz="4" w:space="0" w:color="auto"/>
              <w:left w:val="nil"/>
              <w:bottom w:val="single" w:sz="4" w:space="0" w:color="auto"/>
              <w:right w:val="single" w:sz="4" w:space="0" w:color="auto"/>
            </w:tcBorders>
            <w:tcMar>
              <w:left w:w="28" w:type="dxa"/>
              <w:right w:w="28" w:type="dxa"/>
            </w:tcMar>
            <w:vAlign w:val="center"/>
          </w:tcPr>
          <w:p w14:paraId="03A7D88A" w14:textId="77777777" w:rsidR="00760B12" w:rsidRPr="00760B12" w:rsidRDefault="00760B12" w:rsidP="00760B12">
            <w:pPr>
              <w:jc w:val="center"/>
              <w:rPr>
                <w:color w:val="000000"/>
                <w:sz w:val="18"/>
                <w:szCs w:val="18"/>
              </w:rPr>
            </w:pPr>
            <w:r w:rsidRPr="00760B12">
              <w:rPr>
                <w:color w:val="000000"/>
                <w:sz w:val="18"/>
                <w:szCs w:val="18"/>
              </w:rPr>
              <w:t>3</w:t>
            </w:r>
          </w:p>
        </w:tc>
        <w:tc>
          <w:tcPr>
            <w:tcW w:w="67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92AEB97" w14:textId="77777777" w:rsidR="00760B12" w:rsidRPr="00760B12" w:rsidRDefault="00760B12" w:rsidP="00760B12">
            <w:pPr>
              <w:jc w:val="center"/>
              <w:rPr>
                <w:color w:val="000000"/>
                <w:sz w:val="18"/>
                <w:szCs w:val="18"/>
              </w:rPr>
            </w:pPr>
            <w:r w:rsidRPr="00760B12">
              <w:rPr>
                <w:color w:val="000000"/>
                <w:sz w:val="18"/>
                <w:szCs w:val="18"/>
              </w:rPr>
              <w:t>4</w:t>
            </w:r>
          </w:p>
        </w:tc>
        <w:tc>
          <w:tcPr>
            <w:tcW w:w="78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9CE84E" w14:textId="77777777" w:rsidR="00760B12" w:rsidRPr="00760B12" w:rsidRDefault="00760B12" w:rsidP="00760B12">
            <w:pPr>
              <w:jc w:val="center"/>
              <w:rPr>
                <w:color w:val="000000"/>
                <w:sz w:val="18"/>
                <w:szCs w:val="18"/>
              </w:rPr>
            </w:pPr>
            <w:r w:rsidRPr="00760B12">
              <w:rPr>
                <w:color w:val="000000"/>
                <w:sz w:val="18"/>
                <w:szCs w:val="18"/>
              </w:rPr>
              <w:t>5</w:t>
            </w:r>
          </w:p>
        </w:tc>
      </w:tr>
      <w:tr w:rsidR="00760B12" w:rsidRPr="00760B12" w14:paraId="73512D8D" w14:textId="77777777" w:rsidTr="000D18D0">
        <w:trPr>
          <w:trHeight w:val="20"/>
          <w:jc w:val="center"/>
        </w:trPr>
        <w:tc>
          <w:tcPr>
            <w:tcW w:w="354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248C4F" w14:textId="77777777" w:rsidR="00760B12" w:rsidRPr="00760B12" w:rsidRDefault="00760B12" w:rsidP="00760B12">
            <w:pPr>
              <w:jc w:val="center"/>
              <w:rPr>
                <w:b/>
                <w:color w:val="000000"/>
                <w:sz w:val="18"/>
                <w:szCs w:val="18"/>
              </w:rPr>
            </w:pPr>
            <w:r w:rsidRPr="00760B12">
              <w:rPr>
                <w:b/>
                <w:color w:val="000000"/>
                <w:sz w:val="18"/>
                <w:szCs w:val="18"/>
              </w:rPr>
              <w:t>Строительство воздушных линий электропередачи с уровнем напряжения 35 </w:t>
            </w:r>
            <w:proofErr w:type="spellStart"/>
            <w:r w:rsidRPr="00760B12">
              <w:rPr>
                <w:b/>
                <w:color w:val="000000"/>
                <w:sz w:val="18"/>
                <w:szCs w:val="18"/>
              </w:rPr>
              <w:t>кВ</w:t>
            </w:r>
            <w:proofErr w:type="spellEnd"/>
            <w:r w:rsidRPr="00760B12">
              <w:rPr>
                <w:b/>
                <w:color w:val="000000"/>
                <w:sz w:val="18"/>
                <w:szCs w:val="18"/>
              </w:rPr>
              <w:t>, в т.ч.:</w:t>
            </w:r>
          </w:p>
        </w:tc>
        <w:tc>
          <w:tcPr>
            <w:tcW w:w="6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27A39F" w14:textId="77777777" w:rsidR="00760B12" w:rsidRPr="00760B12" w:rsidRDefault="00760B12" w:rsidP="00760B12">
            <w:pPr>
              <w:jc w:val="center"/>
              <w:rPr>
                <w:b/>
                <w:color w:val="000000"/>
                <w:sz w:val="18"/>
                <w:szCs w:val="18"/>
              </w:rPr>
            </w:pPr>
            <w:r w:rsidRPr="00760B12">
              <w:rPr>
                <w:b/>
                <w:color w:val="000000"/>
                <w:sz w:val="18"/>
                <w:szCs w:val="18"/>
              </w:rPr>
              <w:t>руб./км</w:t>
            </w:r>
          </w:p>
        </w:tc>
        <w:tc>
          <w:tcPr>
            <w:tcW w:w="78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BCB3F9" w14:textId="77777777" w:rsidR="00760B12" w:rsidRPr="00760B12" w:rsidRDefault="00760B12" w:rsidP="00760B12">
            <w:pPr>
              <w:jc w:val="center"/>
              <w:rPr>
                <w:b/>
                <w:color w:val="000000"/>
                <w:sz w:val="18"/>
                <w:szCs w:val="18"/>
              </w:rPr>
            </w:pPr>
            <w:r w:rsidRPr="00760B12">
              <w:rPr>
                <w:b/>
                <w:color w:val="000000"/>
                <w:sz w:val="18"/>
                <w:szCs w:val="18"/>
              </w:rPr>
              <w:t>руб./км</w:t>
            </w:r>
          </w:p>
        </w:tc>
      </w:tr>
      <w:tr w:rsidR="00760B12" w:rsidRPr="00760B12" w14:paraId="62802497" w14:textId="77777777" w:rsidTr="000D18D0">
        <w:trPr>
          <w:trHeight w:val="20"/>
          <w:jc w:val="center"/>
        </w:trPr>
        <w:tc>
          <w:tcPr>
            <w:tcW w:w="3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4D5FC1" w14:textId="77777777" w:rsidR="00760B12" w:rsidRPr="00760B12" w:rsidRDefault="00760B12" w:rsidP="00760B12">
            <w:pPr>
              <w:rPr>
                <w:color w:val="000000"/>
                <w:sz w:val="18"/>
                <w:szCs w:val="18"/>
              </w:rPr>
            </w:pPr>
            <w:r w:rsidRPr="00760B12">
              <w:rPr>
                <w:color w:val="000000"/>
                <w:sz w:val="18"/>
                <w:szCs w:val="18"/>
              </w:rPr>
              <w:t>С</w:t>
            </w:r>
            <w:r w:rsidRPr="00760B12">
              <w:rPr>
                <w:color w:val="000000"/>
                <w:sz w:val="18"/>
                <w:szCs w:val="18"/>
                <w:vertAlign w:val="subscript"/>
              </w:rPr>
              <w:t xml:space="preserve">2, 35 </w:t>
            </w:r>
            <w:proofErr w:type="spellStart"/>
            <w:r w:rsidRPr="00760B12">
              <w:rPr>
                <w:color w:val="000000"/>
                <w:sz w:val="18"/>
                <w:szCs w:val="18"/>
                <w:vertAlign w:val="subscript"/>
              </w:rPr>
              <w:t>кВ</w:t>
            </w:r>
            <w:proofErr w:type="spellEnd"/>
          </w:p>
        </w:tc>
        <w:tc>
          <w:tcPr>
            <w:tcW w:w="26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5F2763" w14:textId="77777777" w:rsidR="00760B12" w:rsidRPr="00760B12" w:rsidRDefault="00760B12" w:rsidP="00760B12">
            <w:pPr>
              <w:rPr>
                <w:rFonts w:eastAsia="Calibri"/>
                <w:color w:val="000000"/>
                <w:sz w:val="18"/>
                <w:szCs w:val="18"/>
                <w:lang w:eastAsia="en-US"/>
              </w:rPr>
            </w:pPr>
            <w:r w:rsidRPr="00760B12">
              <w:rPr>
                <w:rFonts w:eastAsia="Calibri"/>
                <w:color w:val="000000"/>
                <w:sz w:val="18"/>
                <w:szCs w:val="18"/>
                <w:lang w:eastAsia="en-US"/>
              </w:rPr>
              <w:t xml:space="preserve">Одноцепная ВЛ 35 </w:t>
            </w:r>
            <w:proofErr w:type="spellStart"/>
            <w:r w:rsidRPr="00760B12">
              <w:rPr>
                <w:rFonts w:eastAsia="Calibri"/>
                <w:color w:val="000000"/>
                <w:sz w:val="18"/>
                <w:szCs w:val="18"/>
                <w:lang w:eastAsia="en-US"/>
              </w:rPr>
              <w:t>кВ</w:t>
            </w:r>
            <w:proofErr w:type="spellEnd"/>
            <w:r w:rsidRPr="00760B12">
              <w:rPr>
                <w:rFonts w:eastAsia="Calibri"/>
                <w:color w:val="000000"/>
                <w:sz w:val="18"/>
                <w:szCs w:val="18"/>
                <w:lang w:eastAsia="en-US"/>
              </w:rPr>
              <w:t xml:space="preserve"> на металлических опорах неизолированным сталеалюминевым проводом сечением от 50 до 100 мм2 с ВОЛС</w:t>
            </w:r>
          </w:p>
        </w:tc>
        <w:tc>
          <w:tcPr>
            <w:tcW w:w="51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76C440" w14:textId="77777777" w:rsidR="00760B12" w:rsidRPr="00760B12" w:rsidRDefault="00760B12" w:rsidP="00760B12">
            <w:pPr>
              <w:jc w:val="center"/>
              <w:rPr>
                <w:rFonts w:eastAsia="Calibri"/>
                <w:color w:val="000000"/>
                <w:sz w:val="18"/>
                <w:szCs w:val="18"/>
                <w:lang w:eastAsia="en-US"/>
              </w:rPr>
            </w:pPr>
            <w:r w:rsidRPr="00760B12">
              <w:rPr>
                <w:rFonts w:eastAsia="Calibri"/>
                <w:color w:val="000000"/>
                <w:sz w:val="18"/>
                <w:szCs w:val="18"/>
                <w:lang w:eastAsia="en-US"/>
              </w:rPr>
              <w:t>1.2.2.3.2.1</w:t>
            </w:r>
          </w:p>
        </w:tc>
        <w:tc>
          <w:tcPr>
            <w:tcW w:w="6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53A96F" w14:textId="77777777" w:rsidR="00760B12" w:rsidRPr="00760B12" w:rsidRDefault="00760B12" w:rsidP="00760B12">
            <w:pPr>
              <w:jc w:val="center"/>
              <w:rPr>
                <w:color w:val="000000"/>
                <w:sz w:val="18"/>
                <w:szCs w:val="18"/>
              </w:rPr>
            </w:pPr>
            <w:r w:rsidRPr="00760B12">
              <w:rPr>
                <w:color w:val="000000"/>
                <w:sz w:val="18"/>
                <w:szCs w:val="18"/>
              </w:rPr>
              <w:t>6 889 501,87</w:t>
            </w:r>
          </w:p>
        </w:tc>
        <w:tc>
          <w:tcPr>
            <w:tcW w:w="7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97ED86" w14:textId="77777777" w:rsidR="00760B12" w:rsidRPr="00760B12" w:rsidRDefault="00760B12" w:rsidP="00760B12">
            <w:pPr>
              <w:jc w:val="center"/>
              <w:rPr>
                <w:color w:val="000000"/>
                <w:sz w:val="18"/>
                <w:szCs w:val="18"/>
              </w:rPr>
            </w:pPr>
            <w:r w:rsidRPr="00760B12">
              <w:rPr>
                <w:color w:val="000000"/>
                <w:sz w:val="18"/>
                <w:szCs w:val="18"/>
              </w:rPr>
              <w:t>6 889 501,87</w:t>
            </w:r>
          </w:p>
        </w:tc>
      </w:tr>
    </w:tbl>
    <w:p w14:paraId="690898CF" w14:textId="77777777" w:rsidR="00760B12" w:rsidRPr="00760B12" w:rsidRDefault="00760B12" w:rsidP="00760B12">
      <w:pPr>
        <w:spacing w:line="360" w:lineRule="auto"/>
        <w:ind w:firstLine="709"/>
        <w:jc w:val="both"/>
        <w:rPr>
          <w:sz w:val="28"/>
          <w:szCs w:val="28"/>
        </w:rPr>
      </w:pPr>
    </w:p>
    <w:p w14:paraId="09DB22E1" w14:textId="77777777" w:rsidR="00760B12" w:rsidRPr="00760B12" w:rsidRDefault="00760B12" w:rsidP="00760B12">
      <w:pPr>
        <w:spacing w:line="360" w:lineRule="auto"/>
        <w:ind w:firstLine="709"/>
        <w:jc w:val="both"/>
        <w:rPr>
          <w:rFonts w:eastAsia="Calibri"/>
          <w:sz w:val="28"/>
          <w:szCs w:val="28"/>
          <w:lang w:eastAsia="en-US"/>
        </w:rPr>
      </w:pPr>
      <w:r w:rsidRPr="00760B12">
        <w:rPr>
          <w:rFonts w:eastAsia="Calibri"/>
          <w:sz w:val="28"/>
          <w:szCs w:val="28"/>
          <w:lang w:eastAsia="en-US"/>
        </w:rPr>
        <w:t>Эксперты предлагают утвердить дополнительную стандартизированную тарифную ставку С</w:t>
      </w:r>
      <w:r w:rsidRPr="00760B12">
        <w:rPr>
          <w:rFonts w:eastAsia="Calibri"/>
          <w:sz w:val="28"/>
          <w:szCs w:val="28"/>
          <w:vertAlign w:val="subscript"/>
          <w:lang w:eastAsia="en-US"/>
        </w:rPr>
        <w:t>2,35</w:t>
      </w:r>
      <w:r w:rsidRPr="00760B12">
        <w:rPr>
          <w:rFonts w:eastAsia="Calibri"/>
          <w:sz w:val="28"/>
          <w:szCs w:val="28"/>
          <w:lang w:eastAsia="en-US"/>
        </w:rPr>
        <w:t xml:space="preserve"> на строительство объектов электросетевого хозяйства в целях технологического присоединения энергопринимающих устройств потребителей к электрическим сетям на 2020 год в размере, приведенном в таблице 4 настоящего заключения.</w:t>
      </w:r>
    </w:p>
    <w:p w14:paraId="1F14AF18" w14:textId="77777777" w:rsidR="0088337D" w:rsidRDefault="0088337D" w:rsidP="00760B12">
      <w:pPr>
        <w:tabs>
          <w:tab w:val="left" w:pos="5580"/>
          <w:tab w:val="left" w:pos="9498"/>
        </w:tabs>
        <w:ind w:right="-569"/>
        <w:sectPr w:rsidR="0088337D" w:rsidSect="00760B12">
          <w:pgSz w:w="11906" w:h="16838"/>
          <w:pgMar w:top="993" w:right="850" w:bottom="1134" w:left="1276" w:header="708" w:footer="708" w:gutter="0"/>
          <w:cols w:space="708"/>
          <w:titlePg/>
          <w:docGrid w:linePitch="360"/>
        </w:sectPr>
      </w:pPr>
    </w:p>
    <w:p w14:paraId="422E1E00" w14:textId="30EB19AB" w:rsidR="00A057DE" w:rsidRDefault="00A057DE" w:rsidP="00A057DE">
      <w:pPr>
        <w:tabs>
          <w:tab w:val="left" w:pos="5580"/>
          <w:tab w:val="left" w:pos="9498"/>
        </w:tabs>
        <w:ind w:right="-569" w:firstLine="6237"/>
      </w:pPr>
      <w:r>
        <w:lastRenderedPageBreak/>
        <w:t>Приложение № 2 к протоколу № 45</w:t>
      </w:r>
    </w:p>
    <w:p w14:paraId="7E41CA1A" w14:textId="77777777" w:rsidR="00A057DE" w:rsidRDefault="00A057DE" w:rsidP="00A057DE">
      <w:pPr>
        <w:tabs>
          <w:tab w:val="left" w:pos="5580"/>
          <w:tab w:val="left" w:pos="9498"/>
        </w:tabs>
        <w:ind w:right="-569" w:firstLine="6237"/>
      </w:pPr>
      <w:r>
        <w:t>заседания Правления Региональной</w:t>
      </w:r>
    </w:p>
    <w:p w14:paraId="3CF33B0F" w14:textId="77777777" w:rsidR="00A057DE" w:rsidRDefault="00A057DE" w:rsidP="00A057DE">
      <w:pPr>
        <w:tabs>
          <w:tab w:val="left" w:pos="5580"/>
          <w:tab w:val="left" w:pos="9498"/>
        </w:tabs>
        <w:ind w:right="-569" w:firstLine="6237"/>
      </w:pPr>
      <w:r>
        <w:t>энергетической комиссии</w:t>
      </w:r>
    </w:p>
    <w:p w14:paraId="5A2D92C7" w14:textId="77777777" w:rsidR="00A057DE" w:rsidRDefault="00A057DE" w:rsidP="00A057DE">
      <w:pPr>
        <w:tabs>
          <w:tab w:val="left" w:pos="5580"/>
          <w:tab w:val="left" w:pos="9498"/>
        </w:tabs>
        <w:ind w:right="-569" w:firstLine="6237"/>
      </w:pPr>
      <w:r>
        <w:t>Кузбасса от 04.08.2020</w:t>
      </w:r>
    </w:p>
    <w:p w14:paraId="755B8E6D" w14:textId="778DEA82" w:rsidR="00406760" w:rsidRDefault="00406760" w:rsidP="00760B12">
      <w:pPr>
        <w:tabs>
          <w:tab w:val="left" w:pos="5580"/>
          <w:tab w:val="left" w:pos="9498"/>
        </w:tabs>
        <w:ind w:right="-569"/>
      </w:pPr>
    </w:p>
    <w:p w14:paraId="075CCF2C" w14:textId="77777777" w:rsidR="0088337D" w:rsidRPr="0088337D" w:rsidRDefault="0088337D" w:rsidP="0088337D">
      <w:pPr>
        <w:ind w:left="142"/>
        <w:jc w:val="center"/>
        <w:rPr>
          <w:b/>
          <w:iCs/>
          <w:color w:val="000000"/>
          <w:sz w:val="28"/>
          <w:szCs w:val="28"/>
          <w:lang w:eastAsia="x-none"/>
        </w:rPr>
      </w:pPr>
      <w:r w:rsidRPr="0088337D">
        <w:rPr>
          <w:b/>
          <w:iCs/>
          <w:color w:val="000000"/>
          <w:sz w:val="28"/>
          <w:szCs w:val="28"/>
          <w:lang w:val="x-none" w:eastAsia="x-none"/>
        </w:rPr>
        <w:t>Экспертное заключени</w:t>
      </w:r>
      <w:r w:rsidRPr="0088337D">
        <w:rPr>
          <w:b/>
          <w:iCs/>
          <w:color w:val="000000"/>
          <w:sz w:val="28"/>
          <w:szCs w:val="28"/>
          <w:lang w:eastAsia="x-none"/>
        </w:rPr>
        <w:t xml:space="preserve">е </w:t>
      </w:r>
    </w:p>
    <w:p w14:paraId="0E848D60" w14:textId="77777777" w:rsidR="0088337D" w:rsidRPr="0088337D" w:rsidRDefault="0088337D" w:rsidP="0088337D">
      <w:pPr>
        <w:ind w:left="142"/>
        <w:jc w:val="center"/>
        <w:rPr>
          <w:b/>
          <w:iCs/>
          <w:color w:val="000000"/>
          <w:sz w:val="28"/>
          <w:szCs w:val="28"/>
          <w:lang w:eastAsia="x-none"/>
        </w:rPr>
      </w:pPr>
      <w:r w:rsidRPr="0088337D">
        <w:rPr>
          <w:b/>
          <w:iCs/>
          <w:color w:val="000000"/>
          <w:sz w:val="28"/>
          <w:szCs w:val="28"/>
          <w:lang w:eastAsia="x-none"/>
        </w:rPr>
        <w:t>Р</w:t>
      </w:r>
      <w:proofErr w:type="spellStart"/>
      <w:r w:rsidRPr="0088337D">
        <w:rPr>
          <w:b/>
          <w:iCs/>
          <w:color w:val="000000"/>
          <w:sz w:val="28"/>
          <w:szCs w:val="28"/>
          <w:lang w:val="x-none" w:eastAsia="x-none"/>
        </w:rPr>
        <w:t>егиональной</w:t>
      </w:r>
      <w:proofErr w:type="spellEnd"/>
      <w:r w:rsidRPr="0088337D">
        <w:rPr>
          <w:b/>
          <w:iCs/>
          <w:color w:val="000000"/>
          <w:sz w:val="28"/>
          <w:szCs w:val="28"/>
          <w:lang w:val="x-none" w:eastAsia="x-none"/>
        </w:rPr>
        <w:t xml:space="preserve"> энергетической комиссии К</w:t>
      </w:r>
      <w:r w:rsidRPr="0088337D">
        <w:rPr>
          <w:b/>
          <w:iCs/>
          <w:color w:val="000000"/>
          <w:sz w:val="28"/>
          <w:szCs w:val="28"/>
          <w:lang w:eastAsia="x-none"/>
        </w:rPr>
        <w:t>узбасса</w:t>
      </w:r>
    </w:p>
    <w:p w14:paraId="0E304CCE" w14:textId="77777777" w:rsidR="0088337D" w:rsidRPr="0088337D" w:rsidRDefault="0088337D" w:rsidP="0088337D">
      <w:pPr>
        <w:ind w:left="142"/>
        <w:jc w:val="center"/>
        <w:rPr>
          <w:sz w:val="28"/>
          <w:szCs w:val="28"/>
        </w:rPr>
      </w:pPr>
      <w:r w:rsidRPr="0088337D">
        <w:rPr>
          <w:b/>
          <w:iCs/>
          <w:color w:val="000000"/>
          <w:sz w:val="28"/>
          <w:szCs w:val="28"/>
          <w:lang w:eastAsia="x-none"/>
        </w:rPr>
        <w:t xml:space="preserve"> </w:t>
      </w:r>
      <w:r w:rsidRPr="0088337D">
        <w:rPr>
          <w:b/>
          <w:iCs/>
          <w:color w:val="000000"/>
          <w:sz w:val="28"/>
          <w:szCs w:val="28"/>
          <w:lang w:val="x-none" w:eastAsia="x-none"/>
        </w:rPr>
        <w:t>по материалам, представленным</w:t>
      </w:r>
      <w:r w:rsidRPr="0088337D">
        <w:rPr>
          <w:b/>
          <w:iCs/>
          <w:color w:val="000000"/>
          <w:sz w:val="28"/>
          <w:szCs w:val="28"/>
          <w:lang w:eastAsia="x-none"/>
        </w:rPr>
        <w:t xml:space="preserve"> АО «</w:t>
      </w:r>
      <w:proofErr w:type="spellStart"/>
      <w:r w:rsidRPr="0088337D">
        <w:rPr>
          <w:b/>
          <w:iCs/>
          <w:color w:val="000000"/>
          <w:sz w:val="28"/>
          <w:szCs w:val="28"/>
          <w:lang w:eastAsia="x-none"/>
        </w:rPr>
        <w:t>Кузнецкпогрузтранс</w:t>
      </w:r>
      <w:proofErr w:type="spellEnd"/>
      <w:r w:rsidRPr="0088337D">
        <w:rPr>
          <w:b/>
          <w:iCs/>
          <w:color w:val="000000"/>
          <w:sz w:val="28"/>
          <w:szCs w:val="28"/>
          <w:lang w:eastAsia="x-none"/>
        </w:rPr>
        <w:t xml:space="preserve">» </w:t>
      </w:r>
      <w:r w:rsidRPr="0088337D">
        <w:rPr>
          <w:b/>
          <w:iCs/>
          <w:color w:val="000000"/>
          <w:sz w:val="28"/>
          <w:szCs w:val="28"/>
          <w:lang w:val="x-none" w:eastAsia="x-none"/>
        </w:rPr>
        <w:t xml:space="preserve">для установления </w:t>
      </w:r>
      <w:r w:rsidRPr="0088337D">
        <w:rPr>
          <w:b/>
          <w:iCs/>
          <w:color w:val="000000"/>
          <w:sz w:val="28"/>
          <w:szCs w:val="28"/>
          <w:lang w:eastAsia="x-none"/>
        </w:rPr>
        <w:t>предельных  максимальных тарифов</w:t>
      </w:r>
      <w:r w:rsidRPr="0088337D">
        <w:rPr>
          <w:b/>
          <w:iCs/>
          <w:color w:val="000000"/>
          <w:sz w:val="28"/>
          <w:szCs w:val="28"/>
          <w:lang w:val="x-none" w:eastAsia="x-none"/>
        </w:rPr>
        <w:t xml:space="preserve"> на транспортные услуги, оказываемые на </w:t>
      </w:r>
      <w:r w:rsidRPr="0088337D">
        <w:rPr>
          <w:b/>
          <w:iCs/>
          <w:color w:val="000000"/>
          <w:sz w:val="28"/>
          <w:szCs w:val="28"/>
          <w:lang w:eastAsia="x-none"/>
        </w:rPr>
        <w:t xml:space="preserve">подъездных </w:t>
      </w:r>
      <w:r w:rsidRPr="0088337D">
        <w:rPr>
          <w:b/>
          <w:iCs/>
          <w:color w:val="000000"/>
          <w:sz w:val="28"/>
          <w:szCs w:val="28"/>
          <w:lang w:val="x-none" w:eastAsia="x-none"/>
        </w:rPr>
        <w:t>железнодорожных путях</w:t>
      </w:r>
      <w:r w:rsidRPr="0088337D">
        <w:rPr>
          <w:b/>
          <w:iCs/>
          <w:color w:val="FF0000"/>
          <w:sz w:val="28"/>
          <w:szCs w:val="28"/>
          <w:lang w:val="x-none" w:eastAsia="x-none"/>
        </w:rPr>
        <w:t xml:space="preserve"> </w:t>
      </w:r>
    </w:p>
    <w:p w14:paraId="6DFF45C3" w14:textId="77777777" w:rsidR="0088337D" w:rsidRPr="0088337D" w:rsidRDefault="0088337D" w:rsidP="0088337D">
      <w:pPr>
        <w:ind w:firstLine="1134"/>
        <w:jc w:val="both"/>
        <w:rPr>
          <w:sz w:val="28"/>
          <w:szCs w:val="28"/>
        </w:rPr>
      </w:pPr>
    </w:p>
    <w:p w14:paraId="75243C41" w14:textId="77777777" w:rsidR="0088337D" w:rsidRPr="0088337D" w:rsidRDefault="0088337D" w:rsidP="0088337D">
      <w:pPr>
        <w:ind w:left="426" w:right="-284" w:firstLine="1275"/>
        <w:jc w:val="both"/>
        <w:rPr>
          <w:bCs/>
          <w:color w:val="000000"/>
          <w:sz w:val="28"/>
        </w:rPr>
      </w:pPr>
      <w:r w:rsidRPr="0088337D">
        <w:rPr>
          <w:sz w:val="28"/>
          <w:szCs w:val="28"/>
        </w:rPr>
        <w:t xml:space="preserve">В целях исполнения постановления </w:t>
      </w:r>
      <w:r w:rsidRPr="0088337D">
        <w:rPr>
          <w:color w:val="000000"/>
          <w:sz w:val="28"/>
          <w:szCs w:val="28"/>
        </w:rPr>
        <w:t xml:space="preserve">Правительства Кемеровской области - Кузбасса </w:t>
      </w:r>
      <w:r w:rsidRPr="0088337D">
        <w:rPr>
          <w:rFonts w:hint="eastAsia"/>
          <w:color w:val="000000"/>
          <w:sz w:val="28"/>
          <w:szCs w:val="28"/>
        </w:rPr>
        <w:t>от</w:t>
      </w:r>
      <w:r w:rsidRPr="0088337D">
        <w:rPr>
          <w:color w:val="000000"/>
          <w:sz w:val="28"/>
          <w:szCs w:val="28"/>
        </w:rPr>
        <w:t xml:space="preserve"> 19.03.2020 </w:t>
      </w:r>
      <w:r w:rsidRPr="0088337D">
        <w:rPr>
          <w:rFonts w:hint="eastAsia"/>
          <w:color w:val="000000"/>
          <w:sz w:val="28"/>
          <w:szCs w:val="28"/>
        </w:rPr>
        <w:t>№</w:t>
      </w:r>
      <w:r w:rsidRPr="0088337D">
        <w:rPr>
          <w:color w:val="000000"/>
          <w:sz w:val="28"/>
          <w:szCs w:val="28"/>
        </w:rPr>
        <w:t xml:space="preserve"> 142 «</w:t>
      </w:r>
      <w:r w:rsidRPr="0088337D">
        <w:rPr>
          <w:rFonts w:hint="eastAsia"/>
          <w:color w:val="000000"/>
          <w:sz w:val="28"/>
          <w:szCs w:val="28"/>
        </w:rPr>
        <w:t>О</w:t>
      </w:r>
      <w:r w:rsidRPr="0088337D">
        <w:rPr>
          <w:color w:val="000000"/>
          <w:sz w:val="28"/>
          <w:szCs w:val="28"/>
        </w:rPr>
        <w:t xml:space="preserve"> Р</w:t>
      </w:r>
      <w:r w:rsidRPr="0088337D">
        <w:rPr>
          <w:rFonts w:hint="eastAsia"/>
          <w:color w:val="000000"/>
          <w:sz w:val="28"/>
          <w:szCs w:val="28"/>
        </w:rPr>
        <w:t>егиональной</w:t>
      </w:r>
      <w:r w:rsidRPr="0088337D">
        <w:rPr>
          <w:color w:val="000000"/>
          <w:sz w:val="28"/>
          <w:szCs w:val="28"/>
        </w:rPr>
        <w:t xml:space="preserve"> </w:t>
      </w:r>
      <w:r w:rsidRPr="0088337D">
        <w:rPr>
          <w:rFonts w:hint="eastAsia"/>
          <w:color w:val="000000"/>
          <w:sz w:val="28"/>
          <w:szCs w:val="28"/>
        </w:rPr>
        <w:t>энергетической</w:t>
      </w:r>
      <w:r w:rsidRPr="0088337D">
        <w:rPr>
          <w:color w:val="000000"/>
          <w:sz w:val="28"/>
          <w:szCs w:val="28"/>
        </w:rPr>
        <w:t xml:space="preserve"> </w:t>
      </w:r>
      <w:r w:rsidRPr="0088337D">
        <w:rPr>
          <w:rFonts w:hint="eastAsia"/>
          <w:color w:val="000000"/>
          <w:sz w:val="28"/>
          <w:szCs w:val="28"/>
        </w:rPr>
        <w:t>комиссии</w:t>
      </w:r>
      <w:r w:rsidRPr="0088337D">
        <w:rPr>
          <w:color w:val="000000"/>
          <w:sz w:val="28"/>
          <w:szCs w:val="28"/>
        </w:rPr>
        <w:t xml:space="preserve"> </w:t>
      </w:r>
      <w:r w:rsidRPr="0088337D">
        <w:rPr>
          <w:rFonts w:hint="eastAsia"/>
          <w:color w:val="000000"/>
          <w:sz w:val="28"/>
          <w:szCs w:val="28"/>
        </w:rPr>
        <w:t>Ку</w:t>
      </w:r>
      <w:r w:rsidRPr="0088337D">
        <w:rPr>
          <w:color w:val="000000"/>
          <w:sz w:val="28"/>
          <w:szCs w:val="28"/>
        </w:rPr>
        <w:t>збасса» (</w:t>
      </w:r>
      <w:r w:rsidRPr="0088337D">
        <w:rPr>
          <w:rFonts w:hint="eastAsia"/>
          <w:color w:val="000000"/>
          <w:sz w:val="28"/>
          <w:szCs w:val="28"/>
        </w:rPr>
        <w:t>далее</w:t>
      </w:r>
      <w:r w:rsidRPr="0088337D">
        <w:rPr>
          <w:color w:val="000000"/>
          <w:sz w:val="28"/>
          <w:szCs w:val="28"/>
        </w:rPr>
        <w:t xml:space="preserve"> - </w:t>
      </w:r>
      <w:r w:rsidRPr="0088337D">
        <w:rPr>
          <w:rFonts w:hint="eastAsia"/>
          <w:color w:val="000000"/>
          <w:sz w:val="28"/>
          <w:szCs w:val="28"/>
        </w:rPr>
        <w:t>РЭК</w:t>
      </w:r>
      <w:r w:rsidRPr="0088337D">
        <w:rPr>
          <w:color w:val="000000"/>
          <w:sz w:val="28"/>
          <w:szCs w:val="28"/>
        </w:rPr>
        <w:t xml:space="preserve"> </w:t>
      </w:r>
      <w:r w:rsidRPr="0088337D">
        <w:rPr>
          <w:rFonts w:hint="eastAsia"/>
          <w:color w:val="000000"/>
          <w:sz w:val="28"/>
          <w:szCs w:val="28"/>
        </w:rPr>
        <w:t>Ку</w:t>
      </w:r>
      <w:r w:rsidRPr="0088337D">
        <w:rPr>
          <w:color w:val="000000"/>
          <w:sz w:val="28"/>
          <w:szCs w:val="28"/>
        </w:rPr>
        <w:t>збасса)</w:t>
      </w:r>
      <w:r w:rsidRPr="0088337D">
        <w:rPr>
          <w:sz w:val="28"/>
          <w:szCs w:val="28"/>
        </w:rPr>
        <w:t>, региональной энергетической комиссией Кузбасса</w:t>
      </w:r>
      <w:r w:rsidRPr="0088337D">
        <w:rPr>
          <w:bCs/>
          <w:sz w:val="28"/>
        </w:rPr>
        <w:t xml:space="preserve"> проведен анализ экономической обоснованности увеличения тарифов на транспортные услуги, оказываемых на</w:t>
      </w:r>
      <w:r w:rsidRPr="0088337D">
        <w:rPr>
          <w:bCs/>
          <w:color w:val="FF0000"/>
          <w:sz w:val="28"/>
        </w:rPr>
        <w:t xml:space="preserve"> </w:t>
      </w:r>
      <w:r w:rsidRPr="0088337D">
        <w:rPr>
          <w:bCs/>
          <w:color w:val="000000"/>
          <w:sz w:val="28"/>
        </w:rPr>
        <w:t xml:space="preserve">подъездных железнодорожных путях </w:t>
      </w:r>
      <w:r w:rsidRPr="0088337D">
        <w:rPr>
          <w:iCs/>
          <w:color w:val="000000"/>
          <w:sz w:val="28"/>
          <w:szCs w:val="28"/>
          <w:lang w:eastAsia="x-none"/>
        </w:rPr>
        <w:t>АО «</w:t>
      </w:r>
      <w:proofErr w:type="spellStart"/>
      <w:r w:rsidRPr="0088337D">
        <w:rPr>
          <w:iCs/>
          <w:color w:val="000000"/>
          <w:sz w:val="28"/>
          <w:szCs w:val="28"/>
          <w:lang w:eastAsia="x-none"/>
        </w:rPr>
        <w:t>Кузнецкпогрузтранс</w:t>
      </w:r>
      <w:proofErr w:type="spellEnd"/>
      <w:r w:rsidRPr="0088337D">
        <w:rPr>
          <w:iCs/>
          <w:color w:val="000000"/>
          <w:sz w:val="28"/>
          <w:szCs w:val="28"/>
          <w:lang w:val="x-none" w:eastAsia="x-none"/>
        </w:rPr>
        <w:t>»</w:t>
      </w:r>
      <w:r w:rsidRPr="0088337D">
        <w:rPr>
          <w:bCs/>
          <w:color w:val="000000"/>
          <w:sz w:val="28"/>
          <w:szCs w:val="28"/>
        </w:rPr>
        <w:t>,</w:t>
      </w:r>
      <w:r w:rsidRPr="0088337D">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0A28718B" w14:textId="77777777" w:rsidR="0088337D" w:rsidRPr="0088337D" w:rsidRDefault="0088337D" w:rsidP="0088337D">
      <w:pPr>
        <w:ind w:left="426" w:right="-284" w:firstLine="1134"/>
        <w:jc w:val="both"/>
        <w:rPr>
          <w:sz w:val="28"/>
          <w:szCs w:val="28"/>
        </w:rPr>
      </w:pPr>
      <w:r w:rsidRPr="0088337D">
        <w:rPr>
          <w:sz w:val="28"/>
          <w:szCs w:val="28"/>
        </w:rPr>
        <w:t>В соответствии с п. 2.6. Методических рекомендаций при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w:t>
      </w:r>
    </w:p>
    <w:p w14:paraId="4C989293" w14:textId="77777777" w:rsidR="0088337D" w:rsidRPr="0088337D" w:rsidRDefault="0088337D" w:rsidP="0088337D">
      <w:pPr>
        <w:ind w:left="426" w:right="-284" w:firstLine="1134"/>
        <w:jc w:val="both"/>
        <w:rPr>
          <w:sz w:val="28"/>
          <w:szCs w:val="28"/>
        </w:rPr>
      </w:pPr>
      <w:r w:rsidRPr="0088337D">
        <w:rPr>
          <w:sz w:val="28"/>
          <w:szCs w:val="28"/>
        </w:rPr>
        <w:t>- 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143BEA45" w14:textId="77777777" w:rsidR="0088337D" w:rsidRPr="0088337D" w:rsidRDefault="0088337D" w:rsidP="0088337D">
      <w:pPr>
        <w:autoSpaceDE w:val="0"/>
        <w:autoSpaceDN w:val="0"/>
        <w:adjustRightInd w:val="0"/>
        <w:ind w:left="426" w:right="-284" w:firstLine="1134"/>
        <w:jc w:val="both"/>
        <w:rPr>
          <w:sz w:val="28"/>
          <w:szCs w:val="28"/>
        </w:rPr>
      </w:pPr>
      <w:r w:rsidRPr="0088337D">
        <w:rPr>
          <w:sz w:val="28"/>
          <w:szCs w:val="28"/>
        </w:rPr>
        <w:t>- цены (тарифы), сведения о которых получены из следующих источников информации (в приоритетном порядке):</w:t>
      </w:r>
    </w:p>
    <w:p w14:paraId="59971CE0" w14:textId="77777777" w:rsidR="0088337D" w:rsidRPr="0088337D" w:rsidRDefault="0088337D" w:rsidP="0088337D">
      <w:pPr>
        <w:autoSpaceDE w:val="0"/>
        <w:autoSpaceDN w:val="0"/>
        <w:adjustRightInd w:val="0"/>
        <w:ind w:left="426" w:right="-284" w:firstLine="1134"/>
        <w:jc w:val="both"/>
        <w:rPr>
          <w:sz w:val="28"/>
          <w:szCs w:val="28"/>
        </w:rPr>
      </w:pPr>
      <w:r w:rsidRPr="0088337D">
        <w:rPr>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153BA5FA" w14:textId="77777777" w:rsidR="0088337D" w:rsidRPr="0088337D" w:rsidRDefault="0088337D" w:rsidP="0088337D">
      <w:pPr>
        <w:autoSpaceDE w:val="0"/>
        <w:autoSpaceDN w:val="0"/>
        <w:adjustRightInd w:val="0"/>
        <w:ind w:left="426" w:right="-284" w:firstLine="1134"/>
        <w:jc w:val="both"/>
        <w:rPr>
          <w:sz w:val="28"/>
          <w:szCs w:val="28"/>
        </w:rPr>
      </w:pPr>
      <w:r w:rsidRPr="0088337D">
        <w:rPr>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2C5B312D" w14:textId="5DBBAE9A" w:rsidR="0088337D" w:rsidRPr="0088337D" w:rsidRDefault="0088337D" w:rsidP="0088337D">
      <w:pPr>
        <w:autoSpaceDE w:val="0"/>
        <w:autoSpaceDN w:val="0"/>
        <w:adjustRightInd w:val="0"/>
        <w:ind w:left="426" w:right="-284" w:firstLine="1134"/>
        <w:jc w:val="both"/>
        <w:rPr>
          <w:bCs/>
          <w:color w:val="000000"/>
          <w:sz w:val="28"/>
        </w:rPr>
      </w:pPr>
      <w:r w:rsidRPr="0088337D">
        <w:rPr>
          <w:sz w:val="28"/>
          <w:szCs w:val="28"/>
        </w:rPr>
        <w:t xml:space="preserve">-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w:t>
      </w:r>
      <w:r w:rsidRPr="0088337D">
        <w:rPr>
          <w:sz w:val="28"/>
          <w:szCs w:val="28"/>
        </w:rPr>
        <w:lastRenderedPageBreak/>
        <w:t xml:space="preserve">год и плановый период, или (при наличии) следующие прогнозные показатели, определенные в базовом варианте уточненного прогноза социально- </w:t>
      </w:r>
      <w:r w:rsidRPr="0088337D">
        <w:rPr>
          <w:bCs/>
          <w:color w:val="000000"/>
          <w:sz w:val="28"/>
        </w:rPr>
        <w:t>экономического развития Российской Федерации  на очередной финансовый год и плановый период:</w:t>
      </w:r>
    </w:p>
    <w:p w14:paraId="417A5E85" w14:textId="77777777" w:rsidR="0088337D" w:rsidRPr="0088337D" w:rsidRDefault="0088337D" w:rsidP="0088337D">
      <w:pPr>
        <w:ind w:left="426" w:right="-284" w:firstLine="1275"/>
        <w:jc w:val="both"/>
        <w:rPr>
          <w:bCs/>
          <w:color w:val="000000"/>
          <w:sz w:val="28"/>
        </w:rPr>
      </w:pPr>
      <w:r w:rsidRPr="0088337D">
        <w:rPr>
          <w:bCs/>
          <w:color w:val="000000"/>
          <w:sz w:val="28"/>
        </w:rPr>
        <w:t xml:space="preserve"> индекса потребительских цен (в среднем за год к предыдущему году); </w:t>
      </w:r>
    </w:p>
    <w:p w14:paraId="0E88DF9F" w14:textId="77777777" w:rsidR="0088337D" w:rsidRPr="0088337D" w:rsidRDefault="0088337D" w:rsidP="0088337D">
      <w:pPr>
        <w:ind w:left="426" w:right="-284" w:firstLine="1275"/>
        <w:jc w:val="both"/>
        <w:rPr>
          <w:bCs/>
          <w:color w:val="000000"/>
          <w:sz w:val="28"/>
        </w:rPr>
      </w:pPr>
      <w:r w:rsidRPr="0088337D">
        <w:rPr>
          <w:bCs/>
          <w:color w:val="000000"/>
          <w:sz w:val="28"/>
        </w:rPr>
        <w:t xml:space="preserve"> темпа роста цен на электрическую энергию, топливо; </w:t>
      </w:r>
    </w:p>
    <w:p w14:paraId="33F79F4B" w14:textId="77777777" w:rsidR="0088337D" w:rsidRPr="0088337D" w:rsidRDefault="0088337D" w:rsidP="0088337D">
      <w:pPr>
        <w:ind w:left="426" w:right="-284" w:firstLine="1275"/>
        <w:jc w:val="both"/>
        <w:rPr>
          <w:bCs/>
          <w:color w:val="000000"/>
          <w:sz w:val="28"/>
        </w:rPr>
      </w:pPr>
      <w:r w:rsidRPr="0088337D">
        <w:rPr>
          <w:bCs/>
          <w:color w:val="000000"/>
          <w:sz w:val="28"/>
        </w:rPr>
        <w:t xml:space="preserve"> темпа роста цен на капитальное строительство; </w:t>
      </w:r>
    </w:p>
    <w:p w14:paraId="3DA6D37E" w14:textId="77777777" w:rsidR="0088337D" w:rsidRPr="0088337D" w:rsidRDefault="0088337D" w:rsidP="0088337D">
      <w:pPr>
        <w:ind w:left="426" w:right="-284" w:firstLine="1275"/>
        <w:jc w:val="both"/>
        <w:rPr>
          <w:bCs/>
          <w:color w:val="000000"/>
          <w:sz w:val="28"/>
        </w:rPr>
      </w:pPr>
      <w:r w:rsidRPr="0088337D">
        <w:rPr>
          <w:bCs/>
          <w:color w:val="000000"/>
          <w:sz w:val="28"/>
        </w:rPr>
        <w:t xml:space="preserve"> темпа роста цен производителей промышленной продукции (без продукции ТЭКа) и пр.;</w:t>
      </w:r>
    </w:p>
    <w:p w14:paraId="440C5B0B" w14:textId="77777777" w:rsidR="0088337D" w:rsidRPr="0088337D" w:rsidRDefault="0088337D" w:rsidP="0088337D">
      <w:pPr>
        <w:ind w:left="426" w:right="-284" w:firstLine="1275"/>
        <w:jc w:val="both"/>
        <w:rPr>
          <w:bCs/>
          <w:color w:val="000000"/>
          <w:sz w:val="28"/>
        </w:rPr>
      </w:pPr>
      <w:r w:rsidRPr="0088337D">
        <w:rPr>
          <w:bCs/>
          <w:color w:val="000000"/>
          <w:sz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290D9FC5" w14:textId="77777777" w:rsidR="0088337D" w:rsidRPr="0088337D" w:rsidRDefault="0088337D" w:rsidP="0088337D">
      <w:pPr>
        <w:ind w:left="426" w:right="-284" w:firstLine="1275"/>
        <w:jc w:val="both"/>
        <w:rPr>
          <w:bCs/>
          <w:color w:val="000000"/>
          <w:sz w:val="28"/>
        </w:rPr>
      </w:pPr>
      <w:r w:rsidRPr="0088337D">
        <w:rPr>
          <w:bCs/>
          <w:color w:val="000000"/>
          <w:sz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0AB71C31" w14:textId="77777777" w:rsidR="0088337D" w:rsidRPr="0088337D" w:rsidRDefault="0088337D" w:rsidP="0088337D">
      <w:pPr>
        <w:ind w:left="426" w:right="-284" w:firstLine="1275"/>
        <w:jc w:val="both"/>
        <w:rPr>
          <w:bCs/>
          <w:color w:val="000000"/>
          <w:sz w:val="28"/>
        </w:rPr>
      </w:pPr>
      <w:r w:rsidRPr="0088337D">
        <w:rPr>
          <w:bCs/>
          <w:color w:val="000000"/>
          <w:sz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2DC12C30" w14:textId="77777777" w:rsidR="0088337D" w:rsidRPr="0088337D" w:rsidRDefault="0088337D" w:rsidP="0088337D">
      <w:pPr>
        <w:ind w:left="426" w:right="-284" w:firstLine="1275"/>
        <w:jc w:val="both"/>
        <w:rPr>
          <w:bCs/>
          <w:color w:val="000000"/>
          <w:sz w:val="28"/>
        </w:rPr>
      </w:pPr>
      <w:r w:rsidRPr="0088337D">
        <w:rPr>
          <w:bCs/>
          <w:color w:val="000000"/>
          <w:sz w:val="28"/>
        </w:rPr>
        <w:t>Специалистом РЭК Кузбасса (далее - Специалист)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6C9039A" w14:textId="77777777" w:rsidR="0088337D" w:rsidRPr="0088337D" w:rsidRDefault="0088337D" w:rsidP="0088337D">
      <w:pPr>
        <w:ind w:left="426" w:right="-284" w:firstLine="1275"/>
        <w:jc w:val="both"/>
        <w:rPr>
          <w:bCs/>
          <w:color w:val="000000"/>
          <w:sz w:val="28"/>
        </w:rPr>
      </w:pPr>
      <w:r w:rsidRPr="0088337D">
        <w:rPr>
          <w:bCs/>
          <w:color w:val="000000"/>
          <w:sz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489C26CD" w14:textId="77777777" w:rsidR="0088337D" w:rsidRPr="0088337D" w:rsidRDefault="0088337D" w:rsidP="0088337D">
      <w:pPr>
        <w:ind w:left="426" w:right="-284" w:firstLine="1275"/>
        <w:jc w:val="both"/>
        <w:rPr>
          <w:bCs/>
          <w:color w:val="000000"/>
          <w:sz w:val="28"/>
        </w:rPr>
      </w:pPr>
      <w:r w:rsidRPr="0088337D">
        <w:rPr>
          <w:bCs/>
          <w:color w:val="000000"/>
          <w:sz w:val="28"/>
        </w:rPr>
        <w:t>Основная деятельность АО «</w:t>
      </w:r>
      <w:proofErr w:type="spellStart"/>
      <w:r w:rsidRPr="0088337D">
        <w:rPr>
          <w:bCs/>
          <w:color w:val="000000"/>
          <w:sz w:val="28"/>
        </w:rPr>
        <w:t>Кузнецкпогрузтранс</w:t>
      </w:r>
      <w:proofErr w:type="spellEnd"/>
      <w:r w:rsidRPr="0088337D">
        <w:rPr>
          <w:bCs/>
          <w:color w:val="000000"/>
          <w:sz w:val="28"/>
        </w:rPr>
        <w:t>» - деятельность промышленного железнодорожного транспорта.</w:t>
      </w:r>
    </w:p>
    <w:p w14:paraId="298969FB" w14:textId="77777777" w:rsidR="0088337D" w:rsidRPr="0088337D" w:rsidRDefault="0088337D" w:rsidP="0088337D">
      <w:pPr>
        <w:ind w:left="426" w:right="-284" w:firstLine="1275"/>
        <w:jc w:val="both"/>
        <w:rPr>
          <w:bCs/>
          <w:color w:val="000000"/>
          <w:sz w:val="28"/>
        </w:rPr>
      </w:pPr>
      <w:r w:rsidRPr="0088337D">
        <w:rPr>
          <w:bCs/>
          <w:color w:val="000000"/>
          <w:sz w:val="28"/>
        </w:rPr>
        <w:t xml:space="preserve">Объемы транспортных услуг на период регулирования специалист предлагает </w:t>
      </w:r>
      <w:proofErr w:type="gramStart"/>
      <w:r w:rsidRPr="0088337D">
        <w:rPr>
          <w:bCs/>
          <w:color w:val="000000"/>
          <w:sz w:val="28"/>
        </w:rPr>
        <w:t>принять  в</w:t>
      </w:r>
      <w:proofErr w:type="gramEnd"/>
      <w:r w:rsidRPr="0088337D">
        <w:rPr>
          <w:bCs/>
          <w:color w:val="000000"/>
          <w:sz w:val="28"/>
        </w:rPr>
        <w:t xml:space="preserve"> следующих объемах: </w:t>
      </w:r>
    </w:p>
    <w:p w14:paraId="17B37E0E" w14:textId="77777777" w:rsidR="0088337D" w:rsidRPr="0088337D" w:rsidRDefault="0088337D" w:rsidP="0088337D">
      <w:pPr>
        <w:ind w:left="426" w:right="-284" w:firstLine="1275"/>
        <w:jc w:val="both"/>
        <w:rPr>
          <w:bCs/>
          <w:color w:val="000000"/>
          <w:sz w:val="28"/>
        </w:rPr>
      </w:pPr>
      <w:r w:rsidRPr="0088337D">
        <w:rPr>
          <w:bCs/>
          <w:color w:val="000000"/>
          <w:sz w:val="28"/>
        </w:rPr>
        <w:t xml:space="preserve"> -   объем перевозки - 154 985 тыс. </w:t>
      </w:r>
      <w:proofErr w:type="spellStart"/>
      <w:r w:rsidRPr="0088337D">
        <w:rPr>
          <w:bCs/>
          <w:color w:val="000000"/>
          <w:sz w:val="28"/>
        </w:rPr>
        <w:t>тн.км</w:t>
      </w:r>
      <w:proofErr w:type="spellEnd"/>
      <w:r w:rsidRPr="0088337D">
        <w:rPr>
          <w:bCs/>
          <w:color w:val="000000"/>
          <w:sz w:val="28"/>
        </w:rPr>
        <w:t xml:space="preserve">. по предложению организации на основании протоколов согласования объемов с потребителями. Объемы с ПАО «Южный Кузбасс» приняты по предложению </w:t>
      </w:r>
      <w:proofErr w:type="gramStart"/>
      <w:r w:rsidRPr="0088337D">
        <w:rPr>
          <w:bCs/>
          <w:color w:val="000000"/>
          <w:sz w:val="28"/>
        </w:rPr>
        <w:t>организации  средние</w:t>
      </w:r>
      <w:proofErr w:type="gramEnd"/>
      <w:r w:rsidRPr="0088337D">
        <w:rPr>
          <w:bCs/>
          <w:color w:val="000000"/>
          <w:sz w:val="28"/>
        </w:rPr>
        <w:t xml:space="preserve"> за 3 последних года, в связи с систематическим невыполнением заявленных объемов по протоколам согласования.  </w:t>
      </w:r>
    </w:p>
    <w:p w14:paraId="5BF79795" w14:textId="77777777" w:rsidR="0088337D" w:rsidRPr="0088337D" w:rsidRDefault="0088337D" w:rsidP="0088337D">
      <w:pPr>
        <w:ind w:left="426" w:right="-284" w:firstLine="1275"/>
        <w:jc w:val="both"/>
        <w:rPr>
          <w:bCs/>
          <w:color w:val="000000"/>
          <w:sz w:val="28"/>
        </w:rPr>
      </w:pPr>
      <w:r w:rsidRPr="0088337D">
        <w:rPr>
          <w:bCs/>
          <w:color w:val="000000"/>
          <w:sz w:val="28"/>
        </w:rPr>
        <w:lastRenderedPageBreak/>
        <w:t xml:space="preserve"> -  Объем услуг работы локомотива в размере 12686 </w:t>
      </w:r>
      <w:proofErr w:type="spellStart"/>
      <w:r w:rsidRPr="0088337D">
        <w:rPr>
          <w:bCs/>
          <w:color w:val="000000"/>
          <w:sz w:val="28"/>
        </w:rPr>
        <w:t>локомотиво</w:t>
      </w:r>
      <w:proofErr w:type="spellEnd"/>
      <w:r w:rsidRPr="0088337D">
        <w:rPr>
          <w:bCs/>
          <w:color w:val="000000"/>
          <w:sz w:val="28"/>
        </w:rPr>
        <w:t xml:space="preserve">-часов по предложению предприятия на регулируемый период на основании протоколов согласования объемов с потребителями; </w:t>
      </w:r>
    </w:p>
    <w:p w14:paraId="447F0752" w14:textId="77777777" w:rsidR="0088337D" w:rsidRPr="0088337D" w:rsidRDefault="0088337D" w:rsidP="0088337D">
      <w:pPr>
        <w:ind w:left="426" w:right="-284" w:firstLine="1275"/>
        <w:jc w:val="both"/>
        <w:rPr>
          <w:bCs/>
          <w:color w:val="000000"/>
          <w:sz w:val="28"/>
        </w:rPr>
      </w:pPr>
      <w:r w:rsidRPr="0088337D">
        <w:rPr>
          <w:bCs/>
          <w:color w:val="000000"/>
          <w:sz w:val="28"/>
        </w:rPr>
        <w:t xml:space="preserve">- Объем услуг по эксплуатации железнодорожного пути (отстой вагонов) в размере 1633 </w:t>
      </w:r>
      <w:proofErr w:type="spellStart"/>
      <w:r w:rsidRPr="0088337D">
        <w:rPr>
          <w:bCs/>
          <w:color w:val="000000"/>
          <w:sz w:val="28"/>
        </w:rPr>
        <w:t>вагоно</w:t>
      </w:r>
      <w:proofErr w:type="spellEnd"/>
      <w:r w:rsidRPr="0088337D">
        <w:rPr>
          <w:bCs/>
          <w:color w:val="000000"/>
          <w:sz w:val="28"/>
        </w:rPr>
        <w:t>-</w:t>
      </w:r>
      <w:proofErr w:type="gramStart"/>
      <w:r w:rsidRPr="0088337D">
        <w:rPr>
          <w:bCs/>
          <w:color w:val="000000"/>
          <w:sz w:val="28"/>
        </w:rPr>
        <w:t>часов  исходя</w:t>
      </w:r>
      <w:proofErr w:type="gramEnd"/>
      <w:r w:rsidRPr="0088337D">
        <w:rPr>
          <w:bCs/>
          <w:color w:val="000000"/>
          <w:sz w:val="28"/>
        </w:rPr>
        <w:t xml:space="preserve"> из среднего объема </w:t>
      </w:r>
      <w:proofErr w:type="spellStart"/>
      <w:r w:rsidRPr="0088337D">
        <w:rPr>
          <w:bCs/>
          <w:color w:val="000000"/>
          <w:sz w:val="28"/>
        </w:rPr>
        <w:t>вагоно</w:t>
      </w:r>
      <w:proofErr w:type="spellEnd"/>
      <w:r w:rsidRPr="0088337D">
        <w:rPr>
          <w:bCs/>
          <w:color w:val="000000"/>
          <w:sz w:val="28"/>
        </w:rPr>
        <w:t>-часов за три отчетных     периода  с  2016  по  2018  годы,  а  именно  2016 г.  (3341 ваг/час), 2017 г. (631 ваг/час), 2018 г. (928 ваг/час) (согласно п. 7.1.  Методических рекомендаций).</w:t>
      </w:r>
    </w:p>
    <w:p w14:paraId="5848A69C" w14:textId="042627D6" w:rsidR="0088337D" w:rsidRPr="0088337D" w:rsidRDefault="0088337D" w:rsidP="0088337D">
      <w:pPr>
        <w:ind w:left="426" w:right="-284" w:firstLine="1275"/>
        <w:jc w:val="both"/>
        <w:rPr>
          <w:bCs/>
          <w:color w:val="000000"/>
          <w:sz w:val="28"/>
        </w:rPr>
      </w:pPr>
      <w:r w:rsidRPr="0088337D">
        <w:rPr>
          <w:bCs/>
          <w:color w:val="000000"/>
          <w:sz w:val="28"/>
        </w:rPr>
        <w:t xml:space="preserve">Организацией предоставлена информация, что на период регулирования на балансе - 24 локомотива, из них ТЭМ-2-10 ед., ТЭМ-18       - 14 ед. </w:t>
      </w:r>
    </w:p>
    <w:p w14:paraId="762C95FF" w14:textId="77777777" w:rsidR="0088337D" w:rsidRPr="0088337D" w:rsidRDefault="0088337D" w:rsidP="0088337D">
      <w:pPr>
        <w:ind w:left="426" w:right="-284" w:firstLine="1275"/>
        <w:jc w:val="both"/>
        <w:rPr>
          <w:bCs/>
          <w:color w:val="000000"/>
          <w:sz w:val="28"/>
        </w:rPr>
      </w:pPr>
      <w:r w:rsidRPr="0088337D">
        <w:rPr>
          <w:bCs/>
          <w:color w:val="000000"/>
          <w:sz w:val="28"/>
        </w:rPr>
        <w:t xml:space="preserve">В соответствии с производительностью тепловозов по справочнику "Тепловозы промышленного транспорта" Н.Н. </w:t>
      </w:r>
      <w:proofErr w:type="gramStart"/>
      <w:r w:rsidRPr="0088337D">
        <w:rPr>
          <w:bCs/>
          <w:color w:val="000000"/>
          <w:sz w:val="28"/>
        </w:rPr>
        <w:t>Залита  для</w:t>
      </w:r>
      <w:proofErr w:type="gramEnd"/>
      <w:r w:rsidRPr="0088337D">
        <w:rPr>
          <w:bCs/>
          <w:color w:val="000000"/>
          <w:sz w:val="28"/>
        </w:rPr>
        <w:t xml:space="preserve"> осуществления транспортных услуг  организации достаточно 18 тепловозов. </w:t>
      </w:r>
      <w:proofErr w:type="gramStart"/>
      <w:r w:rsidRPr="0088337D">
        <w:rPr>
          <w:bCs/>
          <w:color w:val="000000"/>
          <w:sz w:val="28"/>
        </w:rPr>
        <w:t>10  тепловозов</w:t>
      </w:r>
      <w:proofErr w:type="gramEnd"/>
      <w:r w:rsidRPr="0088337D">
        <w:rPr>
          <w:bCs/>
          <w:color w:val="000000"/>
          <w:sz w:val="28"/>
        </w:rPr>
        <w:t xml:space="preserve"> ТЭМ-18 и 8 тепловозов ТЭМ-2 (с учетом ремонта и запаса: 154985/12600=12,3. Т.е. достаточно 12 тепловозов на перевозку, </w:t>
      </w:r>
      <w:proofErr w:type="spellStart"/>
      <w:r w:rsidRPr="0088337D">
        <w:rPr>
          <w:bCs/>
          <w:color w:val="000000"/>
          <w:sz w:val="28"/>
        </w:rPr>
        <w:t>лок</w:t>
      </w:r>
      <w:proofErr w:type="spellEnd"/>
      <w:r w:rsidRPr="0088337D">
        <w:rPr>
          <w:bCs/>
          <w:color w:val="000000"/>
          <w:sz w:val="28"/>
        </w:rPr>
        <w:t>-час 12686/365=34,7 - 2 локомотива на маневровую работу; (12+2)*1,2 к-т ремонта и запаса=18тепловозов ). Распределение по моделям тепловозов произведено исходя из существующего парка тепловозов. Содержать другие тепловозы РЭК Кузбасса считает экономически нецелесообразным.</w:t>
      </w:r>
    </w:p>
    <w:p w14:paraId="278343FC" w14:textId="77777777" w:rsidR="0088337D" w:rsidRPr="0088337D" w:rsidRDefault="0088337D" w:rsidP="0088337D">
      <w:pPr>
        <w:ind w:left="426" w:right="-284" w:firstLine="1275"/>
        <w:jc w:val="both"/>
        <w:rPr>
          <w:bCs/>
          <w:color w:val="000000"/>
          <w:sz w:val="28"/>
        </w:rPr>
      </w:pPr>
      <w:r w:rsidRPr="0088337D">
        <w:rPr>
          <w:bCs/>
          <w:color w:val="000000"/>
          <w:sz w:val="28"/>
        </w:rPr>
        <w:t>Развернутая длина железнодорожного пути на период регулирования согласно представленным данным в таблице «Основные технические показатели деятельности АО «</w:t>
      </w:r>
      <w:proofErr w:type="spellStart"/>
      <w:r w:rsidRPr="0088337D">
        <w:rPr>
          <w:bCs/>
          <w:color w:val="000000"/>
          <w:sz w:val="28"/>
        </w:rPr>
        <w:t>Кузнецкпогрузтранс</w:t>
      </w:r>
      <w:proofErr w:type="spellEnd"/>
      <w:r w:rsidRPr="0088337D">
        <w:rPr>
          <w:bCs/>
          <w:color w:val="000000"/>
          <w:sz w:val="28"/>
        </w:rPr>
        <w:t xml:space="preserve">» составит 117,696 км. </w:t>
      </w:r>
    </w:p>
    <w:p w14:paraId="71D3E732" w14:textId="77777777" w:rsidR="0088337D" w:rsidRPr="0088337D" w:rsidRDefault="0088337D" w:rsidP="0088337D">
      <w:pPr>
        <w:ind w:left="426" w:right="-284" w:firstLine="1275"/>
        <w:jc w:val="both"/>
        <w:rPr>
          <w:bCs/>
          <w:color w:val="000000"/>
          <w:sz w:val="28"/>
        </w:rPr>
      </w:pPr>
      <w:r w:rsidRPr="0088337D">
        <w:rPr>
          <w:bCs/>
          <w:color w:val="000000"/>
          <w:sz w:val="28"/>
        </w:rPr>
        <w:t xml:space="preserve">На период регулирования организацией предлагается увеличение затрат, в том числе, в связи с расконсервацией станции </w:t>
      </w:r>
      <w:proofErr w:type="spellStart"/>
      <w:r w:rsidRPr="0088337D">
        <w:rPr>
          <w:bCs/>
          <w:color w:val="000000"/>
          <w:sz w:val="28"/>
        </w:rPr>
        <w:t>Курегеш</w:t>
      </w:r>
      <w:proofErr w:type="spellEnd"/>
      <w:r w:rsidRPr="0088337D">
        <w:rPr>
          <w:bCs/>
          <w:color w:val="000000"/>
          <w:sz w:val="28"/>
        </w:rPr>
        <w:t xml:space="preserve">. Организацией предоставлен Приказ от 14.10.2019 № 407/1 «О расконсервации объектов ОС» (Т19 стр.44). Расконсервация станции необходима, в связи с планируемым запуском нового угольного пласта 29а ООО «Шахта Есаульская» для отгрузки рассева угля на потребителя на районе-примыкания ст. </w:t>
      </w:r>
      <w:proofErr w:type="spellStart"/>
      <w:r w:rsidRPr="0088337D">
        <w:rPr>
          <w:bCs/>
          <w:color w:val="000000"/>
          <w:sz w:val="28"/>
        </w:rPr>
        <w:t>Курегеш</w:t>
      </w:r>
      <w:proofErr w:type="spellEnd"/>
      <w:r w:rsidRPr="0088337D">
        <w:rPr>
          <w:bCs/>
          <w:color w:val="000000"/>
          <w:sz w:val="28"/>
        </w:rPr>
        <w:t xml:space="preserve"> (пояснения из Приказа).</w:t>
      </w:r>
    </w:p>
    <w:p w14:paraId="69596265" w14:textId="77777777" w:rsidR="0088337D" w:rsidRPr="0088337D" w:rsidRDefault="0088337D" w:rsidP="0088337D">
      <w:pPr>
        <w:ind w:left="426" w:right="-284" w:firstLine="1275"/>
        <w:jc w:val="both"/>
        <w:rPr>
          <w:bCs/>
          <w:color w:val="000000"/>
          <w:sz w:val="28"/>
        </w:rPr>
      </w:pPr>
      <w:r w:rsidRPr="0088337D">
        <w:rPr>
          <w:bCs/>
          <w:color w:val="000000"/>
          <w:sz w:val="28"/>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период до 2024 года Минэкономразвития </w:t>
      </w:r>
      <w:proofErr w:type="gramStart"/>
      <w:r w:rsidRPr="0088337D">
        <w:rPr>
          <w:bCs/>
          <w:color w:val="000000"/>
          <w:sz w:val="28"/>
        </w:rPr>
        <w:t>России  от</w:t>
      </w:r>
      <w:proofErr w:type="gramEnd"/>
      <w:r w:rsidRPr="0088337D">
        <w:rPr>
          <w:bCs/>
          <w:color w:val="000000"/>
          <w:sz w:val="28"/>
        </w:rPr>
        <w:t xml:space="preserve"> 30.09.2019, одобренный Государственной Думой РФ. При формировании статей затрат анализировались расходы за отчетный период 2018 год, к статьям затрат применялись: индекс потребительских цен (ИПЦ) согласно данному прогнозу на 2019 год 104,7, на 2020 год 103,0 (далее – индекс МЭР), индекс обеспечения электрической энергией, газом и паром, кондиционирование воздуха на 2019 год 105,4, на 2020 год 104,8 (далее - индекс МЭР), индекс производства нефтепродуктов 100,1 на 2019 год и 99,6 на 2020 год (далее - индекс МЭР).</w:t>
      </w:r>
    </w:p>
    <w:p w14:paraId="2520B900" w14:textId="77777777" w:rsidR="0088337D" w:rsidRPr="0088337D" w:rsidRDefault="0088337D" w:rsidP="0088337D">
      <w:pPr>
        <w:ind w:left="426" w:right="-284" w:firstLine="1275"/>
        <w:jc w:val="both"/>
        <w:rPr>
          <w:bCs/>
          <w:color w:val="000000"/>
          <w:sz w:val="28"/>
        </w:rPr>
      </w:pPr>
      <w:r w:rsidRPr="0088337D">
        <w:rPr>
          <w:bCs/>
          <w:color w:val="000000"/>
          <w:sz w:val="28"/>
        </w:rPr>
        <w:t>Согласно п. 2.4. Методических рекомендаций формирование тарифов на транспортные услуги основывается на принципе обязательного раздельного учета субъектом регулирования, объемов услуг, доходов и расходов по регулируемым и нерегулируемым видам деятельности, а также по видам оказываемых регулируемых услуг.</w:t>
      </w:r>
    </w:p>
    <w:p w14:paraId="7365F596" w14:textId="77777777" w:rsidR="0088337D" w:rsidRPr="0088337D" w:rsidRDefault="0088337D" w:rsidP="0088337D">
      <w:pPr>
        <w:ind w:left="426" w:right="-284" w:firstLine="1275"/>
        <w:jc w:val="both"/>
        <w:rPr>
          <w:bCs/>
          <w:color w:val="000000"/>
          <w:sz w:val="28"/>
        </w:rPr>
      </w:pPr>
      <w:r w:rsidRPr="0088337D">
        <w:rPr>
          <w:bCs/>
          <w:color w:val="000000"/>
          <w:sz w:val="28"/>
        </w:rPr>
        <w:t>Проанализировав представленную АО «</w:t>
      </w:r>
      <w:proofErr w:type="spellStart"/>
      <w:r w:rsidRPr="0088337D">
        <w:rPr>
          <w:bCs/>
          <w:color w:val="000000"/>
          <w:sz w:val="28"/>
        </w:rPr>
        <w:t>Кузнецкпогрузтранс</w:t>
      </w:r>
      <w:proofErr w:type="spellEnd"/>
      <w:r w:rsidRPr="0088337D">
        <w:rPr>
          <w:bCs/>
          <w:color w:val="000000"/>
          <w:sz w:val="28"/>
        </w:rPr>
        <w:t xml:space="preserve">» бухгалтерскую отчетность за 2018 год, </w:t>
      </w:r>
      <w:proofErr w:type="spellStart"/>
      <w:r w:rsidRPr="0088337D">
        <w:rPr>
          <w:bCs/>
          <w:color w:val="000000"/>
          <w:sz w:val="28"/>
        </w:rPr>
        <w:t>оборотно</w:t>
      </w:r>
      <w:proofErr w:type="spellEnd"/>
      <w:r w:rsidRPr="0088337D">
        <w:rPr>
          <w:bCs/>
          <w:color w:val="000000"/>
          <w:sz w:val="28"/>
        </w:rPr>
        <w:t xml:space="preserve">-сальдовые ведомости по счетам бухгалтерского учета за 2018 год, статистическую отчетность, учетную политику </w:t>
      </w:r>
      <w:r w:rsidRPr="0088337D">
        <w:rPr>
          <w:bCs/>
          <w:color w:val="000000"/>
          <w:sz w:val="28"/>
        </w:rPr>
        <w:lastRenderedPageBreak/>
        <w:t>организации, порядок распределения затрат, выявлен факт отсутствия ведения АО «</w:t>
      </w:r>
      <w:proofErr w:type="spellStart"/>
      <w:r w:rsidRPr="0088337D">
        <w:rPr>
          <w:bCs/>
          <w:color w:val="000000"/>
          <w:sz w:val="28"/>
        </w:rPr>
        <w:t>Кузнецкпогрузтранс</w:t>
      </w:r>
      <w:proofErr w:type="spellEnd"/>
      <w:r w:rsidRPr="0088337D">
        <w:rPr>
          <w:bCs/>
          <w:color w:val="000000"/>
          <w:sz w:val="28"/>
        </w:rPr>
        <w:t xml:space="preserve">» раздельного учета доходов и расходов по регулируемым и нерегулируемым видам деятельности, в учетной политике не предусмотрен порядок ведения раздельного учета доходов и расходов по регулируемым и нерегулируемым видам деятельности, не закреплены отдельные субсчета. </w:t>
      </w:r>
    </w:p>
    <w:p w14:paraId="298B6B5D" w14:textId="77777777" w:rsidR="0088337D" w:rsidRPr="0088337D" w:rsidRDefault="0088337D" w:rsidP="0088337D">
      <w:pPr>
        <w:ind w:left="426" w:right="-284" w:firstLine="1275"/>
        <w:jc w:val="both"/>
        <w:rPr>
          <w:bCs/>
          <w:color w:val="000000"/>
          <w:sz w:val="28"/>
        </w:rPr>
      </w:pPr>
      <w:r w:rsidRPr="0088337D">
        <w:rPr>
          <w:bCs/>
          <w:color w:val="000000"/>
          <w:sz w:val="28"/>
        </w:rPr>
        <w:t xml:space="preserve">Распределение расходов по видам деятельности </w:t>
      </w:r>
      <w:proofErr w:type="gramStart"/>
      <w:r w:rsidRPr="0088337D">
        <w:rPr>
          <w:bCs/>
          <w:color w:val="000000"/>
          <w:sz w:val="28"/>
        </w:rPr>
        <w:t>специалистом  предлагается</w:t>
      </w:r>
      <w:proofErr w:type="gramEnd"/>
      <w:r w:rsidRPr="0088337D">
        <w:rPr>
          <w:bCs/>
          <w:color w:val="000000"/>
          <w:sz w:val="28"/>
        </w:rPr>
        <w:t xml:space="preserve"> принять в </w:t>
      </w:r>
      <w:proofErr w:type="spellStart"/>
      <w:r w:rsidRPr="0088337D">
        <w:rPr>
          <w:bCs/>
          <w:color w:val="000000"/>
          <w:sz w:val="28"/>
        </w:rPr>
        <w:t>соответ</w:t>
      </w:r>
      <w:proofErr w:type="spellEnd"/>
      <w:r w:rsidRPr="0088337D">
        <w:rPr>
          <w:bCs/>
          <w:color w:val="000000"/>
          <w:sz w:val="28"/>
        </w:rPr>
        <w:t>-и со ст. 272 НК РФ: в доле пропорционально доходам в долях. В связи с тем, что объемы услуг на плановый период в сравнении с отчетным изменились по видам услуг неравномерно, при распределении используется расчетная выручка с учетом действующих тарифов и предлагаемых организацией объемов на период регулирования.</w:t>
      </w:r>
    </w:p>
    <w:p w14:paraId="64A2899A" w14:textId="77777777" w:rsidR="0088337D" w:rsidRPr="0088337D" w:rsidRDefault="0088337D" w:rsidP="0088337D">
      <w:pPr>
        <w:ind w:left="426" w:right="-144" w:firstLine="709"/>
        <w:jc w:val="both"/>
        <w:rPr>
          <w:sz w:val="28"/>
          <w:szCs w:val="28"/>
        </w:rPr>
      </w:pPr>
    </w:p>
    <w:p w14:paraId="4A85C956" w14:textId="77777777" w:rsidR="0088337D" w:rsidRPr="0088337D" w:rsidRDefault="0088337D" w:rsidP="0088337D">
      <w:pPr>
        <w:ind w:left="567" w:right="284" w:firstLine="578"/>
        <w:jc w:val="both"/>
        <w:rPr>
          <w:b/>
          <w:bCs/>
          <w:sz w:val="28"/>
          <w:szCs w:val="28"/>
        </w:rPr>
      </w:pPr>
      <w:r w:rsidRPr="0088337D">
        <w:rPr>
          <w:b/>
          <w:bCs/>
          <w:color w:val="FF0000"/>
          <w:sz w:val="28"/>
          <w:szCs w:val="28"/>
        </w:rPr>
        <w:t xml:space="preserve">            </w:t>
      </w:r>
      <w:r w:rsidRPr="0088337D">
        <w:rPr>
          <w:b/>
          <w:bCs/>
          <w:sz w:val="28"/>
          <w:szCs w:val="28"/>
        </w:rPr>
        <w:t xml:space="preserve"> Распределение расходов организации в доле по выручке</w:t>
      </w:r>
    </w:p>
    <w:tbl>
      <w:tblPr>
        <w:tblpPr w:leftFromText="180" w:rightFromText="180" w:vertAnchor="text" w:horzAnchor="margin" w:tblpXSpec="center" w:tblpY="219"/>
        <w:tblW w:w="10456" w:type="dxa"/>
        <w:tblLook w:val="04A0" w:firstRow="1" w:lastRow="0" w:firstColumn="1" w:lastColumn="0" w:noHBand="0" w:noVBand="1"/>
      </w:tblPr>
      <w:tblGrid>
        <w:gridCol w:w="1915"/>
        <w:gridCol w:w="1634"/>
        <w:gridCol w:w="1730"/>
        <w:gridCol w:w="2022"/>
        <w:gridCol w:w="3155"/>
      </w:tblGrid>
      <w:tr w:rsidR="0088337D" w:rsidRPr="0088337D" w14:paraId="59F7BC5D" w14:textId="77777777" w:rsidTr="00A057DE">
        <w:trPr>
          <w:trHeight w:val="855"/>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9D3C5" w14:textId="77777777" w:rsidR="0088337D" w:rsidRPr="0088337D" w:rsidRDefault="0088337D" w:rsidP="0088337D">
            <w:pPr>
              <w:rPr>
                <w:color w:val="000000"/>
                <w:sz w:val="22"/>
                <w:szCs w:val="22"/>
              </w:rPr>
            </w:pPr>
            <w:r w:rsidRPr="0088337D">
              <w:rPr>
                <w:color w:val="000000"/>
                <w:sz w:val="22"/>
                <w:szCs w:val="22"/>
              </w:rPr>
              <w:t> </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078DD2C9" w14:textId="77777777" w:rsidR="0088337D" w:rsidRPr="0088337D" w:rsidRDefault="0088337D" w:rsidP="0088337D">
            <w:pPr>
              <w:rPr>
                <w:b/>
                <w:bCs/>
                <w:color w:val="000000"/>
                <w:sz w:val="22"/>
                <w:szCs w:val="22"/>
              </w:rPr>
            </w:pPr>
            <w:r w:rsidRPr="0088337D">
              <w:rPr>
                <w:b/>
                <w:bCs/>
                <w:color w:val="000000"/>
                <w:sz w:val="22"/>
                <w:szCs w:val="22"/>
              </w:rPr>
              <w:t>Действующий тариф</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14:paraId="66DC0E8E" w14:textId="77777777" w:rsidR="0088337D" w:rsidRPr="0088337D" w:rsidRDefault="0088337D" w:rsidP="0088337D">
            <w:pPr>
              <w:jc w:val="center"/>
              <w:rPr>
                <w:b/>
                <w:bCs/>
                <w:color w:val="000000"/>
                <w:sz w:val="22"/>
                <w:szCs w:val="22"/>
              </w:rPr>
            </w:pPr>
            <w:r w:rsidRPr="0088337D">
              <w:rPr>
                <w:b/>
                <w:bCs/>
                <w:color w:val="000000"/>
                <w:sz w:val="22"/>
                <w:szCs w:val="22"/>
              </w:rPr>
              <w:t xml:space="preserve">Заявленный на период регулирования объем                </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14:paraId="23275DDE" w14:textId="77777777" w:rsidR="0088337D" w:rsidRPr="0088337D" w:rsidRDefault="0088337D" w:rsidP="0088337D">
            <w:pPr>
              <w:rPr>
                <w:b/>
                <w:bCs/>
                <w:color w:val="000000"/>
                <w:sz w:val="22"/>
                <w:szCs w:val="22"/>
              </w:rPr>
            </w:pPr>
            <w:r w:rsidRPr="0088337D">
              <w:rPr>
                <w:b/>
                <w:bCs/>
                <w:color w:val="000000"/>
                <w:sz w:val="22"/>
                <w:szCs w:val="22"/>
              </w:rPr>
              <w:t>Расчетная выручка (руб.) (тариф*объем)</w:t>
            </w:r>
          </w:p>
        </w:tc>
        <w:tc>
          <w:tcPr>
            <w:tcW w:w="3155" w:type="dxa"/>
            <w:tcBorders>
              <w:top w:val="single" w:sz="4" w:space="0" w:color="auto"/>
              <w:left w:val="nil"/>
              <w:bottom w:val="single" w:sz="4" w:space="0" w:color="auto"/>
              <w:right w:val="single" w:sz="4" w:space="0" w:color="auto"/>
            </w:tcBorders>
            <w:shd w:val="clear" w:color="auto" w:fill="auto"/>
            <w:vAlign w:val="bottom"/>
            <w:hideMark/>
          </w:tcPr>
          <w:p w14:paraId="3848BFED" w14:textId="77777777" w:rsidR="0088337D" w:rsidRPr="0088337D" w:rsidRDefault="0088337D" w:rsidP="0088337D">
            <w:pPr>
              <w:jc w:val="center"/>
              <w:rPr>
                <w:b/>
                <w:bCs/>
                <w:color w:val="000000"/>
                <w:sz w:val="22"/>
                <w:szCs w:val="22"/>
              </w:rPr>
            </w:pPr>
            <w:r w:rsidRPr="0088337D">
              <w:rPr>
                <w:b/>
                <w:bCs/>
                <w:color w:val="000000"/>
                <w:sz w:val="22"/>
                <w:szCs w:val="22"/>
              </w:rPr>
              <w:t>Доли выручки %</w:t>
            </w:r>
          </w:p>
        </w:tc>
      </w:tr>
      <w:tr w:rsidR="0088337D" w:rsidRPr="0088337D" w14:paraId="6A861642" w14:textId="77777777" w:rsidTr="00A057DE">
        <w:trPr>
          <w:trHeight w:val="480"/>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230C0" w14:textId="77777777" w:rsidR="0088337D" w:rsidRPr="0088337D" w:rsidRDefault="0088337D" w:rsidP="0088337D">
            <w:pPr>
              <w:rPr>
                <w:b/>
                <w:bCs/>
                <w:color w:val="000000"/>
                <w:sz w:val="22"/>
                <w:szCs w:val="22"/>
              </w:rPr>
            </w:pPr>
            <w:proofErr w:type="gramStart"/>
            <w:r w:rsidRPr="0088337D">
              <w:rPr>
                <w:b/>
                <w:bCs/>
                <w:color w:val="000000"/>
                <w:sz w:val="22"/>
                <w:szCs w:val="22"/>
              </w:rPr>
              <w:t>Всего  выручка</w:t>
            </w:r>
            <w:proofErr w:type="gramEnd"/>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3F14FDFB" w14:textId="77777777" w:rsidR="0088337D" w:rsidRPr="0088337D" w:rsidRDefault="0088337D" w:rsidP="0088337D">
            <w:pPr>
              <w:rPr>
                <w:b/>
                <w:bCs/>
                <w:color w:val="000000"/>
                <w:sz w:val="22"/>
                <w:szCs w:val="22"/>
              </w:rPr>
            </w:pPr>
            <w:r w:rsidRPr="0088337D">
              <w:rPr>
                <w:b/>
                <w:bCs/>
                <w:color w:val="000000"/>
                <w:sz w:val="22"/>
                <w:szCs w:val="22"/>
              </w:rPr>
              <w:t> </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14:paraId="236063EC" w14:textId="77777777" w:rsidR="0088337D" w:rsidRPr="0088337D" w:rsidRDefault="0088337D" w:rsidP="0088337D">
            <w:pPr>
              <w:jc w:val="center"/>
              <w:rPr>
                <w:b/>
                <w:bCs/>
                <w:color w:val="000000"/>
                <w:sz w:val="22"/>
                <w:szCs w:val="22"/>
              </w:rPr>
            </w:pPr>
            <w:r w:rsidRPr="0088337D">
              <w:rPr>
                <w:b/>
                <w:bCs/>
                <w:color w:val="000000"/>
                <w:sz w:val="22"/>
                <w:szCs w:val="22"/>
              </w:rPr>
              <w:t> </w:t>
            </w:r>
          </w:p>
        </w:tc>
        <w:tc>
          <w:tcPr>
            <w:tcW w:w="2022" w:type="dxa"/>
            <w:tcBorders>
              <w:top w:val="single" w:sz="4" w:space="0" w:color="auto"/>
              <w:left w:val="nil"/>
              <w:bottom w:val="single" w:sz="4" w:space="0" w:color="auto"/>
              <w:right w:val="single" w:sz="4" w:space="0" w:color="auto"/>
            </w:tcBorders>
            <w:shd w:val="clear" w:color="auto" w:fill="auto"/>
            <w:noWrap/>
            <w:vAlign w:val="bottom"/>
            <w:hideMark/>
          </w:tcPr>
          <w:p w14:paraId="43E61120" w14:textId="77777777" w:rsidR="0088337D" w:rsidRPr="0088337D" w:rsidRDefault="0088337D" w:rsidP="0088337D">
            <w:pPr>
              <w:jc w:val="right"/>
              <w:rPr>
                <w:b/>
                <w:bCs/>
                <w:color w:val="000000"/>
                <w:sz w:val="22"/>
                <w:szCs w:val="22"/>
              </w:rPr>
            </w:pPr>
            <w:r w:rsidRPr="0088337D">
              <w:rPr>
                <w:b/>
                <w:bCs/>
                <w:color w:val="000000"/>
                <w:sz w:val="22"/>
                <w:szCs w:val="22"/>
              </w:rPr>
              <w:t>626 856 227,24</w:t>
            </w:r>
          </w:p>
        </w:tc>
        <w:tc>
          <w:tcPr>
            <w:tcW w:w="3155" w:type="dxa"/>
            <w:tcBorders>
              <w:top w:val="single" w:sz="4" w:space="0" w:color="auto"/>
              <w:left w:val="nil"/>
              <w:bottom w:val="single" w:sz="4" w:space="0" w:color="auto"/>
              <w:right w:val="single" w:sz="4" w:space="0" w:color="auto"/>
            </w:tcBorders>
            <w:shd w:val="clear" w:color="auto" w:fill="auto"/>
            <w:noWrap/>
            <w:vAlign w:val="bottom"/>
            <w:hideMark/>
          </w:tcPr>
          <w:p w14:paraId="6C2BE1E6" w14:textId="77777777" w:rsidR="0088337D" w:rsidRPr="0088337D" w:rsidRDefault="0088337D" w:rsidP="0088337D">
            <w:pPr>
              <w:rPr>
                <w:color w:val="000000"/>
                <w:sz w:val="22"/>
                <w:szCs w:val="22"/>
              </w:rPr>
            </w:pPr>
            <w:r w:rsidRPr="0088337D">
              <w:rPr>
                <w:color w:val="000000"/>
                <w:sz w:val="22"/>
                <w:szCs w:val="22"/>
              </w:rPr>
              <w:t> </w:t>
            </w:r>
          </w:p>
        </w:tc>
      </w:tr>
      <w:tr w:rsidR="0088337D" w:rsidRPr="0088337D" w14:paraId="70985053" w14:textId="77777777" w:rsidTr="00A057DE">
        <w:trPr>
          <w:trHeight w:val="585"/>
        </w:trPr>
        <w:tc>
          <w:tcPr>
            <w:tcW w:w="19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10DCC9" w14:textId="77777777" w:rsidR="0088337D" w:rsidRPr="0088337D" w:rsidRDefault="0088337D" w:rsidP="0088337D">
            <w:pPr>
              <w:rPr>
                <w:b/>
                <w:bCs/>
                <w:color w:val="000000"/>
                <w:sz w:val="22"/>
                <w:szCs w:val="22"/>
              </w:rPr>
            </w:pPr>
            <w:r w:rsidRPr="0088337D">
              <w:rPr>
                <w:b/>
                <w:bCs/>
                <w:color w:val="000000"/>
                <w:sz w:val="22"/>
                <w:szCs w:val="22"/>
              </w:rPr>
              <w:t>Регулируемые услуги, в том числе:</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14:paraId="62F2D9B1" w14:textId="77777777" w:rsidR="0088337D" w:rsidRPr="0088337D" w:rsidRDefault="0088337D" w:rsidP="0088337D">
            <w:pPr>
              <w:rPr>
                <w:color w:val="000000"/>
                <w:sz w:val="22"/>
                <w:szCs w:val="22"/>
              </w:rPr>
            </w:pPr>
            <w:r w:rsidRPr="0088337D">
              <w:rPr>
                <w:color w:val="000000"/>
                <w:sz w:val="22"/>
                <w:szCs w:val="22"/>
              </w:rPr>
              <w:t> </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199650DE" w14:textId="77777777" w:rsidR="0088337D" w:rsidRPr="0088337D" w:rsidRDefault="0088337D" w:rsidP="0088337D">
            <w:pPr>
              <w:rPr>
                <w:color w:val="000000"/>
                <w:sz w:val="22"/>
                <w:szCs w:val="22"/>
              </w:rPr>
            </w:pPr>
            <w:r w:rsidRPr="0088337D">
              <w:rPr>
                <w:color w:val="000000"/>
                <w:sz w:val="22"/>
                <w:szCs w:val="22"/>
              </w:rPr>
              <w:t> </w:t>
            </w:r>
          </w:p>
        </w:tc>
        <w:tc>
          <w:tcPr>
            <w:tcW w:w="2022" w:type="dxa"/>
            <w:tcBorders>
              <w:top w:val="single" w:sz="4" w:space="0" w:color="auto"/>
              <w:left w:val="nil"/>
              <w:bottom w:val="single" w:sz="4" w:space="0" w:color="auto"/>
              <w:right w:val="single" w:sz="4" w:space="0" w:color="auto"/>
            </w:tcBorders>
            <w:shd w:val="clear" w:color="auto" w:fill="auto"/>
            <w:noWrap/>
            <w:vAlign w:val="bottom"/>
            <w:hideMark/>
          </w:tcPr>
          <w:p w14:paraId="36A907E6" w14:textId="77777777" w:rsidR="0088337D" w:rsidRPr="0088337D" w:rsidRDefault="0088337D" w:rsidP="0088337D">
            <w:pPr>
              <w:jc w:val="right"/>
              <w:rPr>
                <w:b/>
                <w:bCs/>
                <w:color w:val="000000"/>
                <w:sz w:val="22"/>
                <w:szCs w:val="22"/>
              </w:rPr>
            </w:pPr>
            <w:r w:rsidRPr="0088337D">
              <w:rPr>
                <w:b/>
                <w:bCs/>
                <w:color w:val="000000"/>
                <w:sz w:val="22"/>
                <w:szCs w:val="22"/>
              </w:rPr>
              <w:t>625 019 174,86</w:t>
            </w:r>
          </w:p>
        </w:tc>
        <w:tc>
          <w:tcPr>
            <w:tcW w:w="3155" w:type="dxa"/>
            <w:tcBorders>
              <w:top w:val="single" w:sz="4" w:space="0" w:color="auto"/>
              <w:left w:val="nil"/>
              <w:bottom w:val="single" w:sz="4" w:space="0" w:color="auto"/>
              <w:right w:val="single" w:sz="4" w:space="0" w:color="auto"/>
            </w:tcBorders>
            <w:shd w:val="clear" w:color="auto" w:fill="auto"/>
            <w:noWrap/>
            <w:vAlign w:val="bottom"/>
            <w:hideMark/>
          </w:tcPr>
          <w:p w14:paraId="0DA0E5B0" w14:textId="77777777" w:rsidR="0088337D" w:rsidRPr="0088337D" w:rsidRDefault="0088337D" w:rsidP="0088337D">
            <w:pPr>
              <w:rPr>
                <w:color w:val="000000"/>
                <w:sz w:val="22"/>
                <w:szCs w:val="22"/>
              </w:rPr>
            </w:pPr>
            <w:r w:rsidRPr="0088337D">
              <w:rPr>
                <w:color w:val="000000"/>
                <w:sz w:val="22"/>
                <w:szCs w:val="22"/>
              </w:rPr>
              <w:t> </w:t>
            </w:r>
          </w:p>
        </w:tc>
      </w:tr>
      <w:tr w:rsidR="0088337D" w:rsidRPr="0088337D" w14:paraId="5DDE0686" w14:textId="77777777" w:rsidTr="00A057DE">
        <w:trPr>
          <w:trHeight w:val="300"/>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739F" w14:textId="77777777" w:rsidR="0088337D" w:rsidRPr="0088337D" w:rsidRDefault="0088337D" w:rsidP="0088337D">
            <w:pPr>
              <w:rPr>
                <w:color w:val="000000"/>
                <w:sz w:val="22"/>
                <w:szCs w:val="22"/>
              </w:rPr>
            </w:pPr>
            <w:r w:rsidRPr="0088337D">
              <w:rPr>
                <w:color w:val="000000"/>
                <w:sz w:val="22"/>
                <w:szCs w:val="22"/>
              </w:rPr>
              <w:t>Перевозка грузов</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14:paraId="42B64ACA" w14:textId="77777777" w:rsidR="0088337D" w:rsidRPr="0088337D" w:rsidRDefault="0088337D" w:rsidP="0088337D">
            <w:pPr>
              <w:jc w:val="center"/>
              <w:rPr>
                <w:color w:val="000000"/>
                <w:sz w:val="22"/>
                <w:szCs w:val="22"/>
              </w:rPr>
            </w:pPr>
            <w:r w:rsidRPr="0088337D">
              <w:rPr>
                <w:color w:val="000000"/>
                <w:sz w:val="22"/>
                <w:szCs w:val="22"/>
              </w:rPr>
              <w:t>3,88</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666011C7" w14:textId="77777777" w:rsidR="0088337D" w:rsidRPr="0088337D" w:rsidRDefault="0088337D" w:rsidP="0088337D">
            <w:pPr>
              <w:jc w:val="center"/>
              <w:rPr>
                <w:color w:val="000000"/>
                <w:sz w:val="22"/>
                <w:szCs w:val="22"/>
              </w:rPr>
            </w:pPr>
            <w:r w:rsidRPr="0088337D">
              <w:rPr>
                <w:color w:val="000000"/>
                <w:sz w:val="22"/>
                <w:szCs w:val="22"/>
              </w:rPr>
              <w:t>154 985 000,00</w:t>
            </w:r>
          </w:p>
        </w:tc>
        <w:tc>
          <w:tcPr>
            <w:tcW w:w="2022" w:type="dxa"/>
            <w:tcBorders>
              <w:top w:val="single" w:sz="4" w:space="0" w:color="auto"/>
              <w:left w:val="nil"/>
              <w:bottom w:val="single" w:sz="4" w:space="0" w:color="auto"/>
              <w:right w:val="single" w:sz="4" w:space="0" w:color="auto"/>
            </w:tcBorders>
            <w:shd w:val="clear" w:color="auto" w:fill="auto"/>
            <w:noWrap/>
            <w:vAlign w:val="bottom"/>
            <w:hideMark/>
          </w:tcPr>
          <w:p w14:paraId="0E96FCCD" w14:textId="77777777" w:rsidR="0088337D" w:rsidRPr="0088337D" w:rsidRDefault="0088337D" w:rsidP="0088337D">
            <w:pPr>
              <w:jc w:val="center"/>
              <w:rPr>
                <w:color w:val="000000"/>
                <w:sz w:val="22"/>
                <w:szCs w:val="22"/>
              </w:rPr>
            </w:pPr>
            <w:r w:rsidRPr="0088337D">
              <w:rPr>
                <w:color w:val="000000"/>
                <w:sz w:val="22"/>
                <w:szCs w:val="22"/>
              </w:rPr>
              <w:t>601 341 800,00</w:t>
            </w:r>
          </w:p>
        </w:tc>
        <w:tc>
          <w:tcPr>
            <w:tcW w:w="3155" w:type="dxa"/>
            <w:tcBorders>
              <w:top w:val="single" w:sz="4" w:space="0" w:color="auto"/>
              <w:left w:val="nil"/>
              <w:bottom w:val="single" w:sz="4" w:space="0" w:color="auto"/>
              <w:right w:val="single" w:sz="4" w:space="0" w:color="auto"/>
            </w:tcBorders>
            <w:shd w:val="clear" w:color="auto" w:fill="auto"/>
            <w:noWrap/>
            <w:vAlign w:val="bottom"/>
            <w:hideMark/>
          </w:tcPr>
          <w:p w14:paraId="516D0177" w14:textId="77777777" w:rsidR="0088337D" w:rsidRPr="0088337D" w:rsidRDefault="0088337D" w:rsidP="0088337D">
            <w:pPr>
              <w:jc w:val="center"/>
              <w:rPr>
                <w:color w:val="000000"/>
                <w:sz w:val="22"/>
                <w:szCs w:val="22"/>
              </w:rPr>
            </w:pPr>
            <w:r w:rsidRPr="0088337D">
              <w:rPr>
                <w:color w:val="000000"/>
                <w:sz w:val="22"/>
                <w:szCs w:val="22"/>
              </w:rPr>
              <w:t>0,9592978</w:t>
            </w:r>
          </w:p>
        </w:tc>
      </w:tr>
      <w:tr w:rsidR="0088337D" w:rsidRPr="0088337D" w14:paraId="263AFE3A" w14:textId="77777777" w:rsidTr="00A057DE">
        <w:trPr>
          <w:trHeight w:val="300"/>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D29C8" w14:textId="77777777" w:rsidR="0088337D" w:rsidRPr="0088337D" w:rsidRDefault="0088337D" w:rsidP="0088337D">
            <w:pPr>
              <w:rPr>
                <w:color w:val="000000"/>
                <w:sz w:val="22"/>
                <w:szCs w:val="22"/>
              </w:rPr>
            </w:pPr>
            <w:r w:rsidRPr="0088337D">
              <w:rPr>
                <w:color w:val="000000"/>
                <w:sz w:val="22"/>
                <w:szCs w:val="22"/>
              </w:rPr>
              <w:t xml:space="preserve">Маневровая работа </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14:paraId="7328B518" w14:textId="77777777" w:rsidR="0088337D" w:rsidRPr="0088337D" w:rsidRDefault="0088337D" w:rsidP="0088337D">
            <w:pPr>
              <w:jc w:val="center"/>
              <w:rPr>
                <w:color w:val="000000"/>
                <w:sz w:val="22"/>
                <w:szCs w:val="22"/>
              </w:rPr>
            </w:pPr>
            <w:r w:rsidRPr="0088337D">
              <w:rPr>
                <w:color w:val="000000"/>
                <w:sz w:val="22"/>
                <w:szCs w:val="22"/>
              </w:rPr>
              <w:t>1 865,51</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7BB858F2" w14:textId="77777777" w:rsidR="0088337D" w:rsidRPr="0088337D" w:rsidRDefault="0088337D" w:rsidP="0088337D">
            <w:pPr>
              <w:jc w:val="center"/>
              <w:rPr>
                <w:color w:val="000000"/>
                <w:sz w:val="22"/>
                <w:szCs w:val="22"/>
              </w:rPr>
            </w:pPr>
            <w:r w:rsidRPr="0088337D">
              <w:rPr>
                <w:color w:val="000000"/>
                <w:sz w:val="22"/>
                <w:szCs w:val="22"/>
              </w:rPr>
              <w:t>12 686</w:t>
            </w:r>
          </w:p>
        </w:tc>
        <w:tc>
          <w:tcPr>
            <w:tcW w:w="2022" w:type="dxa"/>
            <w:tcBorders>
              <w:top w:val="single" w:sz="4" w:space="0" w:color="auto"/>
              <w:left w:val="nil"/>
              <w:bottom w:val="single" w:sz="4" w:space="0" w:color="auto"/>
              <w:right w:val="single" w:sz="4" w:space="0" w:color="auto"/>
            </w:tcBorders>
            <w:shd w:val="clear" w:color="auto" w:fill="auto"/>
            <w:noWrap/>
            <w:vAlign w:val="bottom"/>
            <w:hideMark/>
          </w:tcPr>
          <w:p w14:paraId="6A39263C" w14:textId="77777777" w:rsidR="0088337D" w:rsidRPr="0088337D" w:rsidRDefault="0088337D" w:rsidP="0088337D">
            <w:pPr>
              <w:jc w:val="center"/>
              <w:rPr>
                <w:color w:val="000000"/>
                <w:sz w:val="22"/>
                <w:szCs w:val="22"/>
              </w:rPr>
            </w:pPr>
            <w:r w:rsidRPr="0088337D">
              <w:rPr>
                <w:color w:val="000000"/>
                <w:sz w:val="22"/>
                <w:szCs w:val="22"/>
              </w:rPr>
              <w:t>23 665 859,86</w:t>
            </w:r>
          </w:p>
        </w:tc>
        <w:tc>
          <w:tcPr>
            <w:tcW w:w="3155" w:type="dxa"/>
            <w:tcBorders>
              <w:top w:val="single" w:sz="4" w:space="0" w:color="auto"/>
              <w:left w:val="nil"/>
              <w:bottom w:val="single" w:sz="4" w:space="0" w:color="auto"/>
              <w:right w:val="single" w:sz="4" w:space="0" w:color="auto"/>
            </w:tcBorders>
            <w:shd w:val="clear" w:color="auto" w:fill="auto"/>
            <w:noWrap/>
            <w:vAlign w:val="bottom"/>
            <w:hideMark/>
          </w:tcPr>
          <w:p w14:paraId="2D7CC269" w14:textId="77777777" w:rsidR="0088337D" w:rsidRPr="0088337D" w:rsidRDefault="0088337D" w:rsidP="0088337D">
            <w:pPr>
              <w:jc w:val="center"/>
              <w:rPr>
                <w:color w:val="000000"/>
                <w:sz w:val="22"/>
                <w:szCs w:val="22"/>
              </w:rPr>
            </w:pPr>
            <w:r w:rsidRPr="0088337D">
              <w:rPr>
                <w:color w:val="000000"/>
                <w:sz w:val="22"/>
                <w:szCs w:val="22"/>
              </w:rPr>
              <w:t>0,0377532</w:t>
            </w:r>
          </w:p>
        </w:tc>
      </w:tr>
      <w:tr w:rsidR="0088337D" w:rsidRPr="0088337D" w14:paraId="104A7340" w14:textId="77777777" w:rsidTr="00A057DE">
        <w:trPr>
          <w:trHeight w:val="300"/>
        </w:trPr>
        <w:tc>
          <w:tcPr>
            <w:tcW w:w="19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37C6DF" w14:textId="77777777" w:rsidR="0088337D" w:rsidRPr="0088337D" w:rsidRDefault="0088337D" w:rsidP="0088337D">
            <w:pPr>
              <w:rPr>
                <w:color w:val="000000"/>
                <w:sz w:val="22"/>
                <w:szCs w:val="22"/>
              </w:rPr>
            </w:pPr>
            <w:r w:rsidRPr="0088337D">
              <w:rPr>
                <w:color w:val="000000"/>
                <w:sz w:val="22"/>
                <w:szCs w:val="22"/>
              </w:rPr>
              <w:t>Отстой</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14:paraId="36D51DA6" w14:textId="77777777" w:rsidR="0088337D" w:rsidRPr="0088337D" w:rsidRDefault="0088337D" w:rsidP="0088337D">
            <w:pPr>
              <w:jc w:val="center"/>
              <w:rPr>
                <w:color w:val="000000"/>
                <w:sz w:val="22"/>
                <w:szCs w:val="22"/>
              </w:rPr>
            </w:pPr>
            <w:r w:rsidRPr="0088337D">
              <w:rPr>
                <w:color w:val="000000"/>
                <w:sz w:val="22"/>
                <w:szCs w:val="22"/>
              </w:rPr>
              <w:t>7,05</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28DF2B78" w14:textId="77777777" w:rsidR="0088337D" w:rsidRPr="0088337D" w:rsidRDefault="0088337D" w:rsidP="0088337D">
            <w:pPr>
              <w:jc w:val="center"/>
              <w:rPr>
                <w:color w:val="000000"/>
                <w:sz w:val="22"/>
                <w:szCs w:val="22"/>
              </w:rPr>
            </w:pPr>
            <w:r w:rsidRPr="0088337D">
              <w:rPr>
                <w:color w:val="000000"/>
                <w:sz w:val="22"/>
                <w:szCs w:val="22"/>
              </w:rPr>
              <w:t>1633</w:t>
            </w:r>
          </w:p>
        </w:tc>
        <w:tc>
          <w:tcPr>
            <w:tcW w:w="2022" w:type="dxa"/>
            <w:tcBorders>
              <w:top w:val="single" w:sz="4" w:space="0" w:color="auto"/>
              <w:left w:val="nil"/>
              <w:bottom w:val="single" w:sz="4" w:space="0" w:color="auto"/>
              <w:right w:val="single" w:sz="4" w:space="0" w:color="auto"/>
            </w:tcBorders>
            <w:shd w:val="clear" w:color="auto" w:fill="auto"/>
            <w:noWrap/>
            <w:vAlign w:val="bottom"/>
            <w:hideMark/>
          </w:tcPr>
          <w:p w14:paraId="14935CFC" w14:textId="77777777" w:rsidR="0088337D" w:rsidRPr="0088337D" w:rsidRDefault="0088337D" w:rsidP="0088337D">
            <w:pPr>
              <w:jc w:val="center"/>
              <w:rPr>
                <w:color w:val="000000"/>
                <w:sz w:val="22"/>
                <w:szCs w:val="22"/>
              </w:rPr>
            </w:pPr>
            <w:r w:rsidRPr="0088337D">
              <w:rPr>
                <w:color w:val="000000"/>
                <w:sz w:val="22"/>
                <w:szCs w:val="22"/>
              </w:rPr>
              <w:t>11 515,00</w:t>
            </w:r>
          </w:p>
        </w:tc>
        <w:tc>
          <w:tcPr>
            <w:tcW w:w="3155" w:type="dxa"/>
            <w:tcBorders>
              <w:top w:val="single" w:sz="4" w:space="0" w:color="auto"/>
              <w:left w:val="nil"/>
              <w:bottom w:val="single" w:sz="4" w:space="0" w:color="auto"/>
              <w:right w:val="single" w:sz="4" w:space="0" w:color="auto"/>
            </w:tcBorders>
            <w:shd w:val="clear" w:color="auto" w:fill="auto"/>
            <w:noWrap/>
            <w:vAlign w:val="bottom"/>
            <w:hideMark/>
          </w:tcPr>
          <w:p w14:paraId="7462E079" w14:textId="77777777" w:rsidR="0088337D" w:rsidRPr="0088337D" w:rsidRDefault="0088337D" w:rsidP="0088337D">
            <w:pPr>
              <w:jc w:val="center"/>
              <w:rPr>
                <w:color w:val="000000"/>
                <w:sz w:val="22"/>
                <w:szCs w:val="22"/>
              </w:rPr>
            </w:pPr>
            <w:r w:rsidRPr="0088337D">
              <w:rPr>
                <w:color w:val="000000"/>
                <w:sz w:val="22"/>
                <w:szCs w:val="22"/>
              </w:rPr>
              <w:t>0,0000184</w:t>
            </w:r>
          </w:p>
        </w:tc>
      </w:tr>
      <w:tr w:rsidR="0088337D" w:rsidRPr="0088337D" w14:paraId="6B06BB20" w14:textId="77777777" w:rsidTr="00A057DE">
        <w:trPr>
          <w:trHeight w:val="300"/>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42A4E" w14:textId="77777777" w:rsidR="0088337D" w:rsidRPr="0088337D" w:rsidRDefault="0088337D" w:rsidP="0088337D">
            <w:pPr>
              <w:rPr>
                <w:b/>
                <w:bCs/>
                <w:color w:val="000000"/>
                <w:sz w:val="22"/>
                <w:szCs w:val="22"/>
              </w:rPr>
            </w:pPr>
            <w:r w:rsidRPr="0088337D">
              <w:rPr>
                <w:b/>
                <w:bCs/>
                <w:color w:val="000000"/>
                <w:sz w:val="22"/>
                <w:szCs w:val="22"/>
              </w:rPr>
              <w:t>Нерегулируемые услуги</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14:paraId="5347B3D3" w14:textId="77777777" w:rsidR="0088337D" w:rsidRPr="0088337D" w:rsidRDefault="0088337D" w:rsidP="0088337D">
            <w:pPr>
              <w:jc w:val="center"/>
              <w:rPr>
                <w:color w:val="000000"/>
                <w:sz w:val="22"/>
                <w:szCs w:val="22"/>
              </w:rPr>
            </w:pP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00CA760E" w14:textId="77777777" w:rsidR="0088337D" w:rsidRPr="0088337D" w:rsidRDefault="0088337D" w:rsidP="0088337D">
            <w:pPr>
              <w:jc w:val="center"/>
              <w:rPr>
                <w:color w:val="000000"/>
                <w:sz w:val="22"/>
                <w:szCs w:val="22"/>
              </w:rPr>
            </w:pPr>
          </w:p>
        </w:tc>
        <w:tc>
          <w:tcPr>
            <w:tcW w:w="2022" w:type="dxa"/>
            <w:tcBorders>
              <w:top w:val="single" w:sz="4" w:space="0" w:color="auto"/>
              <w:left w:val="nil"/>
              <w:bottom w:val="single" w:sz="4" w:space="0" w:color="auto"/>
              <w:right w:val="single" w:sz="4" w:space="0" w:color="auto"/>
            </w:tcBorders>
            <w:shd w:val="clear" w:color="auto" w:fill="auto"/>
            <w:noWrap/>
            <w:vAlign w:val="bottom"/>
            <w:hideMark/>
          </w:tcPr>
          <w:p w14:paraId="721FA6BD" w14:textId="77777777" w:rsidR="0088337D" w:rsidRPr="0088337D" w:rsidRDefault="0088337D" w:rsidP="0088337D">
            <w:pPr>
              <w:jc w:val="center"/>
              <w:rPr>
                <w:color w:val="000000"/>
                <w:sz w:val="22"/>
                <w:szCs w:val="22"/>
              </w:rPr>
            </w:pPr>
            <w:r w:rsidRPr="0088337D">
              <w:rPr>
                <w:color w:val="000000"/>
                <w:sz w:val="22"/>
                <w:szCs w:val="22"/>
              </w:rPr>
              <w:t>1 837 052,38</w:t>
            </w:r>
          </w:p>
        </w:tc>
        <w:tc>
          <w:tcPr>
            <w:tcW w:w="3155" w:type="dxa"/>
            <w:tcBorders>
              <w:top w:val="single" w:sz="4" w:space="0" w:color="auto"/>
              <w:left w:val="nil"/>
              <w:bottom w:val="single" w:sz="4" w:space="0" w:color="auto"/>
              <w:right w:val="single" w:sz="4" w:space="0" w:color="auto"/>
            </w:tcBorders>
            <w:shd w:val="clear" w:color="auto" w:fill="auto"/>
            <w:noWrap/>
            <w:vAlign w:val="bottom"/>
            <w:hideMark/>
          </w:tcPr>
          <w:p w14:paraId="434C8E95" w14:textId="77777777" w:rsidR="0088337D" w:rsidRPr="0088337D" w:rsidRDefault="0088337D" w:rsidP="0088337D">
            <w:pPr>
              <w:jc w:val="center"/>
              <w:rPr>
                <w:color w:val="000000"/>
                <w:sz w:val="22"/>
                <w:szCs w:val="22"/>
              </w:rPr>
            </w:pPr>
            <w:r w:rsidRPr="0088337D">
              <w:rPr>
                <w:color w:val="000000"/>
                <w:sz w:val="22"/>
                <w:szCs w:val="22"/>
              </w:rPr>
              <w:t>0,002930580</w:t>
            </w:r>
          </w:p>
        </w:tc>
      </w:tr>
    </w:tbl>
    <w:p w14:paraId="7C45A206" w14:textId="77777777" w:rsidR="0088337D" w:rsidRPr="0088337D" w:rsidRDefault="0088337D" w:rsidP="0088337D">
      <w:pPr>
        <w:ind w:right="-144" w:firstLine="709"/>
        <w:jc w:val="both"/>
        <w:rPr>
          <w:sz w:val="28"/>
          <w:szCs w:val="28"/>
        </w:rPr>
      </w:pPr>
    </w:p>
    <w:p w14:paraId="1665B37F" w14:textId="77777777" w:rsidR="0088337D" w:rsidRPr="0088337D" w:rsidRDefault="0088337D" w:rsidP="0088337D">
      <w:pPr>
        <w:ind w:left="426" w:right="-284" w:firstLine="1275"/>
        <w:jc w:val="both"/>
        <w:rPr>
          <w:bCs/>
          <w:color w:val="000000"/>
          <w:sz w:val="28"/>
        </w:rPr>
      </w:pPr>
      <w:r w:rsidRPr="0088337D">
        <w:rPr>
          <w:bCs/>
          <w:color w:val="000000"/>
          <w:sz w:val="28"/>
        </w:rPr>
        <w:t xml:space="preserve">По нерегулируемой деятельности доля принимается исходя </w:t>
      </w:r>
      <w:proofErr w:type="gramStart"/>
      <w:r w:rsidRPr="0088337D">
        <w:rPr>
          <w:bCs/>
          <w:color w:val="000000"/>
          <w:sz w:val="28"/>
        </w:rPr>
        <w:t>из  выручки</w:t>
      </w:r>
      <w:proofErr w:type="gramEnd"/>
      <w:r w:rsidRPr="0088337D">
        <w:rPr>
          <w:bCs/>
          <w:color w:val="000000"/>
          <w:sz w:val="28"/>
        </w:rPr>
        <w:t xml:space="preserve"> от нерегулируемой деятельности в общей выручке по организации согласно предоставленной организацией выборке «Выручка от реализации услуг» (Т3 стр.111).</w:t>
      </w:r>
    </w:p>
    <w:p w14:paraId="56A3D797" w14:textId="77777777" w:rsidR="0088337D" w:rsidRPr="0088337D" w:rsidRDefault="0088337D" w:rsidP="0088337D">
      <w:pPr>
        <w:ind w:left="426" w:right="-284" w:firstLine="1275"/>
        <w:jc w:val="both"/>
        <w:rPr>
          <w:bCs/>
          <w:color w:val="000000"/>
          <w:sz w:val="28"/>
        </w:rPr>
      </w:pPr>
      <w:r w:rsidRPr="0088337D">
        <w:rPr>
          <w:bCs/>
          <w:color w:val="000000"/>
          <w:sz w:val="28"/>
        </w:rPr>
        <w:t>При проведении анализа экономической обоснованности представленных для расчёта тарифов АО «</w:t>
      </w:r>
      <w:proofErr w:type="spellStart"/>
      <w:r w:rsidRPr="0088337D">
        <w:rPr>
          <w:bCs/>
          <w:color w:val="000000"/>
          <w:sz w:val="28"/>
        </w:rPr>
        <w:t>Кузнецкпогрузтранс</w:t>
      </w:r>
      <w:proofErr w:type="spellEnd"/>
      <w:r w:rsidRPr="0088337D">
        <w:rPr>
          <w:bCs/>
          <w:color w:val="000000"/>
          <w:sz w:val="28"/>
        </w:rPr>
        <w:t>» материалов, считаем экономически обоснованными расходы по статьям затрат на следующем уровне:</w:t>
      </w:r>
    </w:p>
    <w:p w14:paraId="6692AE7E" w14:textId="77777777" w:rsidR="0088337D" w:rsidRPr="0088337D" w:rsidRDefault="0088337D" w:rsidP="0088337D">
      <w:pPr>
        <w:ind w:left="426" w:right="-284" w:firstLine="1275"/>
        <w:jc w:val="both"/>
        <w:rPr>
          <w:bCs/>
          <w:color w:val="000000"/>
          <w:sz w:val="28"/>
        </w:rPr>
      </w:pPr>
      <w:r w:rsidRPr="0088337D">
        <w:rPr>
          <w:bCs/>
          <w:color w:val="000000"/>
          <w:sz w:val="28"/>
        </w:rPr>
        <w:t xml:space="preserve">Прямые расходы специалист предлагает принять в размере - 270075 тыс. руб., в т.ч. перевозка грузов, подача, уборка вагонов – 259082,36 </w:t>
      </w:r>
      <w:proofErr w:type="spellStart"/>
      <w:r w:rsidRPr="0088337D">
        <w:rPr>
          <w:bCs/>
          <w:color w:val="000000"/>
          <w:sz w:val="28"/>
        </w:rPr>
        <w:t>тыс.руб</w:t>
      </w:r>
      <w:proofErr w:type="spellEnd"/>
      <w:r w:rsidRPr="0088337D">
        <w:rPr>
          <w:bCs/>
          <w:color w:val="000000"/>
          <w:sz w:val="28"/>
        </w:rPr>
        <w:t xml:space="preserve">., маневровая работы локомотива – 10196,21 </w:t>
      </w:r>
      <w:proofErr w:type="spellStart"/>
      <w:r w:rsidRPr="0088337D">
        <w:rPr>
          <w:bCs/>
          <w:color w:val="000000"/>
          <w:sz w:val="28"/>
        </w:rPr>
        <w:t>тыс.руб</w:t>
      </w:r>
      <w:proofErr w:type="spellEnd"/>
      <w:r w:rsidRPr="0088337D">
        <w:rPr>
          <w:bCs/>
          <w:color w:val="000000"/>
          <w:sz w:val="28"/>
        </w:rPr>
        <w:t xml:space="preserve">., использование пути (отстой вагонов) – 4,97 </w:t>
      </w:r>
      <w:proofErr w:type="spellStart"/>
      <w:r w:rsidRPr="0088337D">
        <w:rPr>
          <w:bCs/>
          <w:color w:val="000000"/>
          <w:sz w:val="28"/>
        </w:rPr>
        <w:t>тыс.руб</w:t>
      </w:r>
      <w:proofErr w:type="spellEnd"/>
      <w:r w:rsidRPr="0088337D">
        <w:rPr>
          <w:bCs/>
          <w:color w:val="000000"/>
          <w:sz w:val="28"/>
        </w:rPr>
        <w:t xml:space="preserve">. </w:t>
      </w:r>
    </w:p>
    <w:p w14:paraId="243D1488" w14:textId="77777777" w:rsidR="0088337D" w:rsidRPr="0088337D" w:rsidRDefault="0088337D" w:rsidP="0088337D">
      <w:pPr>
        <w:ind w:left="426" w:right="-284" w:firstLine="1275"/>
        <w:jc w:val="both"/>
        <w:rPr>
          <w:bCs/>
          <w:color w:val="000000"/>
          <w:sz w:val="28"/>
        </w:rPr>
      </w:pPr>
      <w:bookmarkStart w:id="13" w:name="_Hlk529871800"/>
      <w:r w:rsidRPr="0088337D">
        <w:rPr>
          <w:bCs/>
          <w:color w:val="000000"/>
          <w:sz w:val="28"/>
        </w:rPr>
        <w:t xml:space="preserve"> </w:t>
      </w:r>
      <w:bookmarkStart w:id="14" w:name="_Hlk1658512"/>
      <w:r w:rsidRPr="0088337D">
        <w:rPr>
          <w:bCs/>
          <w:color w:val="000000"/>
          <w:sz w:val="28"/>
        </w:rPr>
        <w:t xml:space="preserve">1. Расходы на оплату труда организацией предлагается принять на период регулирования в сумме 176590 </w:t>
      </w:r>
      <w:proofErr w:type="spellStart"/>
      <w:r w:rsidRPr="0088337D">
        <w:rPr>
          <w:bCs/>
          <w:color w:val="000000"/>
          <w:sz w:val="28"/>
        </w:rPr>
        <w:t>тыс.руб</w:t>
      </w:r>
      <w:proofErr w:type="spellEnd"/>
      <w:r w:rsidRPr="0088337D">
        <w:rPr>
          <w:bCs/>
          <w:color w:val="000000"/>
          <w:sz w:val="28"/>
        </w:rPr>
        <w:t xml:space="preserve">., в том числе перевозка грузов, подача, уборка вагонов – 172763 </w:t>
      </w:r>
      <w:proofErr w:type="spellStart"/>
      <w:r w:rsidRPr="0088337D">
        <w:rPr>
          <w:bCs/>
          <w:color w:val="000000"/>
          <w:sz w:val="28"/>
        </w:rPr>
        <w:t>тыс.руб</w:t>
      </w:r>
      <w:proofErr w:type="spellEnd"/>
      <w:r w:rsidRPr="0088337D">
        <w:rPr>
          <w:bCs/>
          <w:color w:val="000000"/>
          <w:sz w:val="28"/>
        </w:rPr>
        <w:t xml:space="preserve">., маневровая работы локомотива – 3824 </w:t>
      </w:r>
      <w:proofErr w:type="spellStart"/>
      <w:r w:rsidRPr="0088337D">
        <w:rPr>
          <w:bCs/>
          <w:color w:val="000000"/>
          <w:sz w:val="28"/>
        </w:rPr>
        <w:t>тыс.руб</w:t>
      </w:r>
      <w:proofErr w:type="spellEnd"/>
      <w:r w:rsidRPr="0088337D">
        <w:rPr>
          <w:bCs/>
          <w:color w:val="000000"/>
          <w:sz w:val="28"/>
        </w:rPr>
        <w:t xml:space="preserve">., использование пути (отстой вагонов) – 3,0 </w:t>
      </w:r>
      <w:proofErr w:type="spellStart"/>
      <w:r w:rsidRPr="0088337D">
        <w:rPr>
          <w:bCs/>
          <w:color w:val="000000"/>
          <w:sz w:val="28"/>
        </w:rPr>
        <w:t>тыс.руб</w:t>
      </w:r>
      <w:proofErr w:type="spellEnd"/>
      <w:r w:rsidRPr="0088337D">
        <w:rPr>
          <w:bCs/>
          <w:color w:val="000000"/>
          <w:sz w:val="28"/>
        </w:rPr>
        <w:t>.</w:t>
      </w:r>
    </w:p>
    <w:p w14:paraId="56496971" w14:textId="77777777" w:rsidR="0088337D" w:rsidRPr="0088337D" w:rsidRDefault="0088337D" w:rsidP="0088337D">
      <w:pPr>
        <w:ind w:left="426" w:right="-284" w:firstLine="1275"/>
        <w:jc w:val="both"/>
        <w:rPr>
          <w:bCs/>
          <w:color w:val="000000"/>
          <w:sz w:val="28"/>
        </w:rPr>
      </w:pPr>
      <w:r w:rsidRPr="0088337D">
        <w:rPr>
          <w:bCs/>
          <w:color w:val="000000"/>
          <w:sz w:val="28"/>
        </w:rPr>
        <w:t xml:space="preserve">Расходы на оплату труда, налоги и сборы с фонда оплаты труда   основного производственного персонала в соответствии с пунктом 4.3 Методических рекомендаций  рассчитываются  в соответствии с приложением   № </w:t>
      </w:r>
      <w:r w:rsidRPr="0088337D">
        <w:rPr>
          <w:bCs/>
          <w:color w:val="000000"/>
          <w:sz w:val="28"/>
        </w:rPr>
        <w:lastRenderedPageBreak/>
        <w:t>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595EEB31" w14:textId="77777777" w:rsidR="0088337D" w:rsidRPr="0088337D" w:rsidRDefault="0088337D" w:rsidP="0088337D">
      <w:pPr>
        <w:ind w:left="426" w:right="-284" w:firstLine="1275"/>
        <w:jc w:val="both"/>
        <w:rPr>
          <w:bCs/>
          <w:color w:val="000000"/>
          <w:sz w:val="28"/>
        </w:rPr>
      </w:pPr>
      <w:r w:rsidRPr="0088337D">
        <w:rPr>
          <w:bCs/>
          <w:color w:val="000000"/>
          <w:sz w:val="28"/>
        </w:rPr>
        <w:t xml:space="preserve">Организацией предоставлены расчеты по ФОТ за отчетный период и на период регулирования, штатные расписания за 2018 год и на период регулирования, </w:t>
      </w:r>
      <w:proofErr w:type="spellStart"/>
      <w:r w:rsidRPr="0088337D">
        <w:rPr>
          <w:bCs/>
          <w:color w:val="000000"/>
          <w:sz w:val="28"/>
        </w:rPr>
        <w:t>оборотно</w:t>
      </w:r>
      <w:proofErr w:type="spellEnd"/>
      <w:r w:rsidRPr="0088337D">
        <w:rPr>
          <w:bCs/>
          <w:color w:val="000000"/>
          <w:sz w:val="28"/>
        </w:rPr>
        <w:t>-сальдовые ведомости за 2018 год и расшифровки по ФОТ за отчетный период и на период регулирования, положения о премировании работников.</w:t>
      </w:r>
    </w:p>
    <w:p w14:paraId="29719A28" w14:textId="77777777" w:rsidR="0088337D" w:rsidRPr="0088337D" w:rsidRDefault="0088337D" w:rsidP="0088337D">
      <w:pPr>
        <w:ind w:left="426" w:right="-284" w:firstLine="1275"/>
        <w:jc w:val="both"/>
        <w:rPr>
          <w:bCs/>
          <w:color w:val="000000"/>
          <w:sz w:val="28"/>
        </w:rPr>
      </w:pPr>
      <w:r w:rsidRPr="0088337D">
        <w:rPr>
          <w:bCs/>
          <w:color w:val="000000"/>
          <w:sz w:val="28"/>
        </w:rPr>
        <w:t xml:space="preserve">ФОТ специалист предлагает принять по факту 2018 года с учетом индексов Минэкономразвития 104,7 и 103, а также с увеличением ФОТ работников, </w:t>
      </w:r>
      <w:proofErr w:type="gramStart"/>
      <w:r w:rsidRPr="0088337D">
        <w:rPr>
          <w:bCs/>
          <w:color w:val="000000"/>
          <w:sz w:val="28"/>
        </w:rPr>
        <w:t>задействованных  для</w:t>
      </w:r>
      <w:proofErr w:type="gramEnd"/>
      <w:r w:rsidRPr="0088337D">
        <w:rPr>
          <w:bCs/>
          <w:color w:val="000000"/>
          <w:sz w:val="28"/>
        </w:rPr>
        <w:t xml:space="preserve"> работ на ст. </w:t>
      </w:r>
      <w:proofErr w:type="spellStart"/>
      <w:r w:rsidRPr="0088337D">
        <w:rPr>
          <w:bCs/>
          <w:color w:val="000000"/>
          <w:sz w:val="28"/>
        </w:rPr>
        <w:t>Курегеш</w:t>
      </w:r>
      <w:proofErr w:type="spellEnd"/>
      <w:r w:rsidRPr="0088337D">
        <w:rPr>
          <w:bCs/>
          <w:color w:val="000000"/>
          <w:sz w:val="28"/>
        </w:rPr>
        <w:t xml:space="preserve"> в размере 13440 тыс. руб. согласно  предоставленной расшифровке организации и штатному расписанию.  Предлагается принять ФОТ работников со счета 25 за 2018 год пропорционально ФОТ по организации за отчетный период  в доле  0,531973 от общего ФОТ (в связи с закрытием счета 25 с марта 2018 года) в сумме 978,1 тыс. руб. с учетом индексов Минэкономразвития 104,7 и 103.</w:t>
      </w:r>
    </w:p>
    <w:p w14:paraId="0633C4D4" w14:textId="77777777" w:rsidR="0088337D" w:rsidRPr="0088337D" w:rsidRDefault="0088337D" w:rsidP="0088337D">
      <w:pPr>
        <w:ind w:left="426" w:right="-284" w:firstLine="1275"/>
        <w:jc w:val="both"/>
        <w:rPr>
          <w:bCs/>
          <w:color w:val="000000"/>
          <w:sz w:val="28"/>
        </w:rPr>
      </w:pPr>
      <w:r w:rsidRPr="0088337D">
        <w:rPr>
          <w:bCs/>
          <w:color w:val="000000"/>
          <w:sz w:val="28"/>
        </w:rPr>
        <w:t xml:space="preserve">По предложению организации специалист предлагает дополнительно </w:t>
      </w:r>
      <w:proofErr w:type="gramStart"/>
      <w:r w:rsidRPr="0088337D">
        <w:rPr>
          <w:bCs/>
          <w:color w:val="000000"/>
          <w:sz w:val="28"/>
        </w:rPr>
        <w:t>принять  монтера</w:t>
      </w:r>
      <w:proofErr w:type="gramEnd"/>
      <w:r w:rsidRPr="0088337D">
        <w:rPr>
          <w:bCs/>
          <w:color w:val="000000"/>
          <w:sz w:val="28"/>
        </w:rPr>
        <w:t xml:space="preserve"> пути (в связи с увеличением протяженности </w:t>
      </w:r>
      <w:proofErr w:type="spellStart"/>
      <w:r w:rsidRPr="0088337D">
        <w:rPr>
          <w:bCs/>
          <w:color w:val="000000"/>
          <w:sz w:val="28"/>
        </w:rPr>
        <w:t>жд</w:t>
      </w:r>
      <w:proofErr w:type="spellEnd"/>
      <w:r w:rsidRPr="0088337D">
        <w:rPr>
          <w:bCs/>
          <w:color w:val="000000"/>
          <w:sz w:val="28"/>
        </w:rPr>
        <w:t xml:space="preserve"> путей на период регулирования (48 монтеров(по факту)/115,7км*117,696км=49 монтеров пути). </w:t>
      </w:r>
    </w:p>
    <w:p w14:paraId="0B12B9C2" w14:textId="77777777" w:rsidR="0088337D" w:rsidRPr="0088337D" w:rsidRDefault="0088337D" w:rsidP="0088337D">
      <w:pPr>
        <w:ind w:left="426" w:right="-284" w:firstLine="1275"/>
        <w:jc w:val="both"/>
        <w:rPr>
          <w:bCs/>
          <w:color w:val="000000"/>
          <w:sz w:val="28"/>
        </w:rPr>
      </w:pPr>
      <w:r w:rsidRPr="0088337D">
        <w:rPr>
          <w:bCs/>
          <w:color w:val="000000"/>
          <w:sz w:val="28"/>
        </w:rPr>
        <w:t xml:space="preserve">Предлагаемые </w:t>
      </w:r>
      <w:proofErr w:type="gramStart"/>
      <w:r w:rsidRPr="0088337D">
        <w:rPr>
          <w:bCs/>
          <w:color w:val="000000"/>
          <w:sz w:val="28"/>
        </w:rPr>
        <w:t>организацией  11</w:t>
      </w:r>
      <w:proofErr w:type="gramEnd"/>
      <w:r w:rsidRPr="0088337D">
        <w:rPr>
          <w:bCs/>
          <w:color w:val="000000"/>
          <w:sz w:val="28"/>
        </w:rPr>
        <w:t xml:space="preserve"> вакансий  не включены, так как не  представлено обоснования для включения  данных вакансий в расчет. </w:t>
      </w:r>
    </w:p>
    <w:p w14:paraId="686CF88D" w14:textId="77777777" w:rsidR="0088337D" w:rsidRPr="0088337D" w:rsidRDefault="0088337D" w:rsidP="0088337D">
      <w:pPr>
        <w:ind w:left="426" w:right="-284" w:firstLine="1275"/>
        <w:jc w:val="both"/>
        <w:rPr>
          <w:bCs/>
          <w:color w:val="000000"/>
          <w:sz w:val="28"/>
        </w:rPr>
      </w:pPr>
      <w:r w:rsidRPr="0088337D">
        <w:rPr>
          <w:bCs/>
          <w:color w:val="000000"/>
          <w:sz w:val="28"/>
        </w:rPr>
        <w:t xml:space="preserve">Таким образом, специалист предлагает принять ФОТ в размере 147007,79 </w:t>
      </w:r>
      <w:proofErr w:type="spellStart"/>
      <w:r w:rsidRPr="0088337D">
        <w:rPr>
          <w:bCs/>
          <w:color w:val="000000"/>
          <w:sz w:val="28"/>
        </w:rPr>
        <w:t>тыс.руб</w:t>
      </w:r>
      <w:proofErr w:type="spellEnd"/>
      <w:r w:rsidRPr="0088337D">
        <w:rPr>
          <w:bCs/>
          <w:color w:val="000000"/>
          <w:sz w:val="28"/>
        </w:rPr>
        <w:t xml:space="preserve">., в том числе перевозка грузов, подача, уборка вагонов – 141024,25 </w:t>
      </w:r>
      <w:proofErr w:type="spellStart"/>
      <w:r w:rsidRPr="0088337D">
        <w:rPr>
          <w:bCs/>
          <w:color w:val="000000"/>
          <w:sz w:val="28"/>
        </w:rPr>
        <w:t>тыс.руб</w:t>
      </w:r>
      <w:proofErr w:type="spellEnd"/>
      <w:r w:rsidRPr="0088337D">
        <w:rPr>
          <w:bCs/>
          <w:color w:val="000000"/>
          <w:sz w:val="28"/>
        </w:rPr>
        <w:t xml:space="preserve">., маневровая работы локомотива – 5550,02 </w:t>
      </w:r>
      <w:proofErr w:type="spellStart"/>
      <w:r w:rsidRPr="0088337D">
        <w:rPr>
          <w:bCs/>
          <w:color w:val="000000"/>
          <w:sz w:val="28"/>
        </w:rPr>
        <w:t>тыс.руб</w:t>
      </w:r>
      <w:proofErr w:type="spellEnd"/>
      <w:r w:rsidRPr="0088337D">
        <w:rPr>
          <w:bCs/>
          <w:color w:val="000000"/>
          <w:sz w:val="28"/>
        </w:rPr>
        <w:t xml:space="preserve">., использование пути (отстой вагонов) – 2,70 </w:t>
      </w:r>
      <w:proofErr w:type="spellStart"/>
      <w:r w:rsidRPr="0088337D">
        <w:rPr>
          <w:bCs/>
          <w:color w:val="000000"/>
          <w:sz w:val="28"/>
        </w:rPr>
        <w:t>тыс.руб</w:t>
      </w:r>
      <w:proofErr w:type="spellEnd"/>
      <w:r w:rsidRPr="0088337D">
        <w:rPr>
          <w:bCs/>
          <w:color w:val="000000"/>
          <w:sz w:val="28"/>
        </w:rPr>
        <w:t>.</w:t>
      </w:r>
    </w:p>
    <w:p w14:paraId="37883874" w14:textId="77777777" w:rsidR="0088337D" w:rsidRPr="0088337D" w:rsidRDefault="0088337D" w:rsidP="0088337D">
      <w:pPr>
        <w:ind w:left="426" w:right="-284" w:firstLine="1275"/>
        <w:jc w:val="both"/>
        <w:rPr>
          <w:bCs/>
          <w:color w:val="000000"/>
          <w:sz w:val="28"/>
        </w:rPr>
      </w:pPr>
      <w:r w:rsidRPr="0088337D">
        <w:rPr>
          <w:bCs/>
          <w:color w:val="000000"/>
          <w:sz w:val="28"/>
        </w:rPr>
        <w:t>Согласно п. 4.3. 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7FEA7DF2" w14:textId="77777777" w:rsidR="0088337D" w:rsidRPr="0088337D" w:rsidRDefault="0088337D" w:rsidP="0088337D">
      <w:pPr>
        <w:ind w:left="426" w:right="-284" w:firstLine="1275"/>
        <w:jc w:val="both"/>
        <w:rPr>
          <w:bCs/>
          <w:color w:val="000000"/>
          <w:sz w:val="28"/>
        </w:rPr>
      </w:pPr>
      <w:r w:rsidRPr="0088337D">
        <w:rPr>
          <w:bCs/>
          <w:color w:val="000000"/>
          <w:sz w:val="28"/>
        </w:rPr>
        <w:t>Среднемесячная заработная плата принимается в размере фактической заработной платы основного производственного персонала за последний отчетный период с учетом прогнозируемого Министерством экономического развития Российской Федерации индекса потребительских цен.</w:t>
      </w:r>
    </w:p>
    <w:bookmarkEnd w:id="14"/>
    <w:p w14:paraId="61EEBBE0" w14:textId="77777777" w:rsidR="0088337D" w:rsidRPr="0088337D" w:rsidRDefault="0088337D" w:rsidP="0088337D">
      <w:pPr>
        <w:ind w:left="426" w:right="-284" w:firstLine="1275"/>
        <w:jc w:val="both"/>
        <w:rPr>
          <w:bCs/>
          <w:color w:val="000000"/>
          <w:sz w:val="28"/>
        </w:rPr>
      </w:pPr>
      <w:r w:rsidRPr="0088337D">
        <w:rPr>
          <w:bCs/>
          <w:color w:val="000000"/>
          <w:sz w:val="28"/>
        </w:rPr>
        <w:t>Специалистом численность персонала предлагается принять в размере 340,92 единиц.</w:t>
      </w:r>
    </w:p>
    <w:p w14:paraId="1EAA7018" w14:textId="77777777" w:rsidR="0088337D" w:rsidRPr="0088337D" w:rsidRDefault="0088337D" w:rsidP="0088337D">
      <w:pPr>
        <w:ind w:left="426" w:right="-284" w:firstLine="1275"/>
        <w:jc w:val="both"/>
        <w:rPr>
          <w:bCs/>
          <w:color w:val="000000"/>
          <w:sz w:val="28"/>
        </w:rPr>
      </w:pPr>
      <w:r w:rsidRPr="0088337D">
        <w:rPr>
          <w:bCs/>
          <w:color w:val="000000"/>
          <w:sz w:val="28"/>
        </w:rPr>
        <w:t xml:space="preserve">Численность предлагается принять по факту 2018 года с учетом увеличения численности по ст. </w:t>
      </w:r>
      <w:proofErr w:type="spellStart"/>
      <w:r w:rsidRPr="0088337D">
        <w:rPr>
          <w:bCs/>
          <w:color w:val="000000"/>
          <w:sz w:val="28"/>
        </w:rPr>
        <w:t>Курегеш</w:t>
      </w:r>
      <w:proofErr w:type="spellEnd"/>
      <w:r w:rsidRPr="0088337D">
        <w:rPr>
          <w:bCs/>
          <w:color w:val="000000"/>
          <w:sz w:val="28"/>
        </w:rPr>
        <w:t xml:space="preserve">, в связи с расконсервацией в количестве 29 ед. согласно предоставленного штатного расписания. Учтена численность работников со счета 25 за 2018 год в доле 0,531973 пропорционально ФОТ в количестве 9,5 единиц. </w:t>
      </w:r>
    </w:p>
    <w:p w14:paraId="0B9B1BE5" w14:textId="77777777" w:rsidR="0088337D" w:rsidRPr="0088337D" w:rsidRDefault="0088337D" w:rsidP="0088337D">
      <w:pPr>
        <w:ind w:left="426" w:right="-284" w:firstLine="1275"/>
        <w:jc w:val="both"/>
        <w:rPr>
          <w:bCs/>
          <w:color w:val="000000"/>
          <w:sz w:val="28"/>
        </w:rPr>
      </w:pPr>
      <w:r w:rsidRPr="0088337D">
        <w:rPr>
          <w:bCs/>
          <w:color w:val="000000"/>
          <w:sz w:val="28"/>
        </w:rPr>
        <w:t xml:space="preserve"> Расчетный размер среднемесячной заработной платы исходя из принятого фонда оплаты труда и численности составил 35 933,84 руб. </w:t>
      </w:r>
    </w:p>
    <w:bookmarkEnd w:id="13"/>
    <w:p w14:paraId="5889C521" w14:textId="77777777" w:rsidR="0088337D" w:rsidRPr="0088337D" w:rsidRDefault="0088337D" w:rsidP="0088337D">
      <w:pPr>
        <w:ind w:left="426" w:right="-284" w:firstLine="1275"/>
        <w:jc w:val="both"/>
        <w:rPr>
          <w:bCs/>
          <w:color w:val="000000"/>
          <w:sz w:val="28"/>
        </w:rPr>
      </w:pPr>
      <w:r w:rsidRPr="0088337D">
        <w:rPr>
          <w:bCs/>
          <w:color w:val="000000"/>
          <w:sz w:val="28"/>
        </w:rPr>
        <w:t xml:space="preserve">2. Расходы на налоги и сборы с фонда оплаты труда организацией предлагается принять на период регулирования в сумме 55130 </w:t>
      </w:r>
      <w:proofErr w:type="spellStart"/>
      <w:r w:rsidRPr="0088337D">
        <w:rPr>
          <w:bCs/>
          <w:color w:val="000000"/>
          <w:sz w:val="28"/>
        </w:rPr>
        <w:t>тыс.руб</w:t>
      </w:r>
      <w:proofErr w:type="spellEnd"/>
      <w:r w:rsidRPr="0088337D">
        <w:rPr>
          <w:bCs/>
          <w:color w:val="000000"/>
          <w:sz w:val="28"/>
        </w:rPr>
        <w:t xml:space="preserve">., в том числе перевозка грузов, подача, уборка вагонов – 53935 </w:t>
      </w:r>
      <w:proofErr w:type="spellStart"/>
      <w:r w:rsidRPr="0088337D">
        <w:rPr>
          <w:bCs/>
          <w:color w:val="000000"/>
          <w:sz w:val="28"/>
        </w:rPr>
        <w:t>тыс.руб</w:t>
      </w:r>
      <w:proofErr w:type="spellEnd"/>
      <w:r w:rsidRPr="0088337D">
        <w:rPr>
          <w:bCs/>
          <w:color w:val="000000"/>
          <w:sz w:val="28"/>
        </w:rPr>
        <w:t xml:space="preserve">., маневровая работы локомотива – 1194 </w:t>
      </w:r>
      <w:proofErr w:type="spellStart"/>
      <w:r w:rsidRPr="0088337D">
        <w:rPr>
          <w:bCs/>
          <w:color w:val="000000"/>
          <w:sz w:val="28"/>
        </w:rPr>
        <w:t>тыс.руб</w:t>
      </w:r>
      <w:proofErr w:type="spellEnd"/>
      <w:r w:rsidRPr="0088337D">
        <w:rPr>
          <w:bCs/>
          <w:color w:val="000000"/>
          <w:sz w:val="28"/>
        </w:rPr>
        <w:t xml:space="preserve">., использование пути (отстой вагонов) – 1,0 </w:t>
      </w:r>
      <w:proofErr w:type="spellStart"/>
      <w:r w:rsidRPr="0088337D">
        <w:rPr>
          <w:bCs/>
          <w:color w:val="000000"/>
          <w:sz w:val="28"/>
        </w:rPr>
        <w:t>тыс.руб</w:t>
      </w:r>
      <w:proofErr w:type="spellEnd"/>
      <w:r w:rsidRPr="0088337D">
        <w:rPr>
          <w:bCs/>
          <w:color w:val="000000"/>
          <w:sz w:val="28"/>
        </w:rPr>
        <w:t>.</w:t>
      </w:r>
    </w:p>
    <w:p w14:paraId="385C71E2" w14:textId="77777777" w:rsidR="0088337D" w:rsidRPr="0088337D" w:rsidRDefault="0088337D" w:rsidP="0088337D">
      <w:pPr>
        <w:ind w:left="426" w:right="-284" w:firstLine="1275"/>
        <w:jc w:val="both"/>
        <w:rPr>
          <w:bCs/>
          <w:color w:val="000000"/>
          <w:sz w:val="28"/>
        </w:rPr>
      </w:pPr>
      <w:r w:rsidRPr="0088337D">
        <w:rPr>
          <w:bCs/>
          <w:color w:val="000000"/>
          <w:sz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4D89BE59" w14:textId="77777777" w:rsidR="0088337D" w:rsidRPr="0088337D" w:rsidRDefault="0088337D" w:rsidP="0088337D">
      <w:pPr>
        <w:ind w:left="426" w:right="-284" w:firstLine="1275"/>
        <w:jc w:val="both"/>
        <w:rPr>
          <w:bCs/>
          <w:color w:val="000000"/>
          <w:sz w:val="28"/>
        </w:rPr>
      </w:pPr>
      <w:r w:rsidRPr="0088337D">
        <w:rPr>
          <w:bCs/>
          <w:color w:val="000000"/>
          <w:sz w:val="28"/>
        </w:rPr>
        <w:t xml:space="preserve">Налоги и сборы с фонда оплаты труда специалистом предлагается принять по предложению организации по факту отчетного периода (31,6%). В соответствии с действующим законодательством п. 3 ст. 248 НК должности работников относятся к вредному классу труда. Организацией предоставлена ведомость результатов оценки условий труда по работникам. Также предоставлено уведомление о размере страховых взносов на обязательное социальное страхование от несчастных случаев на производстве и профессиональных </w:t>
      </w:r>
      <w:proofErr w:type="gramStart"/>
      <w:r w:rsidRPr="0088337D">
        <w:rPr>
          <w:bCs/>
          <w:color w:val="000000"/>
          <w:sz w:val="28"/>
        </w:rPr>
        <w:t>заболеваний  (</w:t>
      </w:r>
      <w:proofErr w:type="gramEnd"/>
      <w:r w:rsidRPr="0088337D">
        <w:rPr>
          <w:bCs/>
          <w:color w:val="000000"/>
          <w:sz w:val="28"/>
        </w:rPr>
        <w:t xml:space="preserve">0,40%), форма 4-ФСС (Т1 стр. 370). </w:t>
      </w:r>
    </w:p>
    <w:p w14:paraId="38582E9B" w14:textId="77777777" w:rsidR="0088337D" w:rsidRPr="0088337D" w:rsidRDefault="0088337D" w:rsidP="0088337D">
      <w:pPr>
        <w:ind w:left="426" w:right="-284" w:firstLine="1275"/>
        <w:jc w:val="both"/>
        <w:rPr>
          <w:bCs/>
          <w:color w:val="000000"/>
          <w:sz w:val="28"/>
        </w:rPr>
      </w:pPr>
      <w:r w:rsidRPr="0088337D">
        <w:rPr>
          <w:bCs/>
          <w:color w:val="000000"/>
          <w:sz w:val="28"/>
        </w:rPr>
        <w:t xml:space="preserve">Налоги и сборы специалист предлагает принять в размере 46454,4 тыс. руб., </w:t>
      </w:r>
      <w:bookmarkStart w:id="15" w:name="_Hlk44588966"/>
      <w:r w:rsidRPr="0088337D">
        <w:rPr>
          <w:bCs/>
          <w:color w:val="000000"/>
          <w:sz w:val="28"/>
        </w:rPr>
        <w:t xml:space="preserve">в том числе перевозка грузов, подача, уборка вагонов – 44563,6 </w:t>
      </w:r>
      <w:proofErr w:type="spellStart"/>
      <w:r w:rsidRPr="0088337D">
        <w:rPr>
          <w:bCs/>
          <w:color w:val="000000"/>
          <w:sz w:val="28"/>
        </w:rPr>
        <w:t>тыс.руб</w:t>
      </w:r>
      <w:proofErr w:type="spellEnd"/>
      <w:r w:rsidRPr="0088337D">
        <w:rPr>
          <w:bCs/>
          <w:color w:val="000000"/>
          <w:sz w:val="28"/>
        </w:rPr>
        <w:t xml:space="preserve">., маневровая работа локомотива – 1753,81 </w:t>
      </w:r>
      <w:proofErr w:type="spellStart"/>
      <w:r w:rsidRPr="0088337D">
        <w:rPr>
          <w:bCs/>
          <w:color w:val="000000"/>
          <w:sz w:val="28"/>
        </w:rPr>
        <w:t>тыс.руб</w:t>
      </w:r>
      <w:proofErr w:type="spellEnd"/>
      <w:r w:rsidRPr="0088337D">
        <w:rPr>
          <w:bCs/>
          <w:color w:val="000000"/>
          <w:sz w:val="28"/>
        </w:rPr>
        <w:t xml:space="preserve">., использование пути (отстой вагонов) – 0,85 </w:t>
      </w:r>
      <w:proofErr w:type="spellStart"/>
      <w:r w:rsidRPr="0088337D">
        <w:rPr>
          <w:bCs/>
          <w:color w:val="000000"/>
          <w:sz w:val="28"/>
        </w:rPr>
        <w:t>тыс.руб</w:t>
      </w:r>
      <w:proofErr w:type="spellEnd"/>
      <w:r w:rsidRPr="0088337D">
        <w:rPr>
          <w:bCs/>
          <w:color w:val="000000"/>
          <w:sz w:val="28"/>
        </w:rPr>
        <w:t xml:space="preserve">. </w:t>
      </w:r>
    </w:p>
    <w:bookmarkEnd w:id="15"/>
    <w:p w14:paraId="2A00B4B8" w14:textId="77777777" w:rsidR="0088337D" w:rsidRPr="0088337D" w:rsidRDefault="0088337D" w:rsidP="0088337D">
      <w:pPr>
        <w:ind w:left="426" w:right="-284" w:firstLine="1275"/>
        <w:jc w:val="both"/>
        <w:rPr>
          <w:bCs/>
          <w:color w:val="000000"/>
          <w:sz w:val="28"/>
        </w:rPr>
      </w:pPr>
      <w:r w:rsidRPr="0088337D">
        <w:rPr>
          <w:bCs/>
          <w:color w:val="000000"/>
          <w:sz w:val="28"/>
        </w:rPr>
        <w:t xml:space="preserve">3. </w:t>
      </w:r>
      <w:bookmarkStart w:id="16" w:name="_Hlk1658547"/>
      <w:r w:rsidRPr="0088337D">
        <w:rPr>
          <w:bCs/>
          <w:color w:val="000000"/>
          <w:sz w:val="28"/>
        </w:rPr>
        <w:t xml:space="preserve">Расходы на топливо и ГСМ организация предлагает принять в сумме 111,0 </w:t>
      </w:r>
      <w:proofErr w:type="spellStart"/>
      <w:r w:rsidRPr="0088337D">
        <w:rPr>
          <w:bCs/>
          <w:color w:val="000000"/>
          <w:sz w:val="28"/>
        </w:rPr>
        <w:t>тыс.руб</w:t>
      </w:r>
      <w:proofErr w:type="spellEnd"/>
      <w:r w:rsidRPr="0088337D">
        <w:rPr>
          <w:bCs/>
          <w:color w:val="000000"/>
          <w:sz w:val="28"/>
        </w:rPr>
        <w:t>., в том числе на перевозку грузов, подачу, уборку вагонов в размере 111,0 тыс. руб.</w:t>
      </w:r>
    </w:p>
    <w:p w14:paraId="7821CA76" w14:textId="77777777" w:rsidR="0088337D" w:rsidRPr="0088337D" w:rsidRDefault="0088337D" w:rsidP="0088337D">
      <w:pPr>
        <w:ind w:left="426" w:right="-284" w:firstLine="1275"/>
        <w:jc w:val="both"/>
        <w:rPr>
          <w:bCs/>
          <w:color w:val="000000"/>
          <w:sz w:val="28"/>
        </w:rPr>
      </w:pPr>
      <w:r w:rsidRPr="0088337D">
        <w:rPr>
          <w:bCs/>
          <w:color w:val="000000"/>
          <w:sz w:val="28"/>
        </w:rPr>
        <w:t>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p w14:paraId="436105FB" w14:textId="77777777" w:rsidR="0088337D" w:rsidRPr="0088337D" w:rsidRDefault="0088337D" w:rsidP="0088337D">
      <w:pPr>
        <w:ind w:left="426" w:right="-284" w:firstLine="1275"/>
        <w:jc w:val="both"/>
        <w:rPr>
          <w:bCs/>
          <w:color w:val="000000"/>
          <w:sz w:val="28"/>
        </w:rPr>
      </w:pPr>
      <w:r w:rsidRPr="0088337D">
        <w:rPr>
          <w:bCs/>
          <w:color w:val="000000"/>
          <w:sz w:val="28"/>
        </w:rPr>
        <w:t>В составе расходов на топливо, расходуемое на нужды необходимые на работы на железнодорожных путях, принимается стоимость бензина и смазочных материалов.</w:t>
      </w:r>
    </w:p>
    <w:bookmarkEnd w:id="16"/>
    <w:p w14:paraId="7C2F446C" w14:textId="77777777" w:rsidR="0088337D" w:rsidRPr="0088337D" w:rsidRDefault="0088337D" w:rsidP="0088337D">
      <w:pPr>
        <w:ind w:left="426" w:right="-284" w:firstLine="1275"/>
        <w:jc w:val="both"/>
        <w:rPr>
          <w:bCs/>
          <w:color w:val="000000"/>
          <w:sz w:val="28"/>
        </w:rPr>
      </w:pPr>
      <w:r w:rsidRPr="0088337D">
        <w:rPr>
          <w:bCs/>
          <w:color w:val="000000"/>
          <w:sz w:val="28"/>
        </w:rPr>
        <w:t>Специалист предлагает принять расходы на бензин АИ-92 по факту с учетом индексов Минэкономразвития 100,1 и 99,6. Стоимость смазочных материалов   по факту с учетом индексов Минэкономразвития 104,7 и 103.</w:t>
      </w:r>
    </w:p>
    <w:p w14:paraId="3C60E60F" w14:textId="77777777" w:rsidR="0088337D" w:rsidRPr="0088337D" w:rsidRDefault="0088337D" w:rsidP="0088337D">
      <w:pPr>
        <w:ind w:left="426" w:right="-284" w:firstLine="1275"/>
        <w:jc w:val="both"/>
        <w:rPr>
          <w:bCs/>
          <w:color w:val="000000"/>
          <w:sz w:val="28"/>
        </w:rPr>
      </w:pPr>
      <w:r w:rsidRPr="0088337D">
        <w:rPr>
          <w:bCs/>
          <w:color w:val="000000"/>
          <w:sz w:val="28"/>
        </w:rPr>
        <w:t xml:space="preserve"> За отчетный период предоставлена </w:t>
      </w:r>
      <w:proofErr w:type="spellStart"/>
      <w:r w:rsidRPr="0088337D">
        <w:rPr>
          <w:bCs/>
          <w:color w:val="000000"/>
          <w:sz w:val="28"/>
        </w:rPr>
        <w:t>оборотно</w:t>
      </w:r>
      <w:proofErr w:type="spellEnd"/>
      <w:r w:rsidRPr="0088337D">
        <w:rPr>
          <w:bCs/>
          <w:color w:val="000000"/>
          <w:sz w:val="28"/>
        </w:rPr>
        <w:t xml:space="preserve">-сальдовая ведомость по счету 20 (Т2 стр. 285), </w:t>
      </w:r>
      <w:proofErr w:type="spellStart"/>
      <w:r w:rsidRPr="0088337D">
        <w:rPr>
          <w:bCs/>
          <w:color w:val="000000"/>
          <w:sz w:val="28"/>
        </w:rPr>
        <w:t>оборотно</w:t>
      </w:r>
      <w:proofErr w:type="spellEnd"/>
      <w:r w:rsidRPr="0088337D">
        <w:rPr>
          <w:bCs/>
          <w:color w:val="000000"/>
          <w:sz w:val="28"/>
        </w:rPr>
        <w:t xml:space="preserve">-сальдовая ведомость по счету 10.08 (Т5. стр. 286), расчет расхода топлива на перевозку груза (Т5 стр. 284), выборочно счета-фактуры. </w:t>
      </w:r>
    </w:p>
    <w:p w14:paraId="6C66ACFB" w14:textId="77777777" w:rsidR="0088337D" w:rsidRPr="0088337D" w:rsidRDefault="0088337D" w:rsidP="0088337D">
      <w:pPr>
        <w:ind w:left="426" w:right="-284" w:firstLine="1275"/>
        <w:jc w:val="both"/>
        <w:rPr>
          <w:bCs/>
          <w:color w:val="000000"/>
          <w:sz w:val="28"/>
        </w:rPr>
      </w:pPr>
      <w:r w:rsidRPr="0088337D">
        <w:rPr>
          <w:bCs/>
          <w:color w:val="000000"/>
          <w:sz w:val="28"/>
        </w:rPr>
        <w:t xml:space="preserve">Расходы на топливо и ГСМ специалист предлагает принять в размере 74,38 тыс. руб., в том числе перевозка грузов, подача, уборка вагонов -71,36 </w:t>
      </w:r>
      <w:proofErr w:type="spellStart"/>
      <w:r w:rsidRPr="0088337D">
        <w:rPr>
          <w:bCs/>
          <w:color w:val="000000"/>
          <w:sz w:val="28"/>
        </w:rPr>
        <w:t>тыс.руб</w:t>
      </w:r>
      <w:proofErr w:type="spellEnd"/>
      <w:r w:rsidRPr="0088337D">
        <w:rPr>
          <w:bCs/>
          <w:color w:val="000000"/>
          <w:sz w:val="28"/>
        </w:rPr>
        <w:t xml:space="preserve">., маневровая работа локомотива -2,81 </w:t>
      </w:r>
      <w:proofErr w:type="spellStart"/>
      <w:r w:rsidRPr="0088337D">
        <w:rPr>
          <w:bCs/>
          <w:color w:val="000000"/>
          <w:sz w:val="28"/>
        </w:rPr>
        <w:t>тыс.руб</w:t>
      </w:r>
      <w:proofErr w:type="spellEnd"/>
      <w:r w:rsidRPr="0088337D">
        <w:rPr>
          <w:bCs/>
          <w:color w:val="000000"/>
          <w:sz w:val="28"/>
        </w:rPr>
        <w:t xml:space="preserve">., использование пути (отстой вагонов) 0,0014 </w:t>
      </w:r>
      <w:proofErr w:type="spellStart"/>
      <w:r w:rsidRPr="0088337D">
        <w:rPr>
          <w:bCs/>
          <w:color w:val="000000"/>
          <w:sz w:val="28"/>
        </w:rPr>
        <w:t>тыс.руб</w:t>
      </w:r>
      <w:proofErr w:type="spellEnd"/>
      <w:r w:rsidRPr="0088337D">
        <w:rPr>
          <w:bCs/>
          <w:color w:val="000000"/>
          <w:sz w:val="28"/>
        </w:rPr>
        <w:t xml:space="preserve">. </w:t>
      </w:r>
    </w:p>
    <w:p w14:paraId="3A0709BA" w14:textId="77777777" w:rsidR="0088337D" w:rsidRPr="0088337D" w:rsidRDefault="0088337D" w:rsidP="0088337D">
      <w:pPr>
        <w:ind w:left="426" w:right="-284" w:firstLine="1275"/>
        <w:jc w:val="both"/>
        <w:rPr>
          <w:bCs/>
          <w:color w:val="000000"/>
          <w:sz w:val="28"/>
        </w:rPr>
      </w:pPr>
      <w:r w:rsidRPr="0088337D">
        <w:rPr>
          <w:bCs/>
          <w:color w:val="000000"/>
          <w:sz w:val="28"/>
        </w:rPr>
        <w:t xml:space="preserve">4. Расходы на аренду основных средств организацией предлагается принять на период регулирования в сумме 6260 </w:t>
      </w:r>
      <w:proofErr w:type="spellStart"/>
      <w:r w:rsidRPr="0088337D">
        <w:rPr>
          <w:bCs/>
          <w:color w:val="000000"/>
          <w:sz w:val="28"/>
        </w:rPr>
        <w:t>тыс.руб</w:t>
      </w:r>
      <w:proofErr w:type="spellEnd"/>
      <w:r w:rsidRPr="0088337D">
        <w:rPr>
          <w:bCs/>
          <w:color w:val="000000"/>
          <w:sz w:val="28"/>
        </w:rPr>
        <w:t xml:space="preserve">., в том числе перевозка грузов, подача, уборка вагонов – 6245 </w:t>
      </w:r>
      <w:proofErr w:type="spellStart"/>
      <w:r w:rsidRPr="0088337D">
        <w:rPr>
          <w:bCs/>
          <w:color w:val="000000"/>
          <w:sz w:val="28"/>
        </w:rPr>
        <w:t>тыс.руб</w:t>
      </w:r>
      <w:proofErr w:type="spellEnd"/>
      <w:r w:rsidRPr="0088337D">
        <w:rPr>
          <w:bCs/>
          <w:color w:val="000000"/>
          <w:sz w:val="28"/>
        </w:rPr>
        <w:t>.</w:t>
      </w:r>
      <w:proofErr w:type="gramStart"/>
      <w:r w:rsidRPr="0088337D">
        <w:rPr>
          <w:bCs/>
          <w:color w:val="000000"/>
          <w:sz w:val="28"/>
        </w:rPr>
        <w:t>,  использование</w:t>
      </w:r>
      <w:proofErr w:type="gramEnd"/>
      <w:r w:rsidRPr="0088337D">
        <w:rPr>
          <w:bCs/>
          <w:color w:val="000000"/>
          <w:sz w:val="28"/>
        </w:rPr>
        <w:t xml:space="preserve"> пути (отстой вагонов) – 2,0 </w:t>
      </w:r>
      <w:proofErr w:type="spellStart"/>
      <w:r w:rsidRPr="0088337D">
        <w:rPr>
          <w:bCs/>
          <w:color w:val="000000"/>
          <w:sz w:val="28"/>
        </w:rPr>
        <w:t>тыс.руб</w:t>
      </w:r>
      <w:proofErr w:type="spellEnd"/>
      <w:r w:rsidRPr="0088337D">
        <w:rPr>
          <w:bCs/>
          <w:color w:val="000000"/>
          <w:sz w:val="28"/>
        </w:rPr>
        <w:t>.</w:t>
      </w:r>
    </w:p>
    <w:p w14:paraId="3B0CF7D1" w14:textId="77777777" w:rsidR="0088337D" w:rsidRPr="0088337D" w:rsidRDefault="0088337D" w:rsidP="0088337D">
      <w:pPr>
        <w:ind w:left="426" w:right="-284" w:firstLine="1275"/>
        <w:jc w:val="both"/>
        <w:rPr>
          <w:bCs/>
          <w:color w:val="000000"/>
          <w:sz w:val="28"/>
        </w:rPr>
      </w:pPr>
      <w:r w:rsidRPr="0088337D">
        <w:rPr>
          <w:bCs/>
          <w:color w:val="000000"/>
          <w:sz w:val="28"/>
        </w:rPr>
        <w:t xml:space="preserve">Статья принимается по предложению организации с корректировкой расходов по аренде. </w:t>
      </w:r>
    </w:p>
    <w:p w14:paraId="7B8BDF32" w14:textId="77777777" w:rsidR="0088337D" w:rsidRPr="0088337D" w:rsidRDefault="0088337D" w:rsidP="0088337D">
      <w:pPr>
        <w:ind w:left="426" w:right="-284" w:firstLine="1275"/>
        <w:jc w:val="both"/>
        <w:rPr>
          <w:bCs/>
          <w:color w:val="000000"/>
          <w:sz w:val="28"/>
        </w:rPr>
      </w:pPr>
      <w:r w:rsidRPr="0088337D">
        <w:rPr>
          <w:bCs/>
          <w:color w:val="000000"/>
          <w:sz w:val="28"/>
        </w:rPr>
        <w:t xml:space="preserve">Включены расходы по </w:t>
      </w:r>
      <w:proofErr w:type="gramStart"/>
      <w:r w:rsidRPr="0088337D">
        <w:rPr>
          <w:bCs/>
          <w:color w:val="000000"/>
          <w:sz w:val="28"/>
        </w:rPr>
        <w:t>аренде  ЗУ</w:t>
      </w:r>
      <w:proofErr w:type="gramEnd"/>
      <w:r w:rsidRPr="0088337D">
        <w:rPr>
          <w:bCs/>
          <w:color w:val="000000"/>
          <w:sz w:val="28"/>
        </w:rPr>
        <w:t>:</w:t>
      </w:r>
    </w:p>
    <w:p w14:paraId="3FFE6BF0" w14:textId="77777777" w:rsidR="0088337D" w:rsidRPr="0088337D" w:rsidRDefault="0088337D" w:rsidP="0088337D">
      <w:pPr>
        <w:ind w:left="426" w:right="-284" w:firstLine="1275"/>
        <w:jc w:val="both"/>
        <w:rPr>
          <w:bCs/>
          <w:color w:val="000000"/>
          <w:sz w:val="28"/>
        </w:rPr>
      </w:pPr>
      <w:r w:rsidRPr="0088337D">
        <w:rPr>
          <w:bCs/>
          <w:color w:val="000000"/>
          <w:sz w:val="28"/>
        </w:rPr>
        <w:t xml:space="preserve">- станции </w:t>
      </w:r>
      <w:proofErr w:type="spellStart"/>
      <w:r w:rsidRPr="0088337D">
        <w:rPr>
          <w:bCs/>
          <w:color w:val="000000"/>
          <w:sz w:val="28"/>
        </w:rPr>
        <w:t>Курегеш</w:t>
      </w:r>
      <w:proofErr w:type="spellEnd"/>
      <w:r w:rsidRPr="0088337D">
        <w:rPr>
          <w:bCs/>
          <w:color w:val="000000"/>
          <w:sz w:val="28"/>
        </w:rPr>
        <w:t xml:space="preserve"> в размере 1087 тыс. </w:t>
      </w:r>
      <w:proofErr w:type="spellStart"/>
      <w:r w:rsidRPr="0088337D">
        <w:rPr>
          <w:bCs/>
          <w:color w:val="000000"/>
          <w:sz w:val="28"/>
        </w:rPr>
        <w:t>руб</w:t>
      </w:r>
      <w:proofErr w:type="spellEnd"/>
      <w:r w:rsidRPr="0088337D">
        <w:rPr>
          <w:bCs/>
          <w:color w:val="000000"/>
          <w:sz w:val="28"/>
        </w:rPr>
        <w:t xml:space="preserve"> согласно предоставленного расчета величины арендной платы (Т1 стр. 189);</w:t>
      </w:r>
    </w:p>
    <w:p w14:paraId="1E7FA9E3" w14:textId="77777777" w:rsidR="0088337D" w:rsidRPr="0088337D" w:rsidRDefault="0088337D" w:rsidP="0088337D">
      <w:pPr>
        <w:ind w:left="426" w:right="-284" w:firstLine="1275"/>
        <w:jc w:val="both"/>
        <w:rPr>
          <w:bCs/>
          <w:color w:val="000000"/>
          <w:sz w:val="28"/>
        </w:rPr>
      </w:pPr>
      <w:r w:rsidRPr="0088337D">
        <w:rPr>
          <w:bCs/>
          <w:color w:val="000000"/>
          <w:sz w:val="28"/>
        </w:rPr>
        <w:t xml:space="preserve">- г. Мыски пос. </w:t>
      </w:r>
      <w:proofErr w:type="spellStart"/>
      <w:r w:rsidRPr="0088337D">
        <w:rPr>
          <w:bCs/>
          <w:color w:val="000000"/>
          <w:sz w:val="28"/>
        </w:rPr>
        <w:t>Подобасс</w:t>
      </w:r>
      <w:proofErr w:type="spellEnd"/>
      <w:r w:rsidRPr="0088337D">
        <w:rPr>
          <w:bCs/>
          <w:color w:val="000000"/>
          <w:sz w:val="28"/>
        </w:rPr>
        <w:t xml:space="preserve"> - 95,006 тыс. </w:t>
      </w:r>
      <w:proofErr w:type="spellStart"/>
      <w:r w:rsidRPr="0088337D">
        <w:rPr>
          <w:bCs/>
          <w:color w:val="000000"/>
          <w:sz w:val="28"/>
        </w:rPr>
        <w:t>руб</w:t>
      </w:r>
      <w:proofErr w:type="spellEnd"/>
      <w:r w:rsidRPr="0088337D">
        <w:rPr>
          <w:bCs/>
          <w:color w:val="000000"/>
          <w:sz w:val="28"/>
        </w:rPr>
        <w:t xml:space="preserve"> и ЗУ (0671) в размере 112,8 тыс. руб. согласно предоставленного расчета величины арендной платы (Т1 стр. 183); </w:t>
      </w:r>
    </w:p>
    <w:p w14:paraId="22A518D2" w14:textId="77777777" w:rsidR="0088337D" w:rsidRPr="0088337D" w:rsidRDefault="0088337D" w:rsidP="0088337D">
      <w:pPr>
        <w:ind w:left="426" w:right="-284" w:firstLine="1275"/>
        <w:jc w:val="both"/>
        <w:rPr>
          <w:bCs/>
          <w:color w:val="000000"/>
          <w:sz w:val="28"/>
        </w:rPr>
      </w:pPr>
      <w:r w:rsidRPr="0088337D">
        <w:rPr>
          <w:bCs/>
          <w:color w:val="000000"/>
          <w:sz w:val="28"/>
        </w:rPr>
        <w:t xml:space="preserve">- ЗУ пункт 7 в расшифровке по </w:t>
      </w:r>
      <w:proofErr w:type="gramStart"/>
      <w:r w:rsidRPr="0088337D">
        <w:rPr>
          <w:bCs/>
          <w:color w:val="000000"/>
          <w:sz w:val="28"/>
        </w:rPr>
        <w:t>аренде  Новокузнецкое</w:t>
      </w:r>
      <w:proofErr w:type="gramEnd"/>
      <w:r w:rsidRPr="0088337D">
        <w:rPr>
          <w:bCs/>
          <w:color w:val="000000"/>
          <w:sz w:val="28"/>
        </w:rPr>
        <w:t xml:space="preserve"> лесничество в размере - 40,638 тыс. руб. согласно предоставленного договора №768-04 от 21.05.2019 (Т1 стр. 198);  </w:t>
      </w:r>
    </w:p>
    <w:p w14:paraId="32B60256" w14:textId="77777777" w:rsidR="0088337D" w:rsidRPr="0088337D" w:rsidRDefault="0088337D" w:rsidP="0088337D">
      <w:pPr>
        <w:ind w:left="426" w:right="-284" w:firstLine="1275"/>
        <w:jc w:val="both"/>
        <w:rPr>
          <w:bCs/>
          <w:color w:val="000000"/>
          <w:sz w:val="28"/>
        </w:rPr>
      </w:pPr>
      <w:r w:rsidRPr="0088337D">
        <w:rPr>
          <w:bCs/>
          <w:color w:val="000000"/>
          <w:sz w:val="28"/>
        </w:rPr>
        <w:t>- г. Калтан п. Малиновка в соответствии с протоколом арендной платы от 2018 г. (т4 стр. 164) (162,5*12);</w:t>
      </w:r>
    </w:p>
    <w:p w14:paraId="0B84731D" w14:textId="77777777" w:rsidR="0088337D" w:rsidRPr="0088337D" w:rsidRDefault="0088337D" w:rsidP="0088337D">
      <w:pPr>
        <w:ind w:left="426" w:right="-284" w:firstLine="1275"/>
        <w:jc w:val="both"/>
        <w:rPr>
          <w:bCs/>
          <w:color w:val="000000"/>
          <w:sz w:val="28"/>
        </w:rPr>
      </w:pPr>
      <w:r w:rsidRPr="0088337D">
        <w:rPr>
          <w:bCs/>
          <w:color w:val="000000"/>
          <w:sz w:val="28"/>
        </w:rPr>
        <w:t xml:space="preserve">- г. Калтан п. Малиновка в размере 122 тыс. руб. согласно расчету </w:t>
      </w:r>
      <w:proofErr w:type="gramStart"/>
      <w:r w:rsidRPr="0088337D">
        <w:rPr>
          <w:bCs/>
          <w:color w:val="000000"/>
          <w:sz w:val="28"/>
        </w:rPr>
        <w:t>величины  арендной</w:t>
      </w:r>
      <w:proofErr w:type="gramEnd"/>
      <w:r w:rsidRPr="0088337D">
        <w:rPr>
          <w:bCs/>
          <w:color w:val="000000"/>
          <w:sz w:val="28"/>
        </w:rPr>
        <w:t xml:space="preserve"> платы за 2017 год (Т4 стр. 165);</w:t>
      </w:r>
    </w:p>
    <w:p w14:paraId="7340D927" w14:textId="77777777" w:rsidR="0088337D" w:rsidRPr="0088337D" w:rsidRDefault="0088337D" w:rsidP="0088337D">
      <w:pPr>
        <w:ind w:left="426" w:right="-284" w:firstLine="1275"/>
        <w:jc w:val="both"/>
        <w:rPr>
          <w:bCs/>
          <w:color w:val="000000"/>
          <w:sz w:val="28"/>
        </w:rPr>
      </w:pPr>
      <w:r w:rsidRPr="0088337D">
        <w:rPr>
          <w:bCs/>
          <w:color w:val="000000"/>
          <w:sz w:val="28"/>
        </w:rPr>
        <w:t xml:space="preserve">-  ЗУ Орджоникидзевский район в размере 98,141 тыс. </w:t>
      </w:r>
      <w:proofErr w:type="spellStart"/>
      <w:r w:rsidRPr="0088337D">
        <w:rPr>
          <w:bCs/>
          <w:color w:val="000000"/>
          <w:sz w:val="28"/>
        </w:rPr>
        <w:t>руб</w:t>
      </w:r>
      <w:proofErr w:type="spellEnd"/>
      <w:r w:rsidRPr="0088337D">
        <w:rPr>
          <w:bCs/>
          <w:color w:val="000000"/>
          <w:sz w:val="28"/>
        </w:rPr>
        <w:t xml:space="preserve"> согласно расчету величины арендной платы (Т1 стр. 2014).</w:t>
      </w:r>
    </w:p>
    <w:p w14:paraId="19D7A129" w14:textId="77777777" w:rsidR="0088337D" w:rsidRPr="0088337D" w:rsidRDefault="0088337D" w:rsidP="0088337D">
      <w:pPr>
        <w:ind w:left="426" w:right="-284" w:firstLine="1275"/>
        <w:jc w:val="both"/>
        <w:rPr>
          <w:bCs/>
          <w:color w:val="000000"/>
          <w:sz w:val="28"/>
        </w:rPr>
      </w:pPr>
      <w:r w:rsidRPr="0088337D">
        <w:rPr>
          <w:bCs/>
          <w:color w:val="000000"/>
          <w:sz w:val="28"/>
        </w:rPr>
        <w:t xml:space="preserve"> Специалист предлагает ее принимать расходы  по аренде ЗУ под удлинение </w:t>
      </w:r>
      <w:proofErr w:type="spellStart"/>
      <w:r w:rsidRPr="0088337D">
        <w:rPr>
          <w:bCs/>
          <w:color w:val="000000"/>
          <w:sz w:val="28"/>
        </w:rPr>
        <w:t>жд</w:t>
      </w:r>
      <w:proofErr w:type="spellEnd"/>
      <w:r w:rsidRPr="0088337D">
        <w:rPr>
          <w:bCs/>
          <w:color w:val="000000"/>
          <w:sz w:val="28"/>
        </w:rPr>
        <w:t xml:space="preserve"> путей ст. </w:t>
      </w:r>
      <w:proofErr w:type="spellStart"/>
      <w:r w:rsidRPr="0088337D">
        <w:rPr>
          <w:bCs/>
          <w:color w:val="000000"/>
          <w:sz w:val="28"/>
        </w:rPr>
        <w:t>Алардинская</w:t>
      </w:r>
      <w:proofErr w:type="spellEnd"/>
      <w:r w:rsidRPr="0088337D">
        <w:rPr>
          <w:bCs/>
          <w:color w:val="000000"/>
          <w:sz w:val="28"/>
        </w:rPr>
        <w:t xml:space="preserve"> в размере 391,4 тыс. </w:t>
      </w:r>
      <w:proofErr w:type="spellStart"/>
      <w:r w:rsidRPr="0088337D">
        <w:rPr>
          <w:bCs/>
          <w:color w:val="000000"/>
          <w:sz w:val="28"/>
        </w:rPr>
        <w:t>руб</w:t>
      </w:r>
      <w:proofErr w:type="spellEnd"/>
      <w:r w:rsidRPr="0088337D">
        <w:rPr>
          <w:bCs/>
          <w:color w:val="000000"/>
          <w:sz w:val="28"/>
        </w:rPr>
        <w:t xml:space="preserve">, расходы по аренде ЗУ под </w:t>
      </w:r>
      <w:proofErr w:type="spellStart"/>
      <w:r w:rsidRPr="0088337D">
        <w:rPr>
          <w:bCs/>
          <w:color w:val="000000"/>
          <w:sz w:val="28"/>
        </w:rPr>
        <w:t>жд</w:t>
      </w:r>
      <w:proofErr w:type="spellEnd"/>
      <w:r w:rsidRPr="0088337D">
        <w:rPr>
          <w:bCs/>
          <w:color w:val="000000"/>
          <w:sz w:val="28"/>
        </w:rPr>
        <w:t xml:space="preserve"> путь построенный на ст. </w:t>
      </w:r>
      <w:proofErr w:type="spellStart"/>
      <w:r w:rsidRPr="0088337D">
        <w:rPr>
          <w:bCs/>
          <w:color w:val="000000"/>
          <w:sz w:val="28"/>
        </w:rPr>
        <w:t>Казанковская</w:t>
      </w:r>
      <w:proofErr w:type="spellEnd"/>
      <w:r w:rsidRPr="0088337D">
        <w:rPr>
          <w:bCs/>
          <w:color w:val="000000"/>
          <w:sz w:val="28"/>
        </w:rPr>
        <w:t xml:space="preserve"> а размере 290,096 тыс. руб., расходы под </w:t>
      </w:r>
      <w:proofErr w:type="spellStart"/>
      <w:r w:rsidRPr="0088337D">
        <w:rPr>
          <w:bCs/>
          <w:color w:val="000000"/>
          <w:sz w:val="28"/>
        </w:rPr>
        <w:t>жд</w:t>
      </w:r>
      <w:proofErr w:type="spellEnd"/>
      <w:r w:rsidRPr="0088337D">
        <w:rPr>
          <w:bCs/>
          <w:color w:val="000000"/>
          <w:sz w:val="28"/>
        </w:rPr>
        <w:t xml:space="preserve"> путь ш. Северное в размере 1919,849 тыс. руб., так как в тарифном деле не содержатся документы, подтверждающие стоимость арендной платы.</w:t>
      </w:r>
    </w:p>
    <w:p w14:paraId="004E5C45" w14:textId="77777777" w:rsidR="0088337D" w:rsidRPr="0088337D" w:rsidRDefault="0088337D" w:rsidP="0088337D">
      <w:pPr>
        <w:ind w:left="426" w:right="-284" w:firstLine="1275"/>
        <w:jc w:val="both"/>
        <w:rPr>
          <w:bCs/>
          <w:color w:val="000000"/>
          <w:sz w:val="28"/>
        </w:rPr>
      </w:pPr>
      <w:r w:rsidRPr="0088337D">
        <w:rPr>
          <w:bCs/>
          <w:color w:val="000000"/>
          <w:sz w:val="28"/>
        </w:rPr>
        <w:t xml:space="preserve">На период регулирования предоставлена расшифровка расходов по арендной плате (Т4 стр. 5), договора аренды земельных участков с администрацией Новокузнецкого района и с департаментом лесного комплекса, расчеты арендной платы на 2020 год. </w:t>
      </w:r>
    </w:p>
    <w:p w14:paraId="59366349" w14:textId="77777777" w:rsidR="0088337D" w:rsidRPr="0088337D" w:rsidRDefault="0088337D" w:rsidP="0088337D">
      <w:pPr>
        <w:ind w:left="426" w:right="-284" w:firstLine="1275"/>
        <w:jc w:val="both"/>
        <w:rPr>
          <w:bCs/>
          <w:color w:val="000000"/>
          <w:sz w:val="28"/>
        </w:rPr>
      </w:pPr>
      <w:r w:rsidRPr="0088337D">
        <w:rPr>
          <w:bCs/>
          <w:color w:val="000000"/>
          <w:sz w:val="28"/>
        </w:rPr>
        <w:t xml:space="preserve">За отчетный </w:t>
      </w:r>
      <w:proofErr w:type="gramStart"/>
      <w:r w:rsidRPr="0088337D">
        <w:rPr>
          <w:bCs/>
          <w:color w:val="000000"/>
          <w:sz w:val="28"/>
        </w:rPr>
        <w:t>период  предоставлена</w:t>
      </w:r>
      <w:proofErr w:type="gramEnd"/>
      <w:r w:rsidRPr="0088337D">
        <w:rPr>
          <w:bCs/>
          <w:color w:val="000000"/>
          <w:sz w:val="28"/>
        </w:rPr>
        <w:t xml:space="preserve"> </w:t>
      </w:r>
      <w:proofErr w:type="spellStart"/>
      <w:r w:rsidRPr="0088337D">
        <w:rPr>
          <w:bCs/>
          <w:color w:val="000000"/>
          <w:sz w:val="28"/>
        </w:rPr>
        <w:t>оборотно</w:t>
      </w:r>
      <w:proofErr w:type="spellEnd"/>
      <w:r w:rsidRPr="0088337D">
        <w:rPr>
          <w:bCs/>
          <w:color w:val="000000"/>
          <w:sz w:val="28"/>
        </w:rPr>
        <w:t>-сальдовая ведомость по счету 20 (Т2 стр. 285), расшифровка затрат по арендной плате (Т4 стр. 5). Предоставлены договора аренды земельных участков, находящихся в государственной собственности и протоколы определения величины арендной платы за землю на 2018 год (Т1 стр. 155)</w:t>
      </w:r>
    </w:p>
    <w:p w14:paraId="168BC569" w14:textId="77777777" w:rsidR="0088337D" w:rsidRPr="0088337D" w:rsidRDefault="0088337D" w:rsidP="0088337D">
      <w:pPr>
        <w:ind w:left="426" w:right="-284" w:firstLine="1275"/>
        <w:jc w:val="both"/>
        <w:rPr>
          <w:bCs/>
          <w:color w:val="000000"/>
          <w:sz w:val="28"/>
        </w:rPr>
      </w:pPr>
      <w:r w:rsidRPr="0088337D">
        <w:rPr>
          <w:bCs/>
          <w:color w:val="000000"/>
          <w:sz w:val="28"/>
        </w:rPr>
        <w:t xml:space="preserve"> Специалистом предлагается принять расходы по арендной плате в размере 3496,26 тыс. руб.</w:t>
      </w:r>
      <w:proofErr w:type="gramStart"/>
      <w:r w:rsidRPr="0088337D">
        <w:rPr>
          <w:bCs/>
          <w:color w:val="000000"/>
          <w:sz w:val="28"/>
        </w:rPr>
        <w:t>,  в</w:t>
      </w:r>
      <w:proofErr w:type="gramEnd"/>
      <w:r w:rsidRPr="0088337D">
        <w:rPr>
          <w:bCs/>
          <w:color w:val="000000"/>
          <w:sz w:val="28"/>
        </w:rPr>
        <w:t xml:space="preserve"> том числе перевозка грузов, подача, уборка вагонов –3353,93 </w:t>
      </w:r>
      <w:proofErr w:type="spellStart"/>
      <w:r w:rsidRPr="0088337D">
        <w:rPr>
          <w:bCs/>
          <w:color w:val="000000"/>
          <w:sz w:val="28"/>
        </w:rPr>
        <w:t>тыс.руб</w:t>
      </w:r>
      <w:proofErr w:type="spellEnd"/>
      <w:r w:rsidRPr="0088337D">
        <w:rPr>
          <w:bCs/>
          <w:color w:val="000000"/>
          <w:sz w:val="28"/>
        </w:rPr>
        <w:t xml:space="preserve">., маневровая работа локомотива – 132 </w:t>
      </w:r>
      <w:proofErr w:type="spellStart"/>
      <w:r w:rsidRPr="0088337D">
        <w:rPr>
          <w:bCs/>
          <w:color w:val="000000"/>
          <w:sz w:val="28"/>
        </w:rPr>
        <w:t>тыс.руб</w:t>
      </w:r>
      <w:proofErr w:type="spellEnd"/>
      <w:r w:rsidRPr="0088337D">
        <w:rPr>
          <w:bCs/>
          <w:color w:val="000000"/>
          <w:sz w:val="28"/>
        </w:rPr>
        <w:t xml:space="preserve">., использование пути (отстой вагонов) – 0,06 </w:t>
      </w:r>
      <w:proofErr w:type="spellStart"/>
      <w:r w:rsidRPr="0088337D">
        <w:rPr>
          <w:bCs/>
          <w:color w:val="000000"/>
          <w:sz w:val="28"/>
        </w:rPr>
        <w:t>тыс.руб</w:t>
      </w:r>
      <w:proofErr w:type="spellEnd"/>
      <w:r w:rsidRPr="0088337D">
        <w:rPr>
          <w:bCs/>
          <w:color w:val="000000"/>
          <w:sz w:val="28"/>
        </w:rPr>
        <w:t xml:space="preserve">. </w:t>
      </w:r>
    </w:p>
    <w:p w14:paraId="0B20FF80" w14:textId="77777777" w:rsidR="0088337D" w:rsidRPr="0088337D" w:rsidRDefault="0088337D" w:rsidP="0088337D">
      <w:pPr>
        <w:ind w:left="426" w:right="-284" w:firstLine="1275"/>
        <w:jc w:val="both"/>
        <w:rPr>
          <w:bCs/>
          <w:color w:val="000000"/>
          <w:sz w:val="28"/>
        </w:rPr>
      </w:pPr>
      <w:r w:rsidRPr="0088337D">
        <w:rPr>
          <w:bCs/>
          <w:color w:val="000000"/>
          <w:sz w:val="28"/>
        </w:rPr>
        <w:t xml:space="preserve">5. Материальные расходы организация предлагает принять в сумме                   6997 </w:t>
      </w:r>
      <w:proofErr w:type="spellStart"/>
      <w:r w:rsidRPr="0088337D">
        <w:rPr>
          <w:bCs/>
          <w:color w:val="000000"/>
          <w:sz w:val="28"/>
        </w:rPr>
        <w:t>тыс.руб</w:t>
      </w:r>
      <w:proofErr w:type="spellEnd"/>
      <w:r w:rsidRPr="0088337D">
        <w:rPr>
          <w:bCs/>
          <w:color w:val="000000"/>
          <w:sz w:val="28"/>
        </w:rPr>
        <w:t xml:space="preserve">., в том числе перевозка грузов, подача, уборка вагонов – 6919 </w:t>
      </w:r>
      <w:proofErr w:type="spellStart"/>
      <w:r w:rsidRPr="0088337D">
        <w:rPr>
          <w:bCs/>
          <w:color w:val="000000"/>
          <w:sz w:val="28"/>
        </w:rPr>
        <w:t>тыс.руб</w:t>
      </w:r>
      <w:proofErr w:type="spellEnd"/>
      <w:r w:rsidRPr="0088337D">
        <w:rPr>
          <w:bCs/>
          <w:color w:val="000000"/>
          <w:sz w:val="28"/>
        </w:rPr>
        <w:t xml:space="preserve">., маневровая работа локомотива – 78 </w:t>
      </w:r>
      <w:proofErr w:type="spellStart"/>
      <w:r w:rsidRPr="0088337D">
        <w:rPr>
          <w:bCs/>
          <w:color w:val="000000"/>
          <w:sz w:val="28"/>
        </w:rPr>
        <w:t>тыс.руб</w:t>
      </w:r>
      <w:proofErr w:type="spellEnd"/>
      <w:r w:rsidRPr="0088337D">
        <w:rPr>
          <w:bCs/>
          <w:color w:val="000000"/>
          <w:sz w:val="28"/>
        </w:rPr>
        <w:t>.</w:t>
      </w:r>
    </w:p>
    <w:p w14:paraId="0BF68760" w14:textId="77777777" w:rsidR="0088337D" w:rsidRPr="0088337D" w:rsidRDefault="0088337D" w:rsidP="0088337D">
      <w:pPr>
        <w:ind w:left="426" w:right="-284" w:firstLine="1275"/>
        <w:jc w:val="both"/>
        <w:rPr>
          <w:bCs/>
          <w:color w:val="000000"/>
          <w:sz w:val="28"/>
        </w:rPr>
      </w:pPr>
      <w:r w:rsidRPr="0088337D">
        <w:rPr>
          <w:bCs/>
          <w:color w:val="000000"/>
          <w:sz w:val="28"/>
        </w:rPr>
        <w:t>В соответствии с пунктом 4.7 Методических рекомендаций материальные расходы включают в себя расходы на приобретение сырья и (или) материалов, используемых в процессе перевозки (выполнения работ, оказания услуг):</w:t>
      </w:r>
    </w:p>
    <w:p w14:paraId="0BB4385B" w14:textId="77777777" w:rsidR="0088337D" w:rsidRPr="0088337D" w:rsidRDefault="0088337D" w:rsidP="0088337D">
      <w:pPr>
        <w:ind w:left="426" w:right="-284" w:firstLine="1275"/>
        <w:jc w:val="both"/>
        <w:rPr>
          <w:bCs/>
          <w:color w:val="000000"/>
          <w:sz w:val="28"/>
        </w:rPr>
      </w:pPr>
      <w:r w:rsidRPr="0088337D">
        <w:rPr>
          <w:bCs/>
          <w:color w:val="000000"/>
          <w:sz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1BE2C3AB" w14:textId="77777777" w:rsidR="0088337D" w:rsidRPr="0088337D" w:rsidRDefault="0088337D" w:rsidP="0088337D">
      <w:pPr>
        <w:ind w:left="426" w:right="-284" w:firstLine="1275"/>
        <w:jc w:val="both"/>
        <w:rPr>
          <w:bCs/>
          <w:color w:val="000000"/>
          <w:sz w:val="28"/>
        </w:rPr>
      </w:pPr>
      <w:r w:rsidRPr="0088337D">
        <w:rPr>
          <w:bCs/>
          <w:color w:val="000000"/>
          <w:sz w:val="28"/>
        </w:rPr>
        <w:t>на обеспечение охраны труда и техники безопасности;</w:t>
      </w:r>
    </w:p>
    <w:p w14:paraId="65792AF8" w14:textId="77777777" w:rsidR="0088337D" w:rsidRPr="0088337D" w:rsidRDefault="0088337D" w:rsidP="0088337D">
      <w:pPr>
        <w:ind w:left="426" w:right="-284" w:firstLine="1275"/>
        <w:jc w:val="both"/>
        <w:rPr>
          <w:bCs/>
          <w:color w:val="000000"/>
          <w:sz w:val="28"/>
        </w:rPr>
      </w:pPr>
      <w:r w:rsidRPr="0088337D">
        <w:rPr>
          <w:bCs/>
          <w:color w:val="000000"/>
          <w:sz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7472609B" w14:textId="77777777" w:rsidR="0088337D" w:rsidRPr="0088337D" w:rsidRDefault="0088337D" w:rsidP="0088337D">
      <w:pPr>
        <w:ind w:left="426" w:right="-284" w:firstLine="1275"/>
        <w:jc w:val="both"/>
        <w:rPr>
          <w:bCs/>
          <w:color w:val="000000"/>
          <w:sz w:val="28"/>
        </w:rPr>
      </w:pPr>
      <w:r w:rsidRPr="0088337D">
        <w:rPr>
          <w:bCs/>
          <w:color w:val="000000"/>
          <w:sz w:val="28"/>
        </w:rPr>
        <w:t>на приобретение комплектующих изделий и пр.</w:t>
      </w:r>
    </w:p>
    <w:p w14:paraId="62F10574" w14:textId="77777777" w:rsidR="0088337D" w:rsidRPr="0088337D" w:rsidRDefault="0088337D" w:rsidP="0088337D">
      <w:pPr>
        <w:ind w:left="426" w:right="-284" w:firstLine="1275"/>
        <w:jc w:val="both"/>
        <w:rPr>
          <w:bCs/>
          <w:color w:val="000000"/>
          <w:sz w:val="28"/>
        </w:rPr>
      </w:pPr>
      <w:r w:rsidRPr="0088337D">
        <w:rPr>
          <w:bCs/>
          <w:color w:val="000000"/>
          <w:sz w:val="28"/>
        </w:rPr>
        <w:t>Специалист предлагает принять статью по факту 2018 года с учетом индексов Минэкономразвития 104,7 и 103</w:t>
      </w:r>
      <w:proofErr w:type="gramStart"/>
      <w:r w:rsidRPr="0088337D">
        <w:rPr>
          <w:bCs/>
          <w:color w:val="000000"/>
          <w:sz w:val="28"/>
        </w:rPr>
        <w:t>и  и</w:t>
      </w:r>
      <w:proofErr w:type="gramEnd"/>
      <w:r w:rsidRPr="0088337D">
        <w:rPr>
          <w:bCs/>
          <w:color w:val="000000"/>
          <w:sz w:val="28"/>
        </w:rPr>
        <w:t xml:space="preserve"> с учетом дополнительных расходов по ст. </w:t>
      </w:r>
      <w:proofErr w:type="spellStart"/>
      <w:r w:rsidRPr="0088337D">
        <w:rPr>
          <w:bCs/>
          <w:color w:val="000000"/>
          <w:sz w:val="28"/>
        </w:rPr>
        <w:t>Курегеш</w:t>
      </w:r>
      <w:proofErr w:type="spellEnd"/>
      <w:r w:rsidRPr="0088337D">
        <w:rPr>
          <w:bCs/>
          <w:color w:val="000000"/>
          <w:sz w:val="28"/>
        </w:rPr>
        <w:t xml:space="preserve"> в размере 788 тыс. руб. по предложению организации. Расчет материалов по ст. </w:t>
      </w:r>
      <w:proofErr w:type="spellStart"/>
      <w:r w:rsidRPr="0088337D">
        <w:rPr>
          <w:bCs/>
          <w:color w:val="000000"/>
          <w:sz w:val="28"/>
        </w:rPr>
        <w:t>Курегеш</w:t>
      </w:r>
      <w:proofErr w:type="spellEnd"/>
      <w:r w:rsidRPr="0088337D">
        <w:rPr>
          <w:bCs/>
          <w:color w:val="000000"/>
          <w:sz w:val="28"/>
        </w:rPr>
        <w:t xml:space="preserve"> организацией предоставлен. За отчетный </w:t>
      </w:r>
      <w:proofErr w:type="gramStart"/>
      <w:r w:rsidRPr="0088337D">
        <w:rPr>
          <w:bCs/>
          <w:color w:val="000000"/>
          <w:sz w:val="28"/>
        </w:rPr>
        <w:t>период  предоставлена</w:t>
      </w:r>
      <w:proofErr w:type="gramEnd"/>
      <w:r w:rsidRPr="0088337D">
        <w:rPr>
          <w:bCs/>
          <w:color w:val="000000"/>
          <w:sz w:val="28"/>
        </w:rPr>
        <w:t xml:space="preserve"> </w:t>
      </w:r>
      <w:proofErr w:type="spellStart"/>
      <w:r w:rsidRPr="0088337D">
        <w:rPr>
          <w:bCs/>
          <w:color w:val="000000"/>
          <w:sz w:val="28"/>
        </w:rPr>
        <w:t>оборотно</w:t>
      </w:r>
      <w:proofErr w:type="spellEnd"/>
      <w:r w:rsidRPr="0088337D">
        <w:rPr>
          <w:bCs/>
          <w:color w:val="000000"/>
          <w:sz w:val="28"/>
        </w:rPr>
        <w:t>-сальдовая ведомость по счету 20 (Т2 стр. 285), расшифровка затрат  по материальным расходам (Т4 стр. 7), обороты счета по спецодежде 10.14 (Т4 стр. 8). Карточки списания материалов.</w:t>
      </w:r>
    </w:p>
    <w:p w14:paraId="536B29C0" w14:textId="77777777" w:rsidR="0088337D" w:rsidRPr="0088337D" w:rsidRDefault="0088337D" w:rsidP="0088337D">
      <w:pPr>
        <w:ind w:left="426" w:right="-284" w:firstLine="1275"/>
        <w:jc w:val="both"/>
        <w:rPr>
          <w:bCs/>
          <w:color w:val="000000"/>
          <w:sz w:val="28"/>
        </w:rPr>
      </w:pPr>
      <w:r w:rsidRPr="0088337D">
        <w:rPr>
          <w:bCs/>
          <w:color w:val="000000"/>
          <w:sz w:val="28"/>
        </w:rPr>
        <w:t xml:space="preserve">Материальные расходы специалистом предлагается принять в размере 5805,38 </w:t>
      </w:r>
      <w:proofErr w:type="spellStart"/>
      <w:r w:rsidRPr="0088337D">
        <w:rPr>
          <w:bCs/>
          <w:color w:val="000000"/>
          <w:sz w:val="28"/>
        </w:rPr>
        <w:t>тыс.руб</w:t>
      </w:r>
      <w:proofErr w:type="spellEnd"/>
      <w:r w:rsidRPr="0088337D">
        <w:rPr>
          <w:bCs/>
          <w:color w:val="000000"/>
          <w:sz w:val="28"/>
        </w:rPr>
        <w:t xml:space="preserve">., в том числе перевозка грузов, подача, уборка вагонов – 5569,09 </w:t>
      </w:r>
      <w:proofErr w:type="spellStart"/>
      <w:r w:rsidRPr="0088337D">
        <w:rPr>
          <w:bCs/>
          <w:color w:val="000000"/>
          <w:sz w:val="28"/>
        </w:rPr>
        <w:t>тыс.руб</w:t>
      </w:r>
      <w:proofErr w:type="spellEnd"/>
      <w:r w:rsidRPr="0088337D">
        <w:rPr>
          <w:bCs/>
          <w:color w:val="000000"/>
          <w:sz w:val="28"/>
        </w:rPr>
        <w:t>., маневровая работа локомотива – 219,17 тыс. руб., использование пути (отстой вагонов) – 0,11 тыс. руб.</w:t>
      </w:r>
    </w:p>
    <w:p w14:paraId="512D9932" w14:textId="77777777" w:rsidR="0088337D" w:rsidRPr="0088337D" w:rsidRDefault="0088337D" w:rsidP="0088337D">
      <w:pPr>
        <w:ind w:left="426" w:right="-284" w:firstLine="1275"/>
        <w:jc w:val="both"/>
        <w:rPr>
          <w:bCs/>
          <w:color w:val="000000"/>
          <w:sz w:val="28"/>
        </w:rPr>
      </w:pPr>
      <w:r w:rsidRPr="0088337D">
        <w:rPr>
          <w:bCs/>
          <w:color w:val="000000"/>
          <w:sz w:val="28"/>
        </w:rPr>
        <w:t xml:space="preserve">В соответствии с п.4.7. Методических рекомендаций затраты представлены в соответствии с приложением № 5 к Методическим рекомендациям. </w:t>
      </w:r>
    </w:p>
    <w:p w14:paraId="5D5AE2F6" w14:textId="77777777" w:rsidR="0088337D" w:rsidRPr="0088337D" w:rsidRDefault="0088337D" w:rsidP="0088337D">
      <w:pPr>
        <w:ind w:left="426" w:right="-284" w:firstLine="1275"/>
        <w:jc w:val="both"/>
        <w:rPr>
          <w:bCs/>
          <w:color w:val="000000"/>
          <w:sz w:val="28"/>
        </w:rPr>
      </w:pPr>
      <w:r w:rsidRPr="0088337D">
        <w:rPr>
          <w:bCs/>
          <w:color w:val="000000"/>
          <w:sz w:val="28"/>
        </w:rPr>
        <w:t xml:space="preserve">6. Расходы на ремонты, техническое обслуживание основных средств по счету 20 организация предлагает принять в сумме – 62217,0 </w:t>
      </w:r>
      <w:proofErr w:type="spellStart"/>
      <w:r w:rsidRPr="0088337D">
        <w:rPr>
          <w:bCs/>
          <w:color w:val="000000"/>
          <w:sz w:val="28"/>
        </w:rPr>
        <w:t>тыс.руб</w:t>
      </w:r>
      <w:proofErr w:type="spellEnd"/>
      <w:r w:rsidRPr="0088337D">
        <w:rPr>
          <w:bCs/>
          <w:color w:val="000000"/>
          <w:sz w:val="28"/>
        </w:rPr>
        <w:t xml:space="preserve">., в том числе перевозка грузов, подача, уборка вагонов – 62202 </w:t>
      </w:r>
      <w:proofErr w:type="spellStart"/>
      <w:r w:rsidRPr="0088337D">
        <w:rPr>
          <w:bCs/>
          <w:color w:val="000000"/>
          <w:sz w:val="28"/>
        </w:rPr>
        <w:t>тыс.руб</w:t>
      </w:r>
      <w:proofErr w:type="spellEnd"/>
      <w:r w:rsidRPr="0088337D">
        <w:rPr>
          <w:bCs/>
          <w:color w:val="000000"/>
          <w:sz w:val="28"/>
        </w:rPr>
        <w:t>., использование пути (отстой вагонов) – 15 тыс. руб.</w:t>
      </w:r>
    </w:p>
    <w:p w14:paraId="02C1E25E" w14:textId="77777777" w:rsidR="0088337D" w:rsidRPr="0088337D" w:rsidRDefault="0088337D" w:rsidP="0088337D">
      <w:pPr>
        <w:ind w:left="426" w:right="-284" w:firstLine="1275"/>
        <w:jc w:val="both"/>
        <w:rPr>
          <w:bCs/>
          <w:color w:val="000000"/>
          <w:sz w:val="28"/>
        </w:rPr>
      </w:pPr>
      <w:bookmarkStart w:id="17" w:name="_Hlk3880314"/>
      <w:r w:rsidRPr="0088337D">
        <w:rPr>
          <w:bCs/>
          <w:color w:val="000000"/>
          <w:sz w:val="28"/>
        </w:rPr>
        <w:t xml:space="preserve">В соответствии с пунктом 4.8 Методических рекомендаций, расходы на ремонт и техническое обслуживание </w:t>
      </w:r>
      <w:bookmarkStart w:id="18" w:name="_Hlk531959776"/>
      <w:r w:rsidRPr="0088337D">
        <w:rPr>
          <w:bCs/>
          <w:color w:val="000000"/>
          <w:sz w:val="28"/>
        </w:rPr>
        <w:t>включают расходы на:</w:t>
      </w:r>
    </w:p>
    <w:p w14:paraId="6315F24F" w14:textId="77777777" w:rsidR="0088337D" w:rsidRPr="0088337D" w:rsidRDefault="0088337D" w:rsidP="0088337D">
      <w:pPr>
        <w:ind w:left="426" w:right="-284" w:firstLine="1275"/>
        <w:jc w:val="both"/>
        <w:rPr>
          <w:bCs/>
          <w:color w:val="000000"/>
          <w:sz w:val="28"/>
        </w:rPr>
      </w:pPr>
      <w:r w:rsidRPr="0088337D">
        <w:rPr>
          <w:bCs/>
          <w:color w:val="000000"/>
          <w:sz w:val="28"/>
        </w:rPr>
        <w:t xml:space="preserve">текущее содержание путей, капитальный, средний, </w:t>
      </w:r>
      <w:proofErr w:type="spellStart"/>
      <w:r w:rsidRPr="0088337D">
        <w:rPr>
          <w:bCs/>
          <w:color w:val="000000"/>
          <w:sz w:val="28"/>
        </w:rPr>
        <w:t>подъёмочный</w:t>
      </w:r>
      <w:proofErr w:type="spellEnd"/>
      <w:r w:rsidRPr="0088337D">
        <w:rPr>
          <w:bCs/>
          <w:color w:val="000000"/>
          <w:sz w:val="28"/>
        </w:rPr>
        <w:t xml:space="preserve">                    ремонты пути и другие ремонтные работы;</w:t>
      </w:r>
    </w:p>
    <w:p w14:paraId="5BFDA973" w14:textId="77777777" w:rsidR="0088337D" w:rsidRPr="0088337D" w:rsidRDefault="0088337D" w:rsidP="0088337D">
      <w:pPr>
        <w:ind w:left="426" w:right="-284" w:firstLine="1275"/>
        <w:jc w:val="both"/>
        <w:rPr>
          <w:bCs/>
          <w:color w:val="000000"/>
          <w:sz w:val="28"/>
        </w:rPr>
      </w:pPr>
      <w:r w:rsidRPr="0088337D">
        <w:rPr>
          <w:bCs/>
          <w:color w:val="000000"/>
          <w:sz w:val="28"/>
        </w:rPr>
        <w:t>содержание, ремонт и смену стрелочных переводов;</w:t>
      </w:r>
    </w:p>
    <w:p w14:paraId="2D5A8F13" w14:textId="77777777" w:rsidR="0088337D" w:rsidRPr="0088337D" w:rsidRDefault="0088337D" w:rsidP="0088337D">
      <w:pPr>
        <w:ind w:left="426" w:right="-284" w:firstLine="1275"/>
        <w:jc w:val="both"/>
        <w:rPr>
          <w:bCs/>
          <w:color w:val="000000"/>
          <w:sz w:val="28"/>
        </w:rPr>
      </w:pPr>
      <w:r w:rsidRPr="0088337D">
        <w:rPr>
          <w:bCs/>
          <w:color w:val="000000"/>
          <w:sz w:val="28"/>
        </w:rPr>
        <w:t>ремонт и эксплуатацию подвижного состава;</w:t>
      </w:r>
    </w:p>
    <w:p w14:paraId="062F8DC5" w14:textId="77777777" w:rsidR="0088337D" w:rsidRPr="0088337D" w:rsidRDefault="0088337D" w:rsidP="0088337D">
      <w:pPr>
        <w:ind w:left="426" w:right="-284" w:firstLine="1275"/>
        <w:jc w:val="both"/>
        <w:rPr>
          <w:bCs/>
          <w:color w:val="000000"/>
          <w:sz w:val="28"/>
        </w:rPr>
      </w:pPr>
      <w:r w:rsidRPr="0088337D">
        <w:rPr>
          <w:bCs/>
          <w:color w:val="000000"/>
          <w:sz w:val="28"/>
        </w:rPr>
        <w:t>ремонт и эксплуатацию автотранспорта;</w:t>
      </w:r>
    </w:p>
    <w:p w14:paraId="695E6514" w14:textId="77777777" w:rsidR="0088337D" w:rsidRPr="0088337D" w:rsidRDefault="0088337D" w:rsidP="0088337D">
      <w:pPr>
        <w:ind w:left="426" w:right="-284" w:firstLine="1275"/>
        <w:jc w:val="both"/>
        <w:rPr>
          <w:bCs/>
          <w:color w:val="000000"/>
          <w:sz w:val="28"/>
        </w:rPr>
      </w:pPr>
      <w:r w:rsidRPr="0088337D">
        <w:rPr>
          <w:bCs/>
          <w:color w:val="000000"/>
          <w:sz w:val="28"/>
        </w:rPr>
        <w:t>ремонт и эксплуатацию устройств сигнализации и связи;</w:t>
      </w:r>
    </w:p>
    <w:p w14:paraId="6558980A" w14:textId="77777777" w:rsidR="0088337D" w:rsidRPr="0088337D" w:rsidRDefault="0088337D" w:rsidP="0088337D">
      <w:pPr>
        <w:ind w:left="426" w:right="-284" w:firstLine="1275"/>
        <w:jc w:val="both"/>
        <w:rPr>
          <w:bCs/>
          <w:color w:val="000000"/>
          <w:sz w:val="28"/>
        </w:rPr>
      </w:pPr>
      <w:r w:rsidRPr="0088337D">
        <w:rPr>
          <w:bCs/>
          <w:color w:val="000000"/>
          <w:sz w:val="28"/>
        </w:rPr>
        <w:t>ремонт и содержание зданий и сооружений;</w:t>
      </w:r>
    </w:p>
    <w:p w14:paraId="12CDA76E" w14:textId="77777777" w:rsidR="0088337D" w:rsidRPr="0088337D" w:rsidRDefault="0088337D" w:rsidP="0088337D">
      <w:pPr>
        <w:ind w:left="426" w:right="-284" w:firstLine="1275"/>
        <w:jc w:val="both"/>
        <w:rPr>
          <w:bCs/>
          <w:color w:val="000000"/>
          <w:sz w:val="28"/>
        </w:rPr>
      </w:pPr>
      <w:r w:rsidRPr="0088337D">
        <w:rPr>
          <w:bCs/>
          <w:color w:val="000000"/>
          <w:sz w:val="28"/>
        </w:rPr>
        <w:t>ремонт подвижного состава;</w:t>
      </w:r>
    </w:p>
    <w:p w14:paraId="769CDABC" w14:textId="77777777" w:rsidR="0088337D" w:rsidRPr="0088337D" w:rsidRDefault="0088337D" w:rsidP="0088337D">
      <w:pPr>
        <w:ind w:left="426" w:right="-284" w:firstLine="1275"/>
        <w:jc w:val="both"/>
        <w:rPr>
          <w:bCs/>
          <w:color w:val="000000"/>
          <w:sz w:val="28"/>
        </w:rPr>
      </w:pPr>
      <w:r w:rsidRPr="0088337D">
        <w:rPr>
          <w:bCs/>
          <w:color w:val="000000"/>
          <w:sz w:val="28"/>
        </w:rPr>
        <w:t>прочие затраты.</w:t>
      </w:r>
    </w:p>
    <w:p w14:paraId="7A804BD7" w14:textId="77777777" w:rsidR="0088337D" w:rsidRPr="0088337D" w:rsidRDefault="0088337D" w:rsidP="0088337D">
      <w:pPr>
        <w:ind w:left="426" w:right="-284" w:firstLine="1275"/>
        <w:jc w:val="both"/>
        <w:rPr>
          <w:bCs/>
          <w:color w:val="000000"/>
          <w:sz w:val="28"/>
        </w:rPr>
      </w:pPr>
      <w:r w:rsidRPr="0088337D">
        <w:rPr>
          <w:bCs/>
          <w:color w:val="000000"/>
          <w:sz w:val="28"/>
        </w:rPr>
        <w:t xml:space="preserve">Исходной базой для определения расходов на ремонты и техническое обслуживание являются:   планы проведения ремонтных работ производственно-технических объектов на основании 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  </w:t>
      </w:r>
    </w:p>
    <w:p w14:paraId="26EA6687" w14:textId="77777777" w:rsidR="0088337D" w:rsidRPr="0088337D" w:rsidRDefault="0088337D" w:rsidP="0088337D">
      <w:pPr>
        <w:ind w:left="426" w:right="-284" w:firstLine="1275"/>
        <w:jc w:val="both"/>
        <w:rPr>
          <w:bCs/>
          <w:color w:val="000000"/>
          <w:sz w:val="28"/>
        </w:rPr>
      </w:pPr>
      <w:r w:rsidRPr="0088337D">
        <w:rPr>
          <w:bCs/>
          <w:color w:val="000000"/>
          <w:sz w:val="28"/>
        </w:rPr>
        <w:t xml:space="preserve">стоимость материалов, запчастей на единицу ремонта и т.д. </w:t>
      </w:r>
    </w:p>
    <w:bookmarkEnd w:id="18"/>
    <w:p w14:paraId="096C006B" w14:textId="77777777" w:rsidR="0088337D" w:rsidRPr="0088337D" w:rsidRDefault="0088337D" w:rsidP="0088337D">
      <w:pPr>
        <w:ind w:left="426" w:right="-284" w:firstLine="1275"/>
        <w:jc w:val="both"/>
        <w:rPr>
          <w:bCs/>
          <w:color w:val="000000"/>
          <w:sz w:val="28"/>
        </w:rPr>
      </w:pPr>
      <w:r w:rsidRPr="0088337D">
        <w:rPr>
          <w:bCs/>
          <w:color w:val="000000"/>
          <w:sz w:val="28"/>
        </w:rPr>
        <w:t>При определении затрат учитываются:</w:t>
      </w:r>
    </w:p>
    <w:p w14:paraId="0F58C544" w14:textId="77777777" w:rsidR="0088337D" w:rsidRPr="0088337D" w:rsidRDefault="0088337D" w:rsidP="0088337D">
      <w:pPr>
        <w:ind w:left="426" w:right="-284" w:firstLine="1275"/>
        <w:jc w:val="both"/>
        <w:rPr>
          <w:bCs/>
          <w:color w:val="000000"/>
          <w:sz w:val="28"/>
        </w:rPr>
      </w:pPr>
      <w:r w:rsidRPr="0088337D">
        <w:rPr>
          <w:bCs/>
          <w:color w:val="000000"/>
          <w:sz w:val="28"/>
        </w:rPr>
        <w:t xml:space="preserve">    регламент проведения ремонтных работ по каждому виду основных фондов, а также их элементов и конструкций;</w:t>
      </w:r>
    </w:p>
    <w:p w14:paraId="5B94849D" w14:textId="77777777" w:rsidR="0088337D" w:rsidRPr="0088337D" w:rsidRDefault="0088337D" w:rsidP="0088337D">
      <w:pPr>
        <w:ind w:left="426" w:right="-284" w:firstLine="1275"/>
        <w:jc w:val="both"/>
        <w:rPr>
          <w:bCs/>
          <w:color w:val="000000"/>
          <w:sz w:val="28"/>
        </w:rPr>
      </w:pPr>
      <w:r w:rsidRPr="0088337D">
        <w:rPr>
          <w:bCs/>
          <w:color w:val="000000"/>
          <w:sz w:val="28"/>
        </w:rPr>
        <w:t xml:space="preserve"> сметы затрат на проведение ремонтных работ.  </w:t>
      </w:r>
    </w:p>
    <w:bookmarkEnd w:id="17"/>
    <w:p w14:paraId="30D56EC4" w14:textId="77777777" w:rsidR="00A057DE" w:rsidRDefault="0088337D" w:rsidP="0088337D">
      <w:pPr>
        <w:ind w:left="426" w:right="-284" w:firstLine="1275"/>
        <w:jc w:val="both"/>
        <w:rPr>
          <w:bCs/>
          <w:color w:val="000000"/>
          <w:sz w:val="28"/>
        </w:rPr>
        <w:sectPr w:rsidR="00A057DE" w:rsidSect="000D18D0">
          <w:headerReference w:type="even" r:id="rId10"/>
          <w:headerReference w:type="default" r:id="rId11"/>
          <w:footerReference w:type="default" r:id="rId12"/>
          <w:pgSz w:w="11906" w:h="16838"/>
          <w:pgMar w:top="851" w:right="991" w:bottom="284" w:left="851" w:header="709" w:footer="709" w:gutter="0"/>
          <w:cols w:space="708"/>
          <w:titlePg/>
          <w:docGrid w:linePitch="360"/>
        </w:sectPr>
      </w:pPr>
      <w:r w:rsidRPr="0088337D">
        <w:rPr>
          <w:bCs/>
          <w:color w:val="000000"/>
          <w:sz w:val="28"/>
        </w:rPr>
        <w:t xml:space="preserve">Затраты на ремонт и техническое обслуживание основных средств специалист предлагает принять в размере 35919 </w:t>
      </w:r>
      <w:proofErr w:type="spellStart"/>
      <w:r w:rsidRPr="0088337D">
        <w:rPr>
          <w:bCs/>
          <w:color w:val="000000"/>
          <w:sz w:val="28"/>
        </w:rPr>
        <w:t>тыс.руб</w:t>
      </w:r>
      <w:proofErr w:type="spellEnd"/>
      <w:r w:rsidRPr="0088337D">
        <w:rPr>
          <w:bCs/>
          <w:color w:val="000000"/>
          <w:sz w:val="28"/>
        </w:rPr>
        <w:t xml:space="preserve">., в том числе перевозка грузов, подача, уборка вагонов - 34457 </w:t>
      </w:r>
      <w:proofErr w:type="spellStart"/>
      <w:r w:rsidRPr="0088337D">
        <w:rPr>
          <w:bCs/>
          <w:color w:val="000000"/>
          <w:sz w:val="28"/>
        </w:rPr>
        <w:t>тыс.руб</w:t>
      </w:r>
      <w:proofErr w:type="spellEnd"/>
      <w:r w:rsidRPr="0088337D">
        <w:rPr>
          <w:bCs/>
          <w:color w:val="000000"/>
          <w:sz w:val="28"/>
        </w:rPr>
        <w:t xml:space="preserve">., маневровая работа локомотива – 1356 тыс. руб., отстой подвижного состава – 0,66 </w:t>
      </w:r>
      <w:proofErr w:type="spellStart"/>
      <w:r w:rsidRPr="0088337D">
        <w:rPr>
          <w:bCs/>
          <w:color w:val="000000"/>
          <w:sz w:val="28"/>
        </w:rPr>
        <w:t>тыс.руб</w:t>
      </w:r>
      <w:proofErr w:type="spellEnd"/>
      <w:r w:rsidRPr="0088337D">
        <w:rPr>
          <w:bCs/>
          <w:color w:val="000000"/>
          <w:sz w:val="28"/>
        </w:rPr>
        <w:t>. Расшифровка в таблице.</w:t>
      </w:r>
    </w:p>
    <w:p w14:paraId="6BB05CBD" w14:textId="65C77B63" w:rsidR="0088337D" w:rsidRPr="0088337D" w:rsidRDefault="0088337D" w:rsidP="0088337D">
      <w:pPr>
        <w:ind w:left="426" w:right="-284" w:firstLine="1275"/>
        <w:jc w:val="both"/>
        <w:rPr>
          <w:b/>
          <w:bCs/>
          <w:sz w:val="28"/>
          <w:szCs w:val="28"/>
        </w:rPr>
      </w:pPr>
      <w:r w:rsidRPr="0088337D">
        <w:rPr>
          <w:bCs/>
          <w:color w:val="000000"/>
          <w:sz w:val="28"/>
        </w:rPr>
        <w:t xml:space="preserve">                                                                    </w:t>
      </w:r>
      <w:r w:rsidRPr="0088337D">
        <w:rPr>
          <w:b/>
          <w:bCs/>
          <w:noProof/>
          <w:sz w:val="28"/>
          <w:szCs w:val="28"/>
        </w:rPr>
        <w:drawing>
          <wp:inline distT="0" distB="0" distL="0" distR="0" wp14:anchorId="0149A2EC" wp14:editId="1F3D2C44">
            <wp:extent cx="9820275" cy="5724525"/>
            <wp:effectExtent l="0" t="0" r="9525" b="9525"/>
            <wp:docPr id="744"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20275" cy="5724525"/>
                    </a:xfrm>
                    <a:prstGeom prst="rect">
                      <a:avLst/>
                    </a:prstGeom>
                    <a:noFill/>
                  </pic:spPr>
                </pic:pic>
              </a:graphicData>
            </a:graphic>
          </wp:inline>
        </w:drawing>
      </w:r>
    </w:p>
    <w:p w14:paraId="67E2B977" w14:textId="77777777" w:rsidR="0088337D" w:rsidRPr="0088337D" w:rsidRDefault="0088337D" w:rsidP="0088337D">
      <w:pPr>
        <w:ind w:left="426" w:right="-284" w:firstLine="1275"/>
        <w:jc w:val="both"/>
        <w:rPr>
          <w:sz w:val="28"/>
          <w:szCs w:val="28"/>
        </w:rPr>
      </w:pPr>
    </w:p>
    <w:p w14:paraId="7FF1FF57" w14:textId="0445C216" w:rsidR="0088337D" w:rsidRPr="0088337D" w:rsidRDefault="0088337D" w:rsidP="0088337D">
      <w:pPr>
        <w:ind w:firstLine="720"/>
        <w:jc w:val="both"/>
        <w:rPr>
          <w:b/>
          <w:bCs/>
          <w:sz w:val="28"/>
          <w:szCs w:val="28"/>
        </w:rPr>
      </w:pPr>
      <w:r w:rsidRPr="0088337D">
        <w:rPr>
          <w:sz w:val="28"/>
          <w:szCs w:val="28"/>
        </w:rPr>
        <w:t xml:space="preserve">                                                                                                                  </w:t>
      </w:r>
      <w:r w:rsidRPr="0088337D">
        <w:rPr>
          <w:b/>
          <w:bCs/>
          <w:noProof/>
          <w:sz w:val="28"/>
          <w:szCs w:val="28"/>
        </w:rPr>
        <w:drawing>
          <wp:inline distT="0" distB="0" distL="0" distR="0" wp14:anchorId="00FBF2A2" wp14:editId="793D04D5">
            <wp:extent cx="10067925" cy="4743450"/>
            <wp:effectExtent l="0" t="0" r="9525" b="0"/>
            <wp:docPr id="743" name="Рисунок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67925" cy="4743450"/>
                    </a:xfrm>
                    <a:prstGeom prst="rect">
                      <a:avLst/>
                    </a:prstGeom>
                    <a:noFill/>
                  </pic:spPr>
                </pic:pic>
              </a:graphicData>
            </a:graphic>
          </wp:inline>
        </w:drawing>
      </w:r>
    </w:p>
    <w:p w14:paraId="01DDA924" w14:textId="0964B4F0" w:rsidR="0088337D" w:rsidRPr="0088337D" w:rsidRDefault="0088337D" w:rsidP="00A057DE">
      <w:pPr>
        <w:ind w:right="-426"/>
        <w:jc w:val="center"/>
        <w:rPr>
          <w:b/>
          <w:bCs/>
          <w:sz w:val="28"/>
          <w:szCs w:val="28"/>
        </w:rPr>
      </w:pPr>
      <w:r w:rsidRPr="0088337D">
        <w:rPr>
          <w:noProof/>
        </w:rPr>
        <w:drawing>
          <wp:inline distT="0" distB="0" distL="0" distR="0" wp14:anchorId="58992CE9" wp14:editId="4D2940E6">
            <wp:extent cx="9686925" cy="1897380"/>
            <wp:effectExtent l="0" t="0" r="9525" b="7620"/>
            <wp:docPr id="742" name="Рисунок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86925" cy="1897380"/>
                    </a:xfrm>
                    <a:prstGeom prst="rect">
                      <a:avLst/>
                    </a:prstGeom>
                    <a:noFill/>
                    <a:ln>
                      <a:noFill/>
                    </a:ln>
                  </pic:spPr>
                </pic:pic>
              </a:graphicData>
            </a:graphic>
          </wp:inline>
        </w:drawing>
      </w:r>
    </w:p>
    <w:p w14:paraId="2FAE795C" w14:textId="77777777" w:rsidR="0088337D" w:rsidRPr="0088337D" w:rsidRDefault="0088337D" w:rsidP="0088337D">
      <w:pPr>
        <w:ind w:firstLine="720"/>
        <w:jc w:val="right"/>
        <w:rPr>
          <w:b/>
          <w:bCs/>
        </w:rPr>
      </w:pPr>
    </w:p>
    <w:p w14:paraId="53728980" w14:textId="77777777" w:rsidR="0088337D" w:rsidRPr="0088337D" w:rsidRDefault="0088337D" w:rsidP="0088337D">
      <w:pPr>
        <w:ind w:firstLine="720"/>
        <w:jc w:val="right"/>
        <w:rPr>
          <w:b/>
          <w:bCs/>
        </w:rPr>
      </w:pPr>
    </w:p>
    <w:p w14:paraId="6C11E47D" w14:textId="77777777" w:rsidR="0088337D" w:rsidRPr="0088337D" w:rsidRDefault="0088337D" w:rsidP="0088337D">
      <w:pPr>
        <w:ind w:firstLine="720"/>
        <w:jc w:val="right"/>
        <w:rPr>
          <w:b/>
          <w:bCs/>
        </w:rPr>
      </w:pPr>
    </w:p>
    <w:p w14:paraId="4D2EC7C2" w14:textId="77777777" w:rsidR="00A057DE" w:rsidRDefault="00A057DE" w:rsidP="0088337D">
      <w:pPr>
        <w:ind w:firstLine="720"/>
        <w:jc w:val="right"/>
        <w:rPr>
          <w:b/>
          <w:bCs/>
        </w:rPr>
        <w:sectPr w:rsidR="00A057DE" w:rsidSect="00A057DE">
          <w:pgSz w:w="16838" w:h="11906" w:orient="landscape"/>
          <w:pgMar w:top="851" w:right="851" w:bottom="991" w:left="426" w:header="709" w:footer="709" w:gutter="0"/>
          <w:cols w:space="708"/>
          <w:titlePg/>
          <w:docGrid w:linePitch="360"/>
        </w:sectPr>
      </w:pPr>
    </w:p>
    <w:p w14:paraId="05778C52" w14:textId="42ABA03B" w:rsidR="0088337D" w:rsidRPr="0088337D" w:rsidRDefault="0088337D" w:rsidP="0088337D">
      <w:pPr>
        <w:ind w:firstLine="720"/>
        <w:jc w:val="right"/>
        <w:rPr>
          <w:b/>
          <w:bCs/>
        </w:rPr>
      </w:pPr>
    </w:p>
    <w:p w14:paraId="564ED179" w14:textId="77777777" w:rsidR="0088337D" w:rsidRPr="0088337D" w:rsidRDefault="0088337D" w:rsidP="0088337D">
      <w:pPr>
        <w:ind w:firstLine="720"/>
        <w:jc w:val="right"/>
        <w:rPr>
          <w:b/>
          <w:bCs/>
        </w:rPr>
      </w:pPr>
      <w:r w:rsidRPr="0088337D">
        <w:rPr>
          <w:b/>
          <w:bCs/>
        </w:rPr>
        <w:t>Таблица 2</w:t>
      </w:r>
    </w:p>
    <w:p w14:paraId="28C6E4D4" w14:textId="77777777" w:rsidR="0088337D" w:rsidRPr="0088337D" w:rsidRDefault="0088337D" w:rsidP="0088337D">
      <w:pPr>
        <w:ind w:firstLine="720"/>
        <w:jc w:val="both"/>
        <w:rPr>
          <w:b/>
          <w:bCs/>
          <w:sz w:val="28"/>
          <w:szCs w:val="28"/>
        </w:rPr>
      </w:pPr>
    </w:p>
    <w:p w14:paraId="714552A2" w14:textId="77777777" w:rsidR="0088337D" w:rsidRPr="0088337D" w:rsidRDefault="0088337D" w:rsidP="0088337D">
      <w:pPr>
        <w:ind w:firstLine="720"/>
        <w:jc w:val="right"/>
        <w:rPr>
          <w:b/>
          <w:bCs/>
          <w:sz w:val="28"/>
          <w:szCs w:val="28"/>
        </w:rPr>
      </w:pPr>
    </w:p>
    <w:tbl>
      <w:tblPr>
        <w:tblpPr w:leftFromText="180" w:rightFromText="180" w:vertAnchor="text" w:horzAnchor="margin" w:tblpY="133"/>
        <w:tblW w:w="11157" w:type="dxa"/>
        <w:tblLayout w:type="fixed"/>
        <w:tblLook w:val="04A0" w:firstRow="1" w:lastRow="0" w:firstColumn="1" w:lastColumn="0" w:noHBand="0" w:noVBand="1"/>
      </w:tblPr>
      <w:tblGrid>
        <w:gridCol w:w="236"/>
        <w:gridCol w:w="581"/>
        <w:gridCol w:w="1276"/>
        <w:gridCol w:w="1882"/>
        <w:gridCol w:w="1276"/>
        <w:gridCol w:w="2268"/>
        <w:gridCol w:w="1559"/>
        <w:gridCol w:w="1371"/>
        <w:gridCol w:w="7"/>
        <w:gridCol w:w="701"/>
      </w:tblGrid>
      <w:tr w:rsidR="0088337D" w:rsidRPr="0088337D" w14:paraId="39F36FD3" w14:textId="77777777" w:rsidTr="000D18D0">
        <w:trPr>
          <w:gridAfter w:val="2"/>
          <w:wAfter w:w="708" w:type="dxa"/>
          <w:trHeight w:val="80"/>
        </w:trPr>
        <w:tc>
          <w:tcPr>
            <w:tcW w:w="236" w:type="dxa"/>
            <w:tcBorders>
              <w:top w:val="nil"/>
              <w:left w:val="nil"/>
              <w:bottom w:val="single" w:sz="4" w:space="0" w:color="auto"/>
              <w:right w:val="nil"/>
            </w:tcBorders>
            <w:shd w:val="clear" w:color="auto" w:fill="auto"/>
            <w:noWrap/>
            <w:vAlign w:val="bottom"/>
            <w:hideMark/>
          </w:tcPr>
          <w:p w14:paraId="0B8004D8" w14:textId="77777777" w:rsidR="0088337D" w:rsidRPr="0088337D" w:rsidRDefault="0088337D" w:rsidP="0088337D">
            <w:pPr>
              <w:jc w:val="center"/>
              <w:rPr>
                <w:b/>
                <w:bCs/>
                <w:color w:val="000000"/>
              </w:rPr>
            </w:pPr>
          </w:p>
        </w:tc>
        <w:tc>
          <w:tcPr>
            <w:tcW w:w="10213" w:type="dxa"/>
            <w:gridSpan w:val="7"/>
            <w:vAlign w:val="center"/>
          </w:tcPr>
          <w:p w14:paraId="49468CD6" w14:textId="77777777" w:rsidR="0088337D" w:rsidRPr="0088337D" w:rsidRDefault="0088337D" w:rsidP="0088337D">
            <w:pPr>
              <w:jc w:val="center"/>
              <w:rPr>
                <w:b/>
                <w:bCs/>
                <w:color w:val="000000"/>
              </w:rPr>
            </w:pPr>
            <w:r w:rsidRPr="0088337D">
              <w:rPr>
                <w:b/>
                <w:bCs/>
                <w:color w:val="000000"/>
              </w:rPr>
              <w:t xml:space="preserve">Средняя стоимость КР пути хозяйственным </w:t>
            </w:r>
          </w:p>
          <w:p w14:paraId="3295DAB0" w14:textId="77777777" w:rsidR="0088337D" w:rsidRPr="0088337D" w:rsidRDefault="0088337D" w:rsidP="0088337D">
            <w:pPr>
              <w:jc w:val="center"/>
              <w:rPr>
                <w:b/>
                <w:bCs/>
                <w:color w:val="000000"/>
              </w:rPr>
            </w:pPr>
            <w:r w:rsidRPr="0088337D">
              <w:rPr>
                <w:b/>
                <w:bCs/>
                <w:color w:val="000000"/>
              </w:rPr>
              <w:t>способом по предприятиям, осуществляющим аналогичную деятельность</w:t>
            </w:r>
          </w:p>
        </w:tc>
      </w:tr>
      <w:tr w:rsidR="0088337D" w:rsidRPr="0088337D" w14:paraId="7F3FB96F" w14:textId="77777777" w:rsidTr="000D18D0">
        <w:trPr>
          <w:gridBefore w:val="2"/>
          <w:wBefore w:w="817" w:type="dxa"/>
          <w:trHeight w:val="411"/>
        </w:trPr>
        <w:tc>
          <w:tcPr>
            <w:tcW w:w="9639" w:type="dxa"/>
            <w:gridSpan w:val="7"/>
            <w:tcBorders>
              <w:top w:val="nil"/>
              <w:left w:val="nil"/>
              <w:bottom w:val="single" w:sz="4" w:space="0" w:color="000000"/>
              <w:right w:val="nil"/>
            </w:tcBorders>
            <w:vAlign w:val="center"/>
            <w:hideMark/>
          </w:tcPr>
          <w:p w14:paraId="4B15BBFB" w14:textId="77777777" w:rsidR="0088337D" w:rsidRPr="0088337D" w:rsidRDefault="0088337D" w:rsidP="0088337D">
            <w:pPr>
              <w:rPr>
                <w:b/>
                <w:bCs/>
                <w:color w:val="000000"/>
              </w:rPr>
            </w:pPr>
          </w:p>
        </w:tc>
        <w:tc>
          <w:tcPr>
            <w:tcW w:w="701" w:type="dxa"/>
            <w:tcBorders>
              <w:top w:val="nil"/>
              <w:left w:val="nil"/>
              <w:bottom w:val="nil"/>
              <w:right w:val="nil"/>
            </w:tcBorders>
            <w:shd w:val="clear" w:color="auto" w:fill="auto"/>
            <w:noWrap/>
            <w:vAlign w:val="bottom"/>
            <w:hideMark/>
          </w:tcPr>
          <w:p w14:paraId="1BD96D38" w14:textId="77777777" w:rsidR="0088337D" w:rsidRPr="0088337D" w:rsidRDefault="0088337D" w:rsidP="0088337D">
            <w:pPr>
              <w:jc w:val="center"/>
              <w:rPr>
                <w:b/>
                <w:bCs/>
                <w:color w:val="000000"/>
              </w:rPr>
            </w:pPr>
          </w:p>
        </w:tc>
      </w:tr>
      <w:tr w:rsidR="0088337D" w:rsidRPr="0088337D" w14:paraId="061F0346" w14:textId="77777777" w:rsidTr="000D18D0">
        <w:trPr>
          <w:gridBefore w:val="2"/>
          <w:wBefore w:w="817" w:type="dxa"/>
          <w:trHeight w:val="19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AB9CB17" w14:textId="77777777" w:rsidR="0088337D" w:rsidRPr="0088337D" w:rsidRDefault="0088337D" w:rsidP="0088337D">
            <w:pPr>
              <w:jc w:val="center"/>
              <w:rPr>
                <w:b/>
                <w:bCs/>
                <w:color w:val="000000"/>
                <w:sz w:val="18"/>
                <w:szCs w:val="18"/>
              </w:rPr>
            </w:pPr>
            <w:r w:rsidRPr="0088337D">
              <w:rPr>
                <w:b/>
                <w:bCs/>
                <w:color w:val="000000"/>
                <w:sz w:val="18"/>
                <w:szCs w:val="18"/>
              </w:rPr>
              <w:t xml:space="preserve">КР </w:t>
            </w:r>
            <w:proofErr w:type="spellStart"/>
            <w:r w:rsidRPr="0088337D">
              <w:rPr>
                <w:b/>
                <w:bCs/>
                <w:color w:val="000000"/>
                <w:sz w:val="18"/>
                <w:szCs w:val="18"/>
              </w:rPr>
              <w:t>жд</w:t>
            </w:r>
            <w:proofErr w:type="spellEnd"/>
            <w:r w:rsidRPr="0088337D">
              <w:rPr>
                <w:b/>
                <w:bCs/>
                <w:color w:val="000000"/>
                <w:sz w:val="18"/>
                <w:szCs w:val="18"/>
              </w:rPr>
              <w:t xml:space="preserve"> пути</w:t>
            </w:r>
          </w:p>
        </w:tc>
        <w:tc>
          <w:tcPr>
            <w:tcW w:w="1882" w:type="dxa"/>
            <w:tcBorders>
              <w:top w:val="nil"/>
              <w:left w:val="nil"/>
              <w:bottom w:val="single" w:sz="4" w:space="0" w:color="auto"/>
              <w:right w:val="single" w:sz="4" w:space="0" w:color="auto"/>
            </w:tcBorders>
            <w:shd w:val="clear" w:color="auto" w:fill="auto"/>
            <w:vAlign w:val="center"/>
            <w:hideMark/>
          </w:tcPr>
          <w:p w14:paraId="54B0FD42" w14:textId="77777777" w:rsidR="0088337D" w:rsidRPr="0088337D" w:rsidRDefault="0088337D" w:rsidP="0088337D">
            <w:pPr>
              <w:jc w:val="center"/>
              <w:rPr>
                <w:b/>
                <w:bCs/>
                <w:color w:val="000000"/>
                <w:sz w:val="18"/>
                <w:szCs w:val="18"/>
              </w:rPr>
            </w:pPr>
            <w:r w:rsidRPr="0088337D">
              <w:rPr>
                <w:b/>
                <w:bCs/>
                <w:color w:val="000000"/>
                <w:sz w:val="18"/>
                <w:szCs w:val="18"/>
              </w:rPr>
              <w:t xml:space="preserve">Протяженность </w:t>
            </w:r>
            <w:proofErr w:type="spellStart"/>
            <w:r w:rsidRPr="0088337D">
              <w:rPr>
                <w:b/>
                <w:bCs/>
                <w:color w:val="000000"/>
                <w:sz w:val="18"/>
                <w:szCs w:val="18"/>
              </w:rPr>
              <w:t>ж.д</w:t>
            </w:r>
            <w:proofErr w:type="spellEnd"/>
            <w:r w:rsidRPr="0088337D">
              <w:rPr>
                <w:b/>
                <w:bCs/>
                <w:color w:val="000000"/>
                <w:sz w:val="18"/>
                <w:szCs w:val="18"/>
              </w:rPr>
              <w:t>. пути, учтенная в тарифе</w:t>
            </w:r>
          </w:p>
        </w:tc>
        <w:tc>
          <w:tcPr>
            <w:tcW w:w="1276" w:type="dxa"/>
            <w:tcBorders>
              <w:top w:val="nil"/>
              <w:left w:val="nil"/>
              <w:bottom w:val="single" w:sz="4" w:space="0" w:color="auto"/>
              <w:right w:val="single" w:sz="4" w:space="0" w:color="auto"/>
            </w:tcBorders>
            <w:shd w:val="clear" w:color="auto" w:fill="auto"/>
            <w:vAlign w:val="center"/>
            <w:hideMark/>
          </w:tcPr>
          <w:p w14:paraId="24F0A6E4" w14:textId="77777777" w:rsidR="0088337D" w:rsidRPr="0088337D" w:rsidRDefault="0088337D" w:rsidP="0088337D">
            <w:pPr>
              <w:jc w:val="center"/>
              <w:rPr>
                <w:b/>
                <w:bCs/>
                <w:color w:val="000000"/>
                <w:sz w:val="18"/>
                <w:szCs w:val="18"/>
              </w:rPr>
            </w:pPr>
            <w:r w:rsidRPr="0088337D">
              <w:rPr>
                <w:b/>
                <w:bCs/>
                <w:color w:val="000000"/>
                <w:sz w:val="18"/>
                <w:szCs w:val="18"/>
              </w:rPr>
              <w:t>Стоимость ремонта хоз. способом, учтенная в тарифе</w:t>
            </w:r>
          </w:p>
        </w:tc>
        <w:tc>
          <w:tcPr>
            <w:tcW w:w="2268" w:type="dxa"/>
            <w:tcBorders>
              <w:top w:val="nil"/>
              <w:left w:val="nil"/>
              <w:bottom w:val="single" w:sz="4" w:space="0" w:color="auto"/>
              <w:right w:val="single" w:sz="4" w:space="0" w:color="auto"/>
            </w:tcBorders>
            <w:shd w:val="clear" w:color="auto" w:fill="auto"/>
            <w:vAlign w:val="center"/>
            <w:hideMark/>
          </w:tcPr>
          <w:p w14:paraId="3F3F5178" w14:textId="77777777" w:rsidR="0088337D" w:rsidRPr="0088337D" w:rsidRDefault="0088337D" w:rsidP="0088337D">
            <w:pPr>
              <w:jc w:val="center"/>
              <w:rPr>
                <w:b/>
                <w:bCs/>
                <w:color w:val="000000"/>
                <w:sz w:val="18"/>
                <w:szCs w:val="18"/>
              </w:rPr>
            </w:pPr>
            <w:r w:rsidRPr="0088337D">
              <w:rPr>
                <w:b/>
                <w:bCs/>
                <w:color w:val="000000"/>
                <w:sz w:val="18"/>
                <w:szCs w:val="18"/>
              </w:rPr>
              <w:t xml:space="preserve">Стоимость капитального ремонта на 1 км </w:t>
            </w:r>
            <w:proofErr w:type="spellStart"/>
            <w:r w:rsidRPr="0088337D">
              <w:rPr>
                <w:b/>
                <w:bCs/>
                <w:color w:val="000000"/>
                <w:sz w:val="18"/>
                <w:szCs w:val="18"/>
              </w:rPr>
              <w:t>ж.д</w:t>
            </w:r>
            <w:proofErr w:type="spellEnd"/>
            <w:r w:rsidRPr="0088337D">
              <w:rPr>
                <w:b/>
                <w:bCs/>
                <w:color w:val="000000"/>
                <w:sz w:val="18"/>
                <w:szCs w:val="18"/>
              </w:rPr>
              <w:t>. пути с индексами Минэкономразвития России на 2020 год</w:t>
            </w:r>
          </w:p>
        </w:tc>
        <w:tc>
          <w:tcPr>
            <w:tcW w:w="1559" w:type="dxa"/>
            <w:tcBorders>
              <w:top w:val="nil"/>
              <w:left w:val="nil"/>
              <w:bottom w:val="single" w:sz="4" w:space="0" w:color="auto"/>
              <w:right w:val="single" w:sz="4" w:space="0" w:color="auto"/>
            </w:tcBorders>
            <w:shd w:val="clear" w:color="auto" w:fill="auto"/>
            <w:vAlign w:val="center"/>
            <w:hideMark/>
          </w:tcPr>
          <w:p w14:paraId="7B253DDC" w14:textId="77777777" w:rsidR="0088337D" w:rsidRPr="0088337D" w:rsidRDefault="0088337D" w:rsidP="0088337D">
            <w:pPr>
              <w:jc w:val="center"/>
              <w:rPr>
                <w:b/>
                <w:bCs/>
                <w:color w:val="000000"/>
                <w:sz w:val="18"/>
                <w:szCs w:val="18"/>
              </w:rPr>
            </w:pPr>
            <w:r w:rsidRPr="0088337D">
              <w:rPr>
                <w:b/>
                <w:bCs/>
                <w:color w:val="000000"/>
                <w:sz w:val="18"/>
                <w:szCs w:val="18"/>
              </w:rPr>
              <w:t xml:space="preserve">Средняя цена на 1 км </w:t>
            </w:r>
            <w:proofErr w:type="spellStart"/>
            <w:r w:rsidRPr="0088337D">
              <w:rPr>
                <w:b/>
                <w:bCs/>
                <w:color w:val="000000"/>
                <w:sz w:val="18"/>
                <w:szCs w:val="18"/>
              </w:rPr>
              <w:t>ж.д</w:t>
            </w:r>
            <w:proofErr w:type="spellEnd"/>
            <w:r w:rsidRPr="0088337D">
              <w:rPr>
                <w:b/>
                <w:bCs/>
                <w:color w:val="000000"/>
                <w:sz w:val="18"/>
                <w:szCs w:val="18"/>
              </w:rPr>
              <w:t>. пути</w:t>
            </w:r>
          </w:p>
        </w:tc>
        <w:tc>
          <w:tcPr>
            <w:tcW w:w="1378" w:type="dxa"/>
            <w:gridSpan w:val="2"/>
            <w:tcBorders>
              <w:top w:val="nil"/>
              <w:left w:val="nil"/>
              <w:bottom w:val="single" w:sz="4" w:space="0" w:color="auto"/>
              <w:right w:val="single" w:sz="4" w:space="0" w:color="auto"/>
            </w:tcBorders>
            <w:shd w:val="clear" w:color="auto" w:fill="auto"/>
            <w:vAlign w:val="center"/>
            <w:hideMark/>
          </w:tcPr>
          <w:p w14:paraId="5EC315E2" w14:textId="77777777" w:rsidR="0088337D" w:rsidRPr="0088337D" w:rsidRDefault="0088337D" w:rsidP="0088337D">
            <w:pPr>
              <w:jc w:val="center"/>
              <w:rPr>
                <w:b/>
                <w:bCs/>
                <w:color w:val="000000"/>
                <w:sz w:val="18"/>
                <w:szCs w:val="18"/>
              </w:rPr>
            </w:pPr>
            <w:r w:rsidRPr="0088337D">
              <w:rPr>
                <w:b/>
                <w:bCs/>
                <w:color w:val="000000"/>
                <w:sz w:val="18"/>
                <w:szCs w:val="18"/>
              </w:rPr>
              <w:t xml:space="preserve">Стоимость 1,67 км. капитального ремонта </w:t>
            </w:r>
            <w:proofErr w:type="spellStart"/>
            <w:r w:rsidRPr="0088337D">
              <w:rPr>
                <w:b/>
                <w:bCs/>
                <w:color w:val="000000"/>
                <w:sz w:val="18"/>
                <w:szCs w:val="18"/>
              </w:rPr>
              <w:t>ж.д</w:t>
            </w:r>
            <w:proofErr w:type="spellEnd"/>
            <w:r w:rsidRPr="0088337D">
              <w:rPr>
                <w:b/>
                <w:bCs/>
                <w:color w:val="000000"/>
                <w:sz w:val="18"/>
                <w:szCs w:val="18"/>
              </w:rPr>
              <w:t>. пути</w:t>
            </w:r>
          </w:p>
        </w:tc>
        <w:tc>
          <w:tcPr>
            <w:tcW w:w="701" w:type="dxa"/>
            <w:vAlign w:val="center"/>
            <w:hideMark/>
          </w:tcPr>
          <w:p w14:paraId="7D2B6DC4" w14:textId="77777777" w:rsidR="0088337D" w:rsidRPr="0088337D" w:rsidRDefault="0088337D" w:rsidP="0088337D">
            <w:pPr>
              <w:rPr>
                <w:sz w:val="20"/>
                <w:szCs w:val="20"/>
              </w:rPr>
            </w:pPr>
          </w:p>
        </w:tc>
      </w:tr>
      <w:tr w:rsidR="0088337D" w:rsidRPr="0088337D" w14:paraId="3AAF6C54" w14:textId="77777777" w:rsidTr="000D18D0">
        <w:trPr>
          <w:gridBefore w:val="2"/>
          <w:wBefore w:w="817" w:type="dxa"/>
          <w:trHeight w:val="79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ECD4CB3" w14:textId="77777777" w:rsidR="0088337D" w:rsidRPr="0088337D" w:rsidRDefault="0088337D" w:rsidP="0088337D">
            <w:pPr>
              <w:rPr>
                <w:color w:val="000000"/>
                <w:sz w:val="18"/>
                <w:szCs w:val="18"/>
              </w:rPr>
            </w:pPr>
            <w:r w:rsidRPr="0088337D">
              <w:rPr>
                <w:color w:val="000000"/>
                <w:sz w:val="18"/>
                <w:szCs w:val="18"/>
              </w:rPr>
              <w:t>АО Южно-Кузбасское ПТУ</w:t>
            </w:r>
          </w:p>
        </w:tc>
        <w:tc>
          <w:tcPr>
            <w:tcW w:w="1882" w:type="dxa"/>
            <w:tcBorders>
              <w:top w:val="nil"/>
              <w:left w:val="nil"/>
              <w:bottom w:val="single" w:sz="4" w:space="0" w:color="auto"/>
              <w:right w:val="single" w:sz="4" w:space="0" w:color="auto"/>
            </w:tcBorders>
            <w:shd w:val="clear" w:color="auto" w:fill="auto"/>
            <w:noWrap/>
            <w:vAlign w:val="center"/>
            <w:hideMark/>
          </w:tcPr>
          <w:p w14:paraId="550458AD" w14:textId="77777777" w:rsidR="0088337D" w:rsidRPr="0088337D" w:rsidRDefault="0088337D" w:rsidP="0088337D">
            <w:pPr>
              <w:jc w:val="center"/>
              <w:rPr>
                <w:color w:val="000000"/>
                <w:sz w:val="18"/>
                <w:szCs w:val="18"/>
              </w:rPr>
            </w:pPr>
            <w:r w:rsidRPr="0088337D">
              <w:rPr>
                <w:color w:val="000000"/>
                <w:sz w:val="18"/>
                <w:szCs w:val="18"/>
              </w:rPr>
              <w:t>0,50</w:t>
            </w:r>
          </w:p>
        </w:tc>
        <w:tc>
          <w:tcPr>
            <w:tcW w:w="1276" w:type="dxa"/>
            <w:tcBorders>
              <w:top w:val="nil"/>
              <w:left w:val="nil"/>
              <w:bottom w:val="single" w:sz="4" w:space="0" w:color="auto"/>
              <w:right w:val="single" w:sz="4" w:space="0" w:color="auto"/>
            </w:tcBorders>
            <w:shd w:val="clear" w:color="auto" w:fill="auto"/>
            <w:noWrap/>
            <w:vAlign w:val="center"/>
            <w:hideMark/>
          </w:tcPr>
          <w:p w14:paraId="22CAC32F" w14:textId="77777777" w:rsidR="0088337D" w:rsidRPr="0088337D" w:rsidRDefault="0088337D" w:rsidP="0088337D">
            <w:pPr>
              <w:jc w:val="center"/>
              <w:rPr>
                <w:color w:val="000000"/>
                <w:sz w:val="18"/>
                <w:szCs w:val="18"/>
              </w:rPr>
            </w:pPr>
            <w:r w:rsidRPr="0088337D">
              <w:rPr>
                <w:color w:val="000000"/>
                <w:sz w:val="18"/>
                <w:szCs w:val="18"/>
              </w:rPr>
              <w:t>3 404,06</w:t>
            </w:r>
          </w:p>
        </w:tc>
        <w:tc>
          <w:tcPr>
            <w:tcW w:w="2268" w:type="dxa"/>
            <w:tcBorders>
              <w:top w:val="nil"/>
              <w:left w:val="nil"/>
              <w:bottom w:val="single" w:sz="4" w:space="0" w:color="auto"/>
              <w:right w:val="single" w:sz="4" w:space="0" w:color="auto"/>
            </w:tcBorders>
            <w:shd w:val="clear" w:color="auto" w:fill="auto"/>
            <w:noWrap/>
            <w:vAlign w:val="center"/>
            <w:hideMark/>
          </w:tcPr>
          <w:p w14:paraId="57AEAFD9" w14:textId="77777777" w:rsidR="0088337D" w:rsidRPr="0088337D" w:rsidRDefault="0088337D" w:rsidP="0088337D">
            <w:pPr>
              <w:jc w:val="center"/>
              <w:rPr>
                <w:color w:val="000000"/>
                <w:sz w:val="18"/>
                <w:szCs w:val="18"/>
              </w:rPr>
            </w:pPr>
            <w:r w:rsidRPr="0088337D">
              <w:rPr>
                <w:color w:val="000000"/>
                <w:sz w:val="18"/>
                <w:szCs w:val="18"/>
              </w:rPr>
              <w:t>7 341,94</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9D0680" w14:textId="77777777" w:rsidR="0088337D" w:rsidRPr="0088337D" w:rsidRDefault="0088337D" w:rsidP="0088337D">
            <w:pPr>
              <w:jc w:val="center"/>
              <w:rPr>
                <w:color w:val="000000"/>
                <w:sz w:val="18"/>
                <w:szCs w:val="18"/>
              </w:rPr>
            </w:pPr>
            <w:r w:rsidRPr="0088337D">
              <w:rPr>
                <w:color w:val="000000"/>
                <w:sz w:val="18"/>
                <w:szCs w:val="18"/>
              </w:rPr>
              <w:t>4 876,09</w:t>
            </w:r>
          </w:p>
        </w:tc>
        <w:tc>
          <w:tcPr>
            <w:tcW w:w="13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F4135" w14:textId="77777777" w:rsidR="0088337D" w:rsidRPr="0088337D" w:rsidRDefault="0088337D" w:rsidP="0088337D">
            <w:pPr>
              <w:jc w:val="center"/>
              <w:rPr>
                <w:b/>
                <w:bCs/>
                <w:color w:val="000000"/>
                <w:sz w:val="18"/>
                <w:szCs w:val="18"/>
              </w:rPr>
            </w:pPr>
            <w:r w:rsidRPr="0088337D">
              <w:rPr>
                <w:b/>
                <w:bCs/>
                <w:color w:val="000000"/>
                <w:sz w:val="18"/>
                <w:szCs w:val="18"/>
              </w:rPr>
              <w:t>8 143,06</w:t>
            </w:r>
          </w:p>
        </w:tc>
        <w:tc>
          <w:tcPr>
            <w:tcW w:w="701" w:type="dxa"/>
            <w:vAlign w:val="center"/>
            <w:hideMark/>
          </w:tcPr>
          <w:p w14:paraId="56454686" w14:textId="77777777" w:rsidR="0088337D" w:rsidRPr="0088337D" w:rsidRDefault="0088337D" w:rsidP="0088337D">
            <w:pPr>
              <w:rPr>
                <w:sz w:val="20"/>
                <w:szCs w:val="20"/>
              </w:rPr>
            </w:pPr>
          </w:p>
        </w:tc>
      </w:tr>
      <w:tr w:rsidR="0088337D" w:rsidRPr="0088337D" w14:paraId="2632936A" w14:textId="77777777" w:rsidTr="000D18D0">
        <w:trPr>
          <w:gridBefore w:val="2"/>
          <w:wBefore w:w="817" w:type="dxa"/>
          <w:trHeight w:val="8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6DBB0B3" w14:textId="77777777" w:rsidR="0088337D" w:rsidRPr="0088337D" w:rsidRDefault="0088337D" w:rsidP="0088337D">
            <w:pPr>
              <w:rPr>
                <w:color w:val="000000"/>
                <w:sz w:val="18"/>
                <w:szCs w:val="18"/>
              </w:rPr>
            </w:pPr>
            <w:r w:rsidRPr="0088337D">
              <w:rPr>
                <w:color w:val="000000"/>
                <w:sz w:val="18"/>
                <w:szCs w:val="18"/>
              </w:rPr>
              <w:t>ООО Мечел-Транс"</w:t>
            </w:r>
          </w:p>
        </w:tc>
        <w:tc>
          <w:tcPr>
            <w:tcW w:w="1882" w:type="dxa"/>
            <w:tcBorders>
              <w:top w:val="nil"/>
              <w:left w:val="nil"/>
              <w:bottom w:val="single" w:sz="4" w:space="0" w:color="auto"/>
              <w:right w:val="single" w:sz="4" w:space="0" w:color="auto"/>
            </w:tcBorders>
            <w:shd w:val="clear" w:color="auto" w:fill="auto"/>
            <w:noWrap/>
            <w:vAlign w:val="center"/>
            <w:hideMark/>
          </w:tcPr>
          <w:p w14:paraId="6516A93A" w14:textId="77777777" w:rsidR="0088337D" w:rsidRPr="0088337D" w:rsidRDefault="0088337D" w:rsidP="0088337D">
            <w:pPr>
              <w:jc w:val="center"/>
              <w:rPr>
                <w:color w:val="000000"/>
                <w:sz w:val="18"/>
                <w:szCs w:val="18"/>
              </w:rPr>
            </w:pPr>
            <w:r w:rsidRPr="0088337D">
              <w:rPr>
                <w:color w:val="000000"/>
                <w:sz w:val="18"/>
                <w:szCs w:val="18"/>
              </w:rPr>
              <w:t>0,39</w:t>
            </w:r>
          </w:p>
        </w:tc>
        <w:tc>
          <w:tcPr>
            <w:tcW w:w="1276" w:type="dxa"/>
            <w:tcBorders>
              <w:top w:val="nil"/>
              <w:left w:val="nil"/>
              <w:bottom w:val="single" w:sz="4" w:space="0" w:color="auto"/>
              <w:right w:val="single" w:sz="4" w:space="0" w:color="auto"/>
            </w:tcBorders>
            <w:shd w:val="clear" w:color="auto" w:fill="auto"/>
            <w:noWrap/>
            <w:vAlign w:val="center"/>
            <w:hideMark/>
          </w:tcPr>
          <w:p w14:paraId="31670CFC" w14:textId="77777777" w:rsidR="0088337D" w:rsidRPr="0088337D" w:rsidRDefault="0088337D" w:rsidP="0088337D">
            <w:pPr>
              <w:jc w:val="center"/>
              <w:rPr>
                <w:color w:val="000000"/>
                <w:sz w:val="18"/>
                <w:szCs w:val="18"/>
              </w:rPr>
            </w:pPr>
            <w:r w:rsidRPr="0088337D">
              <w:rPr>
                <w:color w:val="000000"/>
                <w:sz w:val="18"/>
                <w:szCs w:val="18"/>
              </w:rPr>
              <w:t>919,63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969DD23" w14:textId="77777777" w:rsidR="0088337D" w:rsidRPr="0088337D" w:rsidRDefault="0088337D" w:rsidP="0088337D">
            <w:pPr>
              <w:jc w:val="center"/>
              <w:rPr>
                <w:color w:val="000000"/>
                <w:sz w:val="18"/>
                <w:szCs w:val="18"/>
              </w:rPr>
            </w:pPr>
            <w:r w:rsidRPr="0088337D">
              <w:rPr>
                <w:color w:val="000000"/>
                <w:sz w:val="18"/>
                <w:szCs w:val="18"/>
              </w:rPr>
              <w:t>2 410,23</w:t>
            </w:r>
          </w:p>
        </w:tc>
        <w:tc>
          <w:tcPr>
            <w:tcW w:w="1559" w:type="dxa"/>
            <w:vMerge/>
            <w:tcBorders>
              <w:top w:val="nil"/>
              <w:left w:val="single" w:sz="4" w:space="0" w:color="auto"/>
              <w:bottom w:val="single" w:sz="4" w:space="0" w:color="auto"/>
              <w:right w:val="single" w:sz="4" w:space="0" w:color="auto"/>
            </w:tcBorders>
            <w:vAlign w:val="center"/>
            <w:hideMark/>
          </w:tcPr>
          <w:p w14:paraId="4D556D64" w14:textId="77777777" w:rsidR="0088337D" w:rsidRPr="0088337D" w:rsidRDefault="0088337D" w:rsidP="0088337D">
            <w:pPr>
              <w:rPr>
                <w:color w:val="000000"/>
                <w:sz w:val="18"/>
                <w:szCs w:val="18"/>
              </w:rPr>
            </w:pPr>
          </w:p>
        </w:tc>
        <w:tc>
          <w:tcPr>
            <w:tcW w:w="1378" w:type="dxa"/>
            <w:gridSpan w:val="2"/>
            <w:vMerge/>
            <w:tcBorders>
              <w:top w:val="nil"/>
              <w:left w:val="single" w:sz="4" w:space="0" w:color="auto"/>
              <w:bottom w:val="single" w:sz="4" w:space="0" w:color="auto"/>
              <w:right w:val="single" w:sz="4" w:space="0" w:color="auto"/>
            </w:tcBorders>
            <w:vAlign w:val="center"/>
            <w:hideMark/>
          </w:tcPr>
          <w:p w14:paraId="615281D3" w14:textId="77777777" w:rsidR="0088337D" w:rsidRPr="0088337D" w:rsidRDefault="0088337D" w:rsidP="0088337D">
            <w:pPr>
              <w:rPr>
                <w:b/>
                <w:bCs/>
                <w:color w:val="000000"/>
                <w:sz w:val="18"/>
                <w:szCs w:val="18"/>
              </w:rPr>
            </w:pPr>
          </w:p>
        </w:tc>
        <w:tc>
          <w:tcPr>
            <w:tcW w:w="701" w:type="dxa"/>
            <w:vAlign w:val="center"/>
            <w:hideMark/>
          </w:tcPr>
          <w:p w14:paraId="354B5617" w14:textId="77777777" w:rsidR="0088337D" w:rsidRPr="0088337D" w:rsidRDefault="0088337D" w:rsidP="0088337D">
            <w:pPr>
              <w:rPr>
                <w:sz w:val="20"/>
                <w:szCs w:val="20"/>
              </w:rPr>
            </w:pPr>
          </w:p>
        </w:tc>
      </w:tr>
    </w:tbl>
    <w:p w14:paraId="7D4E01ED" w14:textId="77777777" w:rsidR="0088337D" w:rsidRPr="0088337D" w:rsidRDefault="0088337D" w:rsidP="0088337D">
      <w:pPr>
        <w:ind w:firstLine="720"/>
        <w:jc w:val="right"/>
        <w:rPr>
          <w:b/>
          <w:bCs/>
          <w:sz w:val="28"/>
          <w:szCs w:val="28"/>
        </w:rPr>
      </w:pPr>
      <w:r w:rsidRPr="0088337D">
        <w:rPr>
          <w:b/>
          <w:bCs/>
          <w:sz w:val="28"/>
          <w:szCs w:val="28"/>
        </w:rPr>
        <w:t xml:space="preserve">                                                                                                                                                                                                      </w:t>
      </w:r>
    </w:p>
    <w:p w14:paraId="34ACD8AF" w14:textId="77777777" w:rsidR="0088337D" w:rsidRPr="0088337D" w:rsidRDefault="0088337D" w:rsidP="0088337D">
      <w:pPr>
        <w:ind w:firstLine="720"/>
        <w:jc w:val="right"/>
        <w:rPr>
          <w:sz w:val="28"/>
          <w:szCs w:val="28"/>
        </w:rPr>
      </w:pPr>
      <w:r w:rsidRPr="0088337D">
        <w:rPr>
          <w:sz w:val="28"/>
          <w:szCs w:val="28"/>
        </w:rPr>
        <w:t xml:space="preserve">  </w:t>
      </w:r>
    </w:p>
    <w:p w14:paraId="66018784" w14:textId="77777777" w:rsidR="0088337D" w:rsidRPr="0088337D" w:rsidRDefault="0088337D" w:rsidP="0088337D">
      <w:pPr>
        <w:ind w:firstLine="720"/>
        <w:jc w:val="right"/>
        <w:rPr>
          <w:sz w:val="28"/>
          <w:szCs w:val="28"/>
        </w:rPr>
      </w:pPr>
    </w:p>
    <w:p w14:paraId="63B8B9E7" w14:textId="77777777" w:rsidR="0088337D" w:rsidRPr="0088337D" w:rsidRDefault="0088337D" w:rsidP="0088337D">
      <w:pPr>
        <w:ind w:firstLine="720"/>
        <w:jc w:val="right"/>
        <w:rPr>
          <w:b/>
          <w:bCs/>
        </w:rPr>
      </w:pPr>
      <w:r w:rsidRPr="0088337D">
        <w:rPr>
          <w:sz w:val="28"/>
          <w:szCs w:val="28"/>
        </w:rPr>
        <w:t xml:space="preserve">   </w:t>
      </w:r>
      <w:r w:rsidRPr="0088337D">
        <w:rPr>
          <w:b/>
          <w:bCs/>
        </w:rPr>
        <w:t>Таблица 3</w:t>
      </w:r>
    </w:p>
    <w:p w14:paraId="40C0C2C9" w14:textId="77777777" w:rsidR="0088337D" w:rsidRPr="0088337D" w:rsidRDefault="0088337D" w:rsidP="0088337D">
      <w:pPr>
        <w:ind w:firstLine="720"/>
        <w:jc w:val="right"/>
        <w:rPr>
          <w:b/>
          <w:bCs/>
        </w:rPr>
      </w:pPr>
    </w:p>
    <w:p w14:paraId="3DFD7A21" w14:textId="77777777" w:rsidR="0088337D" w:rsidRPr="0088337D" w:rsidRDefault="0088337D" w:rsidP="0088337D">
      <w:pPr>
        <w:ind w:firstLine="720"/>
        <w:jc w:val="center"/>
        <w:rPr>
          <w:b/>
          <w:bCs/>
        </w:rPr>
      </w:pPr>
      <w:r w:rsidRPr="0088337D">
        <w:rPr>
          <w:b/>
          <w:bCs/>
          <w:color w:val="000000"/>
        </w:rPr>
        <w:t>Средняя стоимость смены стрелочных переводов хозяйственным способом по предприятиям, осуществляющим аналогичную деятельность</w:t>
      </w:r>
    </w:p>
    <w:p w14:paraId="4043070D" w14:textId="77777777" w:rsidR="0088337D" w:rsidRPr="0088337D" w:rsidRDefault="0088337D" w:rsidP="0088337D">
      <w:pPr>
        <w:ind w:firstLine="720"/>
        <w:jc w:val="center"/>
        <w:rPr>
          <w:b/>
          <w:bCs/>
        </w:rPr>
      </w:pPr>
    </w:p>
    <w:tbl>
      <w:tblPr>
        <w:tblW w:w="9684" w:type="dxa"/>
        <w:tblInd w:w="817" w:type="dxa"/>
        <w:tblLook w:val="04A0" w:firstRow="1" w:lastRow="0" w:firstColumn="1" w:lastColumn="0" w:noHBand="0" w:noVBand="1"/>
      </w:tblPr>
      <w:tblGrid>
        <w:gridCol w:w="1843"/>
        <w:gridCol w:w="1417"/>
        <w:gridCol w:w="1559"/>
        <w:gridCol w:w="2040"/>
        <w:gridCol w:w="1720"/>
        <w:gridCol w:w="1105"/>
      </w:tblGrid>
      <w:tr w:rsidR="0088337D" w:rsidRPr="0088337D" w14:paraId="1108B32D" w14:textId="77777777" w:rsidTr="000D18D0">
        <w:trPr>
          <w:trHeight w:val="1277"/>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24700" w14:textId="77777777" w:rsidR="0088337D" w:rsidRPr="0088337D" w:rsidRDefault="0088337D" w:rsidP="0088337D">
            <w:pPr>
              <w:jc w:val="center"/>
              <w:rPr>
                <w:b/>
                <w:bCs/>
                <w:color w:val="000000"/>
                <w:sz w:val="18"/>
                <w:szCs w:val="18"/>
              </w:rPr>
            </w:pPr>
            <w:r w:rsidRPr="0088337D">
              <w:rPr>
                <w:b/>
                <w:bCs/>
                <w:color w:val="000000"/>
                <w:sz w:val="18"/>
                <w:szCs w:val="18"/>
              </w:rPr>
              <w:t>Организация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1ABD91" w14:textId="77777777" w:rsidR="0088337D" w:rsidRPr="0088337D" w:rsidRDefault="0088337D" w:rsidP="0088337D">
            <w:pPr>
              <w:jc w:val="center"/>
              <w:rPr>
                <w:b/>
                <w:bCs/>
                <w:color w:val="000000"/>
                <w:sz w:val="18"/>
                <w:szCs w:val="18"/>
              </w:rPr>
            </w:pPr>
            <w:r w:rsidRPr="0088337D">
              <w:rPr>
                <w:b/>
                <w:bCs/>
                <w:color w:val="000000"/>
                <w:sz w:val="18"/>
                <w:szCs w:val="18"/>
              </w:rPr>
              <w:t>Количество СП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1E7331A" w14:textId="77777777" w:rsidR="0088337D" w:rsidRPr="0088337D" w:rsidRDefault="0088337D" w:rsidP="0088337D">
            <w:pPr>
              <w:jc w:val="center"/>
              <w:rPr>
                <w:b/>
                <w:bCs/>
                <w:color w:val="000000"/>
                <w:sz w:val="18"/>
                <w:szCs w:val="18"/>
              </w:rPr>
            </w:pPr>
            <w:r w:rsidRPr="0088337D">
              <w:rPr>
                <w:b/>
                <w:bCs/>
                <w:color w:val="000000"/>
                <w:sz w:val="18"/>
                <w:szCs w:val="18"/>
              </w:rPr>
              <w:t>Стоимость замены СП хоз. способом, учтенная в тарифе</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3DA0349A" w14:textId="77777777" w:rsidR="0088337D" w:rsidRPr="0088337D" w:rsidRDefault="0088337D" w:rsidP="0088337D">
            <w:pPr>
              <w:jc w:val="center"/>
              <w:rPr>
                <w:b/>
                <w:bCs/>
                <w:color w:val="000000"/>
                <w:sz w:val="18"/>
                <w:szCs w:val="18"/>
              </w:rPr>
            </w:pPr>
            <w:r w:rsidRPr="0088337D">
              <w:rPr>
                <w:b/>
                <w:bCs/>
                <w:color w:val="000000"/>
                <w:sz w:val="18"/>
                <w:szCs w:val="18"/>
              </w:rPr>
              <w:t>Стоимость замены 1 СП индексами Минэкономразвития России на 2020 год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460ECEB6" w14:textId="77777777" w:rsidR="0088337D" w:rsidRPr="0088337D" w:rsidRDefault="0088337D" w:rsidP="0088337D">
            <w:pPr>
              <w:jc w:val="center"/>
              <w:rPr>
                <w:b/>
                <w:bCs/>
                <w:color w:val="000000"/>
                <w:sz w:val="18"/>
                <w:szCs w:val="18"/>
              </w:rPr>
            </w:pPr>
            <w:r w:rsidRPr="0088337D">
              <w:rPr>
                <w:b/>
                <w:bCs/>
                <w:color w:val="000000"/>
                <w:sz w:val="18"/>
                <w:szCs w:val="18"/>
              </w:rPr>
              <w:t>Средняя цена замены 1 СП</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411D02FE" w14:textId="77777777" w:rsidR="0088337D" w:rsidRPr="0088337D" w:rsidRDefault="0088337D" w:rsidP="0088337D">
            <w:pPr>
              <w:jc w:val="center"/>
              <w:rPr>
                <w:b/>
                <w:bCs/>
                <w:color w:val="000000"/>
                <w:sz w:val="18"/>
                <w:szCs w:val="18"/>
              </w:rPr>
            </w:pPr>
            <w:r w:rsidRPr="0088337D">
              <w:rPr>
                <w:b/>
                <w:bCs/>
                <w:color w:val="000000"/>
                <w:sz w:val="18"/>
                <w:szCs w:val="18"/>
              </w:rPr>
              <w:t>Стоимость 3 СП с учетом замены по средней цене</w:t>
            </w:r>
          </w:p>
        </w:tc>
      </w:tr>
      <w:tr w:rsidR="0088337D" w:rsidRPr="0088337D" w14:paraId="0D1967CC" w14:textId="77777777" w:rsidTr="000D18D0">
        <w:trPr>
          <w:trHeight w:val="698"/>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5CE8437" w14:textId="77777777" w:rsidR="0088337D" w:rsidRPr="0088337D" w:rsidRDefault="0088337D" w:rsidP="0088337D">
            <w:pPr>
              <w:rPr>
                <w:color w:val="000000"/>
                <w:sz w:val="18"/>
                <w:szCs w:val="18"/>
              </w:rPr>
            </w:pPr>
            <w:r w:rsidRPr="0088337D">
              <w:rPr>
                <w:color w:val="000000"/>
                <w:sz w:val="18"/>
                <w:szCs w:val="18"/>
              </w:rPr>
              <w:t>АО "Северный Кузбасс"</w:t>
            </w:r>
          </w:p>
        </w:tc>
        <w:tc>
          <w:tcPr>
            <w:tcW w:w="1417" w:type="dxa"/>
            <w:tcBorders>
              <w:top w:val="nil"/>
              <w:left w:val="nil"/>
              <w:bottom w:val="single" w:sz="4" w:space="0" w:color="auto"/>
              <w:right w:val="single" w:sz="4" w:space="0" w:color="auto"/>
            </w:tcBorders>
            <w:shd w:val="clear" w:color="auto" w:fill="auto"/>
            <w:noWrap/>
            <w:vAlign w:val="center"/>
            <w:hideMark/>
          </w:tcPr>
          <w:p w14:paraId="2EB2F4AB" w14:textId="77777777" w:rsidR="0088337D" w:rsidRPr="0088337D" w:rsidRDefault="0088337D" w:rsidP="0088337D">
            <w:pPr>
              <w:jc w:val="center"/>
              <w:rPr>
                <w:color w:val="000000"/>
                <w:sz w:val="18"/>
                <w:szCs w:val="18"/>
              </w:rPr>
            </w:pPr>
            <w:r w:rsidRPr="0088337D">
              <w:rPr>
                <w:color w:val="000000"/>
                <w:sz w:val="18"/>
                <w:szCs w:val="18"/>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226110ED" w14:textId="77777777" w:rsidR="0088337D" w:rsidRPr="0088337D" w:rsidRDefault="0088337D" w:rsidP="0088337D">
            <w:pPr>
              <w:jc w:val="center"/>
              <w:rPr>
                <w:color w:val="000000"/>
                <w:sz w:val="18"/>
                <w:szCs w:val="18"/>
              </w:rPr>
            </w:pPr>
            <w:r w:rsidRPr="0088337D">
              <w:rPr>
                <w:color w:val="000000"/>
                <w:sz w:val="18"/>
                <w:szCs w:val="18"/>
              </w:rPr>
              <w:t>1 159,34</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00D30E8C" w14:textId="77777777" w:rsidR="0088337D" w:rsidRPr="0088337D" w:rsidRDefault="0088337D" w:rsidP="0088337D">
            <w:pPr>
              <w:jc w:val="center"/>
              <w:rPr>
                <w:color w:val="000000"/>
                <w:sz w:val="18"/>
                <w:szCs w:val="18"/>
              </w:rPr>
            </w:pPr>
            <w:r w:rsidRPr="0088337D">
              <w:rPr>
                <w:color w:val="000000"/>
                <w:sz w:val="18"/>
                <w:szCs w:val="18"/>
              </w:rPr>
              <w:t>1 159,34</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E1B80C" w14:textId="77777777" w:rsidR="0088337D" w:rsidRPr="0088337D" w:rsidRDefault="0088337D" w:rsidP="0088337D">
            <w:pPr>
              <w:jc w:val="center"/>
              <w:rPr>
                <w:color w:val="000000"/>
                <w:sz w:val="18"/>
                <w:szCs w:val="18"/>
              </w:rPr>
            </w:pPr>
            <w:r w:rsidRPr="0088337D">
              <w:rPr>
                <w:color w:val="000000"/>
                <w:sz w:val="18"/>
                <w:szCs w:val="18"/>
              </w:rPr>
              <w:t>1 075,29</w:t>
            </w:r>
          </w:p>
        </w:tc>
        <w:tc>
          <w:tcPr>
            <w:tcW w:w="11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5E7E20" w14:textId="77777777" w:rsidR="0088337D" w:rsidRPr="0088337D" w:rsidRDefault="0088337D" w:rsidP="0088337D">
            <w:pPr>
              <w:jc w:val="center"/>
              <w:rPr>
                <w:b/>
                <w:bCs/>
                <w:color w:val="000000"/>
                <w:sz w:val="18"/>
                <w:szCs w:val="18"/>
              </w:rPr>
            </w:pPr>
            <w:r w:rsidRPr="0088337D">
              <w:rPr>
                <w:b/>
                <w:bCs/>
                <w:color w:val="000000"/>
                <w:sz w:val="18"/>
                <w:szCs w:val="18"/>
              </w:rPr>
              <w:t>3 225,87</w:t>
            </w:r>
          </w:p>
        </w:tc>
      </w:tr>
      <w:tr w:rsidR="0088337D" w:rsidRPr="0088337D" w14:paraId="0E3C71B8" w14:textId="77777777" w:rsidTr="000D18D0">
        <w:trPr>
          <w:trHeight w:val="72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AFAC3E" w14:textId="77777777" w:rsidR="0088337D" w:rsidRPr="0088337D" w:rsidRDefault="0088337D" w:rsidP="0088337D">
            <w:pPr>
              <w:rPr>
                <w:color w:val="000000"/>
                <w:sz w:val="18"/>
                <w:szCs w:val="18"/>
              </w:rPr>
            </w:pPr>
            <w:r w:rsidRPr="0088337D">
              <w:rPr>
                <w:color w:val="000000"/>
                <w:sz w:val="18"/>
                <w:szCs w:val="18"/>
              </w:rPr>
              <w:t>ООО Мечел-Транс"</w:t>
            </w:r>
          </w:p>
        </w:tc>
        <w:tc>
          <w:tcPr>
            <w:tcW w:w="1417" w:type="dxa"/>
            <w:tcBorders>
              <w:top w:val="nil"/>
              <w:left w:val="nil"/>
              <w:bottom w:val="single" w:sz="4" w:space="0" w:color="auto"/>
              <w:right w:val="single" w:sz="4" w:space="0" w:color="auto"/>
            </w:tcBorders>
            <w:shd w:val="clear" w:color="auto" w:fill="auto"/>
            <w:noWrap/>
            <w:vAlign w:val="center"/>
            <w:hideMark/>
          </w:tcPr>
          <w:p w14:paraId="486F83AA" w14:textId="77777777" w:rsidR="0088337D" w:rsidRPr="0088337D" w:rsidRDefault="0088337D" w:rsidP="0088337D">
            <w:pPr>
              <w:jc w:val="center"/>
              <w:rPr>
                <w:color w:val="000000"/>
                <w:sz w:val="18"/>
                <w:szCs w:val="18"/>
              </w:rPr>
            </w:pPr>
            <w:r w:rsidRPr="0088337D">
              <w:rPr>
                <w:color w:val="000000"/>
                <w:sz w:val="18"/>
                <w:szCs w:val="18"/>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791AF2FC" w14:textId="77777777" w:rsidR="0088337D" w:rsidRPr="0088337D" w:rsidRDefault="0088337D" w:rsidP="0088337D">
            <w:pPr>
              <w:jc w:val="center"/>
              <w:rPr>
                <w:color w:val="000000"/>
                <w:sz w:val="18"/>
                <w:szCs w:val="18"/>
              </w:rPr>
            </w:pPr>
            <w:r w:rsidRPr="0088337D">
              <w:rPr>
                <w:color w:val="000000"/>
                <w:sz w:val="18"/>
                <w:szCs w:val="18"/>
              </w:rPr>
              <w:t>4 811,85</w:t>
            </w:r>
          </w:p>
        </w:tc>
        <w:tc>
          <w:tcPr>
            <w:tcW w:w="2040" w:type="dxa"/>
            <w:tcBorders>
              <w:top w:val="nil"/>
              <w:left w:val="nil"/>
              <w:bottom w:val="single" w:sz="4" w:space="0" w:color="auto"/>
              <w:right w:val="single" w:sz="4" w:space="0" w:color="auto"/>
            </w:tcBorders>
            <w:shd w:val="clear" w:color="auto" w:fill="auto"/>
            <w:noWrap/>
            <w:vAlign w:val="center"/>
            <w:hideMark/>
          </w:tcPr>
          <w:p w14:paraId="19E8B2C6" w14:textId="77777777" w:rsidR="0088337D" w:rsidRPr="0088337D" w:rsidRDefault="0088337D" w:rsidP="0088337D">
            <w:pPr>
              <w:jc w:val="center"/>
              <w:rPr>
                <w:color w:val="000000"/>
                <w:sz w:val="18"/>
                <w:szCs w:val="18"/>
              </w:rPr>
            </w:pPr>
            <w:r w:rsidRPr="0088337D">
              <w:rPr>
                <w:color w:val="000000"/>
                <w:sz w:val="18"/>
                <w:szCs w:val="18"/>
              </w:rPr>
              <w:t>991,24</w:t>
            </w:r>
          </w:p>
        </w:tc>
        <w:tc>
          <w:tcPr>
            <w:tcW w:w="1720" w:type="dxa"/>
            <w:vMerge/>
            <w:tcBorders>
              <w:top w:val="nil"/>
              <w:left w:val="single" w:sz="4" w:space="0" w:color="auto"/>
              <w:bottom w:val="single" w:sz="4" w:space="0" w:color="auto"/>
              <w:right w:val="single" w:sz="4" w:space="0" w:color="auto"/>
            </w:tcBorders>
            <w:vAlign w:val="center"/>
            <w:hideMark/>
          </w:tcPr>
          <w:p w14:paraId="0F1F07E9" w14:textId="77777777" w:rsidR="0088337D" w:rsidRPr="0088337D" w:rsidRDefault="0088337D" w:rsidP="0088337D">
            <w:pPr>
              <w:rPr>
                <w:color w:val="000000"/>
                <w:sz w:val="18"/>
                <w:szCs w:val="18"/>
              </w:rPr>
            </w:pPr>
          </w:p>
        </w:tc>
        <w:tc>
          <w:tcPr>
            <w:tcW w:w="1105" w:type="dxa"/>
            <w:vMerge/>
            <w:tcBorders>
              <w:top w:val="nil"/>
              <w:left w:val="single" w:sz="4" w:space="0" w:color="auto"/>
              <w:bottom w:val="single" w:sz="4" w:space="0" w:color="auto"/>
              <w:right w:val="single" w:sz="4" w:space="0" w:color="auto"/>
            </w:tcBorders>
            <w:vAlign w:val="center"/>
            <w:hideMark/>
          </w:tcPr>
          <w:p w14:paraId="347F2F0A" w14:textId="77777777" w:rsidR="0088337D" w:rsidRPr="0088337D" w:rsidRDefault="0088337D" w:rsidP="0088337D">
            <w:pPr>
              <w:rPr>
                <w:b/>
                <w:bCs/>
                <w:color w:val="000000"/>
                <w:sz w:val="18"/>
                <w:szCs w:val="18"/>
              </w:rPr>
            </w:pPr>
          </w:p>
        </w:tc>
      </w:tr>
    </w:tbl>
    <w:p w14:paraId="3FE36694" w14:textId="77777777" w:rsidR="0088337D" w:rsidRPr="0088337D" w:rsidRDefault="0088337D" w:rsidP="0088337D">
      <w:pPr>
        <w:ind w:firstLine="720"/>
        <w:jc w:val="right"/>
        <w:rPr>
          <w:b/>
          <w:bCs/>
        </w:rPr>
      </w:pPr>
    </w:p>
    <w:p w14:paraId="11E3013A" w14:textId="77777777" w:rsidR="0088337D" w:rsidRPr="0088337D" w:rsidRDefault="0088337D" w:rsidP="0088337D">
      <w:pPr>
        <w:ind w:firstLine="720"/>
        <w:jc w:val="right"/>
        <w:rPr>
          <w:b/>
          <w:bCs/>
        </w:rPr>
      </w:pPr>
    </w:p>
    <w:p w14:paraId="4CB2D028" w14:textId="77777777" w:rsidR="0088337D" w:rsidRPr="0088337D" w:rsidRDefault="0088337D" w:rsidP="0088337D">
      <w:pPr>
        <w:ind w:firstLine="720"/>
        <w:jc w:val="both"/>
        <w:rPr>
          <w:sz w:val="28"/>
          <w:szCs w:val="28"/>
        </w:rPr>
      </w:pPr>
    </w:p>
    <w:p w14:paraId="02E87051" w14:textId="77777777" w:rsidR="0088337D" w:rsidRPr="0088337D" w:rsidRDefault="0088337D" w:rsidP="0088337D">
      <w:pPr>
        <w:ind w:firstLine="720"/>
        <w:jc w:val="right"/>
        <w:rPr>
          <w:b/>
          <w:bCs/>
        </w:rPr>
      </w:pPr>
    </w:p>
    <w:p w14:paraId="2A29887A" w14:textId="77777777" w:rsidR="0088337D" w:rsidRPr="0088337D" w:rsidRDefault="0088337D" w:rsidP="0088337D">
      <w:pPr>
        <w:ind w:firstLine="720"/>
        <w:jc w:val="right"/>
        <w:rPr>
          <w:b/>
          <w:bCs/>
        </w:rPr>
      </w:pPr>
    </w:p>
    <w:p w14:paraId="16657AE1" w14:textId="77777777" w:rsidR="0088337D" w:rsidRPr="0088337D" w:rsidRDefault="0088337D" w:rsidP="0088337D">
      <w:pPr>
        <w:ind w:firstLine="720"/>
        <w:jc w:val="right"/>
        <w:rPr>
          <w:b/>
          <w:bCs/>
        </w:rPr>
      </w:pPr>
    </w:p>
    <w:p w14:paraId="4E27C9F4" w14:textId="77777777" w:rsidR="0088337D" w:rsidRPr="0088337D" w:rsidRDefault="0088337D" w:rsidP="0088337D">
      <w:pPr>
        <w:ind w:firstLine="720"/>
        <w:jc w:val="right"/>
        <w:rPr>
          <w:b/>
          <w:bCs/>
        </w:rPr>
      </w:pPr>
    </w:p>
    <w:p w14:paraId="677B62AA" w14:textId="77777777" w:rsidR="0088337D" w:rsidRPr="0088337D" w:rsidRDefault="0088337D" w:rsidP="0088337D">
      <w:pPr>
        <w:ind w:firstLine="720"/>
        <w:jc w:val="right"/>
        <w:rPr>
          <w:b/>
          <w:bCs/>
        </w:rPr>
      </w:pPr>
    </w:p>
    <w:p w14:paraId="03850979" w14:textId="77777777" w:rsidR="0088337D" w:rsidRPr="0088337D" w:rsidRDefault="0088337D" w:rsidP="0088337D">
      <w:pPr>
        <w:ind w:firstLine="720"/>
        <w:jc w:val="right"/>
        <w:rPr>
          <w:b/>
          <w:bCs/>
        </w:rPr>
      </w:pPr>
    </w:p>
    <w:p w14:paraId="21C92826" w14:textId="77777777" w:rsidR="0088337D" w:rsidRPr="0088337D" w:rsidRDefault="0088337D" w:rsidP="0088337D">
      <w:pPr>
        <w:ind w:firstLine="720"/>
        <w:jc w:val="right"/>
        <w:rPr>
          <w:b/>
          <w:bCs/>
        </w:rPr>
      </w:pPr>
    </w:p>
    <w:p w14:paraId="3D15EE54" w14:textId="77777777" w:rsidR="0088337D" w:rsidRPr="0088337D" w:rsidRDefault="0088337D" w:rsidP="0088337D">
      <w:pPr>
        <w:ind w:firstLine="720"/>
        <w:jc w:val="right"/>
        <w:rPr>
          <w:b/>
          <w:bCs/>
        </w:rPr>
      </w:pPr>
    </w:p>
    <w:p w14:paraId="0D64F305" w14:textId="77777777" w:rsidR="0088337D" w:rsidRPr="0088337D" w:rsidRDefault="0088337D" w:rsidP="0088337D">
      <w:pPr>
        <w:ind w:firstLine="720"/>
        <w:jc w:val="right"/>
        <w:rPr>
          <w:b/>
          <w:bCs/>
        </w:rPr>
      </w:pPr>
    </w:p>
    <w:p w14:paraId="74CBCCDF" w14:textId="77777777" w:rsidR="0088337D" w:rsidRPr="0088337D" w:rsidRDefault="0088337D" w:rsidP="0088337D">
      <w:pPr>
        <w:ind w:firstLine="720"/>
        <w:jc w:val="right"/>
        <w:rPr>
          <w:b/>
          <w:bCs/>
        </w:rPr>
      </w:pPr>
    </w:p>
    <w:p w14:paraId="4C6302B8" w14:textId="77777777" w:rsidR="00A057DE" w:rsidRDefault="00A057DE" w:rsidP="0088337D">
      <w:pPr>
        <w:ind w:firstLine="720"/>
        <w:jc w:val="right"/>
        <w:rPr>
          <w:b/>
          <w:bCs/>
        </w:rPr>
        <w:sectPr w:rsidR="00A057DE" w:rsidSect="00A057DE">
          <w:pgSz w:w="11906" w:h="16838"/>
          <w:pgMar w:top="851" w:right="991" w:bottom="426" w:left="851" w:header="709" w:footer="709" w:gutter="0"/>
          <w:cols w:space="708"/>
          <w:titlePg/>
          <w:docGrid w:linePitch="360"/>
        </w:sectPr>
      </w:pPr>
    </w:p>
    <w:p w14:paraId="497F80D8" w14:textId="16B22C87" w:rsidR="0088337D" w:rsidRPr="0088337D" w:rsidRDefault="0088337D" w:rsidP="0088337D">
      <w:pPr>
        <w:ind w:firstLine="720"/>
        <w:jc w:val="right"/>
        <w:rPr>
          <w:b/>
          <w:bCs/>
        </w:rPr>
      </w:pPr>
    </w:p>
    <w:p w14:paraId="3B7EC5CC" w14:textId="77777777" w:rsidR="0088337D" w:rsidRPr="0088337D" w:rsidRDefault="0088337D" w:rsidP="0088337D">
      <w:pPr>
        <w:ind w:firstLine="720"/>
        <w:jc w:val="right"/>
        <w:rPr>
          <w:b/>
          <w:bCs/>
        </w:rPr>
      </w:pPr>
      <w:r w:rsidRPr="0088337D">
        <w:rPr>
          <w:b/>
          <w:bCs/>
        </w:rPr>
        <w:t>Таблица 4</w:t>
      </w:r>
    </w:p>
    <w:p w14:paraId="0976E919" w14:textId="77777777" w:rsidR="0088337D" w:rsidRPr="0088337D" w:rsidRDefault="0088337D" w:rsidP="0088337D">
      <w:pPr>
        <w:ind w:firstLine="720"/>
        <w:jc w:val="center"/>
        <w:rPr>
          <w:b/>
          <w:bCs/>
        </w:rPr>
      </w:pPr>
      <w:r w:rsidRPr="0088337D">
        <w:rPr>
          <w:b/>
          <w:bCs/>
        </w:rPr>
        <w:t xml:space="preserve">Текущее содержание </w:t>
      </w:r>
      <w:proofErr w:type="spellStart"/>
      <w:r w:rsidRPr="0088337D">
        <w:rPr>
          <w:b/>
          <w:bCs/>
        </w:rPr>
        <w:t>жд</w:t>
      </w:r>
      <w:proofErr w:type="spellEnd"/>
      <w:r w:rsidRPr="0088337D">
        <w:rPr>
          <w:b/>
          <w:bCs/>
        </w:rPr>
        <w:t xml:space="preserve"> путей</w:t>
      </w:r>
    </w:p>
    <w:p w14:paraId="31D90A39" w14:textId="77777777" w:rsidR="0088337D" w:rsidRPr="0088337D" w:rsidRDefault="0088337D" w:rsidP="0088337D">
      <w:pPr>
        <w:ind w:firstLine="720"/>
        <w:jc w:val="right"/>
        <w:rPr>
          <w:b/>
          <w:bCs/>
          <w:sz w:val="28"/>
          <w:szCs w:val="28"/>
        </w:rPr>
      </w:pPr>
    </w:p>
    <w:tbl>
      <w:tblPr>
        <w:tblW w:w="10473" w:type="dxa"/>
        <w:tblInd w:w="108" w:type="dxa"/>
        <w:tblLayout w:type="fixed"/>
        <w:tblLook w:val="04A0" w:firstRow="1" w:lastRow="0" w:firstColumn="1" w:lastColumn="0" w:noHBand="0" w:noVBand="1"/>
      </w:tblPr>
      <w:tblGrid>
        <w:gridCol w:w="432"/>
        <w:gridCol w:w="1317"/>
        <w:gridCol w:w="15"/>
        <w:gridCol w:w="711"/>
        <w:gridCol w:w="779"/>
        <w:gridCol w:w="22"/>
        <w:gridCol w:w="913"/>
        <w:gridCol w:w="952"/>
        <w:gridCol w:w="20"/>
        <w:gridCol w:w="20"/>
        <w:gridCol w:w="736"/>
        <w:gridCol w:w="894"/>
        <w:gridCol w:w="26"/>
        <w:gridCol w:w="1054"/>
        <w:gridCol w:w="954"/>
        <w:gridCol w:w="113"/>
        <w:gridCol w:w="1515"/>
      </w:tblGrid>
      <w:tr w:rsidR="0088337D" w:rsidRPr="0088337D" w14:paraId="7B9AA3CF" w14:textId="77777777" w:rsidTr="000D18D0">
        <w:trPr>
          <w:trHeight w:val="585"/>
        </w:trPr>
        <w:tc>
          <w:tcPr>
            <w:tcW w:w="4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69F1A3" w14:textId="77777777" w:rsidR="0088337D" w:rsidRPr="0088337D" w:rsidRDefault="0088337D" w:rsidP="0088337D">
            <w:pPr>
              <w:jc w:val="center"/>
              <w:rPr>
                <w:color w:val="000000"/>
                <w:sz w:val="16"/>
                <w:szCs w:val="16"/>
              </w:rPr>
            </w:pPr>
            <w:bookmarkStart w:id="19" w:name="_Hlk44592131"/>
            <w:r w:rsidRPr="0088337D">
              <w:rPr>
                <w:color w:val="000000"/>
                <w:sz w:val="16"/>
                <w:szCs w:val="16"/>
              </w:rPr>
              <w:t>№ п/п</w:t>
            </w:r>
          </w:p>
        </w:tc>
        <w:tc>
          <w:tcPr>
            <w:tcW w:w="13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67FE9C" w14:textId="77777777" w:rsidR="0088337D" w:rsidRPr="0088337D" w:rsidRDefault="0088337D" w:rsidP="0088337D">
            <w:pPr>
              <w:jc w:val="center"/>
              <w:rPr>
                <w:color w:val="000000"/>
                <w:sz w:val="16"/>
                <w:szCs w:val="16"/>
              </w:rPr>
            </w:pPr>
            <w:r w:rsidRPr="0088337D">
              <w:rPr>
                <w:color w:val="000000"/>
                <w:sz w:val="16"/>
                <w:szCs w:val="16"/>
              </w:rPr>
              <w:t>Наименование</w:t>
            </w:r>
          </w:p>
        </w:tc>
        <w:tc>
          <w:tcPr>
            <w:tcW w:w="7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9FA560" w14:textId="77777777" w:rsidR="0088337D" w:rsidRPr="0088337D" w:rsidRDefault="0088337D" w:rsidP="0088337D">
            <w:pPr>
              <w:jc w:val="center"/>
              <w:rPr>
                <w:color w:val="000000"/>
                <w:sz w:val="16"/>
                <w:szCs w:val="16"/>
              </w:rPr>
            </w:pPr>
            <w:proofErr w:type="spellStart"/>
            <w:r w:rsidRPr="0088337D">
              <w:rPr>
                <w:color w:val="000000"/>
                <w:sz w:val="16"/>
                <w:szCs w:val="16"/>
              </w:rPr>
              <w:t>Ед.изм</w:t>
            </w:r>
            <w:proofErr w:type="spellEnd"/>
            <w:r w:rsidRPr="0088337D">
              <w:rPr>
                <w:color w:val="000000"/>
                <w:sz w:val="16"/>
                <w:szCs w:val="16"/>
              </w:rPr>
              <w:t>.</w:t>
            </w:r>
          </w:p>
        </w:tc>
        <w:tc>
          <w:tcPr>
            <w:tcW w:w="2686" w:type="dxa"/>
            <w:gridSpan w:val="5"/>
            <w:tcBorders>
              <w:top w:val="single" w:sz="4" w:space="0" w:color="auto"/>
              <w:left w:val="nil"/>
              <w:bottom w:val="single" w:sz="4" w:space="0" w:color="auto"/>
              <w:right w:val="single" w:sz="4" w:space="0" w:color="auto"/>
            </w:tcBorders>
            <w:shd w:val="clear" w:color="000000" w:fill="FFFFFF"/>
            <w:vAlign w:val="center"/>
            <w:hideMark/>
          </w:tcPr>
          <w:p w14:paraId="309833B6" w14:textId="77777777" w:rsidR="0088337D" w:rsidRPr="0088337D" w:rsidRDefault="0088337D" w:rsidP="0088337D">
            <w:pPr>
              <w:jc w:val="center"/>
              <w:rPr>
                <w:color w:val="000000"/>
                <w:sz w:val="16"/>
                <w:szCs w:val="16"/>
              </w:rPr>
            </w:pPr>
            <w:r w:rsidRPr="0088337D">
              <w:rPr>
                <w:color w:val="000000"/>
                <w:sz w:val="16"/>
                <w:szCs w:val="16"/>
              </w:rPr>
              <w:t>Текущее содержание по предложению АО "</w:t>
            </w:r>
            <w:proofErr w:type="spellStart"/>
            <w:r w:rsidRPr="0088337D">
              <w:rPr>
                <w:color w:val="000000"/>
                <w:sz w:val="16"/>
                <w:szCs w:val="16"/>
              </w:rPr>
              <w:t>Кузнеукпогрузтранс</w:t>
            </w:r>
            <w:proofErr w:type="spellEnd"/>
            <w:r w:rsidRPr="0088337D">
              <w:rPr>
                <w:color w:val="000000"/>
                <w:sz w:val="16"/>
                <w:szCs w:val="16"/>
              </w:rPr>
              <w:t>"</w:t>
            </w:r>
          </w:p>
        </w:tc>
        <w:tc>
          <w:tcPr>
            <w:tcW w:w="5312"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48CCE" w14:textId="77777777" w:rsidR="0088337D" w:rsidRPr="0088337D" w:rsidRDefault="0088337D" w:rsidP="0088337D">
            <w:pPr>
              <w:jc w:val="center"/>
              <w:rPr>
                <w:color w:val="000000"/>
                <w:sz w:val="16"/>
                <w:szCs w:val="16"/>
              </w:rPr>
            </w:pPr>
            <w:r w:rsidRPr="0088337D">
              <w:rPr>
                <w:color w:val="000000"/>
                <w:sz w:val="16"/>
                <w:szCs w:val="16"/>
              </w:rPr>
              <w:t>Текущее содержание по предложению РЭК КО</w:t>
            </w:r>
          </w:p>
        </w:tc>
      </w:tr>
      <w:tr w:rsidR="0088337D" w:rsidRPr="0088337D" w14:paraId="1C4BAC06" w14:textId="77777777" w:rsidTr="000D18D0">
        <w:trPr>
          <w:trHeight w:val="2010"/>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768B2865" w14:textId="77777777" w:rsidR="0088337D" w:rsidRPr="0088337D" w:rsidRDefault="0088337D" w:rsidP="0088337D">
            <w:pPr>
              <w:rPr>
                <w:color w:val="000000"/>
                <w:sz w:val="16"/>
                <w:szCs w:val="16"/>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14:paraId="53998F9E" w14:textId="77777777" w:rsidR="0088337D" w:rsidRPr="0088337D" w:rsidRDefault="0088337D" w:rsidP="0088337D">
            <w:pPr>
              <w:rPr>
                <w:color w:val="000000"/>
                <w:sz w:val="16"/>
                <w:szCs w:val="16"/>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45279403" w14:textId="77777777" w:rsidR="0088337D" w:rsidRPr="0088337D" w:rsidRDefault="0088337D" w:rsidP="0088337D">
            <w:pPr>
              <w:rPr>
                <w:color w:val="000000"/>
                <w:sz w:val="16"/>
                <w:szCs w:val="16"/>
              </w:rPr>
            </w:pPr>
          </w:p>
        </w:tc>
        <w:tc>
          <w:tcPr>
            <w:tcW w:w="779" w:type="dxa"/>
            <w:tcBorders>
              <w:top w:val="nil"/>
              <w:left w:val="nil"/>
              <w:bottom w:val="single" w:sz="4" w:space="0" w:color="auto"/>
              <w:right w:val="single" w:sz="4" w:space="0" w:color="auto"/>
            </w:tcBorders>
            <w:shd w:val="clear" w:color="000000" w:fill="FFFFFF"/>
            <w:vAlign w:val="center"/>
            <w:hideMark/>
          </w:tcPr>
          <w:p w14:paraId="1A661B59" w14:textId="77777777" w:rsidR="0088337D" w:rsidRPr="0088337D" w:rsidRDefault="0088337D" w:rsidP="0088337D">
            <w:pPr>
              <w:jc w:val="center"/>
              <w:rPr>
                <w:color w:val="000000"/>
                <w:sz w:val="16"/>
                <w:szCs w:val="16"/>
              </w:rPr>
            </w:pPr>
            <w:r w:rsidRPr="0088337D">
              <w:rPr>
                <w:color w:val="000000"/>
                <w:sz w:val="16"/>
                <w:szCs w:val="16"/>
              </w:rPr>
              <w:t>норма на 1 км</w:t>
            </w:r>
          </w:p>
        </w:tc>
        <w:tc>
          <w:tcPr>
            <w:tcW w:w="935" w:type="dxa"/>
            <w:gridSpan w:val="2"/>
            <w:tcBorders>
              <w:top w:val="nil"/>
              <w:left w:val="nil"/>
              <w:bottom w:val="single" w:sz="4" w:space="0" w:color="auto"/>
              <w:right w:val="single" w:sz="4" w:space="0" w:color="auto"/>
            </w:tcBorders>
            <w:shd w:val="clear" w:color="000000" w:fill="FFFFFF"/>
            <w:vAlign w:val="center"/>
            <w:hideMark/>
          </w:tcPr>
          <w:p w14:paraId="5A33DA28" w14:textId="77777777" w:rsidR="0088337D" w:rsidRPr="0088337D" w:rsidRDefault="0088337D" w:rsidP="0088337D">
            <w:pPr>
              <w:jc w:val="center"/>
              <w:rPr>
                <w:color w:val="000000"/>
                <w:sz w:val="16"/>
                <w:szCs w:val="16"/>
              </w:rPr>
            </w:pPr>
            <w:r w:rsidRPr="0088337D">
              <w:rPr>
                <w:color w:val="000000"/>
                <w:sz w:val="16"/>
                <w:szCs w:val="16"/>
              </w:rPr>
              <w:t>общий расход</w:t>
            </w:r>
          </w:p>
        </w:tc>
        <w:tc>
          <w:tcPr>
            <w:tcW w:w="952" w:type="dxa"/>
            <w:tcBorders>
              <w:top w:val="nil"/>
              <w:left w:val="nil"/>
              <w:bottom w:val="single" w:sz="4" w:space="0" w:color="auto"/>
              <w:right w:val="single" w:sz="4" w:space="0" w:color="auto"/>
            </w:tcBorders>
            <w:shd w:val="clear" w:color="000000" w:fill="FFFFFF"/>
            <w:vAlign w:val="center"/>
            <w:hideMark/>
          </w:tcPr>
          <w:p w14:paraId="12450C8C" w14:textId="77777777" w:rsidR="0088337D" w:rsidRPr="0088337D" w:rsidRDefault="0088337D" w:rsidP="0088337D">
            <w:pPr>
              <w:jc w:val="center"/>
              <w:rPr>
                <w:sz w:val="16"/>
                <w:szCs w:val="16"/>
              </w:rPr>
            </w:pPr>
            <w:r w:rsidRPr="0088337D">
              <w:rPr>
                <w:sz w:val="16"/>
                <w:szCs w:val="16"/>
              </w:rPr>
              <w:t xml:space="preserve">сумма, </w:t>
            </w:r>
            <w:proofErr w:type="spellStart"/>
            <w:r w:rsidRPr="0088337D">
              <w:rPr>
                <w:sz w:val="16"/>
                <w:szCs w:val="16"/>
              </w:rPr>
              <w:t>тыс.руб</w:t>
            </w:r>
            <w:proofErr w:type="spellEnd"/>
            <w:r w:rsidRPr="0088337D">
              <w:rPr>
                <w:sz w:val="16"/>
                <w:szCs w:val="16"/>
              </w:rPr>
              <w:t>.</w:t>
            </w:r>
          </w:p>
        </w:tc>
        <w:tc>
          <w:tcPr>
            <w:tcW w:w="776" w:type="dxa"/>
            <w:gridSpan w:val="3"/>
            <w:tcBorders>
              <w:top w:val="single" w:sz="4" w:space="0" w:color="auto"/>
              <w:left w:val="nil"/>
              <w:bottom w:val="single" w:sz="4" w:space="0" w:color="auto"/>
              <w:right w:val="single" w:sz="4" w:space="0" w:color="auto"/>
            </w:tcBorders>
            <w:shd w:val="clear" w:color="000000" w:fill="FFFFFF"/>
            <w:vAlign w:val="center"/>
            <w:hideMark/>
          </w:tcPr>
          <w:p w14:paraId="7DFF0C6E" w14:textId="77777777" w:rsidR="0088337D" w:rsidRPr="0088337D" w:rsidRDefault="0088337D" w:rsidP="0088337D">
            <w:pPr>
              <w:jc w:val="center"/>
              <w:rPr>
                <w:color w:val="000000"/>
                <w:sz w:val="16"/>
                <w:szCs w:val="16"/>
              </w:rPr>
            </w:pPr>
            <w:r w:rsidRPr="0088337D">
              <w:rPr>
                <w:color w:val="000000"/>
                <w:sz w:val="16"/>
                <w:szCs w:val="16"/>
              </w:rPr>
              <w:t>Норма по расходу на 1 км.</w:t>
            </w:r>
          </w:p>
        </w:tc>
        <w:tc>
          <w:tcPr>
            <w:tcW w:w="920" w:type="dxa"/>
            <w:gridSpan w:val="2"/>
            <w:tcBorders>
              <w:top w:val="single" w:sz="4" w:space="0" w:color="auto"/>
              <w:left w:val="nil"/>
              <w:bottom w:val="single" w:sz="4" w:space="0" w:color="auto"/>
              <w:right w:val="single" w:sz="4" w:space="0" w:color="auto"/>
            </w:tcBorders>
            <w:shd w:val="clear" w:color="000000" w:fill="FFFFFF"/>
            <w:vAlign w:val="center"/>
            <w:hideMark/>
          </w:tcPr>
          <w:p w14:paraId="3C8CD34B" w14:textId="77777777" w:rsidR="0088337D" w:rsidRPr="0088337D" w:rsidRDefault="0088337D" w:rsidP="0088337D">
            <w:pPr>
              <w:jc w:val="center"/>
              <w:rPr>
                <w:color w:val="000000"/>
                <w:sz w:val="16"/>
                <w:szCs w:val="16"/>
              </w:rPr>
            </w:pPr>
            <w:r w:rsidRPr="0088337D">
              <w:rPr>
                <w:color w:val="000000"/>
                <w:sz w:val="16"/>
                <w:szCs w:val="16"/>
              </w:rPr>
              <w:t>Принятый расход РЭК КО</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14:paraId="0192BD7D" w14:textId="77777777" w:rsidR="0088337D" w:rsidRPr="0088337D" w:rsidRDefault="0088337D" w:rsidP="0088337D">
            <w:pPr>
              <w:jc w:val="center"/>
              <w:rPr>
                <w:sz w:val="16"/>
                <w:szCs w:val="16"/>
              </w:rPr>
            </w:pPr>
            <w:r w:rsidRPr="0088337D">
              <w:rPr>
                <w:sz w:val="16"/>
                <w:szCs w:val="16"/>
              </w:rPr>
              <w:t>Принятая цена РЭК Кузбасса по предложению организации (по счетам-фактурам)</w:t>
            </w:r>
          </w:p>
        </w:tc>
        <w:tc>
          <w:tcPr>
            <w:tcW w:w="954" w:type="dxa"/>
            <w:tcBorders>
              <w:top w:val="single" w:sz="4" w:space="0" w:color="auto"/>
              <w:left w:val="nil"/>
              <w:bottom w:val="single" w:sz="4" w:space="0" w:color="auto"/>
              <w:right w:val="single" w:sz="4" w:space="0" w:color="auto"/>
            </w:tcBorders>
            <w:shd w:val="clear" w:color="000000" w:fill="FFFFFF"/>
            <w:vAlign w:val="center"/>
            <w:hideMark/>
          </w:tcPr>
          <w:p w14:paraId="757C24B2" w14:textId="77777777" w:rsidR="0088337D" w:rsidRPr="0088337D" w:rsidRDefault="0088337D" w:rsidP="0088337D">
            <w:pPr>
              <w:jc w:val="center"/>
              <w:rPr>
                <w:color w:val="000000"/>
                <w:sz w:val="16"/>
                <w:szCs w:val="16"/>
              </w:rPr>
            </w:pPr>
            <w:r w:rsidRPr="0088337D">
              <w:rPr>
                <w:color w:val="000000"/>
                <w:sz w:val="16"/>
                <w:szCs w:val="16"/>
              </w:rPr>
              <w:t>Сумма принятая РЭК КО</w:t>
            </w:r>
          </w:p>
        </w:tc>
        <w:tc>
          <w:tcPr>
            <w:tcW w:w="1628" w:type="dxa"/>
            <w:gridSpan w:val="2"/>
            <w:tcBorders>
              <w:top w:val="single" w:sz="4" w:space="0" w:color="auto"/>
              <w:left w:val="nil"/>
              <w:bottom w:val="single" w:sz="4" w:space="0" w:color="auto"/>
              <w:right w:val="single" w:sz="4" w:space="0" w:color="auto"/>
            </w:tcBorders>
            <w:shd w:val="clear" w:color="000000" w:fill="FFFFFF"/>
            <w:vAlign w:val="center"/>
            <w:hideMark/>
          </w:tcPr>
          <w:p w14:paraId="3698BB06" w14:textId="77777777" w:rsidR="0088337D" w:rsidRPr="0088337D" w:rsidRDefault="0088337D" w:rsidP="0088337D">
            <w:pPr>
              <w:jc w:val="center"/>
              <w:rPr>
                <w:color w:val="000000"/>
                <w:sz w:val="16"/>
                <w:szCs w:val="16"/>
              </w:rPr>
            </w:pPr>
            <w:r w:rsidRPr="0088337D">
              <w:rPr>
                <w:color w:val="000000"/>
                <w:sz w:val="16"/>
                <w:szCs w:val="16"/>
              </w:rPr>
              <w:t>Обоснование отклонений</w:t>
            </w:r>
          </w:p>
        </w:tc>
      </w:tr>
      <w:tr w:rsidR="0088337D" w:rsidRPr="0088337D" w14:paraId="3188E992" w14:textId="77777777" w:rsidTr="000D18D0">
        <w:trPr>
          <w:trHeight w:val="300"/>
        </w:trPr>
        <w:tc>
          <w:tcPr>
            <w:tcW w:w="432" w:type="dxa"/>
            <w:tcBorders>
              <w:top w:val="nil"/>
              <w:left w:val="single" w:sz="4" w:space="0" w:color="auto"/>
              <w:bottom w:val="single" w:sz="4" w:space="0" w:color="auto"/>
              <w:right w:val="single" w:sz="4" w:space="0" w:color="auto"/>
            </w:tcBorders>
            <w:shd w:val="clear" w:color="000000" w:fill="FFFFFF"/>
            <w:vAlign w:val="center"/>
            <w:hideMark/>
          </w:tcPr>
          <w:p w14:paraId="1E1329AA" w14:textId="77777777" w:rsidR="0088337D" w:rsidRPr="0088337D" w:rsidRDefault="0088337D" w:rsidP="0088337D">
            <w:pPr>
              <w:jc w:val="center"/>
              <w:rPr>
                <w:color w:val="000000"/>
                <w:sz w:val="16"/>
                <w:szCs w:val="16"/>
              </w:rPr>
            </w:pPr>
            <w:r w:rsidRPr="0088337D">
              <w:rPr>
                <w:color w:val="000000"/>
                <w:sz w:val="16"/>
                <w:szCs w:val="16"/>
              </w:rPr>
              <w:t>1</w:t>
            </w:r>
          </w:p>
        </w:tc>
        <w:tc>
          <w:tcPr>
            <w:tcW w:w="1317" w:type="dxa"/>
            <w:tcBorders>
              <w:top w:val="nil"/>
              <w:left w:val="nil"/>
              <w:bottom w:val="single" w:sz="4" w:space="0" w:color="auto"/>
              <w:right w:val="single" w:sz="4" w:space="0" w:color="auto"/>
            </w:tcBorders>
            <w:shd w:val="clear" w:color="000000" w:fill="FFFFFF"/>
            <w:vAlign w:val="center"/>
            <w:hideMark/>
          </w:tcPr>
          <w:p w14:paraId="60321D2C" w14:textId="77777777" w:rsidR="0088337D" w:rsidRPr="0088337D" w:rsidRDefault="0088337D" w:rsidP="0088337D">
            <w:pPr>
              <w:jc w:val="center"/>
              <w:rPr>
                <w:color w:val="000000"/>
                <w:sz w:val="16"/>
                <w:szCs w:val="16"/>
              </w:rPr>
            </w:pPr>
            <w:r w:rsidRPr="0088337D">
              <w:rPr>
                <w:color w:val="000000"/>
                <w:sz w:val="16"/>
                <w:szCs w:val="16"/>
              </w:rPr>
              <w:t>2</w:t>
            </w:r>
          </w:p>
        </w:tc>
        <w:tc>
          <w:tcPr>
            <w:tcW w:w="726" w:type="dxa"/>
            <w:gridSpan w:val="2"/>
            <w:tcBorders>
              <w:top w:val="nil"/>
              <w:left w:val="nil"/>
              <w:bottom w:val="single" w:sz="4" w:space="0" w:color="auto"/>
              <w:right w:val="single" w:sz="4" w:space="0" w:color="auto"/>
            </w:tcBorders>
            <w:shd w:val="clear" w:color="000000" w:fill="FFFFFF"/>
            <w:vAlign w:val="center"/>
            <w:hideMark/>
          </w:tcPr>
          <w:p w14:paraId="7D960695" w14:textId="77777777" w:rsidR="0088337D" w:rsidRPr="0088337D" w:rsidRDefault="0088337D" w:rsidP="0088337D">
            <w:pPr>
              <w:jc w:val="center"/>
              <w:rPr>
                <w:color w:val="000000"/>
                <w:sz w:val="16"/>
                <w:szCs w:val="16"/>
              </w:rPr>
            </w:pPr>
            <w:r w:rsidRPr="0088337D">
              <w:rPr>
                <w:color w:val="000000"/>
                <w:sz w:val="16"/>
                <w:szCs w:val="16"/>
              </w:rPr>
              <w:t>3</w:t>
            </w:r>
          </w:p>
        </w:tc>
        <w:tc>
          <w:tcPr>
            <w:tcW w:w="779" w:type="dxa"/>
            <w:tcBorders>
              <w:top w:val="nil"/>
              <w:left w:val="nil"/>
              <w:bottom w:val="single" w:sz="4" w:space="0" w:color="auto"/>
              <w:right w:val="single" w:sz="4" w:space="0" w:color="auto"/>
            </w:tcBorders>
            <w:shd w:val="clear" w:color="000000" w:fill="FFFFFF"/>
            <w:vAlign w:val="center"/>
            <w:hideMark/>
          </w:tcPr>
          <w:p w14:paraId="7F878E04" w14:textId="77777777" w:rsidR="0088337D" w:rsidRPr="0088337D" w:rsidRDefault="0088337D" w:rsidP="0088337D">
            <w:pPr>
              <w:jc w:val="center"/>
              <w:rPr>
                <w:color w:val="000000"/>
                <w:sz w:val="16"/>
                <w:szCs w:val="16"/>
              </w:rPr>
            </w:pPr>
            <w:r w:rsidRPr="0088337D">
              <w:rPr>
                <w:color w:val="000000"/>
                <w:sz w:val="16"/>
                <w:szCs w:val="16"/>
              </w:rPr>
              <w:t>4</w:t>
            </w:r>
          </w:p>
        </w:tc>
        <w:tc>
          <w:tcPr>
            <w:tcW w:w="935" w:type="dxa"/>
            <w:gridSpan w:val="2"/>
            <w:tcBorders>
              <w:top w:val="nil"/>
              <w:left w:val="nil"/>
              <w:bottom w:val="single" w:sz="4" w:space="0" w:color="auto"/>
              <w:right w:val="single" w:sz="4" w:space="0" w:color="auto"/>
            </w:tcBorders>
            <w:shd w:val="clear" w:color="000000" w:fill="FFFFFF"/>
            <w:vAlign w:val="center"/>
            <w:hideMark/>
          </w:tcPr>
          <w:p w14:paraId="0E603474" w14:textId="77777777" w:rsidR="0088337D" w:rsidRPr="0088337D" w:rsidRDefault="0088337D" w:rsidP="0088337D">
            <w:pPr>
              <w:jc w:val="center"/>
              <w:rPr>
                <w:color w:val="000000"/>
                <w:sz w:val="16"/>
                <w:szCs w:val="16"/>
              </w:rPr>
            </w:pPr>
            <w:r w:rsidRPr="0088337D">
              <w:rPr>
                <w:color w:val="000000"/>
                <w:sz w:val="16"/>
                <w:szCs w:val="16"/>
              </w:rPr>
              <w:t>5</w:t>
            </w:r>
          </w:p>
        </w:tc>
        <w:tc>
          <w:tcPr>
            <w:tcW w:w="952" w:type="dxa"/>
            <w:tcBorders>
              <w:top w:val="nil"/>
              <w:left w:val="nil"/>
              <w:bottom w:val="single" w:sz="4" w:space="0" w:color="auto"/>
              <w:right w:val="single" w:sz="4" w:space="0" w:color="auto"/>
            </w:tcBorders>
            <w:shd w:val="clear" w:color="000000" w:fill="FFFFFF"/>
            <w:vAlign w:val="center"/>
            <w:hideMark/>
          </w:tcPr>
          <w:p w14:paraId="1BC90981" w14:textId="77777777" w:rsidR="0088337D" w:rsidRPr="0088337D" w:rsidRDefault="0088337D" w:rsidP="0088337D">
            <w:pPr>
              <w:jc w:val="center"/>
              <w:rPr>
                <w:sz w:val="16"/>
                <w:szCs w:val="16"/>
              </w:rPr>
            </w:pPr>
            <w:r w:rsidRPr="0088337D">
              <w:rPr>
                <w:sz w:val="16"/>
                <w:szCs w:val="16"/>
              </w:rPr>
              <w:t>6</w:t>
            </w:r>
          </w:p>
        </w:tc>
        <w:tc>
          <w:tcPr>
            <w:tcW w:w="776" w:type="dxa"/>
            <w:gridSpan w:val="3"/>
            <w:tcBorders>
              <w:top w:val="nil"/>
              <w:left w:val="nil"/>
              <w:bottom w:val="single" w:sz="4" w:space="0" w:color="auto"/>
              <w:right w:val="single" w:sz="4" w:space="0" w:color="auto"/>
            </w:tcBorders>
            <w:shd w:val="clear" w:color="000000" w:fill="FFFFFF"/>
            <w:vAlign w:val="center"/>
            <w:hideMark/>
          </w:tcPr>
          <w:p w14:paraId="0A7E58A8" w14:textId="77777777" w:rsidR="0088337D" w:rsidRPr="0088337D" w:rsidRDefault="0088337D" w:rsidP="0088337D">
            <w:pPr>
              <w:jc w:val="center"/>
              <w:rPr>
                <w:color w:val="000000"/>
                <w:sz w:val="16"/>
                <w:szCs w:val="16"/>
              </w:rPr>
            </w:pPr>
            <w:r w:rsidRPr="0088337D">
              <w:rPr>
                <w:color w:val="000000"/>
                <w:sz w:val="16"/>
                <w:szCs w:val="16"/>
              </w:rPr>
              <w:t> </w:t>
            </w:r>
          </w:p>
        </w:tc>
        <w:tc>
          <w:tcPr>
            <w:tcW w:w="920" w:type="dxa"/>
            <w:gridSpan w:val="2"/>
            <w:tcBorders>
              <w:top w:val="nil"/>
              <w:left w:val="nil"/>
              <w:bottom w:val="single" w:sz="4" w:space="0" w:color="auto"/>
              <w:right w:val="single" w:sz="4" w:space="0" w:color="auto"/>
            </w:tcBorders>
            <w:shd w:val="clear" w:color="000000" w:fill="FFFFFF"/>
            <w:vAlign w:val="center"/>
            <w:hideMark/>
          </w:tcPr>
          <w:p w14:paraId="2C1BE0C0" w14:textId="77777777" w:rsidR="0088337D" w:rsidRPr="0088337D" w:rsidRDefault="0088337D" w:rsidP="0088337D">
            <w:pPr>
              <w:jc w:val="center"/>
              <w:rPr>
                <w:color w:val="000000"/>
                <w:sz w:val="16"/>
                <w:szCs w:val="16"/>
              </w:rPr>
            </w:pPr>
            <w:r w:rsidRPr="0088337D">
              <w:rPr>
                <w:color w:val="000000"/>
                <w:sz w:val="16"/>
                <w:szCs w:val="16"/>
              </w:rPr>
              <w:t>8</w:t>
            </w:r>
          </w:p>
        </w:tc>
        <w:tc>
          <w:tcPr>
            <w:tcW w:w="1054" w:type="dxa"/>
            <w:tcBorders>
              <w:top w:val="nil"/>
              <w:left w:val="nil"/>
              <w:bottom w:val="single" w:sz="4" w:space="0" w:color="auto"/>
              <w:right w:val="single" w:sz="4" w:space="0" w:color="auto"/>
            </w:tcBorders>
            <w:shd w:val="clear" w:color="000000" w:fill="FFFFFF"/>
            <w:vAlign w:val="center"/>
            <w:hideMark/>
          </w:tcPr>
          <w:p w14:paraId="4489F6AC" w14:textId="77777777" w:rsidR="0088337D" w:rsidRPr="0088337D" w:rsidRDefault="0088337D" w:rsidP="0088337D">
            <w:pPr>
              <w:jc w:val="center"/>
              <w:rPr>
                <w:sz w:val="16"/>
                <w:szCs w:val="16"/>
              </w:rPr>
            </w:pPr>
            <w:r w:rsidRPr="0088337D">
              <w:rPr>
                <w:sz w:val="16"/>
                <w:szCs w:val="16"/>
              </w:rPr>
              <w:t>9</w:t>
            </w:r>
          </w:p>
        </w:tc>
        <w:tc>
          <w:tcPr>
            <w:tcW w:w="954" w:type="dxa"/>
            <w:tcBorders>
              <w:top w:val="nil"/>
              <w:left w:val="nil"/>
              <w:bottom w:val="single" w:sz="4" w:space="0" w:color="auto"/>
              <w:right w:val="single" w:sz="4" w:space="0" w:color="auto"/>
            </w:tcBorders>
            <w:shd w:val="clear" w:color="000000" w:fill="FFFFFF"/>
            <w:vAlign w:val="center"/>
            <w:hideMark/>
          </w:tcPr>
          <w:p w14:paraId="7BC904EA" w14:textId="77777777" w:rsidR="0088337D" w:rsidRPr="0088337D" w:rsidRDefault="0088337D" w:rsidP="0088337D">
            <w:pPr>
              <w:jc w:val="center"/>
              <w:rPr>
                <w:color w:val="000000"/>
                <w:sz w:val="16"/>
                <w:szCs w:val="16"/>
              </w:rPr>
            </w:pPr>
            <w:r w:rsidRPr="0088337D">
              <w:rPr>
                <w:color w:val="000000"/>
                <w:sz w:val="16"/>
                <w:szCs w:val="16"/>
              </w:rPr>
              <w:t>10</w:t>
            </w:r>
          </w:p>
        </w:tc>
        <w:tc>
          <w:tcPr>
            <w:tcW w:w="1628" w:type="dxa"/>
            <w:gridSpan w:val="2"/>
            <w:tcBorders>
              <w:top w:val="nil"/>
              <w:left w:val="nil"/>
              <w:bottom w:val="single" w:sz="4" w:space="0" w:color="auto"/>
              <w:right w:val="single" w:sz="4" w:space="0" w:color="auto"/>
            </w:tcBorders>
            <w:shd w:val="clear" w:color="000000" w:fill="FFFFFF"/>
            <w:noWrap/>
            <w:vAlign w:val="bottom"/>
            <w:hideMark/>
          </w:tcPr>
          <w:p w14:paraId="69CE7C71" w14:textId="77777777" w:rsidR="0088337D" w:rsidRPr="0088337D" w:rsidRDefault="0088337D" w:rsidP="0088337D">
            <w:pPr>
              <w:rPr>
                <w:color w:val="000000"/>
                <w:sz w:val="22"/>
                <w:szCs w:val="22"/>
              </w:rPr>
            </w:pPr>
            <w:r w:rsidRPr="0088337D">
              <w:rPr>
                <w:color w:val="000000"/>
                <w:sz w:val="22"/>
                <w:szCs w:val="22"/>
              </w:rPr>
              <w:t> </w:t>
            </w:r>
          </w:p>
        </w:tc>
      </w:tr>
      <w:bookmarkEnd w:id="19"/>
      <w:tr w:rsidR="0088337D" w:rsidRPr="0088337D" w14:paraId="39BFBE49" w14:textId="77777777" w:rsidTr="000D18D0">
        <w:trPr>
          <w:trHeight w:val="915"/>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6C755CCE" w14:textId="77777777" w:rsidR="0088337D" w:rsidRPr="0088337D" w:rsidRDefault="0088337D" w:rsidP="0088337D">
            <w:pPr>
              <w:rPr>
                <w:color w:val="000000"/>
                <w:sz w:val="16"/>
                <w:szCs w:val="16"/>
              </w:rPr>
            </w:pPr>
            <w:r w:rsidRPr="0088337D">
              <w:rPr>
                <w:color w:val="000000"/>
                <w:sz w:val="16"/>
                <w:szCs w:val="16"/>
              </w:rPr>
              <w:t> </w:t>
            </w:r>
          </w:p>
        </w:tc>
        <w:tc>
          <w:tcPr>
            <w:tcW w:w="1317" w:type="dxa"/>
            <w:tcBorders>
              <w:top w:val="nil"/>
              <w:left w:val="nil"/>
              <w:bottom w:val="single" w:sz="4" w:space="0" w:color="auto"/>
              <w:right w:val="single" w:sz="4" w:space="0" w:color="auto"/>
            </w:tcBorders>
            <w:shd w:val="clear" w:color="auto" w:fill="auto"/>
            <w:vAlign w:val="bottom"/>
            <w:hideMark/>
          </w:tcPr>
          <w:p w14:paraId="6D7631B6" w14:textId="77777777" w:rsidR="0088337D" w:rsidRPr="0088337D" w:rsidRDefault="0088337D" w:rsidP="0088337D">
            <w:pPr>
              <w:rPr>
                <w:b/>
                <w:bCs/>
                <w:color w:val="000000"/>
                <w:sz w:val="16"/>
                <w:szCs w:val="16"/>
              </w:rPr>
            </w:pPr>
            <w:r w:rsidRPr="0088337D">
              <w:rPr>
                <w:b/>
                <w:bCs/>
                <w:color w:val="000000"/>
                <w:sz w:val="16"/>
                <w:szCs w:val="16"/>
              </w:rPr>
              <w:t>Расход материалов с индексацией на период регулирования</w:t>
            </w:r>
          </w:p>
        </w:tc>
        <w:tc>
          <w:tcPr>
            <w:tcW w:w="726" w:type="dxa"/>
            <w:gridSpan w:val="2"/>
            <w:tcBorders>
              <w:top w:val="nil"/>
              <w:left w:val="nil"/>
              <w:bottom w:val="single" w:sz="4" w:space="0" w:color="auto"/>
              <w:right w:val="single" w:sz="4" w:space="0" w:color="auto"/>
            </w:tcBorders>
            <w:shd w:val="clear" w:color="auto" w:fill="auto"/>
            <w:noWrap/>
            <w:vAlign w:val="center"/>
            <w:hideMark/>
          </w:tcPr>
          <w:p w14:paraId="6A5DFC17" w14:textId="77777777" w:rsidR="0088337D" w:rsidRPr="0088337D" w:rsidRDefault="0088337D" w:rsidP="0088337D">
            <w:pPr>
              <w:jc w:val="center"/>
              <w:rPr>
                <w:color w:val="000000"/>
                <w:sz w:val="16"/>
                <w:szCs w:val="16"/>
              </w:rPr>
            </w:pPr>
            <w:r w:rsidRPr="0088337D">
              <w:rPr>
                <w:color w:val="000000"/>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14:paraId="329CEAA1" w14:textId="77777777" w:rsidR="0088337D" w:rsidRPr="0088337D" w:rsidRDefault="0088337D" w:rsidP="0088337D">
            <w:pPr>
              <w:rPr>
                <w:color w:val="000000"/>
                <w:sz w:val="16"/>
                <w:szCs w:val="16"/>
              </w:rPr>
            </w:pPr>
            <w:r w:rsidRPr="0088337D">
              <w:rPr>
                <w:color w:val="000000"/>
                <w:sz w:val="16"/>
                <w:szCs w:val="16"/>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14:paraId="48E1E806" w14:textId="77777777" w:rsidR="0088337D" w:rsidRPr="0088337D" w:rsidRDefault="0088337D" w:rsidP="0088337D">
            <w:pPr>
              <w:rPr>
                <w:color w:val="000000"/>
                <w:sz w:val="16"/>
                <w:szCs w:val="16"/>
              </w:rPr>
            </w:pPr>
            <w:r w:rsidRPr="0088337D">
              <w:rPr>
                <w:color w:val="000000"/>
                <w:sz w:val="16"/>
                <w:szCs w:val="16"/>
              </w:rPr>
              <w:t> </w:t>
            </w:r>
          </w:p>
        </w:tc>
        <w:tc>
          <w:tcPr>
            <w:tcW w:w="952" w:type="dxa"/>
            <w:tcBorders>
              <w:top w:val="nil"/>
              <w:left w:val="nil"/>
              <w:bottom w:val="single" w:sz="4" w:space="0" w:color="auto"/>
              <w:right w:val="single" w:sz="4" w:space="0" w:color="auto"/>
            </w:tcBorders>
            <w:shd w:val="clear" w:color="auto" w:fill="auto"/>
            <w:noWrap/>
            <w:vAlign w:val="bottom"/>
            <w:hideMark/>
          </w:tcPr>
          <w:p w14:paraId="1D8EF73D" w14:textId="77777777" w:rsidR="0088337D" w:rsidRPr="0088337D" w:rsidRDefault="0088337D" w:rsidP="0088337D">
            <w:pPr>
              <w:rPr>
                <w:b/>
                <w:bCs/>
                <w:sz w:val="16"/>
                <w:szCs w:val="16"/>
              </w:rPr>
            </w:pPr>
            <w:r w:rsidRPr="0088337D">
              <w:rPr>
                <w:b/>
                <w:bCs/>
                <w:sz w:val="16"/>
                <w:szCs w:val="16"/>
              </w:rPr>
              <w:t>7 489</w:t>
            </w:r>
          </w:p>
        </w:tc>
        <w:tc>
          <w:tcPr>
            <w:tcW w:w="776" w:type="dxa"/>
            <w:gridSpan w:val="3"/>
            <w:tcBorders>
              <w:top w:val="nil"/>
              <w:left w:val="nil"/>
              <w:bottom w:val="single" w:sz="4" w:space="0" w:color="auto"/>
              <w:right w:val="single" w:sz="4" w:space="0" w:color="auto"/>
            </w:tcBorders>
            <w:shd w:val="clear" w:color="auto" w:fill="auto"/>
            <w:noWrap/>
            <w:vAlign w:val="bottom"/>
            <w:hideMark/>
          </w:tcPr>
          <w:p w14:paraId="10AF9676" w14:textId="77777777" w:rsidR="0088337D" w:rsidRPr="0088337D" w:rsidRDefault="0088337D" w:rsidP="0088337D">
            <w:pPr>
              <w:jc w:val="center"/>
              <w:rPr>
                <w:color w:val="000000"/>
                <w:sz w:val="16"/>
                <w:szCs w:val="16"/>
              </w:rPr>
            </w:pPr>
            <w:r w:rsidRPr="0088337D">
              <w:rPr>
                <w:color w:val="000000"/>
                <w:sz w:val="16"/>
                <w:szCs w:val="16"/>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14:paraId="3B2BE24B" w14:textId="77777777" w:rsidR="0088337D" w:rsidRPr="0088337D" w:rsidRDefault="0088337D" w:rsidP="0088337D">
            <w:pPr>
              <w:jc w:val="center"/>
              <w:rPr>
                <w:color w:val="000000"/>
                <w:sz w:val="16"/>
                <w:szCs w:val="16"/>
              </w:rPr>
            </w:pPr>
            <w:r w:rsidRPr="0088337D">
              <w:rPr>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14:paraId="1D951E48" w14:textId="77777777" w:rsidR="0088337D" w:rsidRPr="0088337D" w:rsidRDefault="0088337D" w:rsidP="0088337D">
            <w:pPr>
              <w:jc w:val="center"/>
              <w:rPr>
                <w:sz w:val="16"/>
                <w:szCs w:val="16"/>
              </w:rPr>
            </w:pPr>
            <w:r w:rsidRPr="0088337D">
              <w:rPr>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14:paraId="7CB76B1F" w14:textId="77777777" w:rsidR="0088337D" w:rsidRPr="0088337D" w:rsidRDefault="0088337D" w:rsidP="0088337D">
            <w:pPr>
              <w:jc w:val="center"/>
              <w:rPr>
                <w:b/>
                <w:bCs/>
                <w:sz w:val="16"/>
                <w:szCs w:val="16"/>
              </w:rPr>
            </w:pPr>
            <w:r w:rsidRPr="0088337D">
              <w:rPr>
                <w:b/>
                <w:bCs/>
                <w:sz w:val="16"/>
                <w:szCs w:val="16"/>
              </w:rPr>
              <w:t>4 456</w:t>
            </w:r>
          </w:p>
        </w:tc>
        <w:tc>
          <w:tcPr>
            <w:tcW w:w="1628" w:type="dxa"/>
            <w:gridSpan w:val="2"/>
            <w:tcBorders>
              <w:top w:val="nil"/>
              <w:left w:val="nil"/>
              <w:bottom w:val="single" w:sz="4" w:space="0" w:color="auto"/>
              <w:right w:val="single" w:sz="4" w:space="0" w:color="auto"/>
            </w:tcBorders>
            <w:shd w:val="clear" w:color="auto" w:fill="auto"/>
            <w:vAlign w:val="bottom"/>
            <w:hideMark/>
          </w:tcPr>
          <w:p w14:paraId="23958298" w14:textId="77777777" w:rsidR="0088337D" w:rsidRPr="0088337D" w:rsidRDefault="0088337D" w:rsidP="0088337D">
            <w:pPr>
              <w:rPr>
                <w:color w:val="000000"/>
                <w:sz w:val="22"/>
                <w:szCs w:val="22"/>
              </w:rPr>
            </w:pPr>
            <w:r w:rsidRPr="0088337D">
              <w:rPr>
                <w:color w:val="000000"/>
                <w:sz w:val="16"/>
                <w:szCs w:val="16"/>
              </w:rPr>
              <w:t>Цены за ед. по счет фактурам 2019 года. Применяется индекс МЭР 103,0</w:t>
            </w:r>
          </w:p>
        </w:tc>
      </w:tr>
      <w:tr w:rsidR="0088337D" w:rsidRPr="0088337D" w14:paraId="0192CDAE" w14:textId="77777777" w:rsidTr="000D18D0">
        <w:trPr>
          <w:trHeight w:val="285"/>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0BF3D1C9" w14:textId="77777777" w:rsidR="0088337D" w:rsidRPr="0088337D" w:rsidRDefault="0088337D" w:rsidP="0088337D">
            <w:pPr>
              <w:rPr>
                <w:color w:val="000000"/>
                <w:sz w:val="16"/>
                <w:szCs w:val="16"/>
              </w:rPr>
            </w:pPr>
            <w:r w:rsidRPr="0088337D">
              <w:rPr>
                <w:color w:val="000000"/>
                <w:sz w:val="16"/>
                <w:szCs w:val="16"/>
              </w:rPr>
              <w:t> </w:t>
            </w:r>
          </w:p>
        </w:tc>
        <w:tc>
          <w:tcPr>
            <w:tcW w:w="1317" w:type="dxa"/>
            <w:tcBorders>
              <w:top w:val="nil"/>
              <w:left w:val="nil"/>
              <w:bottom w:val="single" w:sz="4" w:space="0" w:color="auto"/>
              <w:right w:val="single" w:sz="4" w:space="0" w:color="auto"/>
            </w:tcBorders>
            <w:shd w:val="clear" w:color="000000" w:fill="FFFFFF"/>
            <w:vAlign w:val="center"/>
            <w:hideMark/>
          </w:tcPr>
          <w:p w14:paraId="23C3C8A3" w14:textId="77777777" w:rsidR="0088337D" w:rsidRPr="0088337D" w:rsidRDefault="0088337D" w:rsidP="0088337D">
            <w:pPr>
              <w:jc w:val="center"/>
              <w:rPr>
                <w:color w:val="000000"/>
                <w:sz w:val="16"/>
                <w:szCs w:val="16"/>
              </w:rPr>
            </w:pPr>
            <w:r w:rsidRPr="0088337D">
              <w:rPr>
                <w:color w:val="000000"/>
                <w:sz w:val="16"/>
                <w:szCs w:val="16"/>
              </w:rPr>
              <w:t>Шпала деревянная</w:t>
            </w:r>
          </w:p>
        </w:tc>
        <w:tc>
          <w:tcPr>
            <w:tcW w:w="726" w:type="dxa"/>
            <w:gridSpan w:val="2"/>
            <w:tcBorders>
              <w:top w:val="nil"/>
              <w:left w:val="nil"/>
              <w:bottom w:val="single" w:sz="4" w:space="0" w:color="auto"/>
              <w:right w:val="single" w:sz="4" w:space="0" w:color="auto"/>
            </w:tcBorders>
            <w:shd w:val="clear" w:color="000000" w:fill="FFFFFF"/>
            <w:noWrap/>
            <w:vAlign w:val="center"/>
            <w:hideMark/>
          </w:tcPr>
          <w:p w14:paraId="28F4ED08" w14:textId="77777777" w:rsidR="0088337D" w:rsidRPr="0088337D" w:rsidRDefault="0088337D" w:rsidP="0088337D">
            <w:pPr>
              <w:jc w:val="center"/>
              <w:rPr>
                <w:color w:val="000000"/>
                <w:sz w:val="16"/>
                <w:szCs w:val="16"/>
              </w:rPr>
            </w:pPr>
            <w:proofErr w:type="spellStart"/>
            <w:r w:rsidRPr="0088337D">
              <w:rPr>
                <w:color w:val="000000"/>
                <w:sz w:val="16"/>
                <w:szCs w:val="16"/>
              </w:rPr>
              <w:t>шт</w:t>
            </w:r>
            <w:proofErr w:type="spellEnd"/>
          </w:p>
        </w:tc>
        <w:tc>
          <w:tcPr>
            <w:tcW w:w="779" w:type="dxa"/>
            <w:tcBorders>
              <w:top w:val="nil"/>
              <w:left w:val="nil"/>
              <w:bottom w:val="single" w:sz="4" w:space="0" w:color="auto"/>
              <w:right w:val="single" w:sz="4" w:space="0" w:color="auto"/>
            </w:tcBorders>
            <w:shd w:val="clear" w:color="000000" w:fill="FFFFFF"/>
            <w:noWrap/>
            <w:vAlign w:val="center"/>
            <w:hideMark/>
          </w:tcPr>
          <w:p w14:paraId="57362140" w14:textId="77777777" w:rsidR="0088337D" w:rsidRPr="0088337D" w:rsidRDefault="0088337D" w:rsidP="0088337D">
            <w:pPr>
              <w:jc w:val="center"/>
              <w:rPr>
                <w:color w:val="000000"/>
                <w:sz w:val="16"/>
                <w:szCs w:val="16"/>
              </w:rPr>
            </w:pPr>
            <w:r w:rsidRPr="0088337D">
              <w:rPr>
                <w:color w:val="000000"/>
                <w:sz w:val="16"/>
                <w:szCs w:val="16"/>
              </w:rPr>
              <w:t>60</w:t>
            </w:r>
          </w:p>
        </w:tc>
        <w:tc>
          <w:tcPr>
            <w:tcW w:w="935" w:type="dxa"/>
            <w:gridSpan w:val="2"/>
            <w:tcBorders>
              <w:top w:val="nil"/>
              <w:left w:val="nil"/>
              <w:bottom w:val="single" w:sz="4" w:space="0" w:color="auto"/>
              <w:right w:val="single" w:sz="4" w:space="0" w:color="auto"/>
            </w:tcBorders>
            <w:shd w:val="clear" w:color="000000" w:fill="FFFFFF"/>
            <w:noWrap/>
            <w:vAlign w:val="center"/>
            <w:hideMark/>
          </w:tcPr>
          <w:p w14:paraId="52A669D1" w14:textId="77777777" w:rsidR="0088337D" w:rsidRPr="0088337D" w:rsidRDefault="0088337D" w:rsidP="0088337D">
            <w:pPr>
              <w:jc w:val="center"/>
              <w:rPr>
                <w:color w:val="000000"/>
                <w:sz w:val="16"/>
                <w:szCs w:val="16"/>
              </w:rPr>
            </w:pPr>
            <w:r w:rsidRPr="0088337D">
              <w:rPr>
                <w:color w:val="000000"/>
                <w:sz w:val="16"/>
                <w:szCs w:val="16"/>
              </w:rPr>
              <w:t>1810,00</w:t>
            </w:r>
          </w:p>
        </w:tc>
        <w:tc>
          <w:tcPr>
            <w:tcW w:w="952" w:type="dxa"/>
            <w:tcBorders>
              <w:top w:val="nil"/>
              <w:left w:val="nil"/>
              <w:bottom w:val="single" w:sz="4" w:space="0" w:color="auto"/>
              <w:right w:val="single" w:sz="4" w:space="0" w:color="auto"/>
            </w:tcBorders>
            <w:shd w:val="clear" w:color="000000" w:fill="FFFFFF"/>
            <w:noWrap/>
            <w:vAlign w:val="center"/>
            <w:hideMark/>
          </w:tcPr>
          <w:p w14:paraId="55366166" w14:textId="77777777" w:rsidR="0088337D" w:rsidRPr="0088337D" w:rsidRDefault="0088337D" w:rsidP="0088337D">
            <w:pPr>
              <w:jc w:val="center"/>
              <w:rPr>
                <w:sz w:val="16"/>
                <w:szCs w:val="16"/>
              </w:rPr>
            </w:pPr>
            <w:r w:rsidRPr="0088337D">
              <w:rPr>
                <w:sz w:val="16"/>
                <w:szCs w:val="16"/>
              </w:rPr>
              <w:t>2 572,7</w:t>
            </w:r>
          </w:p>
        </w:tc>
        <w:tc>
          <w:tcPr>
            <w:tcW w:w="776" w:type="dxa"/>
            <w:gridSpan w:val="3"/>
            <w:tcBorders>
              <w:top w:val="nil"/>
              <w:left w:val="nil"/>
              <w:bottom w:val="single" w:sz="4" w:space="0" w:color="auto"/>
              <w:right w:val="single" w:sz="4" w:space="0" w:color="auto"/>
            </w:tcBorders>
            <w:shd w:val="clear" w:color="000000" w:fill="FFFFFF"/>
            <w:noWrap/>
            <w:vAlign w:val="center"/>
            <w:hideMark/>
          </w:tcPr>
          <w:p w14:paraId="2243642B" w14:textId="77777777" w:rsidR="0088337D" w:rsidRPr="0088337D" w:rsidRDefault="0088337D" w:rsidP="0088337D">
            <w:pPr>
              <w:jc w:val="center"/>
              <w:rPr>
                <w:color w:val="000000"/>
                <w:sz w:val="16"/>
                <w:szCs w:val="16"/>
              </w:rPr>
            </w:pPr>
            <w:r w:rsidRPr="0088337D">
              <w:rPr>
                <w:color w:val="000000"/>
                <w:sz w:val="16"/>
                <w:szCs w:val="16"/>
              </w:rPr>
              <w:t>60,00</w:t>
            </w:r>
          </w:p>
        </w:tc>
        <w:tc>
          <w:tcPr>
            <w:tcW w:w="920" w:type="dxa"/>
            <w:gridSpan w:val="2"/>
            <w:tcBorders>
              <w:top w:val="nil"/>
              <w:left w:val="nil"/>
              <w:bottom w:val="single" w:sz="4" w:space="0" w:color="auto"/>
              <w:right w:val="single" w:sz="4" w:space="0" w:color="auto"/>
            </w:tcBorders>
            <w:shd w:val="clear" w:color="000000" w:fill="FFFFFF"/>
            <w:noWrap/>
            <w:vAlign w:val="center"/>
            <w:hideMark/>
          </w:tcPr>
          <w:p w14:paraId="0E667E7F" w14:textId="77777777" w:rsidR="0088337D" w:rsidRPr="0088337D" w:rsidRDefault="0088337D" w:rsidP="0088337D">
            <w:pPr>
              <w:jc w:val="center"/>
              <w:rPr>
                <w:color w:val="000000"/>
                <w:sz w:val="16"/>
                <w:szCs w:val="16"/>
              </w:rPr>
            </w:pPr>
            <w:r w:rsidRPr="0088337D">
              <w:rPr>
                <w:color w:val="000000"/>
                <w:sz w:val="16"/>
                <w:szCs w:val="16"/>
              </w:rPr>
              <w:t>1 810,00</w:t>
            </w:r>
          </w:p>
        </w:tc>
        <w:tc>
          <w:tcPr>
            <w:tcW w:w="1054" w:type="dxa"/>
            <w:tcBorders>
              <w:top w:val="nil"/>
              <w:left w:val="nil"/>
              <w:bottom w:val="single" w:sz="4" w:space="0" w:color="auto"/>
              <w:right w:val="single" w:sz="4" w:space="0" w:color="auto"/>
            </w:tcBorders>
            <w:shd w:val="clear" w:color="000000" w:fill="FFFFFF"/>
            <w:noWrap/>
            <w:vAlign w:val="center"/>
            <w:hideMark/>
          </w:tcPr>
          <w:p w14:paraId="0D0F7C72" w14:textId="77777777" w:rsidR="0088337D" w:rsidRPr="0088337D" w:rsidRDefault="0088337D" w:rsidP="0088337D">
            <w:pPr>
              <w:jc w:val="center"/>
              <w:rPr>
                <w:color w:val="000000"/>
                <w:sz w:val="16"/>
                <w:szCs w:val="16"/>
              </w:rPr>
            </w:pPr>
            <w:r w:rsidRPr="0088337D">
              <w:rPr>
                <w:color w:val="000000"/>
                <w:sz w:val="16"/>
                <w:szCs w:val="16"/>
              </w:rPr>
              <w:t>1421,40</w:t>
            </w:r>
          </w:p>
        </w:tc>
        <w:tc>
          <w:tcPr>
            <w:tcW w:w="954" w:type="dxa"/>
            <w:tcBorders>
              <w:top w:val="nil"/>
              <w:left w:val="nil"/>
              <w:bottom w:val="single" w:sz="4" w:space="0" w:color="auto"/>
              <w:right w:val="single" w:sz="4" w:space="0" w:color="auto"/>
            </w:tcBorders>
            <w:shd w:val="clear" w:color="000000" w:fill="FFFFFF"/>
            <w:noWrap/>
            <w:vAlign w:val="center"/>
            <w:hideMark/>
          </w:tcPr>
          <w:p w14:paraId="2625DEA2" w14:textId="77777777" w:rsidR="0088337D" w:rsidRPr="0088337D" w:rsidRDefault="0088337D" w:rsidP="0088337D">
            <w:pPr>
              <w:jc w:val="center"/>
              <w:rPr>
                <w:color w:val="000000"/>
                <w:sz w:val="16"/>
                <w:szCs w:val="16"/>
              </w:rPr>
            </w:pPr>
            <w:r w:rsidRPr="0088337D">
              <w:rPr>
                <w:color w:val="000000"/>
                <w:sz w:val="16"/>
                <w:szCs w:val="16"/>
              </w:rPr>
              <w:t>2572,73</w:t>
            </w:r>
          </w:p>
        </w:tc>
        <w:tc>
          <w:tcPr>
            <w:tcW w:w="1628" w:type="dxa"/>
            <w:gridSpan w:val="2"/>
            <w:tcBorders>
              <w:top w:val="nil"/>
              <w:left w:val="nil"/>
              <w:bottom w:val="single" w:sz="4" w:space="0" w:color="auto"/>
              <w:right w:val="single" w:sz="4" w:space="0" w:color="auto"/>
            </w:tcBorders>
            <w:shd w:val="clear" w:color="000000" w:fill="FFFFFF"/>
            <w:vAlign w:val="bottom"/>
            <w:hideMark/>
          </w:tcPr>
          <w:p w14:paraId="15DAAFB1" w14:textId="77777777" w:rsidR="0088337D" w:rsidRPr="0088337D" w:rsidRDefault="0088337D" w:rsidP="0088337D">
            <w:pPr>
              <w:rPr>
                <w:color w:val="000000"/>
                <w:sz w:val="16"/>
                <w:szCs w:val="16"/>
              </w:rPr>
            </w:pPr>
            <w:r w:rsidRPr="0088337D">
              <w:rPr>
                <w:color w:val="000000"/>
                <w:sz w:val="16"/>
                <w:szCs w:val="16"/>
              </w:rPr>
              <w:t>По предложению организации</w:t>
            </w:r>
          </w:p>
        </w:tc>
      </w:tr>
      <w:tr w:rsidR="0088337D" w:rsidRPr="0088337D" w14:paraId="53F159DE" w14:textId="77777777" w:rsidTr="000D18D0">
        <w:trPr>
          <w:trHeight w:val="900"/>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77E93E69" w14:textId="77777777" w:rsidR="0088337D" w:rsidRPr="0088337D" w:rsidRDefault="0088337D" w:rsidP="0088337D">
            <w:pPr>
              <w:rPr>
                <w:color w:val="000000"/>
                <w:sz w:val="16"/>
                <w:szCs w:val="16"/>
              </w:rPr>
            </w:pPr>
            <w:r w:rsidRPr="0088337D">
              <w:rPr>
                <w:color w:val="000000"/>
                <w:sz w:val="16"/>
                <w:szCs w:val="16"/>
              </w:rPr>
              <w:t> </w:t>
            </w:r>
          </w:p>
        </w:tc>
        <w:tc>
          <w:tcPr>
            <w:tcW w:w="1317" w:type="dxa"/>
            <w:tcBorders>
              <w:top w:val="nil"/>
              <w:left w:val="nil"/>
              <w:bottom w:val="single" w:sz="4" w:space="0" w:color="auto"/>
              <w:right w:val="single" w:sz="4" w:space="0" w:color="auto"/>
            </w:tcBorders>
            <w:shd w:val="clear" w:color="000000" w:fill="FFFFFF"/>
            <w:vAlign w:val="center"/>
            <w:hideMark/>
          </w:tcPr>
          <w:p w14:paraId="4A0C36CF" w14:textId="77777777" w:rsidR="0088337D" w:rsidRPr="0088337D" w:rsidRDefault="0088337D" w:rsidP="0088337D">
            <w:pPr>
              <w:jc w:val="center"/>
              <w:rPr>
                <w:color w:val="000000"/>
                <w:sz w:val="16"/>
                <w:szCs w:val="16"/>
              </w:rPr>
            </w:pPr>
            <w:r w:rsidRPr="0088337D">
              <w:rPr>
                <w:color w:val="000000"/>
                <w:sz w:val="16"/>
                <w:szCs w:val="16"/>
              </w:rPr>
              <w:t>Карточки пучинные</w:t>
            </w:r>
          </w:p>
        </w:tc>
        <w:tc>
          <w:tcPr>
            <w:tcW w:w="726" w:type="dxa"/>
            <w:gridSpan w:val="2"/>
            <w:tcBorders>
              <w:top w:val="nil"/>
              <w:left w:val="nil"/>
              <w:bottom w:val="single" w:sz="4" w:space="0" w:color="auto"/>
              <w:right w:val="single" w:sz="4" w:space="0" w:color="auto"/>
            </w:tcBorders>
            <w:shd w:val="clear" w:color="000000" w:fill="FFFFFF"/>
            <w:noWrap/>
            <w:vAlign w:val="center"/>
            <w:hideMark/>
          </w:tcPr>
          <w:p w14:paraId="519F8188" w14:textId="77777777" w:rsidR="0088337D" w:rsidRPr="0088337D" w:rsidRDefault="0088337D" w:rsidP="0088337D">
            <w:pPr>
              <w:jc w:val="center"/>
              <w:rPr>
                <w:color w:val="000000"/>
                <w:sz w:val="16"/>
                <w:szCs w:val="16"/>
              </w:rPr>
            </w:pPr>
            <w:proofErr w:type="spellStart"/>
            <w:r w:rsidRPr="0088337D">
              <w:rPr>
                <w:color w:val="000000"/>
                <w:sz w:val="16"/>
                <w:szCs w:val="16"/>
              </w:rPr>
              <w:t>шт</w:t>
            </w:r>
            <w:proofErr w:type="spellEnd"/>
          </w:p>
        </w:tc>
        <w:tc>
          <w:tcPr>
            <w:tcW w:w="779" w:type="dxa"/>
            <w:tcBorders>
              <w:top w:val="nil"/>
              <w:left w:val="nil"/>
              <w:bottom w:val="single" w:sz="4" w:space="0" w:color="auto"/>
              <w:right w:val="single" w:sz="4" w:space="0" w:color="auto"/>
            </w:tcBorders>
            <w:shd w:val="clear" w:color="000000" w:fill="FFFFFF"/>
            <w:noWrap/>
            <w:vAlign w:val="center"/>
            <w:hideMark/>
          </w:tcPr>
          <w:p w14:paraId="6F39328B" w14:textId="77777777" w:rsidR="0088337D" w:rsidRPr="0088337D" w:rsidRDefault="0088337D" w:rsidP="0088337D">
            <w:pPr>
              <w:jc w:val="center"/>
              <w:rPr>
                <w:color w:val="000000"/>
                <w:sz w:val="16"/>
                <w:szCs w:val="16"/>
              </w:rPr>
            </w:pPr>
            <w:r w:rsidRPr="0088337D">
              <w:rPr>
                <w:color w:val="000000"/>
                <w:sz w:val="16"/>
                <w:szCs w:val="16"/>
              </w:rPr>
              <w:t>11320</w:t>
            </w:r>
          </w:p>
        </w:tc>
        <w:tc>
          <w:tcPr>
            <w:tcW w:w="935" w:type="dxa"/>
            <w:gridSpan w:val="2"/>
            <w:tcBorders>
              <w:top w:val="nil"/>
              <w:left w:val="nil"/>
              <w:bottom w:val="single" w:sz="4" w:space="0" w:color="auto"/>
              <w:right w:val="single" w:sz="4" w:space="0" w:color="auto"/>
            </w:tcBorders>
            <w:shd w:val="clear" w:color="000000" w:fill="FFFFFF"/>
            <w:noWrap/>
            <w:vAlign w:val="center"/>
            <w:hideMark/>
          </w:tcPr>
          <w:p w14:paraId="0054ED2B" w14:textId="77777777" w:rsidR="0088337D" w:rsidRPr="0088337D" w:rsidRDefault="0088337D" w:rsidP="0088337D">
            <w:pPr>
              <w:jc w:val="center"/>
              <w:rPr>
                <w:color w:val="000000"/>
                <w:sz w:val="16"/>
                <w:szCs w:val="16"/>
              </w:rPr>
            </w:pPr>
            <w:r w:rsidRPr="0088337D">
              <w:rPr>
                <w:color w:val="000000"/>
                <w:sz w:val="16"/>
                <w:szCs w:val="16"/>
              </w:rPr>
              <w:t>1500,00</w:t>
            </w:r>
          </w:p>
        </w:tc>
        <w:tc>
          <w:tcPr>
            <w:tcW w:w="952" w:type="dxa"/>
            <w:tcBorders>
              <w:top w:val="nil"/>
              <w:left w:val="nil"/>
              <w:bottom w:val="single" w:sz="4" w:space="0" w:color="auto"/>
              <w:right w:val="single" w:sz="4" w:space="0" w:color="auto"/>
            </w:tcBorders>
            <w:shd w:val="clear" w:color="000000" w:fill="FFFFFF"/>
            <w:noWrap/>
            <w:vAlign w:val="center"/>
            <w:hideMark/>
          </w:tcPr>
          <w:p w14:paraId="551B4909" w14:textId="77777777" w:rsidR="0088337D" w:rsidRPr="0088337D" w:rsidRDefault="0088337D" w:rsidP="0088337D">
            <w:pPr>
              <w:jc w:val="center"/>
              <w:rPr>
                <w:sz w:val="16"/>
                <w:szCs w:val="16"/>
              </w:rPr>
            </w:pPr>
            <w:r w:rsidRPr="0088337D">
              <w:rPr>
                <w:sz w:val="16"/>
                <w:szCs w:val="16"/>
              </w:rPr>
              <w:t>54,0</w:t>
            </w:r>
          </w:p>
        </w:tc>
        <w:tc>
          <w:tcPr>
            <w:tcW w:w="776" w:type="dxa"/>
            <w:gridSpan w:val="3"/>
            <w:tcBorders>
              <w:top w:val="nil"/>
              <w:left w:val="nil"/>
              <w:bottom w:val="single" w:sz="4" w:space="0" w:color="auto"/>
              <w:right w:val="single" w:sz="4" w:space="0" w:color="auto"/>
            </w:tcBorders>
            <w:shd w:val="clear" w:color="000000" w:fill="FFFFFF"/>
            <w:noWrap/>
            <w:vAlign w:val="center"/>
            <w:hideMark/>
          </w:tcPr>
          <w:p w14:paraId="12CDC3E0" w14:textId="77777777" w:rsidR="0088337D" w:rsidRPr="0088337D" w:rsidRDefault="0088337D" w:rsidP="0088337D">
            <w:pPr>
              <w:jc w:val="center"/>
              <w:rPr>
                <w:color w:val="000000"/>
                <w:sz w:val="16"/>
                <w:szCs w:val="16"/>
              </w:rPr>
            </w:pPr>
            <w:r w:rsidRPr="0088337D">
              <w:rPr>
                <w:color w:val="000000"/>
                <w:sz w:val="16"/>
                <w:szCs w:val="16"/>
              </w:rPr>
              <w:t> </w:t>
            </w:r>
          </w:p>
        </w:tc>
        <w:tc>
          <w:tcPr>
            <w:tcW w:w="920" w:type="dxa"/>
            <w:gridSpan w:val="2"/>
            <w:tcBorders>
              <w:top w:val="nil"/>
              <w:left w:val="nil"/>
              <w:bottom w:val="single" w:sz="4" w:space="0" w:color="auto"/>
              <w:right w:val="single" w:sz="4" w:space="0" w:color="auto"/>
            </w:tcBorders>
            <w:shd w:val="clear" w:color="000000" w:fill="FFFFFF"/>
            <w:noWrap/>
            <w:vAlign w:val="center"/>
            <w:hideMark/>
          </w:tcPr>
          <w:p w14:paraId="7AE035EC" w14:textId="77777777" w:rsidR="0088337D" w:rsidRPr="0088337D" w:rsidRDefault="0088337D" w:rsidP="0088337D">
            <w:pPr>
              <w:jc w:val="center"/>
              <w:rPr>
                <w:color w:val="000000"/>
                <w:sz w:val="16"/>
                <w:szCs w:val="16"/>
              </w:rPr>
            </w:pPr>
            <w:r w:rsidRPr="0088337D">
              <w:rPr>
                <w:color w:val="000000"/>
                <w:sz w:val="16"/>
                <w:szCs w:val="16"/>
              </w:rPr>
              <w:t> </w:t>
            </w:r>
          </w:p>
        </w:tc>
        <w:tc>
          <w:tcPr>
            <w:tcW w:w="1054" w:type="dxa"/>
            <w:tcBorders>
              <w:top w:val="nil"/>
              <w:left w:val="nil"/>
              <w:bottom w:val="single" w:sz="4" w:space="0" w:color="auto"/>
              <w:right w:val="single" w:sz="4" w:space="0" w:color="auto"/>
            </w:tcBorders>
            <w:shd w:val="clear" w:color="000000" w:fill="FFFFFF"/>
            <w:noWrap/>
            <w:vAlign w:val="center"/>
            <w:hideMark/>
          </w:tcPr>
          <w:p w14:paraId="06819EDE" w14:textId="77777777" w:rsidR="0088337D" w:rsidRPr="0088337D" w:rsidRDefault="0088337D" w:rsidP="0088337D">
            <w:pPr>
              <w:jc w:val="center"/>
              <w:rPr>
                <w:color w:val="000000"/>
                <w:sz w:val="16"/>
                <w:szCs w:val="16"/>
              </w:rPr>
            </w:pPr>
            <w:r w:rsidRPr="0088337D">
              <w:rPr>
                <w:color w:val="000000"/>
                <w:sz w:val="16"/>
                <w:szCs w:val="16"/>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35B84F24" w14:textId="77777777" w:rsidR="0088337D" w:rsidRPr="0088337D" w:rsidRDefault="0088337D" w:rsidP="0088337D">
            <w:pPr>
              <w:jc w:val="center"/>
              <w:rPr>
                <w:color w:val="000000"/>
                <w:sz w:val="16"/>
                <w:szCs w:val="16"/>
              </w:rPr>
            </w:pPr>
            <w:r w:rsidRPr="0088337D">
              <w:rPr>
                <w:color w:val="000000"/>
                <w:sz w:val="16"/>
                <w:szCs w:val="16"/>
              </w:rPr>
              <w:t> </w:t>
            </w:r>
          </w:p>
        </w:tc>
        <w:tc>
          <w:tcPr>
            <w:tcW w:w="1628" w:type="dxa"/>
            <w:gridSpan w:val="2"/>
            <w:tcBorders>
              <w:top w:val="nil"/>
              <w:left w:val="nil"/>
              <w:bottom w:val="single" w:sz="4" w:space="0" w:color="auto"/>
              <w:right w:val="single" w:sz="4" w:space="0" w:color="auto"/>
            </w:tcBorders>
            <w:shd w:val="clear" w:color="000000" w:fill="FFFFFF"/>
            <w:vAlign w:val="bottom"/>
            <w:hideMark/>
          </w:tcPr>
          <w:p w14:paraId="7AC0DD29" w14:textId="77777777" w:rsidR="0088337D" w:rsidRPr="0088337D" w:rsidRDefault="0088337D" w:rsidP="0088337D">
            <w:pPr>
              <w:rPr>
                <w:color w:val="000000"/>
                <w:sz w:val="16"/>
                <w:szCs w:val="16"/>
              </w:rPr>
            </w:pPr>
            <w:r w:rsidRPr="0088337D">
              <w:rPr>
                <w:color w:val="000000"/>
                <w:sz w:val="16"/>
                <w:szCs w:val="16"/>
              </w:rPr>
              <w:t xml:space="preserve">Данные материалы не </w:t>
            </w:r>
            <w:proofErr w:type="gramStart"/>
            <w:r w:rsidRPr="0088337D">
              <w:rPr>
                <w:color w:val="000000"/>
                <w:sz w:val="16"/>
                <w:szCs w:val="16"/>
              </w:rPr>
              <w:t>входят  в</w:t>
            </w:r>
            <w:proofErr w:type="gramEnd"/>
            <w:r w:rsidRPr="0088337D">
              <w:rPr>
                <w:color w:val="000000"/>
                <w:sz w:val="16"/>
                <w:szCs w:val="16"/>
              </w:rPr>
              <w:t xml:space="preserve"> текущее содержание </w:t>
            </w:r>
            <w:proofErr w:type="spellStart"/>
            <w:r w:rsidRPr="0088337D">
              <w:rPr>
                <w:color w:val="000000"/>
                <w:sz w:val="16"/>
                <w:szCs w:val="16"/>
              </w:rPr>
              <w:t>ж.д</w:t>
            </w:r>
            <w:proofErr w:type="spellEnd"/>
            <w:r w:rsidRPr="0088337D">
              <w:rPr>
                <w:color w:val="000000"/>
                <w:sz w:val="16"/>
                <w:szCs w:val="16"/>
              </w:rPr>
              <w:t>. путей, согласно норм расхода материалов и изделий на текущее содержание пути (на 1 км в год)</w:t>
            </w:r>
          </w:p>
        </w:tc>
      </w:tr>
      <w:tr w:rsidR="0088337D" w:rsidRPr="0088337D" w14:paraId="7E419A5F" w14:textId="77777777" w:rsidTr="000D18D0">
        <w:trPr>
          <w:trHeight w:val="285"/>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6D1169BF" w14:textId="77777777" w:rsidR="0088337D" w:rsidRPr="0088337D" w:rsidRDefault="0088337D" w:rsidP="0088337D">
            <w:pPr>
              <w:rPr>
                <w:color w:val="000000"/>
                <w:sz w:val="16"/>
                <w:szCs w:val="16"/>
              </w:rPr>
            </w:pPr>
            <w:r w:rsidRPr="0088337D">
              <w:rPr>
                <w:color w:val="000000"/>
                <w:sz w:val="16"/>
                <w:szCs w:val="16"/>
              </w:rPr>
              <w:t> </w:t>
            </w:r>
          </w:p>
        </w:tc>
        <w:tc>
          <w:tcPr>
            <w:tcW w:w="1317" w:type="dxa"/>
            <w:tcBorders>
              <w:top w:val="nil"/>
              <w:left w:val="nil"/>
              <w:bottom w:val="single" w:sz="4" w:space="0" w:color="auto"/>
              <w:right w:val="single" w:sz="4" w:space="0" w:color="auto"/>
            </w:tcBorders>
            <w:shd w:val="clear" w:color="000000" w:fill="FFFFFF"/>
            <w:vAlign w:val="center"/>
            <w:hideMark/>
          </w:tcPr>
          <w:p w14:paraId="5012A4E5" w14:textId="77777777" w:rsidR="0088337D" w:rsidRPr="0088337D" w:rsidRDefault="0088337D" w:rsidP="0088337D">
            <w:pPr>
              <w:jc w:val="center"/>
              <w:rPr>
                <w:color w:val="000000"/>
                <w:sz w:val="16"/>
                <w:szCs w:val="16"/>
              </w:rPr>
            </w:pPr>
            <w:r w:rsidRPr="0088337D">
              <w:rPr>
                <w:color w:val="000000"/>
                <w:sz w:val="16"/>
                <w:szCs w:val="16"/>
              </w:rPr>
              <w:t>Костыли</w:t>
            </w:r>
          </w:p>
        </w:tc>
        <w:tc>
          <w:tcPr>
            <w:tcW w:w="726" w:type="dxa"/>
            <w:gridSpan w:val="2"/>
            <w:tcBorders>
              <w:top w:val="nil"/>
              <w:left w:val="nil"/>
              <w:bottom w:val="single" w:sz="4" w:space="0" w:color="auto"/>
              <w:right w:val="single" w:sz="4" w:space="0" w:color="auto"/>
            </w:tcBorders>
            <w:shd w:val="clear" w:color="000000" w:fill="FFFFFF"/>
            <w:noWrap/>
            <w:vAlign w:val="center"/>
            <w:hideMark/>
          </w:tcPr>
          <w:p w14:paraId="764CBD3B" w14:textId="77777777" w:rsidR="0088337D" w:rsidRPr="0088337D" w:rsidRDefault="0088337D" w:rsidP="0088337D">
            <w:pPr>
              <w:jc w:val="center"/>
              <w:rPr>
                <w:color w:val="000000"/>
                <w:sz w:val="16"/>
                <w:szCs w:val="16"/>
              </w:rPr>
            </w:pPr>
            <w:r w:rsidRPr="0088337D">
              <w:rPr>
                <w:color w:val="000000"/>
                <w:sz w:val="16"/>
                <w:szCs w:val="16"/>
              </w:rPr>
              <w:t>т</w:t>
            </w:r>
          </w:p>
        </w:tc>
        <w:tc>
          <w:tcPr>
            <w:tcW w:w="779" w:type="dxa"/>
            <w:tcBorders>
              <w:top w:val="nil"/>
              <w:left w:val="nil"/>
              <w:bottom w:val="single" w:sz="4" w:space="0" w:color="auto"/>
              <w:right w:val="single" w:sz="4" w:space="0" w:color="auto"/>
            </w:tcBorders>
            <w:shd w:val="clear" w:color="000000" w:fill="FFFFFF"/>
            <w:noWrap/>
            <w:vAlign w:val="center"/>
            <w:hideMark/>
          </w:tcPr>
          <w:p w14:paraId="79046AAE" w14:textId="77777777" w:rsidR="0088337D" w:rsidRPr="0088337D" w:rsidRDefault="0088337D" w:rsidP="0088337D">
            <w:pPr>
              <w:jc w:val="center"/>
              <w:rPr>
                <w:color w:val="000000"/>
                <w:sz w:val="16"/>
                <w:szCs w:val="16"/>
              </w:rPr>
            </w:pPr>
            <w:r w:rsidRPr="0088337D">
              <w:rPr>
                <w:color w:val="000000"/>
                <w:sz w:val="16"/>
                <w:szCs w:val="16"/>
              </w:rPr>
              <w:t>0,05396</w:t>
            </w:r>
          </w:p>
        </w:tc>
        <w:tc>
          <w:tcPr>
            <w:tcW w:w="935" w:type="dxa"/>
            <w:gridSpan w:val="2"/>
            <w:tcBorders>
              <w:top w:val="nil"/>
              <w:left w:val="nil"/>
              <w:bottom w:val="single" w:sz="4" w:space="0" w:color="auto"/>
              <w:right w:val="single" w:sz="4" w:space="0" w:color="auto"/>
            </w:tcBorders>
            <w:shd w:val="clear" w:color="000000" w:fill="FFFFFF"/>
            <w:noWrap/>
            <w:vAlign w:val="center"/>
            <w:hideMark/>
          </w:tcPr>
          <w:p w14:paraId="397D84EE" w14:textId="77777777" w:rsidR="0088337D" w:rsidRPr="0088337D" w:rsidRDefault="0088337D" w:rsidP="0088337D">
            <w:pPr>
              <w:jc w:val="center"/>
              <w:rPr>
                <w:color w:val="000000"/>
                <w:sz w:val="16"/>
                <w:szCs w:val="16"/>
              </w:rPr>
            </w:pPr>
            <w:r w:rsidRPr="0088337D">
              <w:rPr>
                <w:color w:val="000000"/>
                <w:sz w:val="16"/>
                <w:szCs w:val="16"/>
              </w:rPr>
              <w:t>4,70</w:t>
            </w:r>
          </w:p>
        </w:tc>
        <w:tc>
          <w:tcPr>
            <w:tcW w:w="952" w:type="dxa"/>
            <w:tcBorders>
              <w:top w:val="nil"/>
              <w:left w:val="nil"/>
              <w:bottom w:val="single" w:sz="4" w:space="0" w:color="auto"/>
              <w:right w:val="single" w:sz="4" w:space="0" w:color="auto"/>
            </w:tcBorders>
            <w:shd w:val="clear" w:color="000000" w:fill="FFFFFF"/>
            <w:noWrap/>
            <w:vAlign w:val="center"/>
            <w:hideMark/>
          </w:tcPr>
          <w:p w14:paraId="1F6171B5" w14:textId="77777777" w:rsidR="0088337D" w:rsidRPr="0088337D" w:rsidRDefault="0088337D" w:rsidP="0088337D">
            <w:pPr>
              <w:jc w:val="center"/>
              <w:rPr>
                <w:sz w:val="16"/>
                <w:szCs w:val="16"/>
              </w:rPr>
            </w:pPr>
            <w:r w:rsidRPr="0088337D">
              <w:rPr>
                <w:sz w:val="16"/>
                <w:szCs w:val="16"/>
              </w:rPr>
              <w:t>372,4</w:t>
            </w:r>
          </w:p>
        </w:tc>
        <w:tc>
          <w:tcPr>
            <w:tcW w:w="776" w:type="dxa"/>
            <w:gridSpan w:val="3"/>
            <w:tcBorders>
              <w:top w:val="nil"/>
              <w:left w:val="nil"/>
              <w:bottom w:val="single" w:sz="4" w:space="0" w:color="auto"/>
              <w:right w:val="single" w:sz="4" w:space="0" w:color="auto"/>
            </w:tcBorders>
            <w:shd w:val="clear" w:color="000000" w:fill="FFFFFF"/>
            <w:noWrap/>
            <w:vAlign w:val="center"/>
            <w:hideMark/>
          </w:tcPr>
          <w:p w14:paraId="7853FF06" w14:textId="77777777" w:rsidR="0088337D" w:rsidRPr="0088337D" w:rsidRDefault="0088337D" w:rsidP="0088337D">
            <w:pPr>
              <w:jc w:val="center"/>
              <w:rPr>
                <w:color w:val="000000"/>
                <w:sz w:val="16"/>
                <w:szCs w:val="16"/>
              </w:rPr>
            </w:pPr>
            <w:r w:rsidRPr="0088337D">
              <w:rPr>
                <w:color w:val="000000"/>
                <w:sz w:val="16"/>
                <w:szCs w:val="16"/>
              </w:rPr>
              <w:t>0,05</w:t>
            </w:r>
          </w:p>
        </w:tc>
        <w:tc>
          <w:tcPr>
            <w:tcW w:w="920" w:type="dxa"/>
            <w:gridSpan w:val="2"/>
            <w:tcBorders>
              <w:top w:val="nil"/>
              <w:left w:val="nil"/>
              <w:bottom w:val="single" w:sz="4" w:space="0" w:color="auto"/>
              <w:right w:val="single" w:sz="4" w:space="0" w:color="auto"/>
            </w:tcBorders>
            <w:shd w:val="clear" w:color="000000" w:fill="FFFFFF"/>
            <w:noWrap/>
            <w:vAlign w:val="center"/>
            <w:hideMark/>
          </w:tcPr>
          <w:p w14:paraId="496B73F4" w14:textId="77777777" w:rsidR="0088337D" w:rsidRPr="0088337D" w:rsidRDefault="0088337D" w:rsidP="0088337D">
            <w:pPr>
              <w:jc w:val="center"/>
              <w:rPr>
                <w:color w:val="000000"/>
                <w:sz w:val="16"/>
                <w:szCs w:val="16"/>
              </w:rPr>
            </w:pPr>
            <w:r w:rsidRPr="0088337D">
              <w:rPr>
                <w:color w:val="000000"/>
                <w:sz w:val="16"/>
                <w:szCs w:val="16"/>
              </w:rPr>
              <w:t>4,70</w:t>
            </w:r>
          </w:p>
        </w:tc>
        <w:tc>
          <w:tcPr>
            <w:tcW w:w="1054" w:type="dxa"/>
            <w:tcBorders>
              <w:top w:val="nil"/>
              <w:left w:val="nil"/>
              <w:bottom w:val="single" w:sz="4" w:space="0" w:color="auto"/>
              <w:right w:val="single" w:sz="4" w:space="0" w:color="auto"/>
            </w:tcBorders>
            <w:shd w:val="clear" w:color="000000" w:fill="FFFFFF"/>
            <w:noWrap/>
            <w:vAlign w:val="center"/>
            <w:hideMark/>
          </w:tcPr>
          <w:p w14:paraId="3A4C2B56" w14:textId="77777777" w:rsidR="0088337D" w:rsidRPr="0088337D" w:rsidRDefault="0088337D" w:rsidP="0088337D">
            <w:pPr>
              <w:jc w:val="center"/>
              <w:rPr>
                <w:color w:val="000000"/>
                <w:sz w:val="16"/>
                <w:szCs w:val="16"/>
              </w:rPr>
            </w:pPr>
            <w:r w:rsidRPr="0088337D">
              <w:rPr>
                <w:color w:val="000000"/>
                <w:sz w:val="16"/>
                <w:szCs w:val="16"/>
              </w:rPr>
              <w:t>79,24</w:t>
            </w:r>
          </w:p>
        </w:tc>
        <w:tc>
          <w:tcPr>
            <w:tcW w:w="954" w:type="dxa"/>
            <w:tcBorders>
              <w:top w:val="nil"/>
              <w:left w:val="nil"/>
              <w:bottom w:val="single" w:sz="4" w:space="0" w:color="auto"/>
              <w:right w:val="single" w:sz="4" w:space="0" w:color="auto"/>
            </w:tcBorders>
            <w:shd w:val="clear" w:color="000000" w:fill="FFFFFF"/>
            <w:noWrap/>
            <w:vAlign w:val="center"/>
            <w:hideMark/>
          </w:tcPr>
          <w:p w14:paraId="172757F7" w14:textId="77777777" w:rsidR="0088337D" w:rsidRPr="0088337D" w:rsidRDefault="0088337D" w:rsidP="0088337D">
            <w:pPr>
              <w:jc w:val="center"/>
              <w:rPr>
                <w:color w:val="000000"/>
                <w:sz w:val="16"/>
                <w:szCs w:val="16"/>
              </w:rPr>
            </w:pPr>
            <w:r w:rsidRPr="0088337D">
              <w:rPr>
                <w:color w:val="000000"/>
                <w:sz w:val="16"/>
                <w:szCs w:val="16"/>
              </w:rPr>
              <w:t>372,44</w:t>
            </w:r>
          </w:p>
        </w:tc>
        <w:tc>
          <w:tcPr>
            <w:tcW w:w="1628" w:type="dxa"/>
            <w:gridSpan w:val="2"/>
            <w:tcBorders>
              <w:top w:val="nil"/>
              <w:left w:val="nil"/>
              <w:bottom w:val="single" w:sz="4" w:space="0" w:color="auto"/>
              <w:right w:val="single" w:sz="4" w:space="0" w:color="auto"/>
            </w:tcBorders>
            <w:shd w:val="clear" w:color="000000" w:fill="FFFFFF"/>
            <w:vAlign w:val="bottom"/>
            <w:hideMark/>
          </w:tcPr>
          <w:p w14:paraId="5B664A6A" w14:textId="77777777" w:rsidR="0088337D" w:rsidRPr="0088337D" w:rsidRDefault="0088337D" w:rsidP="0088337D">
            <w:pPr>
              <w:rPr>
                <w:color w:val="000000"/>
                <w:sz w:val="16"/>
                <w:szCs w:val="16"/>
              </w:rPr>
            </w:pPr>
            <w:r w:rsidRPr="0088337D">
              <w:rPr>
                <w:color w:val="000000"/>
                <w:sz w:val="16"/>
                <w:szCs w:val="16"/>
              </w:rPr>
              <w:t>по предложению организации</w:t>
            </w:r>
          </w:p>
        </w:tc>
      </w:tr>
      <w:tr w:rsidR="0088337D" w:rsidRPr="0088337D" w14:paraId="6C1D1E21" w14:textId="77777777" w:rsidTr="000D18D0">
        <w:trPr>
          <w:trHeight w:val="300"/>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35CC34DC" w14:textId="77777777" w:rsidR="0088337D" w:rsidRPr="0088337D" w:rsidRDefault="0088337D" w:rsidP="0088337D">
            <w:pPr>
              <w:rPr>
                <w:color w:val="000000"/>
                <w:sz w:val="16"/>
                <w:szCs w:val="16"/>
              </w:rPr>
            </w:pPr>
            <w:r w:rsidRPr="0088337D">
              <w:rPr>
                <w:color w:val="000000"/>
                <w:sz w:val="16"/>
                <w:szCs w:val="16"/>
              </w:rPr>
              <w:t> </w:t>
            </w:r>
          </w:p>
        </w:tc>
        <w:tc>
          <w:tcPr>
            <w:tcW w:w="1317" w:type="dxa"/>
            <w:tcBorders>
              <w:top w:val="nil"/>
              <w:left w:val="nil"/>
              <w:bottom w:val="single" w:sz="4" w:space="0" w:color="auto"/>
              <w:right w:val="single" w:sz="4" w:space="0" w:color="auto"/>
            </w:tcBorders>
            <w:shd w:val="clear" w:color="000000" w:fill="FFFFFF"/>
            <w:vAlign w:val="center"/>
            <w:hideMark/>
          </w:tcPr>
          <w:p w14:paraId="7614A99F" w14:textId="77777777" w:rsidR="0088337D" w:rsidRPr="0088337D" w:rsidRDefault="0088337D" w:rsidP="0088337D">
            <w:pPr>
              <w:jc w:val="center"/>
              <w:rPr>
                <w:color w:val="000000"/>
                <w:sz w:val="16"/>
                <w:szCs w:val="16"/>
              </w:rPr>
            </w:pPr>
            <w:r w:rsidRPr="0088337D">
              <w:rPr>
                <w:color w:val="000000"/>
                <w:sz w:val="16"/>
                <w:szCs w:val="16"/>
              </w:rPr>
              <w:t>Подкладка Д-65</w:t>
            </w:r>
          </w:p>
        </w:tc>
        <w:tc>
          <w:tcPr>
            <w:tcW w:w="726" w:type="dxa"/>
            <w:gridSpan w:val="2"/>
            <w:tcBorders>
              <w:top w:val="nil"/>
              <w:left w:val="nil"/>
              <w:bottom w:val="single" w:sz="4" w:space="0" w:color="auto"/>
              <w:right w:val="single" w:sz="4" w:space="0" w:color="auto"/>
            </w:tcBorders>
            <w:shd w:val="clear" w:color="000000" w:fill="FFFFFF"/>
            <w:noWrap/>
            <w:vAlign w:val="center"/>
            <w:hideMark/>
          </w:tcPr>
          <w:p w14:paraId="11BC2077" w14:textId="77777777" w:rsidR="0088337D" w:rsidRPr="0088337D" w:rsidRDefault="0088337D" w:rsidP="0088337D">
            <w:pPr>
              <w:jc w:val="center"/>
              <w:rPr>
                <w:color w:val="000000"/>
                <w:sz w:val="16"/>
                <w:szCs w:val="16"/>
              </w:rPr>
            </w:pPr>
            <w:r w:rsidRPr="0088337D">
              <w:rPr>
                <w:color w:val="000000"/>
                <w:sz w:val="16"/>
                <w:szCs w:val="16"/>
              </w:rPr>
              <w:t>т</w:t>
            </w:r>
          </w:p>
        </w:tc>
        <w:tc>
          <w:tcPr>
            <w:tcW w:w="779" w:type="dxa"/>
            <w:tcBorders>
              <w:top w:val="nil"/>
              <w:left w:val="nil"/>
              <w:bottom w:val="single" w:sz="4" w:space="0" w:color="auto"/>
              <w:right w:val="single" w:sz="4" w:space="0" w:color="auto"/>
            </w:tcBorders>
            <w:shd w:val="clear" w:color="000000" w:fill="FFFFFF"/>
            <w:noWrap/>
            <w:vAlign w:val="center"/>
            <w:hideMark/>
          </w:tcPr>
          <w:p w14:paraId="793637B0" w14:textId="77777777" w:rsidR="0088337D" w:rsidRPr="0088337D" w:rsidRDefault="0088337D" w:rsidP="0088337D">
            <w:pPr>
              <w:jc w:val="center"/>
              <w:rPr>
                <w:color w:val="000000"/>
                <w:sz w:val="16"/>
                <w:szCs w:val="16"/>
              </w:rPr>
            </w:pPr>
            <w:r w:rsidRPr="0088337D">
              <w:rPr>
                <w:color w:val="000000"/>
                <w:sz w:val="16"/>
                <w:szCs w:val="16"/>
              </w:rPr>
              <w:t>0,0383</w:t>
            </w:r>
          </w:p>
        </w:tc>
        <w:tc>
          <w:tcPr>
            <w:tcW w:w="935" w:type="dxa"/>
            <w:gridSpan w:val="2"/>
            <w:tcBorders>
              <w:top w:val="nil"/>
              <w:left w:val="nil"/>
              <w:bottom w:val="single" w:sz="4" w:space="0" w:color="auto"/>
              <w:right w:val="single" w:sz="4" w:space="0" w:color="auto"/>
            </w:tcBorders>
            <w:shd w:val="clear" w:color="000000" w:fill="FFFFFF"/>
            <w:noWrap/>
            <w:vAlign w:val="center"/>
            <w:hideMark/>
          </w:tcPr>
          <w:p w14:paraId="30035F90" w14:textId="77777777" w:rsidR="0088337D" w:rsidRPr="0088337D" w:rsidRDefault="0088337D" w:rsidP="0088337D">
            <w:pPr>
              <w:jc w:val="center"/>
              <w:rPr>
                <w:color w:val="000000"/>
                <w:sz w:val="16"/>
                <w:szCs w:val="16"/>
              </w:rPr>
            </w:pPr>
            <w:r w:rsidRPr="0088337D">
              <w:rPr>
                <w:color w:val="000000"/>
                <w:sz w:val="16"/>
                <w:szCs w:val="16"/>
              </w:rPr>
              <w:t>0,50</w:t>
            </w:r>
          </w:p>
        </w:tc>
        <w:tc>
          <w:tcPr>
            <w:tcW w:w="952" w:type="dxa"/>
            <w:tcBorders>
              <w:top w:val="nil"/>
              <w:left w:val="nil"/>
              <w:bottom w:val="single" w:sz="4" w:space="0" w:color="auto"/>
              <w:right w:val="single" w:sz="4" w:space="0" w:color="auto"/>
            </w:tcBorders>
            <w:shd w:val="clear" w:color="000000" w:fill="FFFFFF"/>
            <w:noWrap/>
            <w:vAlign w:val="center"/>
            <w:hideMark/>
          </w:tcPr>
          <w:p w14:paraId="0C75DE46" w14:textId="77777777" w:rsidR="0088337D" w:rsidRPr="0088337D" w:rsidRDefault="0088337D" w:rsidP="0088337D">
            <w:pPr>
              <w:jc w:val="center"/>
              <w:rPr>
                <w:sz w:val="16"/>
                <w:szCs w:val="16"/>
              </w:rPr>
            </w:pPr>
            <w:r w:rsidRPr="0088337D">
              <w:rPr>
                <w:sz w:val="16"/>
                <w:szCs w:val="16"/>
              </w:rPr>
              <w:t>64,0</w:t>
            </w:r>
          </w:p>
        </w:tc>
        <w:tc>
          <w:tcPr>
            <w:tcW w:w="776"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0DCD76F" w14:textId="77777777" w:rsidR="0088337D" w:rsidRPr="0088337D" w:rsidRDefault="0088337D" w:rsidP="0088337D">
            <w:pPr>
              <w:jc w:val="center"/>
              <w:rPr>
                <w:color w:val="000000"/>
                <w:sz w:val="16"/>
                <w:szCs w:val="16"/>
              </w:rPr>
            </w:pPr>
            <w:r w:rsidRPr="0088337D">
              <w:rPr>
                <w:color w:val="000000"/>
                <w:sz w:val="16"/>
                <w:szCs w:val="16"/>
              </w:rPr>
              <w:t>0,0383</w:t>
            </w:r>
          </w:p>
        </w:tc>
        <w:tc>
          <w:tcPr>
            <w:tcW w:w="920" w:type="dxa"/>
            <w:gridSpan w:val="2"/>
            <w:tcBorders>
              <w:top w:val="nil"/>
              <w:left w:val="nil"/>
              <w:bottom w:val="single" w:sz="4" w:space="0" w:color="auto"/>
              <w:right w:val="single" w:sz="4" w:space="0" w:color="auto"/>
            </w:tcBorders>
            <w:shd w:val="clear" w:color="000000" w:fill="FFFFFF"/>
            <w:noWrap/>
            <w:vAlign w:val="center"/>
            <w:hideMark/>
          </w:tcPr>
          <w:p w14:paraId="5341730C" w14:textId="77777777" w:rsidR="0088337D" w:rsidRPr="0088337D" w:rsidRDefault="0088337D" w:rsidP="0088337D">
            <w:pPr>
              <w:jc w:val="center"/>
              <w:rPr>
                <w:color w:val="000000"/>
                <w:sz w:val="16"/>
                <w:szCs w:val="16"/>
              </w:rPr>
            </w:pPr>
            <w:r w:rsidRPr="0088337D">
              <w:rPr>
                <w:color w:val="000000"/>
                <w:sz w:val="16"/>
                <w:szCs w:val="16"/>
              </w:rPr>
              <w:t>0,50</w:t>
            </w:r>
          </w:p>
        </w:tc>
        <w:tc>
          <w:tcPr>
            <w:tcW w:w="1054" w:type="dxa"/>
            <w:tcBorders>
              <w:top w:val="nil"/>
              <w:left w:val="nil"/>
              <w:bottom w:val="single" w:sz="4" w:space="0" w:color="auto"/>
              <w:right w:val="single" w:sz="4" w:space="0" w:color="auto"/>
            </w:tcBorders>
            <w:shd w:val="clear" w:color="000000" w:fill="FFFFFF"/>
            <w:noWrap/>
            <w:vAlign w:val="center"/>
            <w:hideMark/>
          </w:tcPr>
          <w:p w14:paraId="10E77645" w14:textId="77777777" w:rsidR="0088337D" w:rsidRPr="0088337D" w:rsidRDefault="0088337D" w:rsidP="0088337D">
            <w:pPr>
              <w:jc w:val="center"/>
              <w:rPr>
                <w:color w:val="000000"/>
                <w:sz w:val="16"/>
                <w:szCs w:val="16"/>
              </w:rPr>
            </w:pPr>
            <w:r w:rsidRPr="0088337D">
              <w:rPr>
                <w:color w:val="000000"/>
                <w:sz w:val="16"/>
                <w:szCs w:val="16"/>
              </w:rPr>
              <w:t>127,10</w:t>
            </w:r>
          </w:p>
        </w:tc>
        <w:tc>
          <w:tcPr>
            <w:tcW w:w="954" w:type="dxa"/>
            <w:tcBorders>
              <w:top w:val="nil"/>
              <w:left w:val="nil"/>
              <w:bottom w:val="single" w:sz="4" w:space="0" w:color="auto"/>
              <w:right w:val="single" w:sz="4" w:space="0" w:color="auto"/>
            </w:tcBorders>
            <w:shd w:val="clear" w:color="000000" w:fill="FFFFFF"/>
            <w:noWrap/>
            <w:vAlign w:val="center"/>
            <w:hideMark/>
          </w:tcPr>
          <w:p w14:paraId="1AB0DF8E" w14:textId="77777777" w:rsidR="0088337D" w:rsidRPr="0088337D" w:rsidRDefault="0088337D" w:rsidP="0088337D">
            <w:pPr>
              <w:jc w:val="center"/>
              <w:rPr>
                <w:color w:val="000000"/>
                <w:sz w:val="16"/>
                <w:szCs w:val="16"/>
              </w:rPr>
            </w:pPr>
            <w:r w:rsidRPr="0088337D">
              <w:rPr>
                <w:color w:val="000000"/>
                <w:sz w:val="16"/>
                <w:szCs w:val="16"/>
              </w:rPr>
              <w:t>63,55</w:t>
            </w:r>
          </w:p>
        </w:tc>
        <w:tc>
          <w:tcPr>
            <w:tcW w:w="1628" w:type="dxa"/>
            <w:gridSpan w:val="2"/>
            <w:tcBorders>
              <w:top w:val="nil"/>
              <w:left w:val="nil"/>
              <w:bottom w:val="single" w:sz="4" w:space="0" w:color="auto"/>
              <w:right w:val="single" w:sz="4" w:space="0" w:color="auto"/>
            </w:tcBorders>
            <w:shd w:val="clear" w:color="000000" w:fill="FFFFFF"/>
            <w:vAlign w:val="bottom"/>
            <w:hideMark/>
          </w:tcPr>
          <w:p w14:paraId="0E7CFDB1" w14:textId="77777777" w:rsidR="0088337D" w:rsidRPr="0088337D" w:rsidRDefault="0088337D" w:rsidP="0088337D">
            <w:pPr>
              <w:rPr>
                <w:color w:val="000000"/>
                <w:sz w:val="16"/>
                <w:szCs w:val="16"/>
              </w:rPr>
            </w:pPr>
            <w:r w:rsidRPr="0088337D">
              <w:rPr>
                <w:color w:val="000000"/>
                <w:sz w:val="16"/>
                <w:szCs w:val="16"/>
              </w:rPr>
              <w:t>по предложению организации</w:t>
            </w:r>
          </w:p>
        </w:tc>
      </w:tr>
      <w:tr w:rsidR="0088337D" w:rsidRPr="0088337D" w14:paraId="4EE6F83E" w14:textId="77777777" w:rsidTr="000D18D0">
        <w:trPr>
          <w:trHeight w:val="285"/>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3419C5FC" w14:textId="77777777" w:rsidR="0088337D" w:rsidRPr="0088337D" w:rsidRDefault="0088337D" w:rsidP="0088337D">
            <w:pPr>
              <w:rPr>
                <w:color w:val="000000"/>
                <w:sz w:val="16"/>
                <w:szCs w:val="16"/>
              </w:rPr>
            </w:pPr>
            <w:r w:rsidRPr="0088337D">
              <w:rPr>
                <w:color w:val="000000"/>
                <w:sz w:val="16"/>
                <w:szCs w:val="16"/>
              </w:rPr>
              <w:t> </w:t>
            </w:r>
          </w:p>
        </w:tc>
        <w:tc>
          <w:tcPr>
            <w:tcW w:w="1317" w:type="dxa"/>
            <w:tcBorders>
              <w:top w:val="nil"/>
              <w:left w:val="nil"/>
              <w:bottom w:val="single" w:sz="4" w:space="0" w:color="auto"/>
              <w:right w:val="single" w:sz="4" w:space="0" w:color="auto"/>
            </w:tcBorders>
            <w:shd w:val="clear" w:color="000000" w:fill="FFFFFF"/>
            <w:vAlign w:val="center"/>
            <w:hideMark/>
          </w:tcPr>
          <w:p w14:paraId="5BCD20E6" w14:textId="77777777" w:rsidR="0088337D" w:rsidRPr="0088337D" w:rsidRDefault="0088337D" w:rsidP="0088337D">
            <w:pPr>
              <w:jc w:val="center"/>
              <w:rPr>
                <w:color w:val="000000"/>
                <w:sz w:val="16"/>
                <w:szCs w:val="16"/>
              </w:rPr>
            </w:pPr>
            <w:r w:rsidRPr="0088337D">
              <w:rPr>
                <w:color w:val="000000"/>
                <w:sz w:val="16"/>
                <w:szCs w:val="16"/>
              </w:rPr>
              <w:t>Накладка Р-65</w:t>
            </w:r>
          </w:p>
        </w:tc>
        <w:tc>
          <w:tcPr>
            <w:tcW w:w="726" w:type="dxa"/>
            <w:gridSpan w:val="2"/>
            <w:tcBorders>
              <w:top w:val="nil"/>
              <w:left w:val="nil"/>
              <w:bottom w:val="single" w:sz="4" w:space="0" w:color="auto"/>
              <w:right w:val="single" w:sz="4" w:space="0" w:color="auto"/>
            </w:tcBorders>
            <w:shd w:val="clear" w:color="000000" w:fill="FFFFFF"/>
            <w:noWrap/>
            <w:vAlign w:val="center"/>
            <w:hideMark/>
          </w:tcPr>
          <w:p w14:paraId="6773F4EA" w14:textId="77777777" w:rsidR="0088337D" w:rsidRPr="0088337D" w:rsidRDefault="0088337D" w:rsidP="0088337D">
            <w:pPr>
              <w:jc w:val="center"/>
              <w:rPr>
                <w:color w:val="000000"/>
                <w:sz w:val="16"/>
                <w:szCs w:val="16"/>
              </w:rPr>
            </w:pPr>
            <w:r w:rsidRPr="0088337D">
              <w:rPr>
                <w:color w:val="000000"/>
                <w:sz w:val="16"/>
                <w:szCs w:val="16"/>
              </w:rPr>
              <w:t>т</w:t>
            </w:r>
          </w:p>
        </w:tc>
        <w:tc>
          <w:tcPr>
            <w:tcW w:w="779" w:type="dxa"/>
            <w:tcBorders>
              <w:top w:val="nil"/>
              <w:left w:val="nil"/>
              <w:bottom w:val="single" w:sz="4" w:space="0" w:color="auto"/>
              <w:right w:val="single" w:sz="4" w:space="0" w:color="auto"/>
            </w:tcBorders>
            <w:shd w:val="clear" w:color="000000" w:fill="FFFFFF"/>
            <w:noWrap/>
            <w:vAlign w:val="center"/>
            <w:hideMark/>
          </w:tcPr>
          <w:p w14:paraId="66879B48" w14:textId="77777777" w:rsidR="0088337D" w:rsidRPr="0088337D" w:rsidRDefault="0088337D" w:rsidP="0088337D">
            <w:pPr>
              <w:jc w:val="center"/>
              <w:rPr>
                <w:color w:val="000000"/>
                <w:sz w:val="16"/>
                <w:szCs w:val="16"/>
              </w:rPr>
            </w:pPr>
            <w:r w:rsidRPr="0088337D">
              <w:rPr>
                <w:color w:val="000000"/>
                <w:sz w:val="16"/>
                <w:szCs w:val="16"/>
              </w:rPr>
              <w:t>0,095</w:t>
            </w:r>
          </w:p>
        </w:tc>
        <w:tc>
          <w:tcPr>
            <w:tcW w:w="935" w:type="dxa"/>
            <w:gridSpan w:val="2"/>
            <w:tcBorders>
              <w:top w:val="nil"/>
              <w:left w:val="nil"/>
              <w:bottom w:val="single" w:sz="4" w:space="0" w:color="auto"/>
              <w:right w:val="single" w:sz="4" w:space="0" w:color="auto"/>
            </w:tcBorders>
            <w:shd w:val="clear" w:color="000000" w:fill="FFFFFF"/>
            <w:noWrap/>
            <w:vAlign w:val="center"/>
            <w:hideMark/>
          </w:tcPr>
          <w:p w14:paraId="7B5D1708" w14:textId="77777777" w:rsidR="0088337D" w:rsidRPr="0088337D" w:rsidRDefault="0088337D" w:rsidP="0088337D">
            <w:pPr>
              <w:jc w:val="center"/>
              <w:rPr>
                <w:color w:val="000000"/>
                <w:sz w:val="16"/>
                <w:szCs w:val="16"/>
              </w:rPr>
            </w:pPr>
            <w:r w:rsidRPr="0088337D">
              <w:rPr>
                <w:color w:val="000000"/>
                <w:sz w:val="16"/>
                <w:szCs w:val="16"/>
              </w:rPr>
              <w:t>0,89</w:t>
            </w:r>
          </w:p>
        </w:tc>
        <w:tc>
          <w:tcPr>
            <w:tcW w:w="952" w:type="dxa"/>
            <w:tcBorders>
              <w:top w:val="nil"/>
              <w:left w:val="nil"/>
              <w:bottom w:val="single" w:sz="4" w:space="0" w:color="auto"/>
              <w:right w:val="single" w:sz="4" w:space="0" w:color="auto"/>
            </w:tcBorders>
            <w:shd w:val="clear" w:color="000000" w:fill="FFFFFF"/>
            <w:noWrap/>
            <w:vAlign w:val="center"/>
            <w:hideMark/>
          </w:tcPr>
          <w:p w14:paraId="3D49941A" w14:textId="77777777" w:rsidR="0088337D" w:rsidRPr="0088337D" w:rsidRDefault="0088337D" w:rsidP="0088337D">
            <w:pPr>
              <w:jc w:val="center"/>
              <w:rPr>
                <w:sz w:val="16"/>
                <w:szCs w:val="16"/>
              </w:rPr>
            </w:pPr>
            <w:r w:rsidRPr="0088337D">
              <w:rPr>
                <w:sz w:val="16"/>
                <w:szCs w:val="16"/>
              </w:rPr>
              <w:t>92,0</w:t>
            </w:r>
          </w:p>
        </w:tc>
        <w:tc>
          <w:tcPr>
            <w:tcW w:w="776" w:type="dxa"/>
            <w:gridSpan w:val="3"/>
            <w:tcBorders>
              <w:top w:val="nil"/>
              <w:left w:val="nil"/>
              <w:bottom w:val="single" w:sz="4" w:space="0" w:color="auto"/>
              <w:right w:val="single" w:sz="4" w:space="0" w:color="auto"/>
            </w:tcBorders>
            <w:shd w:val="clear" w:color="000000" w:fill="FFFFFF"/>
            <w:noWrap/>
            <w:vAlign w:val="center"/>
            <w:hideMark/>
          </w:tcPr>
          <w:p w14:paraId="4AC38F92" w14:textId="77777777" w:rsidR="0088337D" w:rsidRPr="0088337D" w:rsidRDefault="0088337D" w:rsidP="0088337D">
            <w:pPr>
              <w:jc w:val="center"/>
              <w:rPr>
                <w:color w:val="000000"/>
                <w:sz w:val="16"/>
                <w:szCs w:val="16"/>
              </w:rPr>
            </w:pPr>
            <w:r w:rsidRPr="0088337D">
              <w:rPr>
                <w:color w:val="000000"/>
                <w:sz w:val="16"/>
                <w:szCs w:val="16"/>
              </w:rPr>
              <w:t>0,095</w:t>
            </w:r>
          </w:p>
        </w:tc>
        <w:tc>
          <w:tcPr>
            <w:tcW w:w="920" w:type="dxa"/>
            <w:gridSpan w:val="2"/>
            <w:tcBorders>
              <w:top w:val="nil"/>
              <w:left w:val="nil"/>
              <w:bottom w:val="single" w:sz="4" w:space="0" w:color="auto"/>
              <w:right w:val="single" w:sz="4" w:space="0" w:color="auto"/>
            </w:tcBorders>
            <w:shd w:val="clear" w:color="000000" w:fill="FFFFFF"/>
            <w:noWrap/>
            <w:vAlign w:val="center"/>
            <w:hideMark/>
          </w:tcPr>
          <w:p w14:paraId="4B67C3FB" w14:textId="77777777" w:rsidR="0088337D" w:rsidRPr="0088337D" w:rsidRDefault="0088337D" w:rsidP="0088337D">
            <w:pPr>
              <w:jc w:val="center"/>
              <w:rPr>
                <w:color w:val="000000"/>
                <w:sz w:val="16"/>
                <w:szCs w:val="16"/>
              </w:rPr>
            </w:pPr>
            <w:r w:rsidRPr="0088337D">
              <w:rPr>
                <w:color w:val="000000"/>
                <w:sz w:val="16"/>
                <w:szCs w:val="16"/>
              </w:rPr>
              <w:t>0,885</w:t>
            </w:r>
          </w:p>
        </w:tc>
        <w:tc>
          <w:tcPr>
            <w:tcW w:w="1054" w:type="dxa"/>
            <w:tcBorders>
              <w:top w:val="nil"/>
              <w:left w:val="nil"/>
              <w:bottom w:val="single" w:sz="4" w:space="0" w:color="auto"/>
              <w:right w:val="single" w:sz="4" w:space="0" w:color="auto"/>
            </w:tcBorders>
            <w:shd w:val="clear" w:color="000000" w:fill="FFFFFF"/>
            <w:noWrap/>
            <w:vAlign w:val="center"/>
            <w:hideMark/>
          </w:tcPr>
          <w:p w14:paraId="66D65C42" w14:textId="77777777" w:rsidR="0088337D" w:rsidRPr="0088337D" w:rsidRDefault="0088337D" w:rsidP="0088337D">
            <w:pPr>
              <w:jc w:val="center"/>
              <w:rPr>
                <w:color w:val="000000"/>
                <w:sz w:val="16"/>
                <w:szCs w:val="16"/>
              </w:rPr>
            </w:pPr>
            <w:r w:rsidRPr="0088337D">
              <w:rPr>
                <w:color w:val="000000"/>
                <w:sz w:val="16"/>
                <w:szCs w:val="16"/>
              </w:rPr>
              <w:t>104,11</w:t>
            </w:r>
          </w:p>
        </w:tc>
        <w:tc>
          <w:tcPr>
            <w:tcW w:w="954" w:type="dxa"/>
            <w:tcBorders>
              <w:top w:val="nil"/>
              <w:left w:val="nil"/>
              <w:bottom w:val="single" w:sz="4" w:space="0" w:color="auto"/>
              <w:right w:val="single" w:sz="4" w:space="0" w:color="auto"/>
            </w:tcBorders>
            <w:shd w:val="clear" w:color="000000" w:fill="FFFFFF"/>
            <w:noWrap/>
            <w:vAlign w:val="center"/>
            <w:hideMark/>
          </w:tcPr>
          <w:p w14:paraId="489E3548" w14:textId="77777777" w:rsidR="0088337D" w:rsidRPr="0088337D" w:rsidRDefault="0088337D" w:rsidP="0088337D">
            <w:pPr>
              <w:jc w:val="center"/>
              <w:rPr>
                <w:color w:val="000000"/>
                <w:sz w:val="16"/>
                <w:szCs w:val="16"/>
              </w:rPr>
            </w:pPr>
            <w:r w:rsidRPr="0088337D">
              <w:rPr>
                <w:color w:val="000000"/>
                <w:sz w:val="16"/>
                <w:szCs w:val="16"/>
              </w:rPr>
              <w:t>92,14</w:t>
            </w:r>
          </w:p>
        </w:tc>
        <w:tc>
          <w:tcPr>
            <w:tcW w:w="1628" w:type="dxa"/>
            <w:gridSpan w:val="2"/>
            <w:tcBorders>
              <w:top w:val="nil"/>
              <w:left w:val="nil"/>
              <w:bottom w:val="single" w:sz="4" w:space="0" w:color="auto"/>
              <w:right w:val="single" w:sz="4" w:space="0" w:color="auto"/>
            </w:tcBorders>
            <w:shd w:val="clear" w:color="000000" w:fill="FFFFFF"/>
            <w:vAlign w:val="bottom"/>
            <w:hideMark/>
          </w:tcPr>
          <w:p w14:paraId="786ED4CF" w14:textId="77777777" w:rsidR="0088337D" w:rsidRPr="0088337D" w:rsidRDefault="0088337D" w:rsidP="0088337D">
            <w:pPr>
              <w:rPr>
                <w:color w:val="000000"/>
                <w:sz w:val="16"/>
                <w:szCs w:val="16"/>
              </w:rPr>
            </w:pPr>
            <w:r w:rsidRPr="0088337D">
              <w:rPr>
                <w:color w:val="000000"/>
                <w:sz w:val="16"/>
                <w:szCs w:val="16"/>
              </w:rPr>
              <w:t>по предложению организации</w:t>
            </w:r>
          </w:p>
        </w:tc>
      </w:tr>
      <w:tr w:rsidR="0088337D" w:rsidRPr="0088337D" w14:paraId="36356798" w14:textId="77777777" w:rsidTr="000D18D0">
        <w:trPr>
          <w:trHeight w:val="675"/>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0DCE43DC" w14:textId="77777777" w:rsidR="0088337D" w:rsidRPr="0088337D" w:rsidRDefault="0088337D" w:rsidP="0088337D">
            <w:pPr>
              <w:rPr>
                <w:color w:val="000000"/>
                <w:sz w:val="16"/>
                <w:szCs w:val="16"/>
              </w:rPr>
            </w:pPr>
            <w:r w:rsidRPr="0088337D">
              <w:rPr>
                <w:color w:val="000000"/>
                <w:sz w:val="16"/>
                <w:szCs w:val="16"/>
              </w:rPr>
              <w:t> </w:t>
            </w:r>
          </w:p>
        </w:tc>
        <w:tc>
          <w:tcPr>
            <w:tcW w:w="1317" w:type="dxa"/>
            <w:tcBorders>
              <w:top w:val="nil"/>
              <w:left w:val="nil"/>
              <w:bottom w:val="single" w:sz="4" w:space="0" w:color="auto"/>
              <w:right w:val="single" w:sz="4" w:space="0" w:color="auto"/>
            </w:tcBorders>
            <w:shd w:val="clear" w:color="000000" w:fill="FFFFFF"/>
            <w:vAlign w:val="center"/>
            <w:hideMark/>
          </w:tcPr>
          <w:p w14:paraId="3D0E0086" w14:textId="77777777" w:rsidR="0088337D" w:rsidRPr="0088337D" w:rsidRDefault="0088337D" w:rsidP="0088337D">
            <w:pPr>
              <w:jc w:val="center"/>
              <w:rPr>
                <w:color w:val="000000"/>
                <w:sz w:val="16"/>
                <w:szCs w:val="16"/>
              </w:rPr>
            </w:pPr>
            <w:r w:rsidRPr="0088337D">
              <w:rPr>
                <w:color w:val="000000"/>
                <w:sz w:val="16"/>
                <w:szCs w:val="16"/>
              </w:rPr>
              <w:t>Подкладка КД-65</w:t>
            </w:r>
          </w:p>
        </w:tc>
        <w:tc>
          <w:tcPr>
            <w:tcW w:w="726" w:type="dxa"/>
            <w:gridSpan w:val="2"/>
            <w:tcBorders>
              <w:top w:val="nil"/>
              <w:left w:val="nil"/>
              <w:bottom w:val="single" w:sz="4" w:space="0" w:color="auto"/>
              <w:right w:val="single" w:sz="4" w:space="0" w:color="auto"/>
            </w:tcBorders>
            <w:shd w:val="clear" w:color="000000" w:fill="FFFFFF"/>
            <w:noWrap/>
            <w:vAlign w:val="center"/>
            <w:hideMark/>
          </w:tcPr>
          <w:p w14:paraId="5D36F7F5" w14:textId="77777777" w:rsidR="0088337D" w:rsidRPr="0088337D" w:rsidRDefault="0088337D" w:rsidP="0088337D">
            <w:pPr>
              <w:jc w:val="center"/>
              <w:rPr>
                <w:color w:val="000000"/>
                <w:sz w:val="16"/>
                <w:szCs w:val="16"/>
              </w:rPr>
            </w:pPr>
            <w:r w:rsidRPr="0088337D">
              <w:rPr>
                <w:color w:val="000000"/>
                <w:sz w:val="16"/>
                <w:szCs w:val="16"/>
              </w:rPr>
              <w:t>т</w:t>
            </w:r>
          </w:p>
        </w:tc>
        <w:tc>
          <w:tcPr>
            <w:tcW w:w="779" w:type="dxa"/>
            <w:tcBorders>
              <w:top w:val="nil"/>
              <w:left w:val="nil"/>
              <w:bottom w:val="single" w:sz="4" w:space="0" w:color="auto"/>
              <w:right w:val="single" w:sz="4" w:space="0" w:color="auto"/>
            </w:tcBorders>
            <w:shd w:val="clear" w:color="000000" w:fill="FFFFFF"/>
            <w:noWrap/>
            <w:vAlign w:val="center"/>
            <w:hideMark/>
          </w:tcPr>
          <w:p w14:paraId="20D365B2" w14:textId="77777777" w:rsidR="0088337D" w:rsidRPr="0088337D" w:rsidRDefault="0088337D" w:rsidP="0088337D">
            <w:pPr>
              <w:jc w:val="center"/>
              <w:rPr>
                <w:color w:val="000000"/>
                <w:sz w:val="16"/>
                <w:szCs w:val="16"/>
              </w:rPr>
            </w:pPr>
            <w:r w:rsidRPr="0088337D">
              <w:rPr>
                <w:color w:val="000000"/>
                <w:sz w:val="16"/>
                <w:szCs w:val="16"/>
              </w:rPr>
              <w:t>0,0383</w:t>
            </w:r>
          </w:p>
        </w:tc>
        <w:tc>
          <w:tcPr>
            <w:tcW w:w="935" w:type="dxa"/>
            <w:gridSpan w:val="2"/>
            <w:tcBorders>
              <w:top w:val="nil"/>
              <w:left w:val="nil"/>
              <w:bottom w:val="single" w:sz="4" w:space="0" w:color="auto"/>
              <w:right w:val="single" w:sz="4" w:space="0" w:color="auto"/>
            </w:tcBorders>
            <w:shd w:val="clear" w:color="000000" w:fill="FFFFFF"/>
            <w:noWrap/>
            <w:vAlign w:val="center"/>
            <w:hideMark/>
          </w:tcPr>
          <w:p w14:paraId="68F12285" w14:textId="77777777" w:rsidR="0088337D" w:rsidRPr="0088337D" w:rsidRDefault="0088337D" w:rsidP="0088337D">
            <w:pPr>
              <w:jc w:val="center"/>
              <w:rPr>
                <w:color w:val="000000"/>
                <w:sz w:val="16"/>
                <w:szCs w:val="16"/>
              </w:rPr>
            </w:pPr>
            <w:r w:rsidRPr="0088337D">
              <w:rPr>
                <w:color w:val="000000"/>
                <w:sz w:val="16"/>
                <w:szCs w:val="16"/>
              </w:rPr>
              <w:t>0,96</w:t>
            </w:r>
          </w:p>
        </w:tc>
        <w:tc>
          <w:tcPr>
            <w:tcW w:w="952" w:type="dxa"/>
            <w:tcBorders>
              <w:top w:val="nil"/>
              <w:left w:val="nil"/>
              <w:bottom w:val="single" w:sz="4" w:space="0" w:color="auto"/>
              <w:right w:val="single" w:sz="4" w:space="0" w:color="auto"/>
            </w:tcBorders>
            <w:shd w:val="clear" w:color="000000" w:fill="FFFFFF"/>
            <w:noWrap/>
            <w:vAlign w:val="center"/>
            <w:hideMark/>
          </w:tcPr>
          <w:p w14:paraId="05C645C0" w14:textId="77777777" w:rsidR="0088337D" w:rsidRPr="0088337D" w:rsidRDefault="0088337D" w:rsidP="0088337D">
            <w:pPr>
              <w:jc w:val="center"/>
              <w:rPr>
                <w:sz w:val="16"/>
                <w:szCs w:val="16"/>
              </w:rPr>
            </w:pPr>
            <w:r w:rsidRPr="0088337D">
              <w:rPr>
                <w:sz w:val="16"/>
                <w:szCs w:val="16"/>
              </w:rPr>
              <w:t>122,0</w:t>
            </w:r>
          </w:p>
        </w:tc>
        <w:tc>
          <w:tcPr>
            <w:tcW w:w="776" w:type="dxa"/>
            <w:gridSpan w:val="3"/>
            <w:tcBorders>
              <w:top w:val="nil"/>
              <w:left w:val="nil"/>
              <w:bottom w:val="single" w:sz="4" w:space="0" w:color="auto"/>
              <w:right w:val="single" w:sz="4" w:space="0" w:color="auto"/>
            </w:tcBorders>
            <w:shd w:val="clear" w:color="000000" w:fill="FFFFFF"/>
            <w:noWrap/>
            <w:vAlign w:val="center"/>
            <w:hideMark/>
          </w:tcPr>
          <w:p w14:paraId="226E8CC7" w14:textId="77777777" w:rsidR="0088337D" w:rsidRPr="0088337D" w:rsidRDefault="0088337D" w:rsidP="0088337D">
            <w:pPr>
              <w:jc w:val="center"/>
              <w:rPr>
                <w:color w:val="000000"/>
                <w:sz w:val="16"/>
                <w:szCs w:val="16"/>
              </w:rPr>
            </w:pPr>
            <w:r w:rsidRPr="0088337D">
              <w:rPr>
                <w:color w:val="000000"/>
                <w:sz w:val="16"/>
                <w:szCs w:val="16"/>
              </w:rPr>
              <w:t>4,40</w:t>
            </w:r>
          </w:p>
        </w:tc>
        <w:tc>
          <w:tcPr>
            <w:tcW w:w="920" w:type="dxa"/>
            <w:gridSpan w:val="2"/>
            <w:tcBorders>
              <w:top w:val="nil"/>
              <w:left w:val="nil"/>
              <w:bottom w:val="single" w:sz="4" w:space="0" w:color="auto"/>
              <w:right w:val="single" w:sz="4" w:space="0" w:color="auto"/>
            </w:tcBorders>
            <w:shd w:val="clear" w:color="000000" w:fill="FFFFFF"/>
            <w:noWrap/>
            <w:vAlign w:val="center"/>
            <w:hideMark/>
          </w:tcPr>
          <w:p w14:paraId="061B6059" w14:textId="77777777" w:rsidR="0088337D" w:rsidRPr="0088337D" w:rsidRDefault="0088337D" w:rsidP="0088337D">
            <w:pPr>
              <w:jc w:val="center"/>
              <w:rPr>
                <w:color w:val="000000"/>
                <w:sz w:val="16"/>
                <w:szCs w:val="16"/>
              </w:rPr>
            </w:pPr>
            <w:r w:rsidRPr="0088337D">
              <w:rPr>
                <w:color w:val="000000"/>
                <w:sz w:val="16"/>
                <w:szCs w:val="16"/>
              </w:rPr>
              <w:t>0,96</w:t>
            </w:r>
          </w:p>
        </w:tc>
        <w:tc>
          <w:tcPr>
            <w:tcW w:w="1054" w:type="dxa"/>
            <w:tcBorders>
              <w:top w:val="nil"/>
              <w:left w:val="nil"/>
              <w:bottom w:val="single" w:sz="4" w:space="0" w:color="auto"/>
              <w:right w:val="single" w:sz="4" w:space="0" w:color="auto"/>
            </w:tcBorders>
            <w:shd w:val="clear" w:color="000000" w:fill="FFFFFF"/>
            <w:noWrap/>
            <w:vAlign w:val="center"/>
            <w:hideMark/>
          </w:tcPr>
          <w:p w14:paraId="634BF6B2" w14:textId="77777777" w:rsidR="0088337D" w:rsidRPr="0088337D" w:rsidRDefault="0088337D" w:rsidP="0088337D">
            <w:pPr>
              <w:jc w:val="center"/>
              <w:rPr>
                <w:color w:val="000000"/>
                <w:sz w:val="16"/>
                <w:szCs w:val="16"/>
              </w:rPr>
            </w:pPr>
            <w:r w:rsidRPr="0088337D">
              <w:rPr>
                <w:color w:val="000000"/>
                <w:sz w:val="16"/>
                <w:szCs w:val="16"/>
              </w:rPr>
              <w:t>127,10</w:t>
            </w:r>
          </w:p>
        </w:tc>
        <w:tc>
          <w:tcPr>
            <w:tcW w:w="954" w:type="dxa"/>
            <w:tcBorders>
              <w:top w:val="nil"/>
              <w:left w:val="nil"/>
              <w:bottom w:val="single" w:sz="4" w:space="0" w:color="auto"/>
              <w:right w:val="single" w:sz="4" w:space="0" w:color="auto"/>
            </w:tcBorders>
            <w:shd w:val="clear" w:color="000000" w:fill="FFFFFF"/>
            <w:noWrap/>
            <w:vAlign w:val="center"/>
            <w:hideMark/>
          </w:tcPr>
          <w:p w14:paraId="7443E5A0" w14:textId="77777777" w:rsidR="0088337D" w:rsidRPr="0088337D" w:rsidRDefault="0088337D" w:rsidP="0088337D">
            <w:pPr>
              <w:jc w:val="center"/>
              <w:rPr>
                <w:color w:val="000000"/>
                <w:sz w:val="16"/>
                <w:szCs w:val="16"/>
              </w:rPr>
            </w:pPr>
            <w:r w:rsidRPr="0088337D">
              <w:rPr>
                <w:color w:val="000000"/>
                <w:sz w:val="16"/>
                <w:szCs w:val="16"/>
              </w:rPr>
              <w:t>122,02</w:t>
            </w:r>
          </w:p>
        </w:tc>
        <w:tc>
          <w:tcPr>
            <w:tcW w:w="1628" w:type="dxa"/>
            <w:gridSpan w:val="2"/>
            <w:tcBorders>
              <w:top w:val="nil"/>
              <w:left w:val="nil"/>
              <w:bottom w:val="single" w:sz="4" w:space="0" w:color="auto"/>
              <w:right w:val="single" w:sz="4" w:space="0" w:color="auto"/>
            </w:tcBorders>
            <w:shd w:val="clear" w:color="000000" w:fill="FFFFFF"/>
            <w:vAlign w:val="bottom"/>
            <w:hideMark/>
          </w:tcPr>
          <w:p w14:paraId="6BCD1898" w14:textId="77777777" w:rsidR="0088337D" w:rsidRPr="0088337D" w:rsidRDefault="0088337D" w:rsidP="0088337D">
            <w:pPr>
              <w:rPr>
                <w:color w:val="000000"/>
                <w:sz w:val="16"/>
                <w:szCs w:val="16"/>
              </w:rPr>
            </w:pPr>
            <w:r w:rsidRPr="0088337D">
              <w:rPr>
                <w:color w:val="000000"/>
                <w:sz w:val="16"/>
                <w:szCs w:val="16"/>
              </w:rPr>
              <w:t>Согласно предоставленным счет- фактурам за 2018 год с учетом индекса Минэкономразвития России 104,3%</w:t>
            </w:r>
          </w:p>
        </w:tc>
      </w:tr>
      <w:tr w:rsidR="0088337D" w:rsidRPr="0088337D" w14:paraId="7994FDC8" w14:textId="77777777" w:rsidTr="000D18D0">
        <w:trPr>
          <w:trHeight w:val="285"/>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39D40D1C" w14:textId="77777777" w:rsidR="0088337D" w:rsidRPr="0088337D" w:rsidRDefault="0088337D" w:rsidP="0088337D">
            <w:pPr>
              <w:rPr>
                <w:color w:val="000000"/>
                <w:sz w:val="16"/>
                <w:szCs w:val="16"/>
              </w:rPr>
            </w:pPr>
            <w:r w:rsidRPr="0088337D">
              <w:rPr>
                <w:color w:val="000000"/>
                <w:sz w:val="16"/>
                <w:szCs w:val="16"/>
              </w:rPr>
              <w:t> </w:t>
            </w:r>
          </w:p>
        </w:tc>
        <w:tc>
          <w:tcPr>
            <w:tcW w:w="1317" w:type="dxa"/>
            <w:tcBorders>
              <w:top w:val="nil"/>
              <w:left w:val="nil"/>
              <w:bottom w:val="single" w:sz="4" w:space="0" w:color="auto"/>
              <w:right w:val="single" w:sz="4" w:space="0" w:color="auto"/>
            </w:tcBorders>
            <w:shd w:val="clear" w:color="000000" w:fill="FFFFFF"/>
            <w:vAlign w:val="center"/>
            <w:hideMark/>
          </w:tcPr>
          <w:p w14:paraId="1707AB50" w14:textId="77777777" w:rsidR="0088337D" w:rsidRPr="0088337D" w:rsidRDefault="0088337D" w:rsidP="0088337D">
            <w:pPr>
              <w:jc w:val="center"/>
              <w:rPr>
                <w:color w:val="000000"/>
                <w:sz w:val="16"/>
                <w:szCs w:val="16"/>
              </w:rPr>
            </w:pPr>
            <w:r w:rsidRPr="0088337D">
              <w:rPr>
                <w:color w:val="000000"/>
                <w:sz w:val="16"/>
                <w:szCs w:val="16"/>
              </w:rPr>
              <w:t>Клемма</w:t>
            </w:r>
          </w:p>
        </w:tc>
        <w:tc>
          <w:tcPr>
            <w:tcW w:w="726" w:type="dxa"/>
            <w:gridSpan w:val="2"/>
            <w:tcBorders>
              <w:top w:val="nil"/>
              <w:left w:val="nil"/>
              <w:bottom w:val="single" w:sz="4" w:space="0" w:color="auto"/>
              <w:right w:val="single" w:sz="4" w:space="0" w:color="auto"/>
            </w:tcBorders>
            <w:shd w:val="clear" w:color="000000" w:fill="FFFFFF"/>
            <w:noWrap/>
            <w:vAlign w:val="center"/>
            <w:hideMark/>
          </w:tcPr>
          <w:p w14:paraId="1C43E21F" w14:textId="77777777" w:rsidR="0088337D" w:rsidRPr="0088337D" w:rsidRDefault="0088337D" w:rsidP="0088337D">
            <w:pPr>
              <w:jc w:val="center"/>
              <w:rPr>
                <w:color w:val="000000"/>
                <w:sz w:val="16"/>
                <w:szCs w:val="16"/>
              </w:rPr>
            </w:pPr>
            <w:r w:rsidRPr="0088337D">
              <w:rPr>
                <w:color w:val="000000"/>
                <w:sz w:val="16"/>
                <w:szCs w:val="16"/>
              </w:rPr>
              <w:t>т</w:t>
            </w:r>
          </w:p>
        </w:tc>
        <w:tc>
          <w:tcPr>
            <w:tcW w:w="779" w:type="dxa"/>
            <w:tcBorders>
              <w:top w:val="nil"/>
              <w:left w:val="nil"/>
              <w:bottom w:val="single" w:sz="4" w:space="0" w:color="auto"/>
              <w:right w:val="single" w:sz="4" w:space="0" w:color="auto"/>
            </w:tcBorders>
            <w:shd w:val="clear" w:color="000000" w:fill="FFFFFF"/>
            <w:noWrap/>
            <w:vAlign w:val="center"/>
            <w:hideMark/>
          </w:tcPr>
          <w:p w14:paraId="734692BB" w14:textId="77777777" w:rsidR="0088337D" w:rsidRPr="0088337D" w:rsidRDefault="0088337D" w:rsidP="0088337D">
            <w:pPr>
              <w:jc w:val="center"/>
              <w:rPr>
                <w:color w:val="000000"/>
                <w:sz w:val="16"/>
                <w:szCs w:val="16"/>
              </w:rPr>
            </w:pPr>
            <w:r w:rsidRPr="0088337D">
              <w:rPr>
                <w:color w:val="000000"/>
                <w:sz w:val="16"/>
                <w:szCs w:val="16"/>
              </w:rPr>
              <w:t>0,00124</w:t>
            </w:r>
          </w:p>
        </w:tc>
        <w:tc>
          <w:tcPr>
            <w:tcW w:w="935" w:type="dxa"/>
            <w:gridSpan w:val="2"/>
            <w:tcBorders>
              <w:top w:val="nil"/>
              <w:left w:val="nil"/>
              <w:bottom w:val="single" w:sz="4" w:space="0" w:color="auto"/>
              <w:right w:val="single" w:sz="4" w:space="0" w:color="auto"/>
            </w:tcBorders>
            <w:shd w:val="clear" w:color="000000" w:fill="FFFFFF"/>
            <w:noWrap/>
            <w:vAlign w:val="center"/>
            <w:hideMark/>
          </w:tcPr>
          <w:p w14:paraId="7577F71B" w14:textId="77777777" w:rsidR="0088337D" w:rsidRPr="0088337D" w:rsidRDefault="0088337D" w:rsidP="0088337D">
            <w:pPr>
              <w:jc w:val="center"/>
              <w:rPr>
                <w:color w:val="000000"/>
                <w:sz w:val="16"/>
                <w:szCs w:val="16"/>
              </w:rPr>
            </w:pPr>
            <w:r w:rsidRPr="0088337D">
              <w:rPr>
                <w:color w:val="000000"/>
                <w:sz w:val="16"/>
                <w:szCs w:val="16"/>
              </w:rPr>
              <w:t>0,34</w:t>
            </w:r>
          </w:p>
        </w:tc>
        <w:tc>
          <w:tcPr>
            <w:tcW w:w="952" w:type="dxa"/>
            <w:tcBorders>
              <w:top w:val="nil"/>
              <w:left w:val="nil"/>
              <w:bottom w:val="single" w:sz="4" w:space="0" w:color="auto"/>
              <w:right w:val="single" w:sz="4" w:space="0" w:color="auto"/>
            </w:tcBorders>
            <w:shd w:val="clear" w:color="000000" w:fill="FFFFFF"/>
            <w:noWrap/>
            <w:vAlign w:val="center"/>
            <w:hideMark/>
          </w:tcPr>
          <w:p w14:paraId="164FCBA9" w14:textId="77777777" w:rsidR="0088337D" w:rsidRPr="0088337D" w:rsidRDefault="0088337D" w:rsidP="0088337D">
            <w:pPr>
              <w:jc w:val="center"/>
              <w:rPr>
                <w:sz w:val="16"/>
                <w:szCs w:val="16"/>
              </w:rPr>
            </w:pPr>
            <w:r w:rsidRPr="0088337D">
              <w:rPr>
                <w:sz w:val="16"/>
                <w:szCs w:val="16"/>
              </w:rPr>
              <w:t>40,5</w:t>
            </w:r>
          </w:p>
        </w:tc>
        <w:tc>
          <w:tcPr>
            <w:tcW w:w="776" w:type="dxa"/>
            <w:gridSpan w:val="3"/>
            <w:tcBorders>
              <w:top w:val="nil"/>
              <w:left w:val="nil"/>
              <w:bottom w:val="single" w:sz="4" w:space="0" w:color="auto"/>
              <w:right w:val="single" w:sz="4" w:space="0" w:color="auto"/>
            </w:tcBorders>
            <w:shd w:val="clear" w:color="000000" w:fill="FFFFFF"/>
            <w:noWrap/>
            <w:vAlign w:val="center"/>
            <w:hideMark/>
          </w:tcPr>
          <w:p w14:paraId="0E44C7D2" w14:textId="77777777" w:rsidR="0088337D" w:rsidRPr="0088337D" w:rsidRDefault="0088337D" w:rsidP="0088337D">
            <w:pPr>
              <w:jc w:val="center"/>
              <w:rPr>
                <w:color w:val="000000"/>
                <w:sz w:val="16"/>
                <w:szCs w:val="16"/>
              </w:rPr>
            </w:pPr>
            <w:r w:rsidRPr="0088337D">
              <w:rPr>
                <w:color w:val="000000"/>
                <w:sz w:val="16"/>
                <w:szCs w:val="16"/>
              </w:rPr>
              <w:t>0,00124</w:t>
            </w:r>
          </w:p>
        </w:tc>
        <w:tc>
          <w:tcPr>
            <w:tcW w:w="920" w:type="dxa"/>
            <w:gridSpan w:val="2"/>
            <w:tcBorders>
              <w:top w:val="nil"/>
              <w:left w:val="nil"/>
              <w:bottom w:val="single" w:sz="4" w:space="0" w:color="auto"/>
              <w:right w:val="single" w:sz="4" w:space="0" w:color="auto"/>
            </w:tcBorders>
            <w:shd w:val="clear" w:color="000000" w:fill="FFFFFF"/>
            <w:noWrap/>
            <w:vAlign w:val="center"/>
            <w:hideMark/>
          </w:tcPr>
          <w:p w14:paraId="7FB28A51" w14:textId="77777777" w:rsidR="0088337D" w:rsidRPr="0088337D" w:rsidRDefault="0088337D" w:rsidP="0088337D">
            <w:pPr>
              <w:jc w:val="center"/>
              <w:rPr>
                <w:color w:val="000000"/>
                <w:sz w:val="16"/>
                <w:szCs w:val="16"/>
              </w:rPr>
            </w:pPr>
            <w:r w:rsidRPr="0088337D">
              <w:rPr>
                <w:color w:val="000000"/>
                <w:sz w:val="16"/>
                <w:szCs w:val="16"/>
              </w:rPr>
              <w:t>0,34</w:t>
            </w:r>
          </w:p>
        </w:tc>
        <w:tc>
          <w:tcPr>
            <w:tcW w:w="1054" w:type="dxa"/>
            <w:tcBorders>
              <w:top w:val="nil"/>
              <w:left w:val="nil"/>
              <w:bottom w:val="single" w:sz="4" w:space="0" w:color="auto"/>
              <w:right w:val="single" w:sz="4" w:space="0" w:color="auto"/>
            </w:tcBorders>
            <w:shd w:val="clear" w:color="000000" w:fill="FFFFFF"/>
            <w:noWrap/>
            <w:vAlign w:val="center"/>
            <w:hideMark/>
          </w:tcPr>
          <w:p w14:paraId="7F714D1E" w14:textId="77777777" w:rsidR="0088337D" w:rsidRPr="0088337D" w:rsidRDefault="0088337D" w:rsidP="0088337D">
            <w:pPr>
              <w:jc w:val="center"/>
              <w:rPr>
                <w:color w:val="000000"/>
                <w:sz w:val="16"/>
                <w:szCs w:val="16"/>
              </w:rPr>
            </w:pPr>
            <w:r w:rsidRPr="0088337D">
              <w:rPr>
                <w:color w:val="000000"/>
                <w:sz w:val="16"/>
                <w:szCs w:val="16"/>
              </w:rPr>
              <w:t>118,90</w:t>
            </w:r>
          </w:p>
        </w:tc>
        <w:tc>
          <w:tcPr>
            <w:tcW w:w="954" w:type="dxa"/>
            <w:tcBorders>
              <w:top w:val="nil"/>
              <w:left w:val="nil"/>
              <w:bottom w:val="single" w:sz="4" w:space="0" w:color="auto"/>
              <w:right w:val="single" w:sz="4" w:space="0" w:color="auto"/>
            </w:tcBorders>
            <w:shd w:val="clear" w:color="000000" w:fill="FFFFFF"/>
            <w:noWrap/>
            <w:vAlign w:val="center"/>
            <w:hideMark/>
          </w:tcPr>
          <w:p w14:paraId="38A8764E" w14:textId="77777777" w:rsidR="0088337D" w:rsidRPr="0088337D" w:rsidRDefault="0088337D" w:rsidP="0088337D">
            <w:pPr>
              <w:jc w:val="center"/>
              <w:rPr>
                <w:color w:val="000000"/>
                <w:sz w:val="16"/>
                <w:szCs w:val="16"/>
              </w:rPr>
            </w:pPr>
            <w:r w:rsidRPr="0088337D">
              <w:rPr>
                <w:color w:val="000000"/>
                <w:sz w:val="16"/>
                <w:szCs w:val="16"/>
              </w:rPr>
              <w:t>40,54</w:t>
            </w:r>
          </w:p>
        </w:tc>
        <w:tc>
          <w:tcPr>
            <w:tcW w:w="1628" w:type="dxa"/>
            <w:gridSpan w:val="2"/>
            <w:tcBorders>
              <w:top w:val="nil"/>
              <w:left w:val="nil"/>
              <w:bottom w:val="single" w:sz="4" w:space="0" w:color="auto"/>
              <w:right w:val="single" w:sz="4" w:space="0" w:color="auto"/>
            </w:tcBorders>
            <w:shd w:val="clear" w:color="000000" w:fill="FFFFFF"/>
            <w:vAlign w:val="bottom"/>
            <w:hideMark/>
          </w:tcPr>
          <w:p w14:paraId="31CF524C" w14:textId="77777777" w:rsidR="0088337D" w:rsidRPr="0088337D" w:rsidRDefault="0088337D" w:rsidP="0088337D">
            <w:pPr>
              <w:rPr>
                <w:color w:val="000000"/>
                <w:sz w:val="16"/>
                <w:szCs w:val="16"/>
              </w:rPr>
            </w:pPr>
            <w:r w:rsidRPr="0088337D">
              <w:rPr>
                <w:color w:val="000000"/>
                <w:sz w:val="16"/>
                <w:szCs w:val="16"/>
              </w:rPr>
              <w:t>по предложению организации</w:t>
            </w:r>
          </w:p>
        </w:tc>
      </w:tr>
      <w:tr w:rsidR="0088337D" w:rsidRPr="0088337D" w14:paraId="3D822248" w14:textId="77777777" w:rsidTr="000D18D0">
        <w:trPr>
          <w:trHeight w:val="900"/>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63D8C921" w14:textId="77777777" w:rsidR="0088337D" w:rsidRPr="0088337D" w:rsidRDefault="0088337D" w:rsidP="0088337D">
            <w:pPr>
              <w:rPr>
                <w:color w:val="000000"/>
                <w:sz w:val="16"/>
                <w:szCs w:val="16"/>
              </w:rPr>
            </w:pPr>
            <w:r w:rsidRPr="0088337D">
              <w:rPr>
                <w:color w:val="000000"/>
                <w:sz w:val="16"/>
                <w:szCs w:val="16"/>
              </w:rPr>
              <w:t> </w:t>
            </w:r>
          </w:p>
        </w:tc>
        <w:tc>
          <w:tcPr>
            <w:tcW w:w="1317" w:type="dxa"/>
            <w:tcBorders>
              <w:top w:val="nil"/>
              <w:left w:val="nil"/>
              <w:bottom w:val="single" w:sz="4" w:space="0" w:color="auto"/>
              <w:right w:val="single" w:sz="4" w:space="0" w:color="auto"/>
            </w:tcBorders>
            <w:shd w:val="clear" w:color="000000" w:fill="FFFFFF"/>
            <w:vAlign w:val="center"/>
            <w:hideMark/>
          </w:tcPr>
          <w:p w14:paraId="0EA8F159" w14:textId="77777777" w:rsidR="0088337D" w:rsidRPr="0088337D" w:rsidRDefault="0088337D" w:rsidP="0088337D">
            <w:pPr>
              <w:jc w:val="center"/>
              <w:rPr>
                <w:color w:val="000000"/>
                <w:sz w:val="16"/>
                <w:szCs w:val="16"/>
              </w:rPr>
            </w:pPr>
            <w:r w:rsidRPr="0088337D">
              <w:rPr>
                <w:color w:val="000000"/>
                <w:sz w:val="16"/>
                <w:szCs w:val="16"/>
              </w:rPr>
              <w:t>Скоба для скрепления шпал</w:t>
            </w:r>
          </w:p>
        </w:tc>
        <w:tc>
          <w:tcPr>
            <w:tcW w:w="726" w:type="dxa"/>
            <w:gridSpan w:val="2"/>
            <w:tcBorders>
              <w:top w:val="nil"/>
              <w:left w:val="nil"/>
              <w:bottom w:val="single" w:sz="4" w:space="0" w:color="auto"/>
              <w:right w:val="single" w:sz="4" w:space="0" w:color="auto"/>
            </w:tcBorders>
            <w:shd w:val="clear" w:color="000000" w:fill="FFFFFF"/>
            <w:noWrap/>
            <w:vAlign w:val="center"/>
            <w:hideMark/>
          </w:tcPr>
          <w:p w14:paraId="023FAE90" w14:textId="77777777" w:rsidR="0088337D" w:rsidRPr="0088337D" w:rsidRDefault="0088337D" w:rsidP="0088337D">
            <w:pPr>
              <w:jc w:val="center"/>
              <w:rPr>
                <w:color w:val="000000"/>
                <w:sz w:val="16"/>
                <w:szCs w:val="16"/>
              </w:rPr>
            </w:pPr>
            <w:proofErr w:type="spellStart"/>
            <w:r w:rsidRPr="0088337D">
              <w:rPr>
                <w:color w:val="000000"/>
                <w:sz w:val="16"/>
                <w:szCs w:val="16"/>
              </w:rPr>
              <w:t>шт</w:t>
            </w:r>
            <w:proofErr w:type="spellEnd"/>
          </w:p>
        </w:tc>
        <w:tc>
          <w:tcPr>
            <w:tcW w:w="779" w:type="dxa"/>
            <w:tcBorders>
              <w:top w:val="nil"/>
              <w:left w:val="nil"/>
              <w:bottom w:val="single" w:sz="4" w:space="0" w:color="auto"/>
              <w:right w:val="single" w:sz="4" w:space="0" w:color="auto"/>
            </w:tcBorders>
            <w:shd w:val="clear" w:color="000000" w:fill="FFFFFF"/>
            <w:noWrap/>
            <w:vAlign w:val="center"/>
            <w:hideMark/>
          </w:tcPr>
          <w:p w14:paraId="60188BE0" w14:textId="77777777" w:rsidR="0088337D" w:rsidRPr="0088337D" w:rsidRDefault="0088337D" w:rsidP="0088337D">
            <w:pPr>
              <w:jc w:val="center"/>
              <w:rPr>
                <w:color w:val="000000"/>
                <w:sz w:val="16"/>
                <w:szCs w:val="16"/>
              </w:rPr>
            </w:pPr>
            <w:r w:rsidRPr="0088337D">
              <w:rPr>
                <w:color w:val="000000"/>
                <w:sz w:val="16"/>
                <w:szCs w:val="16"/>
              </w:rPr>
              <w:t>120</w:t>
            </w:r>
          </w:p>
        </w:tc>
        <w:tc>
          <w:tcPr>
            <w:tcW w:w="935" w:type="dxa"/>
            <w:gridSpan w:val="2"/>
            <w:tcBorders>
              <w:top w:val="nil"/>
              <w:left w:val="nil"/>
              <w:bottom w:val="single" w:sz="4" w:space="0" w:color="auto"/>
              <w:right w:val="single" w:sz="4" w:space="0" w:color="auto"/>
            </w:tcBorders>
            <w:shd w:val="clear" w:color="000000" w:fill="FFFFFF"/>
            <w:noWrap/>
            <w:vAlign w:val="center"/>
            <w:hideMark/>
          </w:tcPr>
          <w:p w14:paraId="28BAE7BF" w14:textId="77777777" w:rsidR="0088337D" w:rsidRPr="0088337D" w:rsidRDefault="0088337D" w:rsidP="0088337D">
            <w:pPr>
              <w:jc w:val="center"/>
              <w:rPr>
                <w:color w:val="000000"/>
                <w:sz w:val="16"/>
                <w:szCs w:val="16"/>
              </w:rPr>
            </w:pPr>
            <w:r w:rsidRPr="0088337D">
              <w:rPr>
                <w:color w:val="000000"/>
                <w:sz w:val="16"/>
                <w:szCs w:val="16"/>
              </w:rPr>
              <w:t>3620,00</w:t>
            </w:r>
          </w:p>
        </w:tc>
        <w:tc>
          <w:tcPr>
            <w:tcW w:w="952" w:type="dxa"/>
            <w:tcBorders>
              <w:top w:val="nil"/>
              <w:left w:val="nil"/>
              <w:bottom w:val="single" w:sz="4" w:space="0" w:color="auto"/>
              <w:right w:val="single" w:sz="4" w:space="0" w:color="auto"/>
            </w:tcBorders>
            <w:shd w:val="clear" w:color="000000" w:fill="FFFFFF"/>
            <w:noWrap/>
            <w:vAlign w:val="center"/>
            <w:hideMark/>
          </w:tcPr>
          <w:p w14:paraId="25594CED" w14:textId="77777777" w:rsidR="0088337D" w:rsidRPr="0088337D" w:rsidRDefault="0088337D" w:rsidP="0088337D">
            <w:pPr>
              <w:jc w:val="center"/>
              <w:rPr>
                <w:sz w:val="16"/>
                <w:szCs w:val="16"/>
              </w:rPr>
            </w:pPr>
            <w:r w:rsidRPr="0088337D">
              <w:rPr>
                <w:sz w:val="16"/>
                <w:szCs w:val="16"/>
              </w:rPr>
              <w:t>96,5</w:t>
            </w:r>
          </w:p>
        </w:tc>
        <w:tc>
          <w:tcPr>
            <w:tcW w:w="776" w:type="dxa"/>
            <w:gridSpan w:val="3"/>
            <w:tcBorders>
              <w:top w:val="nil"/>
              <w:left w:val="nil"/>
              <w:bottom w:val="single" w:sz="4" w:space="0" w:color="auto"/>
              <w:right w:val="single" w:sz="4" w:space="0" w:color="auto"/>
            </w:tcBorders>
            <w:shd w:val="clear" w:color="000000" w:fill="FFFFFF"/>
            <w:noWrap/>
            <w:vAlign w:val="center"/>
            <w:hideMark/>
          </w:tcPr>
          <w:p w14:paraId="6DE8DEF6" w14:textId="77777777" w:rsidR="0088337D" w:rsidRPr="0088337D" w:rsidRDefault="0088337D" w:rsidP="0088337D">
            <w:pPr>
              <w:jc w:val="center"/>
              <w:rPr>
                <w:color w:val="000000"/>
                <w:sz w:val="16"/>
                <w:szCs w:val="16"/>
              </w:rPr>
            </w:pPr>
            <w:r w:rsidRPr="0088337D">
              <w:rPr>
                <w:color w:val="000000"/>
                <w:sz w:val="16"/>
                <w:szCs w:val="16"/>
              </w:rPr>
              <w:t> </w:t>
            </w:r>
          </w:p>
        </w:tc>
        <w:tc>
          <w:tcPr>
            <w:tcW w:w="920" w:type="dxa"/>
            <w:gridSpan w:val="2"/>
            <w:tcBorders>
              <w:top w:val="nil"/>
              <w:left w:val="nil"/>
              <w:bottom w:val="single" w:sz="4" w:space="0" w:color="auto"/>
              <w:right w:val="single" w:sz="4" w:space="0" w:color="auto"/>
            </w:tcBorders>
            <w:shd w:val="clear" w:color="000000" w:fill="FFFFFF"/>
            <w:noWrap/>
            <w:vAlign w:val="center"/>
            <w:hideMark/>
          </w:tcPr>
          <w:p w14:paraId="19BE6C6B" w14:textId="77777777" w:rsidR="0088337D" w:rsidRPr="0088337D" w:rsidRDefault="0088337D" w:rsidP="0088337D">
            <w:pPr>
              <w:jc w:val="center"/>
              <w:rPr>
                <w:color w:val="000000"/>
                <w:sz w:val="16"/>
                <w:szCs w:val="16"/>
              </w:rPr>
            </w:pPr>
            <w:r w:rsidRPr="0088337D">
              <w:rPr>
                <w:color w:val="000000"/>
                <w:sz w:val="16"/>
                <w:szCs w:val="16"/>
              </w:rPr>
              <w:t> </w:t>
            </w:r>
          </w:p>
        </w:tc>
        <w:tc>
          <w:tcPr>
            <w:tcW w:w="1054" w:type="dxa"/>
            <w:tcBorders>
              <w:top w:val="nil"/>
              <w:left w:val="nil"/>
              <w:bottom w:val="single" w:sz="4" w:space="0" w:color="auto"/>
              <w:right w:val="single" w:sz="4" w:space="0" w:color="auto"/>
            </w:tcBorders>
            <w:shd w:val="clear" w:color="000000" w:fill="FFFFFF"/>
            <w:noWrap/>
            <w:vAlign w:val="center"/>
            <w:hideMark/>
          </w:tcPr>
          <w:p w14:paraId="395211D3" w14:textId="77777777" w:rsidR="0088337D" w:rsidRPr="0088337D" w:rsidRDefault="0088337D" w:rsidP="0088337D">
            <w:pPr>
              <w:jc w:val="center"/>
              <w:rPr>
                <w:color w:val="000000"/>
                <w:sz w:val="16"/>
                <w:szCs w:val="16"/>
              </w:rPr>
            </w:pPr>
            <w:r w:rsidRPr="0088337D">
              <w:rPr>
                <w:color w:val="000000"/>
                <w:sz w:val="16"/>
                <w:szCs w:val="16"/>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1C829409" w14:textId="77777777" w:rsidR="0088337D" w:rsidRPr="0088337D" w:rsidRDefault="0088337D" w:rsidP="0088337D">
            <w:pPr>
              <w:jc w:val="center"/>
              <w:rPr>
                <w:color w:val="000000"/>
                <w:sz w:val="16"/>
                <w:szCs w:val="16"/>
              </w:rPr>
            </w:pPr>
            <w:r w:rsidRPr="0088337D">
              <w:rPr>
                <w:color w:val="000000"/>
                <w:sz w:val="16"/>
                <w:szCs w:val="16"/>
              </w:rPr>
              <w:t> </w:t>
            </w:r>
          </w:p>
        </w:tc>
        <w:tc>
          <w:tcPr>
            <w:tcW w:w="1628" w:type="dxa"/>
            <w:gridSpan w:val="2"/>
            <w:tcBorders>
              <w:top w:val="nil"/>
              <w:left w:val="nil"/>
              <w:bottom w:val="single" w:sz="4" w:space="0" w:color="auto"/>
              <w:right w:val="single" w:sz="4" w:space="0" w:color="auto"/>
            </w:tcBorders>
            <w:shd w:val="clear" w:color="000000" w:fill="FFFFFF"/>
            <w:vAlign w:val="bottom"/>
            <w:hideMark/>
          </w:tcPr>
          <w:p w14:paraId="5875E294" w14:textId="77777777" w:rsidR="0088337D" w:rsidRPr="0088337D" w:rsidRDefault="0088337D" w:rsidP="0088337D">
            <w:pPr>
              <w:rPr>
                <w:color w:val="000000"/>
                <w:sz w:val="16"/>
                <w:szCs w:val="16"/>
              </w:rPr>
            </w:pPr>
            <w:r w:rsidRPr="0088337D">
              <w:rPr>
                <w:color w:val="000000"/>
                <w:sz w:val="16"/>
                <w:szCs w:val="16"/>
              </w:rPr>
              <w:t xml:space="preserve">Данные материалы не входят в текущее содержание </w:t>
            </w:r>
            <w:proofErr w:type="spellStart"/>
            <w:r w:rsidRPr="0088337D">
              <w:rPr>
                <w:color w:val="000000"/>
                <w:sz w:val="16"/>
                <w:szCs w:val="16"/>
              </w:rPr>
              <w:t>ж.д</w:t>
            </w:r>
            <w:proofErr w:type="spellEnd"/>
            <w:r w:rsidRPr="0088337D">
              <w:rPr>
                <w:color w:val="000000"/>
                <w:sz w:val="16"/>
                <w:szCs w:val="16"/>
              </w:rPr>
              <w:t xml:space="preserve">. путей, </w:t>
            </w:r>
            <w:proofErr w:type="gramStart"/>
            <w:r w:rsidRPr="0088337D">
              <w:rPr>
                <w:color w:val="000000"/>
                <w:sz w:val="16"/>
                <w:szCs w:val="16"/>
              </w:rPr>
              <w:t>согласно норм</w:t>
            </w:r>
            <w:proofErr w:type="gramEnd"/>
            <w:r w:rsidRPr="0088337D">
              <w:rPr>
                <w:color w:val="000000"/>
                <w:sz w:val="16"/>
                <w:szCs w:val="16"/>
              </w:rPr>
              <w:t xml:space="preserve"> расхода материалов и изделий на текущее содержание пути (на 1 км в год)</w:t>
            </w:r>
          </w:p>
        </w:tc>
      </w:tr>
      <w:tr w:rsidR="0088337D" w:rsidRPr="0088337D" w14:paraId="70F94072" w14:textId="77777777" w:rsidTr="000D18D0">
        <w:trPr>
          <w:trHeight w:val="900"/>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4469E7D1" w14:textId="77777777" w:rsidR="0088337D" w:rsidRPr="0088337D" w:rsidRDefault="0088337D" w:rsidP="0088337D">
            <w:pPr>
              <w:rPr>
                <w:color w:val="000000"/>
                <w:sz w:val="16"/>
                <w:szCs w:val="16"/>
              </w:rPr>
            </w:pPr>
            <w:r w:rsidRPr="0088337D">
              <w:rPr>
                <w:color w:val="000000"/>
                <w:sz w:val="16"/>
                <w:szCs w:val="16"/>
              </w:rPr>
              <w:t> </w:t>
            </w:r>
          </w:p>
        </w:tc>
        <w:tc>
          <w:tcPr>
            <w:tcW w:w="1317" w:type="dxa"/>
            <w:tcBorders>
              <w:top w:val="nil"/>
              <w:left w:val="nil"/>
              <w:bottom w:val="single" w:sz="4" w:space="0" w:color="auto"/>
              <w:right w:val="single" w:sz="4" w:space="0" w:color="auto"/>
            </w:tcBorders>
            <w:shd w:val="clear" w:color="000000" w:fill="FFFFFF"/>
            <w:vAlign w:val="center"/>
            <w:hideMark/>
          </w:tcPr>
          <w:p w14:paraId="2DEF1797" w14:textId="77777777" w:rsidR="0088337D" w:rsidRPr="0088337D" w:rsidRDefault="0088337D" w:rsidP="0088337D">
            <w:pPr>
              <w:jc w:val="center"/>
              <w:rPr>
                <w:color w:val="000000"/>
                <w:sz w:val="16"/>
                <w:szCs w:val="16"/>
              </w:rPr>
            </w:pPr>
            <w:r w:rsidRPr="0088337D">
              <w:rPr>
                <w:color w:val="000000"/>
                <w:sz w:val="16"/>
                <w:szCs w:val="16"/>
              </w:rPr>
              <w:t>Рельс Р-65</w:t>
            </w:r>
          </w:p>
        </w:tc>
        <w:tc>
          <w:tcPr>
            <w:tcW w:w="726" w:type="dxa"/>
            <w:gridSpan w:val="2"/>
            <w:tcBorders>
              <w:top w:val="nil"/>
              <w:left w:val="nil"/>
              <w:bottom w:val="single" w:sz="4" w:space="0" w:color="auto"/>
              <w:right w:val="single" w:sz="4" w:space="0" w:color="auto"/>
            </w:tcBorders>
            <w:shd w:val="clear" w:color="000000" w:fill="FFFFFF"/>
            <w:noWrap/>
            <w:vAlign w:val="center"/>
            <w:hideMark/>
          </w:tcPr>
          <w:p w14:paraId="4868CD74" w14:textId="77777777" w:rsidR="0088337D" w:rsidRPr="0088337D" w:rsidRDefault="0088337D" w:rsidP="0088337D">
            <w:pPr>
              <w:jc w:val="center"/>
              <w:rPr>
                <w:color w:val="000000"/>
                <w:sz w:val="16"/>
                <w:szCs w:val="16"/>
              </w:rPr>
            </w:pPr>
            <w:r w:rsidRPr="0088337D">
              <w:rPr>
                <w:color w:val="000000"/>
                <w:sz w:val="16"/>
                <w:szCs w:val="16"/>
              </w:rPr>
              <w:t>т</w:t>
            </w:r>
          </w:p>
        </w:tc>
        <w:tc>
          <w:tcPr>
            <w:tcW w:w="779" w:type="dxa"/>
            <w:tcBorders>
              <w:top w:val="nil"/>
              <w:left w:val="nil"/>
              <w:bottom w:val="single" w:sz="4" w:space="0" w:color="auto"/>
              <w:right w:val="single" w:sz="4" w:space="0" w:color="auto"/>
            </w:tcBorders>
            <w:shd w:val="clear" w:color="000000" w:fill="FFFFFF"/>
            <w:noWrap/>
            <w:vAlign w:val="center"/>
            <w:hideMark/>
          </w:tcPr>
          <w:p w14:paraId="779EAD8F" w14:textId="77777777" w:rsidR="0088337D" w:rsidRPr="0088337D" w:rsidRDefault="0088337D" w:rsidP="0088337D">
            <w:pPr>
              <w:jc w:val="center"/>
              <w:rPr>
                <w:color w:val="000000"/>
                <w:sz w:val="16"/>
                <w:szCs w:val="16"/>
              </w:rPr>
            </w:pPr>
            <w:r w:rsidRPr="0088337D">
              <w:rPr>
                <w:color w:val="000000"/>
                <w:sz w:val="16"/>
                <w:szCs w:val="16"/>
              </w:rPr>
              <w:t> </w:t>
            </w:r>
          </w:p>
        </w:tc>
        <w:tc>
          <w:tcPr>
            <w:tcW w:w="935" w:type="dxa"/>
            <w:gridSpan w:val="2"/>
            <w:tcBorders>
              <w:top w:val="nil"/>
              <w:left w:val="nil"/>
              <w:bottom w:val="single" w:sz="4" w:space="0" w:color="auto"/>
              <w:right w:val="single" w:sz="4" w:space="0" w:color="auto"/>
            </w:tcBorders>
            <w:shd w:val="clear" w:color="000000" w:fill="FFFFFF"/>
            <w:noWrap/>
            <w:vAlign w:val="center"/>
            <w:hideMark/>
          </w:tcPr>
          <w:p w14:paraId="1D753FA9" w14:textId="77777777" w:rsidR="0088337D" w:rsidRPr="0088337D" w:rsidRDefault="0088337D" w:rsidP="0088337D">
            <w:pPr>
              <w:jc w:val="center"/>
              <w:rPr>
                <w:color w:val="000000"/>
                <w:sz w:val="16"/>
                <w:szCs w:val="16"/>
              </w:rPr>
            </w:pPr>
            <w:r w:rsidRPr="0088337D">
              <w:rPr>
                <w:color w:val="000000"/>
                <w:sz w:val="16"/>
                <w:szCs w:val="16"/>
              </w:rPr>
              <w:t>32,44</w:t>
            </w:r>
          </w:p>
        </w:tc>
        <w:tc>
          <w:tcPr>
            <w:tcW w:w="952" w:type="dxa"/>
            <w:tcBorders>
              <w:top w:val="nil"/>
              <w:left w:val="nil"/>
              <w:bottom w:val="single" w:sz="4" w:space="0" w:color="auto"/>
              <w:right w:val="single" w:sz="4" w:space="0" w:color="auto"/>
            </w:tcBorders>
            <w:shd w:val="clear" w:color="000000" w:fill="FFFFFF"/>
            <w:noWrap/>
            <w:vAlign w:val="center"/>
            <w:hideMark/>
          </w:tcPr>
          <w:p w14:paraId="361801D9" w14:textId="77777777" w:rsidR="0088337D" w:rsidRPr="0088337D" w:rsidRDefault="0088337D" w:rsidP="0088337D">
            <w:pPr>
              <w:jc w:val="center"/>
              <w:rPr>
                <w:sz w:val="16"/>
                <w:szCs w:val="16"/>
              </w:rPr>
            </w:pPr>
            <w:r w:rsidRPr="0088337D">
              <w:rPr>
                <w:sz w:val="16"/>
                <w:szCs w:val="16"/>
              </w:rPr>
              <w:t>2 181,2</w:t>
            </w:r>
          </w:p>
        </w:tc>
        <w:tc>
          <w:tcPr>
            <w:tcW w:w="776" w:type="dxa"/>
            <w:gridSpan w:val="3"/>
            <w:tcBorders>
              <w:top w:val="nil"/>
              <w:left w:val="nil"/>
              <w:bottom w:val="single" w:sz="4" w:space="0" w:color="auto"/>
              <w:right w:val="single" w:sz="4" w:space="0" w:color="auto"/>
            </w:tcBorders>
            <w:shd w:val="clear" w:color="000000" w:fill="FFFFFF"/>
            <w:noWrap/>
            <w:vAlign w:val="center"/>
            <w:hideMark/>
          </w:tcPr>
          <w:p w14:paraId="520BB84C" w14:textId="77777777" w:rsidR="0088337D" w:rsidRPr="0088337D" w:rsidRDefault="0088337D" w:rsidP="0088337D">
            <w:pPr>
              <w:jc w:val="center"/>
              <w:rPr>
                <w:color w:val="000000"/>
                <w:sz w:val="16"/>
                <w:szCs w:val="16"/>
              </w:rPr>
            </w:pPr>
            <w:r w:rsidRPr="0088337D">
              <w:rPr>
                <w:color w:val="000000"/>
                <w:sz w:val="16"/>
                <w:szCs w:val="16"/>
              </w:rPr>
              <w:t> </w:t>
            </w:r>
          </w:p>
        </w:tc>
        <w:tc>
          <w:tcPr>
            <w:tcW w:w="920" w:type="dxa"/>
            <w:gridSpan w:val="2"/>
            <w:tcBorders>
              <w:top w:val="nil"/>
              <w:left w:val="nil"/>
              <w:bottom w:val="single" w:sz="4" w:space="0" w:color="auto"/>
              <w:right w:val="single" w:sz="4" w:space="0" w:color="auto"/>
            </w:tcBorders>
            <w:shd w:val="clear" w:color="000000" w:fill="FFFFFF"/>
            <w:noWrap/>
            <w:vAlign w:val="center"/>
            <w:hideMark/>
          </w:tcPr>
          <w:p w14:paraId="26AA2CFA" w14:textId="77777777" w:rsidR="0088337D" w:rsidRPr="0088337D" w:rsidRDefault="0088337D" w:rsidP="0088337D">
            <w:pPr>
              <w:jc w:val="center"/>
              <w:rPr>
                <w:color w:val="000000"/>
                <w:sz w:val="16"/>
                <w:szCs w:val="16"/>
              </w:rPr>
            </w:pPr>
            <w:r w:rsidRPr="0088337D">
              <w:rPr>
                <w:color w:val="000000"/>
                <w:sz w:val="16"/>
                <w:szCs w:val="16"/>
              </w:rPr>
              <w:t> </w:t>
            </w:r>
          </w:p>
        </w:tc>
        <w:tc>
          <w:tcPr>
            <w:tcW w:w="1054" w:type="dxa"/>
            <w:tcBorders>
              <w:top w:val="nil"/>
              <w:left w:val="nil"/>
              <w:bottom w:val="single" w:sz="4" w:space="0" w:color="auto"/>
              <w:right w:val="single" w:sz="4" w:space="0" w:color="auto"/>
            </w:tcBorders>
            <w:shd w:val="clear" w:color="000000" w:fill="FFFFFF"/>
            <w:noWrap/>
            <w:vAlign w:val="center"/>
            <w:hideMark/>
          </w:tcPr>
          <w:p w14:paraId="698C45D7" w14:textId="77777777" w:rsidR="0088337D" w:rsidRPr="0088337D" w:rsidRDefault="0088337D" w:rsidP="0088337D">
            <w:pPr>
              <w:jc w:val="center"/>
              <w:rPr>
                <w:color w:val="000000"/>
                <w:sz w:val="16"/>
                <w:szCs w:val="16"/>
              </w:rPr>
            </w:pPr>
            <w:r w:rsidRPr="0088337D">
              <w:rPr>
                <w:color w:val="000000"/>
                <w:sz w:val="16"/>
                <w:szCs w:val="16"/>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45602CD6" w14:textId="77777777" w:rsidR="0088337D" w:rsidRPr="0088337D" w:rsidRDefault="0088337D" w:rsidP="0088337D">
            <w:pPr>
              <w:jc w:val="center"/>
              <w:rPr>
                <w:color w:val="000000"/>
                <w:sz w:val="16"/>
                <w:szCs w:val="16"/>
              </w:rPr>
            </w:pPr>
            <w:r w:rsidRPr="0088337D">
              <w:rPr>
                <w:color w:val="000000"/>
                <w:sz w:val="16"/>
                <w:szCs w:val="16"/>
              </w:rPr>
              <w:t> </w:t>
            </w:r>
          </w:p>
        </w:tc>
        <w:tc>
          <w:tcPr>
            <w:tcW w:w="1628" w:type="dxa"/>
            <w:gridSpan w:val="2"/>
            <w:tcBorders>
              <w:top w:val="nil"/>
              <w:left w:val="nil"/>
              <w:bottom w:val="single" w:sz="4" w:space="0" w:color="auto"/>
              <w:right w:val="single" w:sz="4" w:space="0" w:color="auto"/>
            </w:tcBorders>
            <w:shd w:val="clear" w:color="000000" w:fill="FFFFFF"/>
            <w:vAlign w:val="bottom"/>
            <w:hideMark/>
          </w:tcPr>
          <w:p w14:paraId="15A4DE85" w14:textId="77777777" w:rsidR="0088337D" w:rsidRPr="0088337D" w:rsidRDefault="0088337D" w:rsidP="0088337D">
            <w:pPr>
              <w:rPr>
                <w:color w:val="000000"/>
                <w:sz w:val="16"/>
                <w:szCs w:val="16"/>
              </w:rPr>
            </w:pPr>
            <w:r w:rsidRPr="0088337D">
              <w:rPr>
                <w:color w:val="000000"/>
                <w:sz w:val="16"/>
                <w:szCs w:val="16"/>
              </w:rPr>
              <w:t xml:space="preserve">Данные материалы не входят в текущее содержание </w:t>
            </w:r>
            <w:proofErr w:type="spellStart"/>
            <w:r w:rsidRPr="0088337D">
              <w:rPr>
                <w:color w:val="000000"/>
                <w:sz w:val="16"/>
                <w:szCs w:val="16"/>
              </w:rPr>
              <w:t>ж.д</w:t>
            </w:r>
            <w:proofErr w:type="spellEnd"/>
            <w:r w:rsidRPr="0088337D">
              <w:rPr>
                <w:color w:val="000000"/>
                <w:sz w:val="16"/>
                <w:szCs w:val="16"/>
              </w:rPr>
              <w:t xml:space="preserve">. путей, </w:t>
            </w:r>
            <w:proofErr w:type="gramStart"/>
            <w:r w:rsidRPr="0088337D">
              <w:rPr>
                <w:color w:val="000000"/>
                <w:sz w:val="16"/>
                <w:szCs w:val="16"/>
              </w:rPr>
              <w:t>согласно норм</w:t>
            </w:r>
            <w:proofErr w:type="gramEnd"/>
            <w:r w:rsidRPr="0088337D">
              <w:rPr>
                <w:color w:val="000000"/>
                <w:sz w:val="16"/>
                <w:szCs w:val="16"/>
              </w:rPr>
              <w:t xml:space="preserve"> расхода материалов и изделий на текущее содержание пути (на 1 км в год)</w:t>
            </w:r>
          </w:p>
        </w:tc>
      </w:tr>
      <w:tr w:rsidR="0088337D" w:rsidRPr="0088337D" w14:paraId="4F6713F7" w14:textId="77777777" w:rsidTr="000D18D0">
        <w:trPr>
          <w:trHeight w:val="285"/>
        </w:trPr>
        <w:tc>
          <w:tcPr>
            <w:tcW w:w="4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2A5518" w14:textId="77777777" w:rsidR="0088337D" w:rsidRPr="0088337D" w:rsidRDefault="0088337D" w:rsidP="0088337D">
            <w:pPr>
              <w:rPr>
                <w:color w:val="000000"/>
                <w:sz w:val="16"/>
                <w:szCs w:val="16"/>
              </w:rPr>
            </w:pPr>
            <w:r w:rsidRPr="0088337D">
              <w:rPr>
                <w:color w:val="000000"/>
                <w:sz w:val="16"/>
                <w:szCs w:val="16"/>
              </w:rPr>
              <w:t> </w:t>
            </w:r>
          </w:p>
        </w:tc>
        <w:tc>
          <w:tcPr>
            <w:tcW w:w="1332" w:type="dxa"/>
            <w:gridSpan w:val="2"/>
            <w:tcBorders>
              <w:top w:val="single" w:sz="4" w:space="0" w:color="auto"/>
              <w:left w:val="nil"/>
              <w:bottom w:val="single" w:sz="4" w:space="0" w:color="auto"/>
              <w:right w:val="single" w:sz="4" w:space="0" w:color="auto"/>
            </w:tcBorders>
            <w:shd w:val="clear" w:color="000000" w:fill="FFFFFF"/>
            <w:vAlign w:val="center"/>
            <w:hideMark/>
          </w:tcPr>
          <w:p w14:paraId="640F40F9" w14:textId="77777777" w:rsidR="0088337D" w:rsidRPr="0088337D" w:rsidRDefault="0088337D" w:rsidP="0088337D">
            <w:pPr>
              <w:jc w:val="center"/>
              <w:rPr>
                <w:color w:val="000000"/>
                <w:sz w:val="16"/>
                <w:szCs w:val="16"/>
              </w:rPr>
            </w:pPr>
            <w:r w:rsidRPr="0088337D">
              <w:rPr>
                <w:color w:val="000000"/>
                <w:sz w:val="16"/>
                <w:szCs w:val="16"/>
              </w:rPr>
              <w:t>Болт клеммный</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14:paraId="383C86B2" w14:textId="77777777" w:rsidR="0088337D" w:rsidRPr="0088337D" w:rsidRDefault="0088337D" w:rsidP="0088337D">
            <w:pPr>
              <w:jc w:val="center"/>
              <w:rPr>
                <w:color w:val="000000"/>
                <w:sz w:val="16"/>
                <w:szCs w:val="16"/>
              </w:rPr>
            </w:pPr>
            <w:r w:rsidRPr="0088337D">
              <w:rPr>
                <w:color w:val="000000"/>
                <w:sz w:val="16"/>
                <w:szCs w:val="16"/>
              </w:rPr>
              <w:t>т</w:t>
            </w:r>
          </w:p>
        </w:tc>
        <w:tc>
          <w:tcPr>
            <w:tcW w:w="8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082645" w14:textId="77777777" w:rsidR="0088337D" w:rsidRPr="0088337D" w:rsidRDefault="0088337D" w:rsidP="0088337D">
            <w:pPr>
              <w:jc w:val="center"/>
              <w:rPr>
                <w:color w:val="000000"/>
                <w:sz w:val="16"/>
                <w:szCs w:val="16"/>
              </w:rPr>
            </w:pPr>
            <w:r w:rsidRPr="0088337D">
              <w:rPr>
                <w:color w:val="000000"/>
                <w:sz w:val="16"/>
                <w:szCs w:val="16"/>
              </w:rPr>
              <w:t>0,01082</w:t>
            </w:r>
          </w:p>
        </w:tc>
        <w:tc>
          <w:tcPr>
            <w:tcW w:w="913" w:type="dxa"/>
            <w:tcBorders>
              <w:top w:val="single" w:sz="4" w:space="0" w:color="auto"/>
              <w:left w:val="nil"/>
              <w:bottom w:val="single" w:sz="4" w:space="0" w:color="auto"/>
              <w:right w:val="single" w:sz="4" w:space="0" w:color="auto"/>
            </w:tcBorders>
            <w:shd w:val="clear" w:color="000000" w:fill="FFFFFF"/>
            <w:noWrap/>
            <w:vAlign w:val="center"/>
            <w:hideMark/>
          </w:tcPr>
          <w:p w14:paraId="24B0E31C" w14:textId="77777777" w:rsidR="0088337D" w:rsidRPr="0088337D" w:rsidRDefault="0088337D" w:rsidP="0088337D">
            <w:pPr>
              <w:jc w:val="center"/>
              <w:rPr>
                <w:color w:val="000000"/>
                <w:sz w:val="16"/>
                <w:szCs w:val="16"/>
              </w:rPr>
            </w:pPr>
            <w:r w:rsidRPr="0088337D">
              <w:rPr>
                <w:color w:val="000000"/>
                <w:sz w:val="16"/>
                <w:szCs w:val="16"/>
              </w:rPr>
              <w:t>0,26</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1056BEF" w14:textId="77777777" w:rsidR="0088337D" w:rsidRPr="0088337D" w:rsidRDefault="0088337D" w:rsidP="0088337D">
            <w:pPr>
              <w:jc w:val="center"/>
              <w:rPr>
                <w:sz w:val="16"/>
                <w:szCs w:val="16"/>
              </w:rPr>
            </w:pPr>
            <w:r w:rsidRPr="0088337D">
              <w:rPr>
                <w:sz w:val="16"/>
                <w:szCs w:val="16"/>
              </w:rPr>
              <w:t>30,2</w:t>
            </w:r>
          </w:p>
        </w:tc>
        <w:tc>
          <w:tcPr>
            <w:tcW w:w="736" w:type="dxa"/>
            <w:tcBorders>
              <w:top w:val="single" w:sz="4" w:space="0" w:color="auto"/>
              <w:left w:val="nil"/>
              <w:bottom w:val="single" w:sz="4" w:space="0" w:color="auto"/>
              <w:right w:val="single" w:sz="4" w:space="0" w:color="auto"/>
            </w:tcBorders>
            <w:shd w:val="clear" w:color="000000" w:fill="FFFFFF"/>
            <w:noWrap/>
            <w:vAlign w:val="center"/>
            <w:hideMark/>
          </w:tcPr>
          <w:p w14:paraId="380A8398" w14:textId="77777777" w:rsidR="0088337D" w:rsidRPr="0088337D" w:rsidRDefault="0088337D" w:rsidP="0088337D">
            <w:pPr>
              <w:jc w:val="center"/>
              <w:rPr>
                <w:color w:val="000000"/>
                <w:sz w:val="16"/>
                <w:szCs w:val="16"/>
              </w:rPr>
            </w:pPr>
            <w:r w:rsidRPr="0088337D">
              <w:rPr>
                <w:color w:val="000000"/>
                <w:sz w:val="16"/>
                <w:szCs w:val="16"/>
              </w:rPr>
              <w:t>0,01082</w:t>
            </w:r>
          </w:p>
        </w:tc>
        <w:tc>
          <w:tcPr>
            <w:tcW w:w="894" w:type="dxa"/>
            <w:tcBorders>
              <w:top w:val="single" w:sz="4" w:space="0" w:color="auto"/>
              <w:left w:val="nil"/>
              <w:bottom w:val="single" w:sz="4" w:space="0" w:color="auto"/>
              <w:right w:val="single" w:sz="4" w:space="0" w:color="auto"/>
            </w:tcBorders>
            <w:shd w:val="clear" w:color="000000" w:fill="FFFFFF"/>
            <w:noWrap/>
            <w:vAlign w:val="center"/>
            <w:hideMark/>
          </w:tcPr>
          <w:p w14:paraId="06673AE9" w14:textId="77777777" w:rsidR="0088337D" w:rsidRPr="0088337D" w:rsidRDefault="0088337D" w:rsidP="0088337D">
            <w:pPr>
              <w:jc w:val="center"/>
              <w:rPr>
                <w:color w:val="000000"/>
                <w:sz w:val="16"/>
                <w:szCs w:val="16"/>
              </w:rPr>
            </w:pPr>
            <w:r w:rsidRPr="0088337D">
              <w:rPr>
                <w:color w:val="000000"/>
                <w:sz w:val="16"/>
                <w:szCs w:val="16"/>
              </w:rPr>
              <w:t>0,26</w:t>
            </w:r>
          </w:p>
        </w:tc>
        <w:tc>
          <w:tcPr>
            <w:tcW w:w="1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4BA435" w14:textId="77777777" w:rsidR="0088337D" w:rsidRPr="0088337D" w:rsidRDefault="0088337D" w:rsidP="0088337D">
            <w:pPr>
              <w:jc w:val="center"/>
              <w:rPr>
                <w:color w:val="000000"/>
                <w:sz w:val="16"/>
                <w:szCs w:val="16"/>
              </w:rPr>
            </w:pPr>
            <w:r w:rsidRPr="0088337D">
              <w:rPr>
                <w:color w:val="000000"/>
                <w:sz w:val="16"/>
                <w:szCs w:val="16"/>
              </w:rPr>
              <w:t>116,73</w:t>
            </w:r>
          </w:p>
        </w:tc>
        <w:tc>
          <w:tcPr>
            <w:tcW w:w="106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E75B80" w14:textId="77777777" w:rsidR="0088337D" w:rsidRPr="0088337D" w:rsidRDefault="0088337D" w:rsidP="0088337D">
            <w:pPr>
              <w:jc w:val="center"/>
              <w:rPr>
                <w:color w:val="000000"/>
                <w:sz w:val="16"/>
                <w:szCs w:val="16"/>
              </w:rPr>
            </w:pPr>
            <w:r w:rsidRPr="0088337D">
              <w:rPr>
                <w:color w:val="000000"/>
                <w:sz w:val="16"/>
                <w:szCs w:val="16"/>
              </w:rPr>
              <w:t>30,23</w:t>
            </w:r>
          </w:p>
        </w:tc>
        <w:tc>
          <w:tcPr>
            <w:tcW w:w="1515" w:type="dxa"/>
            <w:tcBorders>
              <w:top w:val="single" w:sz="4" w:space="0" w:color="auto"/>
              <w:left w:val="nil"/>
              <w:bottom w:val="single" w:sz="4" w:space="0" w:color="auto"/>
              <w:right w:val="single" w:sz="4" w:space="0" w:color="auto"/>
            </w:tcBorders>
            <w:shd w:val="clear" w:color="000000" w:fill="FFFFFF"/>
            <w:vAlign w:val="bottom"/>
            <w:hideMark/>
          </w:tcPr>
          <w:p w14:paraId="7FADF398" w14:textId="77777777" w:rsidR="0088337D" w:rsidRPr="0088337D" w:rsidRDefault="0088337D" w:rsidP="0088337D">
            <w:pPr>
              <w:rPr>
                <w:color w:val="000000"/>
                <w:sz w:val="16"/>
                <w:szCs w:val="16"/>
              </w:rPr>
            </w:pPr>
            <w:r w:rsidRPr="0088337D">
              <w:rPr>
                <w:color w:val="000000"/>
                <w:sz w:val="16"/>
                <w:szCs w:val="16"/>
              </w:rPr>
              <w:t>по предложению организации</w:t>
            </w:r>
          </w:p>
        </w:tc>
      </w:tr>
      <w:tr w:rsidR="0088337D" w:rsidRPr="0088337D" w14:paraId="5D3F4D48" w14:textId="77777777" w:rsidTr="000D18D0">
        <w:trPr>
          <w:trHeight w:val="285"/>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4075CD69" w14:textId="77777777" w:rsidR="0088337D" w:rsidRPr="0088337D" w:rsidRDefault="0088337D" w:rsidP="0088337D">
            <w:pPr>
              <w:rPr>
                <w:color w:val="000000"/>
                <w:sz w:val="16"/>
                <w:szCs w:val="16"/>
              </w:rPr>
            </w:pPr>
            <w:r w:rsidRPr="0088337D">
              <w:rPr>
                <w:color w:val="000000"/>
                <w:sz w:val="16"/>
                <w:szCs w:val="16"/>
              </w:rPr>
              <w:t> </w:t>
            </w:r>
          </w:p>
        </w:tc>
        <w:tc>
          <w:tcPr>
            <w:tcW w:w="1332" w:type="dxa"/>
            <w:gridSpan w:val="2"/>
            <w:tcBorders>
              <w:top w:val="nil"/>
              <w:left w:val="nil"/>
              <w:bottom w:val="single" w:sz="4" w:space="0" w:color="auto"/>
              <w:right w:val="single" w:sz="4" w:space="0" w:color="auto"/>
            </w:tcBorders>
            <w:shd w:val="clear" w:color="000000" w:fill="FFFFFF"/>
            <w:vAlign w:val="center"/>
            <w:hideMark/>
          </w:tcPr>
          <w:p w14:paraId="02561774" w14:textId="77777777" w:rsidR="0088337D" w:rsidRPr="0088337D" w:rsidRDefault="0088337D" w:rsidP="0088337D">
            <w:pPr>
              <w:jc w:val="center"/>
              <w:rPr>
                <w:color w:val="000000"/>
                <w:sz w:val="16"/>
                <w:szCs w:val="16"/>
              </w:rPr>
            </w:pPr>
            <w:r w:rsidRPr="0088337D">
              <w:rPr>
                <w:color w:val="000000"/>
                <w:sz w:val="16"/>
                <w:szCs w:val="16"/>
              </w:rPr>
              <w:t xml:space="preserve">Болт стыковой с гайкой </w:t>
            </w:r>
          </w:p>
        </w:tc>
        <w:tc>
          <w:tcPr>
            <w:tcW w:w="711" w:type="dxa"/>
            <w:tcBorders>
              <w:top w:val="nil"/>
              <w:left w:val="nil"/>
              <w:bottom w:val="single" w:sz="4" w:space="0" w:color="auto"/>
              <w:right w:val="single" w:sz="4" w:space="0" w:color="auto"/>
            </w:tcBorders>
            <w:shd w:val="clear" w:color="000000" w:fill="FFFFFF"/>
            <w:noWrap/>
            <w:vAlign w:val="center"/>
            <w:hideMark/>
          </w:tcPr>
          <w:p w14:paraId="3BCE7C9B" w14:textId="77777777" w:rsidR="0088337D" w:rsidRPr="0088337D" w:rsidRDefault="0088337D" w:rsidP="0088337D">
            <w:pPr>
              <w:jc w:val="center"/>
              <w:rPr>
                <w:color w:val="000000"/>
                <w:sz w:val="16"/>
                <w:szCs w:val="16"/>
              </w:rPr>
            </w:pPr>
            <w:r w:rsidRPr="0088337D">
              <w:rPr>
                <w:color w:val="000000"/>
                <w:sz w:val="16"/>
                <w:szCs w:val="16"/>
              </w:rPr>
              <w:t>т</w:t>
            </w:r>
          </w:p>
        </w:tc>
        <w:tc>
          <w:tcPr>
            <w:tcW w:w="801" w:type="dxa"/>
            <w:gridSpan w:val="2"/>
            <w:tcBorders>
              <w:top w:val="nil"/>
              <w:left w:val="nil"/>
              <w:bottom w:val="single" w:sz="4" w:space="0" w:color="auto"/>
              <w:right w:val="single" w:sz="4" w:space="0" w:color="auto"/>
            </w:tcBorders>
            <w:shd w:val="clear" w:color="000000" w:fill="FFFFFF"/>
            <w:noWrap/>
            <w:vAlign w:val="center"/>
            <w:hideMark/>
          </w:tcPr>
          <w:p w14:paraId="7B8F1A61" w14:textId="77777777" w:rsidR="0088337D" w:rsidRPr="0088337D" w:rsidRDefault="0088337D" w:rsidP="0088337D">
            <w:pPr>
              <w:jc w:val="center"/>
              <w:rPr>
                <w:color w:val="000000"/>
                <w:sz w:val="16"/>
                <w:szCs w:val="16"/>
              </w:rPr>
            </w:pPr>
            <w:r w:rsidRPr="0088337D">
              <w:rPr>
                <w:color w:val="000000"/>
                <w:sz w:val="16"/>
                <w:szCs w:val="16"/>
              </w:rPr>
              <w:t>0,02052</w:t>
            </w:r>
          </w:p>
        </w:tc>
        <w:tc>
          <w:tcPr>
            <w:tcW w:w="913" w:type="dxa"/>
            <w:tcBorders>
              <w:top w:val="nil"/>
              <w:left w:val="nil"/>
              <w:bottom w:val="single" w:sz="4" w:space="0" w:color="auto"/>
              <w:right w:val="single" w:sz="4" w:space="0" w:color="auto"/>
            </w:tcBorders>
            <w:shd w:val="clear" w:color="000000" w:fill="FFFFFF"/>
            <w:noWrap/>
            <w:vAlign w:val="center"/>
            <w:hideMark/>
          </w:tcPr>
          <w:p w14:paraId="3BF3E470" w14:textId="77777777" w:rsidR="0088337D" w:rsidRPr="0088337D" w:rsidRDefault="0088337D" w:rsidP="0088337D">
            <w:pPr>
              <w:jc w:val="center"/>
              <w:rPr>
                <w:color w:val="000000"/>
                <w:sz w:val="16"/>
                <w:szCs w:val="16"/>
              </w:rPr>
            </w:pPr>
            <w:r w:rsidRPr="0088337D">
              <w:rPr>
                <w:color w:val="000000"/>
                <w:sz w:val="16"/>
                <w:szCs w:val="16"/>
              </w:rPr>
              <w:t>1,14</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14:paraId="168F776E" w14:textId="77777777" w:rsidR="0088337D" w:rsidRPr="0088337D" w:rsidRDefault="0088337D" w:rsidP="0088337D">
            <w:pPr>
              <w:jc w:val="center"/>
              <w:rPr>
                <w:sz w:val="16"/>
                <w:szCs w:val="16"/>
              </w:rPr>
            </w:pPr>
            <w:r w:rsidRPr="0088337D">
              <w:rPr>
                <w:sz w:val="16"/>
                <w:szCs w:val="16"/>
              </w:rPr>
              <w:t>119,7</w:t>
            </w:r>
          </w:p>
        </w:tc>
        <w:tc>
          <w:tcPr>
            <w:tcW w:w="736" w:type="dxa"/>
            <w:tcBorders>
              <w:top w:val="nil"/>
              <w:left w:val="nil"/>
              <w:bottom w:val="single" w:sz="4" w:space="0" w:color="auto"/>
              <w:right w:val="single" w:sz="4" w:space="0" w:color="auto"/>
            </w:tcBorders>
            <w:shd w:val="clear" w:color="000000" w:fill="FFFFFF"/>
            <w:noWrap/>
            <w:vAlign w:val="center"/>
            <w:hideMark/>
          </w:tcPr>
          <w:p w14:paraId="18E5692A" w14:textId="77777777" w:rsidR="0088337D" w:rsidRPr="0088337D" w:rsidRDefault="0088337D" w:rsidP="0088337D">
            <w:pPr>
              <w:jc w:val="center"/>
              <w:rPr>
                <w:color w:val="000000"/>
                <w:sz w:val="16"/>
                <w:szCs w:val="16"/>
              </w:rPr>
            </w:pPr>
            <w:r w:rsidRPr="0088337D">
              <w:rPr>
                <w:color w:val="000000"/>
                <w:sz w:val="16"/>
                <w:szCs w:val="16"/>
              </w:rPr>
              <w:t>0,02052</w:t>
            </w:r>
          </w:p>
        </w:tc>
        <w:tc>
          <w:tcPr>
            <w:tcW w:w="894" w:type="dxa"/>
            <w:tcBorders>
              <w:top w:val="nil"/>
              <w:left w:val="nil"/>
              <w:bottom w:val="single" w:sz="4" w:space="0" w:color="auto"/>
              <w:right w:val="single" w:sz="4" w:space="0" w:color="auto"/>
            </w:tcBorders>
            <w:shd w:val="clear" w:color="000000" w:fill="FFFFFF"/>
            <w:noWrap/>
            <w:vAlign w:val="center"/>
            <w:hideMark/>
          </w:tcPr>
          <w:p w14:paraId="34003E8F" w14:textId="77777777" w:rsidR="0088337D" w:rsidRPr="0088337D" w:rsidRDefault="0088337D" w:rsidP="0088337D">
            <w:pPr>
              <w:jc w:val="center"/>
              <w:rPr>
                <w:color w:val="000000"/>
                <w:sz w:val="16"/>
                <w:szCs w:val="16"/>
              </w:rPr>
            </w:pPr>
            <w:r w:rsidRPr="0088337D">
              <w:rPr>
                <w:color w:val="000000"/>
                <w:sz w:val="16"/>
                <w:szCs w:val="16"/>
              </w:rPr>
              <w:t>1,14</w:t>
            </w:r>
          </w:p>
        </w:tc>
        <w:tc>
          <w:tcPr>
            <w:tcW w:w="1080" w:type="dxa"/>
            <w:gridSpan w:val="2"/>
            <w:tcBorders>
              <w:top w:val="nil"/>
              <w:left w:val="nil"/>
              <w:bottom w:val="single" w:sz="4" w:space="0" w:color="auto"/>
              <w:right w:val="single" w:sz="4" w:space="0" w:color="auto"/>
            </w:tcBorders>
            <w:shd w:val="clear" w:color="000000" w:fill="FFFFFF"/>
            <w:noWrap/>
            <w:vAlign w:val="center"/>
            <w:hideMark/>
          </w:tcPr>
          <w:p w14:paraId="086CC6AC" w14:textId="77777777" w:rsidR="0088337D" w:rsidRPr="0088337D" w:rsidRDefault="0088337D" w:rsidP="0088337D">
            <w:pPr>
              <w:jc w:val="center"/>
              <w:rPr>
                <w:color w:val="000000"/>
                <w:sz w:val="16"/>
                <w:szCs w:val="16"/>
              </w:rPr>
            </w:pPr>
            <w:r w:rsidRPr="0088337D">
              <w:rPr>
                <w:color w:val="000000"/>
                <w:sz w:val="16"/>
                <w:szCs w:val="16"/>
              </w:rPr>
              <w:t>104,85</w:t>
            </w:r>
          </w:p>
        </w:tc>
        <w:tc>
          <w:tcPr>
            <w:tcW w:w="1067" w:type="dxa"/>
            <w:gridSpan w:val="2"/>
            <w:tcBorders>
              <w:top w:val="nil"/>
              <w:left w:val="nil"/>
              <w:bottom w:val="single" w:sz="4" w:space="0" w:color="auto"/>
              <w:right w:val="single" w:sz="4" w:space="0" w:color="auto"/>
            </w:tcBorders>
            <w:shd w:val="clear" w:color="000000" w:fill="FFFFFF"/>
            <w:noWrap/>
            <w:vAlign w:val="center"/>
            <w:hideMark/>
          </w:tcPr>
          <w:p w14:paraId="500E7C57" w14:textId="77777777" w:rsidR="0088337D" w:rsidRPr="0088337D" w:rsidRDefault="0088337D" w:rsidP="0088337D">
            <w:pPr>
              <w:jc w:val="center"/>
              <w:rPr>
                <w:color w:val="000000"/>
                <w:sz w:val="16"/>
                <w:szCs w:val="16"/>
              </w:rPr>
            </w:pPr>
            <w:r w:rsidRPr="0088337D">
              <w:rPr>
                <w:color w:val="000000"/>
                <w:sz w:val="16"/>
                <w:szCs w:val="16"/>
              </w:rPr>
              <w:t>119,74</w:t>
            </w:r>
          </w:p>
        </w:tc>
        <w:tc>
          <w:tcPr>
            <w:tcW w:w="1515" w:type="dxa"/>
            <w:tcBorders>
              <w:top w:val="nil"/>
              <w:left w:val="nil"/>
              <w:bottom w:val="single" w:sz="4" w:space="0" w:color="auto"/>
              <w:right w:val="single" w:sz="4" w:space="0" w:color="auto"/>
            </w:tcBorders>
            <w:shd w:val="clear" w:color="000000" w:fill="FFFFFF"/>
            <w:vAlign w:val="bottom"/>
            <w:hideMark/>
          </w:tcPr>
          <w:p w14:paraId="56C4F6DC" w14:textId="77777777" w:rsidR="0088337D" w:rsidRPr="0088337D" w:rsidRDefault="0088337D" w:rsidP="0088337D">
            <w:pPr>
              <w:rPr>
                <w:color w:val="000000"/>
                <w:sz w:val="16"/>
                <w:szCs w:val="16"/>
              </w:rPr>
            </w:pPr>
            <w:r w:rsidRPr="0088337D">
              <w:rPr>
                <w:color w:val="000000"/>
                <w:sz w:val="16"/>
                <w:szCs w:val="16"/>
              </w:rPr>
              <w:t>по предложению организации</w:t>
            </w:r>
          </w:p>
        </w:tc>
      </w:tr>
      <w:tr w:rsidR="0088337D" w:rsidRPr="0088337D" w14:paraId="3F1A3BA7" w14:textId="77777777" w:rsidTr="000D18D0">
        <w:trPr>
          <w:trHeight w:val="285"/>
        </w:trPr>
        <w:tc>
          <w:tcPr>
            <w:tcW w:w="4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84AA8E" w14:textId="77777777" w:rsidR="0088337D" w:rsidRPr="0088337D" w:rsidRDefault="0088337D" w:rsidP="0088337D">
            <w:pPr>
              <w:rPr>
                <w:color w:val="000000"/>
                <w:sz w:val="16"/>
                <w:szCs w:val="16"/>
              </w:rPr>
            </w:pPr>
            <w:r w:rsidRPr="0088337D">
              <w:rPr>
                <w:color w:val="000000"/>
                <w:sz w:val="16"/>
                <w:szCs w:val="16"/>
              </w:rPr>
              <w:t> </w:t>
            </w:r>
          </w:p>
        </w:tc>
        <w:tc>
          <w:tcPr>
            <w:tcW w:w="13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8FFCE6" w14:textId="77777777" w:rsidR="0088337D" w:rsidRPr="0088337D" w:rsidRDefault="0088337D" w:rsidP="0088337D">
            <w:pPr>
              <w:jc w:val="center"/>
              <w:rPr>
                <w:color w:val="000000"/>
                <w:sz w:val="16"/>
                <w:szCs w:val="16"/>
              </w:rPr>
            </w:pPr>
            <w:proofErr w:type="spellStart"/>
            <w:r w:rsidRPr="0088337D">
              <w:rPr>
                <w:color w:val="000000"/>
                <w:sz w:val="16"/>
                <w:szCs w:val="16"/>
              </w:rPr>
              <w:t>Противоугон</w:t>
            </w:r>
            <w:proofErr w:type="spellEnd"/>
            <w:r w:rsidRPr="0088337D">
              <w:rPr>
                <w:color w:val="000000"/>
                <w:sz w:val="16"/>
                <w:szCs w:val="16"/>
              </w:rPr>
              <w:t xml:space="preserve"> Р-65</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E5F24D" w14:textId="77777777" w:rsidR="0088337D" w:rsidRPr="0088337D" w:rsidRDefault="0088337D" w:rsidP="0088337D">
            <w:pPr>
              <w:jc w:val="center"/>
              <w:rPr>
                <w:color w:val="000000"/>
                <w:sz w:val="16"/>
                <w:szCs w:val="16"/>
              </w:rPr>
            </w:pPr>
            <w:r w:rsidRPr="0088337D">
              <w:rPr>
                <w:color w:val="000000"/>
                <w:sz w:val="16"/>
                <w:szCs w:val="16"/>
              </w:rPr>
              <w:t>т</w:t>
            </w:r>
          </w:p>
        </w:tc>
        <w:tc>
          <w:tcPr>
            <w:tcW w:w="8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8D3949" w14:textId="77777777" w:rsidR="0088337D" w:rsidRPr="0088337D" w:rsidRDefault="0088337D" w:rsidP="0088337D">
            <w:pPr>
              <w:jc w:val="center"/>
              <w:rPr>
                <w:color w:val="000000"/>
                <w:sz w:val="16"/>
                <w:szCs w:val="16"/>
              </w:rPr>
            </w:pPr>
            <w:r w:rsidRPr="0088337D">
              <w:rPr>
                <w:color w:val="000000"/>
                <w:sz w:val="16"/>
                <w:szCs w:val="16"/>
              </w:rPr>
              <w:t>0,0748</w:t>
            </w:r>
          </w:p>
        </w:tc>
        <w:tc>
          <w:tcPr>
            <w:tcW w:w="9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DB59AB" w14:textId="77777777" w:rsidR="0088337D" w:rsidRPr="0088337D" w:rsidRDefault="0088337D" w:rsidP="0088337D">
            <w:pPr>
              <w:jc w:val="center"/>
              <w:rPr>
                <w:color w:val="000000"/>
                <w:sz w:val="16"/>
                <w:szCs w:val="16"/>
              </w:rPr>
            </w:pPr>
            <w:r w:rsidRPr="0088337D">
              <w:rPr>
                <w:color w:val="000000"/>
                <w:sz w:val="16"/>
                <w:szCs w:val="16"/>
              </w:rPr>
              <w:t>5,30</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0BDF26" w14:textId="77777777" w:rsidR="0088337D" w:rsidRPr="0088337D" w:rsidRDefault="0088337D" w:rsidP="0088337D">
            <w:pPr>
              <w:jc w:val="center"/>
              <w:rPr>
                <w:sz w:val="16"/>
                <w:szCs w:val="16"/>
              </w:rPr>
            </w:pPr>
            <w:r w:rsidRPr="0088337D">
              <w:rPr>
                <w:sz w:val="16"/>
                <w:szCs w:val="16"/>
              </w:rPr>
              <w:t>522,7</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7C801C" w14:textId="77777777" w:rsidR="0088337D" w:rsidRPr="0088337D" w:rsidRDefault="0088337D" w:rsidP="0088337D">
            <w:pPr>
              <w:jc w:val="center"/>
              <w:rPr>
                <w:color w:val="000000"/>
                <w:sz w:val="16"/>
                <w:szCs w:val="16"/>
              </w:rPr>
            </w:pPr>
            <w:r w:rsidRPr="0088337D">
              <w:rPr>
                <w:color w:val="000000"/>
                <w:sz w:val="16"/>
                <w:szCs w:val="16"/>
              </w:rPr>
              <w:t>0,0748</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4B7AB4" w14:textId="77777777" w:rsidR="0088337D" w:rsidRPr="0088337D" w:rsidRDefault="0088337D" w:rsidP="0088337D">
            <w:pPr>
              <w:jc w:val="center"/>
              <w:rPr>
                <w:color w:val="000000"/>
                <w:sz w:val="16"/>
                <w:szCs w:val="16"/>
              </w:rPr>
            </w:pPr>
            <w:r w:rsidRPr="0088337D">
              <w:rPr>
                <w:color w:val="000000"/>
                <w:sz w:val="16"/>
                <w:szCs w:val="16"/>
              </w:rPr>
              <w:t>5,30</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AF1EA2" w14:textId="77777777" w:rsidR="0088337D" w:rsidRPr="0088337D" w:rsidRDefault="0088337D" w:rsidP="0088337D">
            <w:pPr>
              <w:jc w:val="center"/>
              <w:rPr>
                <w:color w:val="000000"/>
                <w:sz w:val="16"/>
                <w:szCs w:val="16"/>
              </w:rPr>
            </w:pPr>
            <w:r w:rsidRPr="0088337D">
              <w:rPr>
                <w:color w:val="000000"/>
                <w:sz w:val="16"/>
                <w:szCs w:val="16"/>
              </w:rPr>
              <w:t>98,62</w:t>
            </w:r>
          </w:p>
        </w:tc>
        <w:tc>
          <w:tcPr>
            <w:tcW w:w="10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37257D" w14:textId="77777777" w:rsidR="0088337D" w:rsidRPr="0088337D" w:rsidRDefault="0088337D" w:rsidP="0088337D">
            <w:pPr>
              <w:jc w:val="center"/>
              <w:rPr>
                <w:color w:val="000000"/>
                <w:sz w:val="16"/>
                <w:szCs w:val="16"/>
              </w:rPr>
            </w:pPr>
            <w:r w:rsidRPr="0088337D">
              <w:rPr>
                <w:color w:val="000000"/>
                <w:sz w:val="16"/>
                <w:szCs w:val="16"/>
              </w:rPr>
              <w:t>522,67</w:t>
            </w:r>
          </w:p>
        </w:tc>
        <w:tc>
          <w:tcPr>
            <w:tcW w:w="151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5F0F7" w14:textId="77777777" w:rsidR="0088337D" w:rsidRPr="0088337D" w:rsidRDefault="0088337D" w:rsidP="0088337D">
            <w:pPr>
              <w:rPr>
                <w:color w:val="000000"/>
                <w:sz w:val="16"/>
                <w:szCs w:val="16"/>
              </w:rPr>
            </w:pPr>
            <w:r w:rsidRPr="0088337D">
              <w:rPr>
                <w:color w:val="000000"/>
                <w:sz w:val="16"/>
                <w:szCs w:val="16"/>
              </w:rPr>
              <w:t>по предложению организации</w:t>
            </w:r>
          </w:p>
        </w:tc>
      </w:tr>
      <w:tr w:rsidR="0088337D" w:rsidRPr="0088337D" w14:paraId="7BD95E21" w14:textId="77777777" w:rsidTr="000D18D0">
        <w:trPr>
          <w:trHeight w:val="900"/>
        </w:trPr>
        <w:tc>
          <w:tcPr>
            <w:tcW w:w="4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6F3C53" w14:textId="77777777" w:rsidR="0088337D" w:rsidRPr="0088337D" w:rsidRDefault="0088337D" w:rsidP="0088337D">
            <w:pPr>
              <w:rPr>
                <w:color w:val="000000"/>
                <w:sz w:val="16"/>
                <w:szCs w:val="16"/>
              </w:rPr>
            </w:pPr>
            <w:r w:rsidRPr="0088337D">
              <w:rPr>
                <w:color w:val="000000"/>
                <w:sz w:val="16"/>
                <w:szCs w:val="16"/>
              </w:rPr>
              <w:t> </w:t>
            </w:r>
          </w:p>
        </w:tc>
        <w:tc>
          <w:tcPr>
            <w:tcW w:w="13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6A2103" w14:textId="77777777" w:rsidR="0088337D" w:rsidRPr="0088337D" w:rsidRDefault="0088337D" w:rsidP="0088337D">
            <w:pPr>
              <w:jc w:val="center"/>
              <w:rPr>
                <w:color w:val="000000"/>
                <w:sz w:val="16"/>
                <w:szCs w:val="16"/>
              </w:rPr>
            </w:pPr>
            <w:r w:rsidRPr="0088337D">
              <w:rPr>
                <w:color w:val="000000"/>
                <w:sz w:val="16"/>
                <w:szCs w:val="16"/>
              </w:rPr>
              <w:t>Болт закладной с гайкой</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11016" w14:textId="77777777" w:rsidR="0088337D" w:rsidRPr="0088337D" w:rsidRDefault="0088337D" w:rsidP="0088337D">
            <w:pPr>
              <w:jc w:val="center"/>
              <w:rPr>
                <w:color w:val="000000"/>
                <w:sz w:val="16"/>
                <w:szCs w:val="16"/>
              </w:rPr>
            </w:pPr>
            <w:r w:rsidRPr="0088337D">
              <w:rPr>
                <w:color w:val="000000"/>
                <w:sz w:val="16"/>
                <w:szCs w:val="16"/>
              </w:rPr>
              <w:t>т</w:t>
            </w:r>
          </w:p>
        </w:tc>
        <w:tc>
          <w:tcPr>
            <w:tcW w:w="8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52E4FA" w14:textId="77777777" w:rsidR="0088337D" w:rsidRPr="0088337D" w:rsidRDefault="0088337D" w:rsidP="0088337D">
            <w:pPr>
              <w:jc w:val="center"/>
              <w:rPr>
                <w:color w:val="000000"/>
                <w:sz w:val="16"/>
                <w:szCs w:val="16"/>
              </w:rPr>
            </w:pPr>
            <w:r w:rsidRPr="0088337D">
              <w:rPr>
                <w:color w:val="000000"/>
                <w:sz w:val="16"/>
                <w:szCs w:val="16"/>
              </w:rPr>
              <w:t>0,01522</w:t>
            </w:r>
          </w:p>
        </w:tc>
        <w:tc>
          <w:tcPr>
            <w:tcW w:w="9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271228" w14:textId="77777777" w:rsidR="0088337D" w:rsidRPr="0088337D" w:rsidRDefault="0088337D" w:rsidP="0088337D">
            <w:pPr>
              <w:jc w:val="center"/>
              <w:rPr>
                <w:color w:val="000000"/>
                <w:sz w:val="16"/>
                <w:szCs w:val="16"/>
              </w:rPr>
            </w:pPr>
            <w:r w:rsidRPr="0088337D">
              <w:rPr>
                <w:color w:val="000000"/>
                <w:sz w:val="16"/>
                <w:szCs w:val="16"/>
              </w:rPr>
              <w:t>1,28</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F03903" w14:textId="77777777" w:rsidR="0088337D" w:rsidRPr="0088337D" w:rsidRDefault="0088337D" w:rsidP="0088337D">
            <w:pPr>
              <w:jc w:val="center"/>
              <w:rPr>
                <w:sz w:val="16"/>
                <w:szCs w:val="16"/>
              </w:rPr>
            </w:pPr>
            <w:r w:rsidRPr="0088337D">
              <w:rPr>
                <w:sz w:val="16"/>
                <w:szCs w:val="16"/>
              </w:rPr>
              <w:t>116,6</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C7EF92" w14:textId="77777777" w:rsidR="0088337D" w:rsidRPr="0088337D" w:rsidRDefault="0088337D" w:rsidP="0088337D">
            <w:pPr>
              <w:jc w:val="center"/>
              <w:rPr>
                <w:color w:val="000000"/>
                <w:sz w:val="16"/>
                <w:szCs w:val="16"/>
              </w:rPr>
            </w:pPr>
            <w:r w:rsidRPr="0088337D">
              <w:rPr>
                <w:color w:val="000000"/>
                <w:sz w:val="16"/>
                <w:szCs w:val="16"/>
              </w:rPr>
              <w:t> </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E98D2" w14:textId="77777777" w:rsidR="0088337D" w:rsidRPr="0088337D" w:rsidRDefault="0088337D" w:rsidP="0088337D">
            <w:pPr>
              <w:jc w:val="center"/>
              <w:rPr>
                <w:color w:val="000000"/>
                <w:sz w:val="16"/>
                <w:szCs w:val="16"/>
              </w:rPr>
            </w:pPr>
            <w:r w:rsidRPr="0088337D">
              <w:rPr>
                <w:color w:val="000000"/>
                <w:sz w:val="16"/>
                <w:szCs w:val="16"/>
              </w:rPr>
              <w:t> </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796F86" w14:textId="77777777" w:rsidR="0088337D" w:rsidRPr="0088337D" w:rsidRDefault="0088337D" w:rsidP="0088337D">
            <w:pPr>
              <w:jc w:val="center"/>
              <w:rPr>
                <w:color w:val="000000"/>
                <w:sz w:val="16"/>
                <w:szCs w:val="16"/>
              </w:rPr>
            </w:pPr>
            <w:r w:rsidRPr="0088337D">
              <w:rPr>
                <w:color w:val="000000"/>
                <w:sz w:val="16"/>
                <w:szCs w:val="16"/>
              </w:rPr>
              <w:t> </w:t>
            </w:r>
          </w:p>
        </w:tc>
        <w:tc>
          <w:tcPr>
            <w:tcW w:w="10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B87392" w14:textId="77777777" w:rsidR="0088337D" w:rsidRPr="0088337D" w:rsidRDefault="0088337D" w:rsidP="0088337D">
            <w:pPr>
              <w:jc w:val="center"/>
              <w:rPr>
                <w:color w:val="000000"/>
                <w:sz w:val="16"/>
                <w:szCs w:val="16"/>
              </w:rPr>
            </w:pPr>
            <w:r w:rsidRPr="0088337D">
              <w:rPr>
                <w:color w:val="000000"/>
                <w:sz w:val="16"/>
                <w:szCs w:val="16"/>
              </w:rPr>
              <w:t> </w:t>
            </w:r>
          </w:p>
        </w:tc>
        <w:tc>
          <w:tcPr>
            <w:tcW w:w="151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686AD" w14:textId="77777777" w:rsidR="0088337D" w:rsidRPr="0088337D" w:rsidRDefault="0088337D" w:rsidP="0088337D">
            <w:pPr>
              <w:rPr>
                <w:color w:val="000000"/>
                <w:sz w:val="16"/>
                <w:szCs w:val="16"/>
              </w:rPr>
            </w:pPr>
            <w:r w:rsidRPr="0088337D">
              <w:rPr>
                <w:color w:val="000000"/>
                <w:sz w:val="16"/>
                <w:szCs w:val="16"/>
              </w:rPr>
              <w:t xml:space="preserve">Данные материалы не входят в текущее содержание </w:t>
            </w:r>
            <w:proofErr w:type="spellStart"/>
            <w:r w:rsidRPr="0088337D">
              <w:rPr>
                <w:color w:val="000000"/>
                <w:sz w:val="16"/>
                <w:szCs w:val="16"/>
              </w:rPr>
              <w:t>ж.д</w:t>
            </w:r>
            <w:proofErr w:type="spellEnd"/>
            <w:r w:rsidRPr="0088337D">
              <w:rPr>
                <w:color w:val="000000"/>
                <w:sz w:val="16"/>
                <w:szCs w:val="16"/>
              </w:rPr>
              <w:t xml:space="preserve">. путей, </w:t>
            </w:r>
            <w:proofErr w:type="gramStart"/>
            <w:r w:rsidRPr="0088337D">
              <w:rPr>
                <w:color w:val="000000"/>
                <w:sz w:val="16"/>
                <w:szCs w:val="16"/>
              </w:rPr>
              <w:t>согласно норм</w:t>
            </w:r>
            <w:proofErr w:type="gramEnd"/>
            <w:r w:rsidRPr="0088337D">
              <w:rPr>
                <w:color w:val="000000"/>
                <w:sz w:val="16"/>
                <w:szCs w:val="16"/>
              </w:rPr>
              <w:t xml:space="preserve"> расхода материалов и изделий на текущее содержание пути (на 1 км в год)</w:t>
            </w:r>
          </w:p>
        </w:tc>
      </w:tr>
      <w:tr w:rsidR="0088337D" w:rsidRPr="0088337D" w14:paraId="7442A322" w14:textId="77777777" w:rsidTr="000D18D0">
        <w:trPr>
          <w:trHeight w:val="480"/>
        </w:trPr>
        <w:tc>
          <w:tcPr>
            <w:tcW w:w="4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FD1C89" w14:textId="77777777" w:rsidR="0088337D" w:rsidRPr="0088337D" w:rsidRDefault="0088337D" w:rsidP="0088337D">
            <w:pPr>
              <w:rPr>
                <w:color w:val="000000"/>
                <w:sz w:val="16"/>
                <w:szCs w:val="16"/>
              </w:rPr>
            </w:pPr>
            <w:r w:rsidRPr="0088337D">
              <w:rPr>
                <w:color w:val="000000"/>
                <w:sz w:val="16"/>
                <w:szCs w:val="16"/>
              </w:rPr>
              <w:t> </w:t>
            </w:r>
          </w:p>
        </w:tc>
        <w:tc>
          <w:tcPr>
            <w:tcW w:w="1332" w:type="dxa"/>
            <w:gridSpan w:val="2"/>
            <w:tcBorders>
              <w:top w:val="single" w:sz="4" w:space="0" w:color="auto"/>
              <w:left w:val="nil"/>
              <w:bottom w:val="single" w:sz="4" w:space="0" w:color="auto"/>
              <w:right w:val="single" w:sz="4" w:space="0" w:color="auto"/>
            </w:tcBorders>
            <w:shd w:val="clear" w:color="000000" w:fill="FFFFFF"/>
            <w:vAlign w:val="center"/>
            <w:hideMark/>
          </w:tcPr>
          <w:p w14:paraId="753C9A0B" w14:textId="77777777" w:rsidR="0088337D" w:rsidRPr="0088337D" w:rsidRDefault="0088337D" w:rsidP="0088337D">
            <w:pPr>
              <w:jc w:val="center"/>
              <w:rPr>
                <w:color w:val="000000"/>
                <w:sz w:val="16"/>
                <w:szCs w:val="16"/>
              </w:rPr>
            </w:pPr>
            <w:r w:rsidRPr="0088337D">
              <w:rPr>
                <w:color w:val="000000"/>
                <w:sz w:val="16"/>
                <w:szCs w:val="16"/>
              </w:rPr>
              <w:t>Шайба пружинная для стыковых болтов</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14:paraId="30EE95E0" w14:textId="77777777" w:rsidR="0088337D" w:rsidRPr="0088337D" w:rsidRDefault="0088337D" w:rsidP="0088337D">
            <w:pPr>
              <w:jc w:val="center"/>
              <w:rPr>
                <w:color w:val="000000"/>
                <w:sz w:val="16"/>
                <w:szCs w:val="16"/>
              </w:rPr>
            </w:pPr>
            <w:r w:rsidRPr="0088337D">
              <w:rPr>
                <w:color w:val="000000"/>
                <w:sz w:val="16"/>
                <w:szCs w:val="16"/>
              </w:rPr>
              <w:t>т</w:t>
            </w:r>
          </w:p>
        </w:tc>
        <w:tc>
          <w:tcPr>
            <w:tcW w:w="8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F89235" w14:textId="77777777" w:rsidR="0088337D" w:rsidRPr="0088337D" w:rsidRDefault="0088337D" w:rsidP="0088337D">
            <w:pPr>
              <w:jc w:val="center"/>
              <w:rPr>
                <w:color w:val="000000"/>
                <w:sz w:val="16"/>
                <w:szCs w:val="16"/>
              </w:rPr>
            </w:pPr>
            <w:r w:rsidRPr="0088337D">
              <w:rPr>
                <w:color w:val="000000"/>
                <w:sz w:val="16"/>
                <w:szCs w:val="16"/>
              </w:rPr>
              <w:t>0,00162</w:t>
            </w:r>
          </w:p>
        </w:tc>
        <w:tc>
          <w:tcPr>
            <w:tcW w:w="913" w:type="dxa"/>
            <w:tcBorders>
              <w:top w:val="single" w:sz="4" w:space="0" w:color="auto"/>
              <w:left w:val="nil"/>
              <w:bottom w:val="single" w:sz="4" w:space="0" w:color="auto"/>
              <w:right w:val="single" w:sz="4" w:space="0" w:color="auto"/>
            </w:tcBorders>
            <w:shd w:val="clear" w:color="000000" w:fill="FFFFFF"/>
            <w:noWrap/>
            <w:vAlign w:val="center"/>
            <w:hideMark/>
          </w:tcPr>
          <w:p w14:paraId="1A0DE14F" w14:textId="77777777" w:rsidR="0088337D" w:rsidRPr="0088337D" w:rsidRDefault="0088337D" w:rsidP="0088337D">
            <w:pPr>
              <w:jc w:val="center"/>
              <w:rPr>
                <w:color w:val="000000"/>
                <w:sz w:val="16"/>
                <w:szCs w:val="16"/>
              </w:rPr>
            </w:pPr>
            <w:r w:rsidRPr="0088337D">
              <w:rPr>
                <w:color w:val="000000"/>
                <w:sz w:val="16"/>
                <w:szCs w:val="16"/>
              </w:rPr>
              <w:t>0,10</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1895650" w14:textId="77777777" w:rsidR="0088337D" w:rsidRPr="0088337D" w:rsidRDefault="0088337D" w:rsidP="0088337D">
            <w:pPr>
              <w:jc w:val="center"/>
              <w:rPr>
                <w:sz w:val="16"/>
                <w:szCs w:val="16"/>
              </w:rPr>
            </w:pPr>
            <w:r w:rsidRPr="0088337D">
              <w:rPr>
                <w:sz w:val="16"/>
                <w:szCs w:val="16"/>
              </w:rPr>
              <w:t>10,8</w:t>
            </w:r>
          </w:p>
        </w:tc>
        <w:tc>
          <w:tcPr>
            <w:tcW w:w="736" w:type="dxa"/>
            <w:tcBorders>
              <w:top w:val="single" w:sz="4" w:space="0" w:color="auto"/>
              <w:left w:val="nil"/>
              <w:bottom w:val="single" w:sz="4" w:space="0" w:color="auto"/>
              <w:right w:val="single" w:sz="4" w:space="0" w:color="auto"/>
            </w:tcBorders>
            <w:shd w:val="clear" w:color="000000" w:fill="FFFFFF"/>
            <w:noWrap/>
            <w:vAlign w:val="center"/>
            <w:hideMark/>
          </w:tcPr>
          <w:p w14:paraId="2CC100E6" w14:textId="77777777" w:rsidR="0088337D" w:rsidRPr="0088337D" w:rsidRDefault="0088337D" w:rsidP="0088337D">
            <w:pPr>
              <w:jc w:val="center"/>
              <w:rPr>
                <w:color w:val="000000"/>
                <w:sz w:val="16"/>
                <w:szCs w:val="16"/>
              </w:rPr>
            </w:pPr>
            <w:r w:rsidRPr="0088337D">
              <w:rPr>
                <w:color w:val="000000"/>
                <w:sz w:val="16"/>
                <w:szCs w:val="16"/>
              </w:rPr>
              <w:t>0,00162</w:t>
            </w:r>
          </w:p>
        </w:tc>
        <w:tc>
          <w:tcPr>
            <w:tcW w:w="894" w:type="dxa"/>
            <w:tcBorders>
              <w:top w:val="single" w:sz="4" w:space="0" w:color="auto"/>
              <w:left w:val="nil"/>
              <w:bottom w:val="single" w:sz="4" w:space="0" w:color="auto"/>
              <w:right w:val="single" w:sz="4" w:space="0" w:color="auto"/>
            </w:tcBorders>
            <w:shd w:val="clear" w:color="000000" w:fill="FFFFFF"/>
            <w:noWrap/>
            <w:vAlign w:val="center"/>
            <w:hideMark/>
          </w:tcPr>
          <w:p w14:paraId="034C3620" w14:textId="77777777" w:rsidR="0088337D" w:rsidRPr="0088337D" w:rsidRDefault="0088337D" w:rsidP="0088337D">
            <w:pPr>
              <w:jc w:val="center"/>
              <w:rPr>
                <w:color w:val="000000"/>
                <w:sz w:val="16"/>
                <w:szCs w:val="16"/>
              </w:rPr>
            </w:pPr>
            <w:r w:rsidRPr="0088337D">
              <w:rPr>
                <w:color w:val="000000"/>
                <w:sz w:val="16"/>
                <w:szCs w:val="16"/>
              </w:rPr>
              <w:t>0,10</w:t>
            </w:r>
          </w:p>
        </w:tc>
        <w:tc>
          <w:tcPr>
            <w:tcW w:w="1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C51071" w14:textId="77777777" w:rsidR="0088337D" w:rsidRPr="0088337D" w:rsidRDefault="0088337D" w:rsidP="0088337D">
            <w:pPr>
              <w:jc w:val="center"/>
              <w:rPr>
                <w:color w:val="000000"/>
                <w:sz w:val="16"/>
                <w:szCs w:val="16"/>
              </w:rPr>
            </w:pPr>
            <w:r w:rsidRPr="0088337D">
              <w:rPr>
                <w:color w:val="000000"/>
                <w:sz w:val="16"/>
                <w:szCs w:val="16"/>
              </w:rPr>
              <w:t>105,13</w:t>
            </w:r>
          </w:p>
        </w:tc>
        <w:tc>
          <w:tcPr>
            <w:tcW w:w="106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1475FA" w14:textId="77777777" w:rsidR="0088337D" w:rsidRPr="0088337D" w:rsidRDefault="0088337D" w:rsidP="0088337D">
            <w:pPr>
              <w:jc w:val="center"/>
              <w:rPr>
                <w:color w:val="000000"/>
                <w:sz w:val="16"/>
                <w:szCs w:val="16"/>
              </w:rPr>
            </w:pPr>
            <w:r w:rsidRPr="0088337D">
              <w:rPr>
                <w:color w:val="000000"/>
                <w:sz w:val="16"/>
                <w:szCs w:val="16"/>
              </w:rPr>
              <w:t>10,83</w:t>
            </w:r>
          </w:p>
        </w:tc>
        <w:tc>
          <w:tcPr>
            <w:tcW w:w="1515" w:type="dxa"/>
            <w:tcBorders>
              <w:top w:val="single" w:sz="4" w:space="0" w:color="auto"/>
              <w:left w:val="nil"/>
              <w:bottom w:val="single" w:sz="4" w:space="0" w:color="auto"/>
              <w:right w:val="single" w:sz="4" w:space="0" w:color="auto"/>
            </w:tcBorders>
            <w:shd w:val="clear" w:color="000000" w:fill="FFFFFF"/>
            <w:vAlign w:val="bottom"/>
            <w:hideMark/>
          </w:tcPr>
          <w:p w14:paraId="27FEC7C5" w14:textId="77777777" w:rsidR="0088337D" w:rsidRPr="0088337D" w:rsidRDefault="0088337D" w:rsidP="0088337D">
            <w:pPr>
              <w:rPr>
                <w:color w:val="000000"/>
                <w:sz w:val="16"/>
                <w:szCs w:val="16"/>
              </w:rPr>
            </w:pPr>
            <w:r w:rsidRPr="0088337D">
              <w:rPr>
                <w:color w:val="000000"/>
                <w:sz w:val="16"/>
                <w:szCs w:val="16"/>
              </w:rPr>
              <w:t>по предложению организации</w:t>
            </w:r>
          </w:p>
        </w:tc>
      </w:tr>
      <w:tr w:rsidR="0088337D" w:rsidRPr="0088337D" w14:paraId="4250272A" w14:textId="77777777" w:rsidTr="000D18D0">
        <w:trPr>
          <w:trHeight w:val="900"/>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3B795600" w14:textId="77777777" w:rsidR="0088337D" w:rsidRPr="0088337D" w:rsidRDefault="0088337D" w:rsidP="0088337D">
            <w:pPr>
              <w:rPr>
                <w:color w:val="000000"/>
                <w:sz w:val="16"/>
                <w:szCs w:val="16"/>
              </w:rPr>
            </w:pPr>
            <w:r w:rsidRPr="0088337D">
              <w:rPr>
                <w:color w:val="000000"/>
                <w:sz w:val="16"/>
                <w:szCs w:val="16"/>
              </w:rPr>
              <w:t> </w:t>
            </w:r>
          </w:p>
        </w:tc>
        <w:tc>
          <w:tcPr>
            <w:tcW w:w="1332" w:type="dxa"/>
            <w:gridSpan w:val="2"/>
            <w:tcBorders>
              <w:top w:val="nil"/>
              <w:left w:val="nil"/>
              <w:bottom w:val="single" w:sz="4" w:space="0" w:color="auto"/>
              <w:right w:val="single" w:sz="4" w:space="0" w:color="auto"/>
            </w:tcBorders>
            <w:shd w:val="clear" w:color="000000" w:fill="FFFFFF"/>
            <w:vAlign w:val="center"/>
            <w:hideMark/>
          </w:tcPr>
          <w:p w14:paraId="38E50136" w14:textId="77777777" w:rsidR="0088337D" w:rsidRPr="0088337D" w:rsidRDefault="0088337D" w:rsidP="0088337D">
            <w:pPr>
              <w:jc w:val="center"/>
              <w:rPr>
                <w:color w:val="000000"/>
                <w:sz w:val="16"/>
                <w:szCs w:val="16"/>
              </w:rPr>
            </w:pPr>
            <w:r w:rsidRPr="0088337D">
              <w:rPr>
                <w:color w:val="000000"/>
                <w:sz w:val="16"/>
                <w:szCs w:val="16"/>
              </w:rPr>
              <w:t>Шайба 2-х витковая</w:t>
            </w:r>
          </w:p>
        </w:tc>
        <w:tc>
          <w:tcPr>
            <w:tcW w:w="711" w:type="dxa"/>
            <w:tcBorders>
              <w:top w:val="nil"/>
              <w:left w:val="nil"/>
              <w:bottom w:val="single" w:sz="4" w:space="0" w:color="auto"/>
              <w:right w:val="single" w:sz="4" w:space="0" w:color="auto"/>
            </w:tcBorders>
            <w:shd w:val="clear" w:color="000000" w:fill="FFFFFF"/>
            <w:noWrap/>
            <w:vAlign w:val="center"/>
            <w:hideMark/>
          </w:tcPr>
          <w:p w14:paraId="446C4BD5" w14:textId="77777777" w:rsidR="0088337D" w:rsidRPr="0088337D" w:rsidRDefault="0088337D" w:rsidP="0088337D">
            <w:pPr>
              <w:jc w:val="center"/>
              <w:rPr>
                <w:color w:val="000000"/>
                <w:sz w:val="16"/>
                <w:szCs w:val="16"/>
              </w:rPr>
            </w:pPr>
            <w:r w:rsidRPr="0088337D">
              <w:rPr>
                <w:color w:val="000000"/>
                <w:sz w:val="16"/>
                <w:szCs w:val="16"/>
              </w:rPr>
              <w:t>т</w:t>
            </w:r>
          </w:p>
        </w:tc>
        <w:tc>
          <w:tcPr>
            <w:tcW w:w="801" w:type="dxa"/>
            <w:gridSpan w:val="2"/>
            <w:tcBorders>
              <w:top w:val="nil"/>
              <w:left w:val="nil"/>
              <w:bottom w:val="single" w:sz="4" w:space="0" w:color="auto"/>
              <w:right w:val="single" w:sz="4" w:space="0" w:color="auto"/>
            </w:tcBorders>
            <w:shd w:val="clear" w:color="000000" w:fill="FFFFFF"/>
            <w:noWrap/>
            <w:vAlign w:val="center"/>
            <w:hideMark/>
          </w:tcPr>
          <w:p w14:paraId="09A614B5" w14:textId="77777777" w:rsidR="0088337D" w:rsidRPr="0088337D" w:rsidRDefault="0088337D" w:rsidP="0088337D">
            <w:pPr>
              <w:jc w:val="center"/>
              <w:rPr>
                <w:color w:val="000000"/>
                <w:sz w:val="16"/>
                <w:szCs w:val="16"/>
              </w:rPr>
            </w:pPr>
            <w:r w:rsidRPr="0088337D">
              <w:rPr>
                <w:color w:val="000000"/>
                <w:sz w:val="16"/>
                <w:szCs w:val="16"/>
              </w:rPr>
              <w:t>0,01404</w:t>
            </w:r>
          </w:p>
        </w:tc>
        <w:tc>
          <w:tcPr>
            <w:tcW w:w="913" w:type="dxa"/>
            <w:tcBorders>
              <w:top w:val="nil"/>
              <w:left w:val="nil"/>
              <w:bottom w:val="single" w:sz="4" w:space="0" w:color="auto"/>
              <w:right w:val="single" w:sz="4" w:space="0" w:color="auto"/>
            </w:tcBorders>
            <w:shd w:val="clear" w:color="000000" w:fill="FFFFFF"/>
            <w:noWrap/>
            <w:vAlign w:val="center"/>
            <w:hideMark/>
          </w:tcPr>
          <w:p w14:paraId="43750D90" w14:textId="77777777" w:rsidR="0088337D" w:rsidRPr="0088337D" w:rsidRDefault="0088337D" w:rsidP="0088337D">
            <w:pPr>
              <w:jc w:val="center"/>
              <w:rPr>
                <w:color w:val="000000"/>
                <w:sz w:val="16"/>
                <w:szCs w:val="16"/>
              </w:rPr>
            </w:pPr>
            <w:r w:rsidRPr="0088337D">
              <w:rPr>
                <w:color w:val="000000"/>
                <w:sz w:val="16"/>
                <w:szCs w:val="16"/>
              </w:rPr>
              <w:t>0,27</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14:paraId="7C9634C9" w14:textId="77777777" w:rsidR="0088337D" w:rsidRPr="0088337D" w:rsidRDefault="0088337D" w:rsidP="0088337D">
            <w:pPr>
              <w:jc w:val="center"/>
              <w:rPr>
                <w:sz w:val="16"/>
                <w:szCs w:val="16"/>
              </w:rPr>
            </w:pPr>
            <w:r w:rsidRPr="0088337D">
              <w:rPr>
                <w:sz w:val="16"/>
                <w:szCs w:val="16"/>
              </w:rPr>
              <w:t>36,3</w:t>
            </w:r>
          </w:p>
        </w:tc>
        <w:tc>
          <w:tcPr>
            <w:tcW w:w="736" w:type="dxa"/>
            <w:tcBorders>
              <w:top w:val="nil"/>
              <w:left w:val="nil"/>
              <w:bottom w:val="single" w:sz="4" w:space="0" w:color="auto"/>
              <w:right w:val="single" w:sz="4" w:space="0" w:color="auto"/>
            </w:tcBorders>
            <w:shd w:val="clear" w:color="000000" w:fill="FFFFFF"/>
            <w:noWrap/>
            <w:vAlign w:val="center"/>
            <w:hideMark/>
          </w:tcPr>
          <w:p w14:paraId="2973FD4E" w14:textId="77777777" w:rsidR="0088337D" w:rsidRPr="0088337D" w:rsidRDefault="0088337D" w:rsidP="0088337D">
            <w:pPr>
              <w:jc w:val="center"/>
              <w:rPr>
                <w:color w:val="000000"/>
                <w:sz w:val="16"/>
                <w:szCs w:val="16"/>
              </w:rPr>
            </w:pPr>
            <w:r w:rsidRPr="0088337D">
              <w:rPr>
                <w:color w:val="000000"/>
                <w:sz w:val="16"/>
                <w:szCs w:val="16"/>
              </w:rPr>
              <w:t> </w:t>
            </w:r>
          </w:p>
        </w:tc>
        <w:tc>
          <w:tcPr>
            <w:tcW w:w="894" w:type="dxa"/>
            <w:tcBorders>
              <w:top w:val="nil"/>
              <w:left w:val="nil"/>
              <w:bottom w:val="single" w:sz="4" w:space="0" w:color="auto"/>
              <w:right w:val="single" w:sz="4" w:space="0" w:color="auto"/>
            </w:tcBorders>
            <w:shd w:val="clear" w:color="000000" w:fill="FFFFFF"/>
            <w:noWrap/>
            <w:vAlign w:val="center"/>
            <w:hideMark/>
          </w:tcPr>
          <w:p w14:paraId="61C95D98" w14:textId="77777777" w:rsidR="0088337D" w:rsidRPr="0088337D" w:rsidRDefault="0088337D" w:rsidP="0088337D">
            <w:pPr>
              <w:jc w:val="center"/>
              <w:rPr>
                <w:color w:val="000000"/>
                <w:sz w:val="16"/>
                <w:szCs w:val="16"/>
              </w:rPr>
            </w:pPr>
            <w:r w:rsidRPr="0088337D">
              <w:rPr>
                <w:color w:val="000000"/>
                <w:sz w:val="16"/>
                <w:szCs w:val="16"/>
              </w:rPr>
              <w:t> </w:t>
            </w:r>
          </w:p>
        </w:tc>
        <w:tc>
          <w:tcPr>
            <w:tcW w:w="1080" w:type="dxa"/>
            <w:gridSpan w:val="2"/>
            <w:tcBorders>
              <w:top w:val="nil"/>
              <w:left w:val="nil"/>
              <w:bottom w:val="single" w:sz="4" w:space="0" w:color="auto"/>
              <w:right w:val="single" w:sz="4" w:space="0" w:color="auto"/>
            </w:tcBorders>
            <w:shd w:val="clear" w:color="000000" w:fill="FFFFFF"/>
            <w:noWrap/>
            <w:vAlign w:val="center"/>
            <w:hideMark/>
          </w:tcPr>
          <w:p w14:paraId="05187C45" w14:textId="77777777" w:rsidR="0088337D" w:rsidRPr="0088337D" w:rsidRDefault="0088337D" w:rsidP="0088337D">
            <w:pPr>
              <w:jc w:val="center"/>
              <w:rPr>
                <w:color w:val="000000"/>
                <w:sz w:val="16"/>
                <w:szCs w:val="16"/>
              </w:rPr>
            </w:pPr>
            <w:r w:rsidRPr="0088337D">
              <w:rPr>
                <w:color w:val="000000"/>
                <w:sz w:val="16"/>
                <w:szCs w:val="16"/>
              </w:rPr>
              <w:t> </w:t>
            </w:r>
          </w:p>
        </w:tc>
        <w:tc>
          <w:tcPr>
            <w:tcW w:w="1067" w:type="dxa"/>
            <w:gridSpan w:val="2"/>
            <w:tcBorders>
              <w:top w:val="nil"/>
              <w:left w:val="nil"/>
              <w:bottom w:val="single" w:sz="4" w:space="0" w:color="auto"/>
              <w:right w:val="single" w:sz="4" w:space="0" w:color="auto"/>
            </w:tcBorders>
            <w:shd w:val="clear" w:color="000000" w:fill="FFFFFF"/>
            <w:noWrap/>
            <w:vAlign w:val="center"/>
            <w:hideMark/>
          </w:tcPr>
          <w:p w14:paraId="176413B3" w14:textId="77777777" w:rsidR="0088337D" w:rsidRPr="0088337D" w:rsidRDefault="0088337D" w:rsidP="0088337D">
            <w:pPr>
              <w:jc w:val="center"/>
              <w:rPr>
                <w:color w:val="000000"/>
                <w:sz w:val="16"/>
                <w:szCs w:val="16"/>
              </w:rPr>
            </w:pPr>
            <w:r w:rsidRPr="0088337D">
              <w:rPr>
                <w:color w:val="000000"/>
                <w:sz w:val="16"/>
                <w:szCs w:val="16"/>
              </w:rPr>
              <w:t> </w:t>
            </w:r>
          </w:p>
        </w:tc>
        <w:tc>
          <w:tcPr>
            <w:tcW w:w="1515" w:type="dxa"/>
            <w:tcBorders>
              <w:top w:val="nil"/>
              <w:left w:val="nil"/>
              <w:bottom w:val="single" w:sz="4" w:space="0" w:color="auto"/>
              <w:right w:val="single" w:sz="4" w:space="0" w:color="auto"/>
            </w:tcBorders>
            <w:shd w:val="clear" w:color="000000" w:fill="FFFFFF"/>
            <w:vAlign w:val="bottom"/>
            <w:hideMark/>
          </w:tcPr>
          <w:p w14:paraId="75546914" w14:textId="77777777" w:rsidR="0088337D" w:rsidRPr="0088337D" w:rsidRDefault="0088337D" w:rsidP="0088337D">
            <w:pPr>
              <w:rPr>
                <w:color w:val="000000"/>
                <w:sz w:val="16"/>
                <w:szCs w:val="16"/>
              </w:rPr>
            </w:pPr>
            <w:r w:rsidRPr="0088337D">
              <w:rPr>
                <w:color w:val="000000"/>
                <w:sz w:val="16"/>
                <w:szCs w:val="16"/>
              </w:rPr>
              <w:t xml:space="preserve">Данные материалы не входят в текущее содержание </w:t>
            </w:r>
            <w:proofErr w:type="spellStart"/>
            <w:r w:rsidRPr="0088337D">
              <w:rPr>
                <w:color w:val="000000"/>
                <w:sz w:val="16"/>
                <w:szCs w:val="16"/>
              </w:rPr>
              <w:t>ж.д</w:t>
            </w:r>
            <w:proofErr w:type="spellEnd"/>
            <w:r w:rsidRPr="0088337D">
              <w:rPr>
                <w:color w:val="000000"/>
                <w:sz w:val="16"/>
                <w:szCs w:val="16"/>
              </w:rPr>
              <w:t xml:space="preserve">. путей, </w:t>
            </w:r>
            <w:proofErr w:type="gramStart"/>
            <w:r w:rsidRPr="0088337D">
              <w:rPr>
                <w:color w:val="000000"/>
                <w:sz w:val="16"/>
                <w:szCs w:val="16"/>
              </w:rPr>
              <w:t>согласно норм</w:t>
            </w:r>
            <w:proofErr w:type="gramEnd"/>
            <w:r w:rsidRPr="0088337D">
              <w:rPr>
                <w:color w:val="000000"/>
                <w:sz w:val="16"/>
                <w:szCs w:val="16"/>
              </w:rPr>
              <w:t xml:space="preserve"> расхода материалов и изделий на текущее содержание пути (на 1 км в год)</w:t>
            </w:r>
          </w:p>
        </w:tc>
      </w:tr>
      <w:tr w:rsidR="0088337D" w:rsidRPr="0088337D" w14:paraId="484E7A97" w14:textId="77777777" w:rsidTr="000D18D0">
        <w:trPr>
          <w:trHeight w:val="1761"/>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17FB5CB0" w14:textId="77777777" w:rsidR="0088337D" w:rsidRPr="0088337D" w:rsidRDefault="0088337D" w:rsidP="0088337D">
            <w:pPr>
              <w:rPr>
                <w:color w:val="000000"/>
                <w:sz w:val="16"/>
                <w:szCs w:val="16"/>
              </w:rPr>
            </w:pPr>
            <w:r w:rsidRPr="0088337D">
              <w:rPr>
                <w:color w:val="000000"/>
                <w:sz w:val="16"/>
                <w:szCs w:val="16"/>
              </w:rPr>
              <w:t> </w:t>
            </w:r>
          </w:p>
        </w:tc>
        <w:tc>
          <w:tcPr>
            <w:tcW w:w="1332" w:type="dxa"/>
            <w:gridSpan w:val="2"/>
            <w:tcBorders>
              <w:top w:val="nil"/>
              <w:left w:val="nil"/>
              <w:bottom w:val="single" w:sz="4" w:space="0" w:color="auto"/>
              <w:right w:val="single" w:sz="4" w:space="0" w:color="auto"/>
            </w:tcBorders>
            <w:shd w:val="clear" w:color="000000" w:fill="FFFFFF"/>
            <w:vAlign w:val="center"/>
            <w:hideMark/>
          </w:tcPr>
          <w:p w14:paraId="211F8B08" w14:textId="77777777" w:rsidR="0088337D" w:rsidRPr="0088337D" w:rsidRDefault="0088337D" w:rsidP="0088337D">
            <w:pPr>
              <w:jc w:val="center"/>
              <w:rPr>
                <w:color w:val="000000"/>
                <w:sz w:val="16"/>
                <w:szCs w:val="16"/>
              </w:rPr>
            </w:pPr>
            <w:r w:rsidRPr="0088337D">
              <w:rPr>
                <w:color w:val="000000"/>
                <w:sz w:val="16"/>
                <w:szCs w:val="16"/>
              </w:rPr>
              <w:t xml:space="preserve">шайба скоба для </w:t>
            </w:r>
            <w:proofErr w:type="spellStart"/>
            <w:r w:rsidRPr="0088337D">
              <w:rPr>
                <w:color w:val="000000"/>
                <w:sz w:val="16"/>
                <w:szCs w:val="16"/>
              </w:rPr>
              <w:t>изолюрующих</w:t>
            </w:r>
            <w:proofErr w:type="spellEnd"/>
            <w:r w:rsidRPr="0088337D">
              <w:rPr>
                <w:color w:val="000000"/>
                <w:sz w:val="16"/>
                <w:szCs w:val="16"/>
              </w:rPr>
              <w:t xml:space="preserve"> втулок</w:t>
            </w:r>
          </w:p>
        </w:tc>
        <w:tc>
          <w:tcPr>
            <w:tcW w:w="711" w:type="dxa"/>
            <w:tcBorders>
              <w:top w:val="nil"/>
              <w:left w:val="nil"/>
              <w:bottom w:val="single" w:sz="4" w:space="0" w:color="auto"/>
              <w:right w:val="single" w:sz="4" w:space="0" w:color="auto"/>
            </w:tcBorders>
            <w:shd w:val="clear" w:color="000000" w:fill="FFFFFF"/>
            <w:noWrap/>
            <w:vAlign w:val="center"/>
            <w:hideMark/>
          </w:tcPr>
          <w:p w14:paraId="52256322" w14:textId="77777777" w:rsidR="0088337D" w:rsidRPr="0088337D" w:rsidRDefault="0088337D" w:rsidP="0088337D">
            <w:pPr>
              <w:jc w:val="center"/>
              <w:rPr>
                <w:color w:val="000000"/>
                <w:sz w:val="16"/>
                <w:szCs w:val="16"/>
              </w:rPr>
            </w:pPr>
            <w:proofErr w:type="spellStart"/>
            <w:r w:rsidRPr="0088337D">
              <w:rPr>
                <w:color w:val="000000"/>
                <w:sz w:val="16"/>
                <w:szCs w:val="16"/>
              </w:rPr>
              <w:t>шт</w:t>
            </w:r>
            <w:proofErr w:type="spellEnd"/>
          </w:p>
        </w:tc>
        <w:tc>
          <w:tcPr>
            <w:tcW w:w="801" w:type="dxa"/>
            <w:gridSpan w:val="2"/>
            <w:tcBorders>
              <w:top w:val="nil"/>
              <w:left w:val="nil"/>
              <w:bottom w:val="single" w:sz="4" w:space="0" w:color="auto"/>
              <w:right w:val="single" w:sz="4" w:space="0" w:color="auto"/>
            </w:tcBorders>
            <w:shd w:val="clear" w:color="000000" w:fill="FFFFFF"/>
            <w:noWrap/>
            <w:vAlign w:val="center"/>
            <w:hideMark/>
          </w:tcPr>
          <w:p w14:paraId="7F58F626" w14:textId="77777777" w:rsidR="0088337D" w:rsidRPr="0088337D" w:rsidRDefault="0088337D" w:rsidP="0088337D">
            <w:pPr>
              <w:jc w:val="center"/>
              <w:rPr>
                <w:color w:val="000000"/>
                <w:sz w:val="16"/>
                <w:szCs w:val="16"/>
              </w:rPr>
            </w:pPr>
            <w:r w:rsidRPr="0088337D">
              <w:rPr>
                <w:color w:val="000000"/>
                <w:sz w:val="16"/>
                <w:szCs w:val="16"/>
              </w:rPr>
              <w:t>18</w:t>
            </w:r>
          </w:p>
        </w:tc>
        <w:tc>
          <w:tcPr>
            <w:tcW w:w="913" w:type="dxa"/>
            <w:tcBorders>
              <w:top w:val="nil"/>
              <w:left w:val="nil"/>
              <w:bottom w:val="single" w:sz="4" w:space="0" w:color="auto"/>
              <w:right w:val="single" w:sz="4" w:space="0" w:color="auto"/>
            </w:tcBorders>
            <w:shd w:val="clear" w:color="000000" w:fill="FFFFFF"/>
            <w:noWrap/>
            <w:vAlign w:val="center"/>
            <w:hideMark/>
          </w:tcPr>
          <w:p w14:paraId="12E8181A" w14:textId="77777777" w:rsidR="0088337D" w:rsidRPr="0088337D" w:rsidRDefault="0088337D" w:rsidP="0088337D">
            <w:pPr>
              <w:jc w:val="center"/>
              <w:rPr>
                <w:color w:val="000000"/>
                <w:sz w:val="16"/>
                <w:szCs w:val="16"/>
              </w:rPr>
            </w:pPr>
            <w:r w:rsidRPr="0088337D">
              <w:rPr>
                <w:color w:val="000000"/>
                <w:sz w:val="16"/>
                <w:szCs w:val="16"/>
              </w:rPr>
              <w:t>1716,00</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14:paraId="6CF16081" w14:textId="77777777" w:rsidR="0088337D" w:rsidRPr="0088337D" w:rsidRDefault="0088337D" w:rsidP="0088337D">
            <w:pPr>
              <w:jc w:val="center"/>
              <w:rPr>
                <w:sz w:val="16"/>
                <w:szCs w:val="16"/>
              </w:rPr>
            </w:pPr>
            <w:r w:rsidRPr="0088337D">
              <w:rPr>
                <w:sz w:val="16"/>
                <w:szCs w:val="16"/>
              </w:rPr>
              <w:t>14,6</w:t>
            </w:r>
          </w:p>
        </w:tc>
        <w:tc>
          <w:tcPr>
            <w:tcW w:w="736" w:type="dxa"/>
            <w:tcBorders>
              <w:top w:val="nil"/>
              <w:left w:val="nil"/>
              <w:bottom w:val="single" w:sz="4" w:space="0" w:color="auto"/>
              <w:right w:val="single" w:sz="4" w:space="0" w:color="auto"/>
            </w:tcBorders>
            <w:shd w:val="clear" w:color="000000" w:fill="FFFFFF"/>
            <w:noWrap/>
            <w:vAlign w:val="center"/>
            <w:hideMark/>
          </w:tcPr>
          <w:p w14:paraId="03102483" w14:textId="77777777" w:rsidR="0088337D" w:rsidRPr="0088337D" w:rsidRDefault="0088337D" w:rsidP="0088337D">
            <w:pPr>
              <w:jc w:val="center"/>
              <w:rPr>
                <w:color w:val="000000"/>
                <w:sz w:val="16"/>
                <w:szCs w:val="16"/>
              </w:rPr>
            </w:pPr>
            <w:r w:rsidRPr="0088337D">
              <w:rPr>
                <w:color w:val="000000"/>
                <w:sz w:val="16"/>
                <w:szCs w:val="16"/>
              </w:rPr>
              <w:t> </w:t>
            </w:r>
          </w:p>
        </w:tc>
        <w:tc>
          <w:tcPr>
            <w:tcW w:w="894" w:type="dxa"/>
            <w:tcBorders>
              <w:top w:val="nil"/>
              <w:left w:val="nil"/>
              <w:bottom w:val="single" w:sz="4" w:space="0" w:color="auto"/>
              <w:right w:val="single" w:sz="4" w:space="0" w:color="auto"/>
            </w:tcBorders>
            <w:shd w:val="clear" w:color="000000" w:fill="FFFFFF"/>
            <w:noWrap/>
            <w:vAlign w:val="center"/>
            <w:hideMark/>
          </w:tcPr>
          <w:p w14:paraId="1D555B95" w14:textId="77777777" w:rsidR="0088337D" w:rsidRPr="0088337D" w:rsidRDefault="0088337D" w:rsidP="0088337D">
            <w:pPr>
              <w:jc w:val="center"/>
              <w:rPr>
                <w:color w:val="000000"/>
                <w:sz w:val="16"/>
                <w:szCs w:val="16"/>
              </w:rPr>
            </w:pPr>
            <w:r w:rsidRPr="0088337D">
              <w:rPr>
                <w:color w:val="000000"/>
                <w:sz w:val="16"/>
                <w:szCs w:val="16"/>
              </w:rPr>
              <w:t> </w:t>
            </w:r>
          </w:p>
        </w:tc>
        <w:tc>
          <w:tcPr>
            <w:tcW w:w="1080" w:type="dxa"/>
            <w:gridSpan w:val="2"/>
            <w:tcBorders>
              <w:top w:val="nil"/>
              <w:left w:val="nil"/>
              <w:bottom w:val="single" w:sz="4" w:space="0" w:color="auto"/>
              <w:right w:val="single" w:sz="4" w:space="0" w:color="auto"/>
            </w:tcBorders>
            <w:shd w:val="clear" w:color="000000" w:fill="FFFFFF"/>
            <w:noWrap/>
            <w:vAlign w:val="center"/>
            <w:hideMark/>
          </w:tcPr>
          <w:p w14:paraId="6EA71A20" w14:textId="77777777" w:rsidR="0088337D" w:rsidRPr="0088337D" w:rsidRDefault="0088337D" w:rsidP="0088337D">
            <w:pPr>
              <w:jc w:val="center"/>
              <w:rPr>
                <w:color w:val="000000"/>
                <w:sz w:val="16"/>
                <w:szCs w:val="16"/>
              </w:rPr>
            </w:pPr>
            <w:r w:rsidRPr="0088337D">
              <w:rPr>
                <w:color w:val="000000"/>
                <w:sz w:val="16"/>
                <w:szCs w:val="16"/>
              </w:rPr>
              <w:t> </w:t>
            </w:r>
          </w:p>
        </w:tc>
        <w:tc>
          <w:tcPr>
            <w:tcW w:w="1067" w:type="dxa"/>
            <w:gridSpan w:val="2"/>
            <w:tcBorders>
              <w:top w:val="nil"/>
              <w:left w:val="nil"/>
              <w:bottom w:val="single" w:sz="4" w:space="0" w:color="auto"/>
              <w:right w:val="single" w:sz="4" w:space="0" w:color="auto"/>
            </w:tcBorders>
            <w:shd w:val="clear" w:color="000000" w:fill="FFFFFF"/>
            <w:noWrap/>
            <w:vAlign w:val="center"/>
            <w:hideMark/>
          </w:tcPr>
          <w:p w14:paraId="1BA23AE8" w14:textId="77777777" w:rsidR="0088337D" w:rsidRPr="0088337D" w:rsidRDefault="0088337D" w:rsidP="0088337D">
            <w:pPr>
              <w:jc w:val="center"/>
              <w:rPr>
                <w:color w:val="000000"/>
                <w:sz w:val="16"/>
                <w:szCs w:val="16"/>
              </w:rPr>
            </w:pPr>
            <w:r w:rsidRPr="0088337D">
              <w:rPr>
                <w:color w:val="000000"/>
                <w:sz w:val="16"/>
                <w:szCs w:val="16"/>
              </w:rPr>
              <w:t> </w:t>
            </w:r>
          </w:p>
        </w:tc>
        <w:tc>
          <w:tcPr>
            <w:tcW w:w="1515" w:type="dxa"/>
            <w:tcBorders>
              <w:top w:val="nil"/>
              <w:left w:val="nil"/>
              <w:bottom w:val="single" w:sz="4" w:space="0" w:color="auto"/>
              <w:right w:val="single" w:sz="4" w:space="0" w:color="auto"/>
            </w:tcBorders>
            <w:shd w:val="clear" w:color="000000" w:fill="FFFFFF"/>
            <w:vAlign w:val="bottom"/>
            <w:hideMark/>
          </w:tcPr>
          <w:p w14:paraId="39BAA4BB" w14:textId="77777777" w:rsidR="0088337D" w:rsidRPr="0088337D" w:rsidRDefault="0088337D" w:rsidP="0088337D">
            <w:pPr>
              <w:rPr>
                <w:color w:val="000000"/>
                <w:sz w:val="16"/>
                <w:szCs w:val="16"/>
              </w:rPr>
            </w:pPr>
            <w:r w:rsidRPr="0088337D">
              <w:rPr>
                <w:color w:val="000000"/>
                <w:sz w:val="16"/>
                <w:szCs w:val="16"/>
              </w:rPr>
              <w:t xml:space="preserve">Данные материалы не входят в текущее содержание </w:t>
            </w:r>
            <w:proofErr w:type="spellStart"/>
            <w:r w:rsidRPr="0088337D">
              <w:rPr>
                <w:color w:val="000000"/>
                <w:sz w:val="16"/>
                <w:szCs w:val="16"/>
              </w:rPr>
              <w:t>ж.д</w:t>
            </w:r>
            <w:proofErr w:type="spellEnd"/>
            <w:r w:rsidRPr="0088337D">
              <w:rPr>
                <w:color w:val="000000"/>
                <w:sz w:val="16"/>
                <w:szCs w:val="16"/>
              </w:rPr>
              <w:t xml:space="preserve">. путей, </w:t>
            </w:r>
            <w:proofErr w:type="gramStart"/>
            <w:r w:rsidRPr="0088337D">
              <w:rPr>
                <w:color w:val="000000"/>
                <w:sz w:val="16"/>
                <w:szCs w:val="16"/>
              </w:rPr>
              <w:t>согласно норм</w:t>
            </w:r>
            <w:proofErr w:type="gramEnd"/>
            <w:r w:rsidRPr="0088337D">
              <w:rPr>
                <w:color w:val="000000"/>
                <w:sz w:val="16"/>
                <w:szCs w:val="16"/>
              </w:rPr>
              <w:t xml:space="preserve"> расхода материалов и изделий на текущее содержание пути (на 1 км в год)</w:t>
            </w:r>
          </w:p>
        </w:tc>
      </w:tr>
      <w:tr w:rsidR="0088337D" w:rsidRPr="0088337D" w14:paraId="2C63F196" w14:textId="77777777" w:rsidTr="000D18D0">
        <w:trPr>
          <w:trHeight w:val="285"/>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05C1D8D6" w14:textId="77777777" w:rsidR="0088337D" w:rsidRPr="0088337D" w:rsidRDefault="0088337D" w:rsidP="0088337D">
            <w:pPr>
              <w:rPr>
                <w:color w:val="000000"/>
                <w:sz w:val="16"/>
                <w:szCs w:val="16"/>
              </w:rPr>
            </w:pPr>
            <w:r w:rsidRPr="0088337D">
              <w:rPr>
                <w:color w:val="000000"/>
                <w:sz w:val="16"/>
                <w:szCs w:val="16"/>
              </w:rPr>
              <w:t> </w:t>
            </w:r>
          </w:p>
        </w:tc>
        <w:tc>
          <w:tcPr>
            <w:tcW w:w="1332" w:type="dxa"/>
            <w:gridSpan w:val="2"/>
            <w:tcBorders>
              <w:top w:val="nil"/>
              <w:left w:val="nil"/>
              <w:bottom w:val="single" w:sz="4" w:space="0" w:color="auto"/>
              <w:right w:val="single" w:sz="4" w:space="0" w:color="auto"/>
            </w:tcBorders>
            <w:shd w:val="clear" w:color="000000" w:fill="FFFFFF"/>
            <w:vAlign w:val="center"/>
            <w:hideMark/>
          </w:tcPr>
          <w:p w14:paraId="78A84562" w14:textId="77777777" w:rsidR="0088337D" w:rsidRPr="0088337D" w:rsidRDefault="0088337D" w:rsidP="0088337D">
            <w:pPr>
              <w:jc w:val="center"/>
              <w:rPr>
                <w:color w:val="000000"/>
                <w:sz w:val="16"/>
                <w:szCs w:val="16"/>
              </w:rPr>
            </w:pPr>
            <w:proofErr w:type="gramStart"/>
            <w:r w:rsidRPr="0088337D">
              <w:rPr>
                <w:color w:val="000000"/>
                <w:sz w:val="16"/>
                <w:szCs w:val="16"/>
              </w:rPr>
              <w:t>Стык</w:t>
            </w:r>
            <w:proofErr w:type="gramEnd"/>
            <w:r w:rsidRPr="0088337D">
              <w:rPr>
                <w:color w:val="000000"/>
                <w:sz w:val="16"/>
                <w:szCs w:val="16"/>
              </w:rPr>
              <w:t xml:space="preserve"> изолирующий</w:t>
            </w:r>
          </w:p>
        </w:tc>
        <w:tc>
          <w:tcPr>
            <w:tcW w:w="711" w:type="dxa"/>
            <w:tcBorders>
              <w:top w:val="nil"/>
              <w:left w:val="nil"/>
              <w:bottom w:val="single" w:sz="4" w:space="0" w:color="auto"/>
              <w:right w:val="single" w:sz="4" w:space="0" w:color="auto"/>
            </w:tcBorders>
            <w:shd w:val="clear" w:color="000000" w:fill="FFFFFF"/>
            <w:noWrap/>
            <w:vAlign w:val="center"/>
            <w:hideMark/>
          </w:tcPr>
          <w:p w14:paraId="6A7AB0EB" w14:textId="77777777" w:rsidR="0088337D" w:rsidRPr="0088337D" w:rsidRDefault="0088337D" w:rsidP="0088337D">
            <w:pPr>
              <w:jc w:val="center"/>
              <w:rPr>
                <w:color w:val="000000"/>
                <w:sz w:val="16"/>
                <w:szCs w:val="16"/>
              </w:rPr>
            </w:pPr>
            <w:r w:rsidRPr="0088337D">
              <w:rPr>
                <w:color w:val="000000"/>
                <w:sz w:val="16"/>
                <w:szCs w:val="16"/>
              </w:rPr>
              <w:t>к-т</w:t>
            </w:r>
          </w:p>
        </w:tc>
        <w:tc>
          <w:tcPr>
            <w:tcW w:w="801" w:type="dxa"/>
            <w:gridSpan w:val="2"/>
            <w:tcBorders>
              <w:top w:val="nil"/>
              <w:left w:val="nil"/>
              <w:bottom w:val="single" w:sz="4" w:space="0" w:color="auto"/>
              <w:right w:val="single" w:sz="4" w:space="0" w:color="auto"/>
            </w:tcBorders>
            <w:shd w:val="clear" w:color="000000" w:fill="FFFFFF"/>
            <w:noWrap/>
            <w:vAlign w:val="center"/>
            <w:hideMark/>
          </w:tcPr>
          <w:p w14:paraId="7FE20BFF" w14:textId="77777777" w:rsidR="0088337D" w:rsidRPr="0088337D" w:rsidRDefault="0088337D" w:rsidP="0088337D">
            <w:pPr>
              <w:jc w:val="center"/>
              <w:rPr>
                <w:color w:val="000000"/>
                <w:sz w:val="16"/>
                <w:szCs w:val="16"/>
              </w:rPr>
            </w:pPr>
            <w:r w:rsidRPr="0088337D">
              <w:rPr>
                <w:color w:val="000000"/>
                <w:sz w:val="16"/>
                <w:szCs w:val="16"/>
              </w:rPr>
              <w:t>2</w:t>
            </w:r>
          </w:p>
        </w:tc>
        <w:tc>
          <w:tcPr>
            <w:tcW w:w="913" w:type="dxa"/>
            <w:tcBorders>
              <w:top w:val="nil"/>
              <w:left w:val="nil"/>
              <w:bottom w:val="single" w:sz="4" w:space="0" w:color="auto"/>
              <w:right w:val="single" w:sz="4" w:space="0" w:color="auto"/>
            </w:tcBorders>
            <w:shd w:val="clear" w:color="000000" w:fill="FFFFFF"/>
            <w:noWrap/>
            <w:vAlign w:val="center"/>
            <w:hideMark/>
          </w:tcPr>
          <w:p w14:paraId="1DF333AB" w14:textId="77777777" w:rsidR="0088337D" w:rsidRPr="0088337D" w:rsidRDefault="0088337D" w:rsidP="0088337D">
            <w:pPr>
              <w:jc w:val="center"/>
              <w:rPr>
                <w:color w:val="000000"/>
                <w:sz w:val="16"/>
                <w:szCs w:val="16"/>
              </w:rPr>
            </w:pPr>
            <w:r w:rsidRPr="0088337D">
              <w:rPr>
                <w:color w:val="000000"/>
                <w:sz w:val="16"/>
                <w:szCs w:val="16"/>
              </w:rPr>
              <w:t>22,00</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14:paraId="1611EEAE" w14:textId="77777777" w:rsidR="0088337D" w:rsidRPr="0088337D" w:rsidRDefault="0088337D" w:rsidP="0088337D">
            <w:pPr>
              <w:jc w:val="center"/>
              <w:rPr>
                <w:sz w:val="16"/>
                <w:szCs w:val="16"/>
              </w:rPr>
            </w:pPr>
            <w:r w:rsidRPr="0088337D">
              <w:rPr>
                <w:sz w:val="16"/>
                <w:szCs w:val="16"/>
              </w:rPr>
              <w:t>148,7</w:t>
            </w:r>
          </w:p>
        </w:tc>
        <w:tc>
          <w:tcPr>
            <w:tcW w:w="736" w:type="dxa"/>
            <w:tcBorders>
              <w:top w:val="nil"/>
              <w:left w:val="nil"/>
              <w:bottom w:val="single" w:sz="4" w:space="0" w:color="auto"/>
              <w:right w:val="single" w:sz="4" w:space="0" w:color="auto"/>
            </w:tcBorders>
            <w:shd w:val="clear" w:color="000000" w:fill="FFFFFF"/>
            <w:noWrap/>
            <w:vAlign w:val="center"/>
            <w:hideMark/>
          </w:tcPr>
          <w:p w14:paraId="48FE4E98" w14:textId="77777777" w:rsidR="0088337D" w:rsidRPr="0088337D" w:rsidRDefault="0088337D" w:rsidP="0088337D">
            <w:pPr>
              <w:jc w:val="center"/>
              <w:rPr>
                <w:color w:val="000000"/>
                <w:sz w:val="16"/>
                <w:szCs w:val="16"/>
              </w:rPr>
            </w:pPr>
            <w:r w:rsidRPr="0088337D">
              <w:rPr>
                <w:color w:val="000000"/>
                <w:sz w:val="16"/>
                <w:szCs w:val="16"/>
              </w:rPr>
              <w:t>2,00</w:t>
            </w:r>
          </w:p>
        </w:tc>
        <w:tc>
          <w:tcPr>
            <w:tcW w:w="894" w:type="dxa"/>
            <w:tcBorders>
              <w:top w:val="nil"/>
              <w:left w:val="nil"/>
              <w:bottom w:val="single" w:sz="4" w:space="0" w:color="auto"/>
              <w:right w:val="single" w:sz="4" w:space="0" w:color="auto"/>
            </w:tcBorders>
            <w:shd w:val="clear" w:color="000000" w:fill="FFFFFF"/>
            <w:noWrap/>
            <w:vAlign w:val="center"/>
            <w:hideMark/>
          </w:tcPr>
          <w:p w14:paraId="5F19FEB3" w14:textId="77777777" w:rsidR="0088337D" w:rsidRPr="0088337D" w:rsidRDefault="0088337D" w:rsidP="0088337D">
            <w:pPr>
              <w:jc w:val="center"/>
              <w:rPr>
                <w:color w:val="000000"/>
                <w:sz w:val="16"/>
                <w:szCs w:val="16"/>
              </w:rPr>
            </w:pPr>
            <w:r w:rsidRPr="0088337D">
              <w:rPr>
                <w:color w:val="000000"/>
                <w:sz w:val="16"/>
                <w:szCs w:val="16"/>
              </w:rPr>
              <w:t>22,00</w:t>
            </w:r>
          </w:p>
        </w:tc>
        <w:tc>
          <w:tcPr>
            <w:tcW w:w="1080" w:type="dxa"/>
            <w:gridSpan w:val="2"/>
            <w:tcBorders>
              <w:top w:val="nil"/>
              <w:left w:val="nil"/>
              <w:bottom w:val="single" w:sz="4" w:space="0" w:color="auto"/>
              <w:right w:val="single" w:sz="4" w:space="0" w:color="auto"/>
            </w:tcBorders>
            <w:shd w:val="clear" w:color="000000" w:fill="FFFFFF"/>
            <w:noWrap/>
            <w:vAlign w:val="center"/>
            <w:hideMark/>
          </w:tcPr>
          <w:p w14:paraId="034CFEEF" w14:textId="77777777" w:rsidR="0088337D" w:rsidRPr="0088337D" w:rsidRDefault="0088337D" w:rsidP="0088337D">
            <w:pPr>
              <w:jc w:val="center"/>
              <w:rPr>
                <w:color w:val="000000"/>
                <w:sz w:val="16"/>
                <w:szCs w:val="16"/>
              </w:rPr>
            </w:pPr>
            <w:r w:rsidRPr="0088337D">
              <w:rPr>
                <w:color w:val="000000"/>
                <w:sz w:val="16"/>
                <w:szCs w:val="16"/>
              </w:rPr>
              <w:t>6,76</w:t>
            </w:r>
          </w:p>
        </w:tc>
        <w:tc>
          <w:tcPr>
            <w:tcW w:w="1067" w:type="dxa"/>
            <w:gridSpan w:val="2"/>
            <w:tcBorders>
              <w:top w:val="nil"/>
              <w:left w:val="nil"/>
              <w:bottom w:val="single" w:sz="4" w:space="0" w:color="auto"/>
              <w:right w:val="single" w:sz="4" w:space="0" w:color="auto"/>
            </w:tcBorders>
            <w:shd w:val="clear" w:color="000000" w:fill="FFFFFF"/>
            <w:noWrap/>
            <w:vAlign w:val="center"/>
            <w:hideMark/>
          </w:tcPr>
          <w:p w14:paraId="3BDCCB80" w14:textId="77777777" w:rsidR="0088337D" w:rsidRPr="0088337D" w:rsidRDefault="0088337D" w:rsidP="0088337D">
            <w:pPr>
              <w:jc w:val="center"/>
              <w:rPr>
                <w:color w:val="000000"/>
                <w:sz w:val="16"/>
                <w:szCs w:val="16"/>
              </w:rPr>
            </w:pPr>
            <w:r w:rsidRPr="0088337D">
              <w:rPr>
                <w:color w:val="000000"/>
                <w:sz w:val="16"/>
                <w:szCs w:val="16"/>
              </w:rPr>
              <w:t>148,72</w:t>
            </w:r>
          </w:p>
        </w:tc>
        <w:tc>
          <w:tcPr>
            <w:tcW w:w="1515" w:type="dxa"/>
            <w:tcBorders>
              <w:top w:val="nil"/>
              <w:left w:val="nil"/>
              <w:bottom w:val="single" w:sz="4" w:space="0" w:color="auto"/>
              <w:right w:val="single" w:sz="4" w:space="0" w:color="auto"/>
            </w:tcBorders>
            <w:shd w:val="clear" w:color="000000" w:fill="FFFFFF"/>
            <w:vAlign w:val="bottom"/>
            <w:hideMark/>
          </w:tcPr>
          <w:p w14:paraId="2077BB94" w14:textId="77777777" w:rsidR="0088337D" w:rsidRPr="0088337D" w:rsidRDefault="0088337D" w:rsidP="0088337D">
            <w:pPr>
              <w:rPr>
                <w:color w:val="000000"/>
                <w:sz w:val="16"/>
                <w:szCs w:val="16"/>
              </w:rPr>
            </w:pPr>
            <w:r w:rsidRPr="0088337D">
              <w:rPr>
                <w:color w:val="000000"/>
                <w:sz w:val="16"/>
                <w:szCs w:val="16"/>
              </w:rPr>
              <w:t>по предложению организации</w:t>
            </w:r>
          </w:p>
        </w:tc>
      </w:tr>
      <w:tr w:rsidR="0088337D" w:rsidRPr="0088337D" w14:paraId="684B5DBA" w14:textId="77777777" w:rsidTr="000D18D0">
        <w:trPr>
          <w:trHeight w:val="480"/>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1137D2A6" w14:textId="77777777" w:rsidR="0088337D" w:rsidRPr="0088337D" w:rsidRDefault="0088337D" w:rsidP="0088337D">
            <w:pPr>
              <w:rPr>
                <w:color w:val="000000"/>
                <w:sz w:val="16"/>
                <w:szCs w:val="16"/>
              </w:rPr>
            </w:pPr>
            <w:r w:rsidRPr="0088337D">
              <w:rPr>
                <w:color w:val="000000"/>
                <w:sz w:val="16"/>
                <w:szCs w:val="16"/>
              </w:rPr>
              <w:t> </w:t>
            </w:r>
          </w:p>
        </w:tc>
        <w:tc>
          <w:tcPr>
            <w:tcW w:w="1332" w:type="dxa"/>
            <w:gridSpan w:val="2"/>
            <w:tcBorders>
              <w:top w:val="nil"/>
              <w:left w:val="nil"/>
              <w:bottom w:val="single" w:sz="4" w:space="0" w:color="auto"/>
              <w:right w:val="single" w:sz="4" w:space="0" w:color="auto"/>
            </w:tcBorders>
            <w:shd w:val="clear" w:color="000000" w:fill="FFFFFF"/>
            <w:vAlign w:val="center"/>
            <w:hideMark/>
          </w:tcPr>
          <w:p w14:paraId="2598E4E7" w14:textId="77777777" w:rsidR="0088337D" w:rsidRPr="0088337D" w:rsidRDefault="0088337D" w:rsidP="0088337D">
            <w:pPr>
              <w:jc w:val="center"/>
              <w:rPr>
                <w:color w:val="000000"/>
                <w:sz w:val="16"/>
                <w:szCs w:val="16"/>
              </w:rPr>
            </w:pPr>
            <w:r w:rsidRPr="0088337D">
              <w:rPr>
                <w:color w:val="000000"/>
                <w:sz w:val="16"/>
                <w:szCs w:val="16"/>
              </w:rPr>
              <w:t>Прокладка под подкладку резиновая</w:t>
            </w:r>
          </w:p>
        </w:tc>
        <w:tc>
          <w:tcPr>
            <w:tcW w:w="711" w:type="dxa"/>
            <w:tcBorders>
              <w:top w:val="nil"/>
              <w:left w:val="nil"/>
              <w:bottom w:val="single" w:sz="4" w:space="0" w:color="auto"/>
              <w:right w:val="single" w:sz="4" w:space="0" w:color="auto"/>
            </w:tcBorders>
            <w:shd w:val="clear" w:color="000000" w:fill="FFFFFF"/>
            <w:noWrap/>
            <w:vAlign w:val="center"/>
            <w:hideMark/>
          </w:tcPr>
          <w:p w14:paraId="7592270A" w14:textId="77777777" w:rsidR="0088337D" w:rsidRPr="0088337D" w:rsidRDefault="0088337D" w:rsidP="0088337D">
            <w:pPr>
              <w:jc w:val="center"/>
              <w:rPr>
                <w:color w:val="000000"/>
                <w:sz w:val="16"/>
                <w:szCs w:val="16"/>
              </w:rPr>
            </w:pPr>
            <w:proofErr w:type="spellStart"/>
            <w:r w:rsidRPr="0088337D">
              <w:rPr>
                <w:color w:val="000000"/>
                <w:sz w:val="16"/>
                <w:szCs w:val="16"/>
              </w:rPr>
              <w:t>шт</w:t>
            </w:r>
            <w:proofErr w:type="spellEnd"/>
          </w:p>
        </w:tc>
        <w:tc>
          <w:tcPr>
            <w:tcW w:w="801" w:type="dxa"/>
            <w:gridSpan w:val="2"/>
            <w:tcBorders>
              <w:top w:val="nil"/>
              <w:left w:val="nil"/>
              <w:bottom w:val="single" w:sz="4" w:space="0" w:color="auto"/>
              <w:right w:val="single" w:sz="4" w:space="0" w:color="auto"/>
            </w:tcBorders>
            <w:shd w:val="clear" w:color="000000" w:fill="FFFFFF"/>
            <w:noWrap/>
            <w:vAlign w:val="center"/>
            <w:hideMark/>
          </w:tcPr>
          <w:p w14:paraId="02F0A286" w14:textId="77777777" w:rsidR="0088337D" w:rsidRPr="0088337D" w:rsidRDefault="0088337D" w:rsidP="0088337D">
            <w:pPr>
              <w:jc w:val="center"/>
              <w:rPr>
                <w:sz w:val="16"/>
                <w:szCs w:val="16"/>
              </w:rPr>
            </w:pPr>
            <w:r w:rsidRPr="0088337D">
              <w:rPr>
                <w:sz w:val="16"/>
                <w:szCs w:val="16"/>
              </w:rPr>
              <w:t>51</w:t>
            </w:r>
          </w:p>
        </w:tc>
        <w:tc>
          <w:tcPr>
            <w:tcW w:w="913" w:type="dxa"/>
            <w:tcBorders>
              <w:top w:val="nil"/>
              <w:left w:val="nil"/>
              <w:bottom w:val="single" w:sz="4" w:space="0" w:color="auto"/>
              <w:right w:val="single" w:sz="4" w:space="0" w:color="auto"/>
            </w:tcBorders>
            <w:shd w:val="clear" w:color="000000" w:fill="FFFFFF"/>
            <w:noWrap/>
            <w:vAlign w:val="center"/>
            <w:hideMark/>
          </w:tcPr>
          <w:p w14:paraId="649793C4" w14:textId="77777777" w:rsidR="0088337D" w:rsidRPr="0088337D" w:rsidRDefault="0088337D" w:rsidP="0088337D">
            <w:pPr>
              <w:jc w:val="center"/>
              <w:rPr>
                <w:color w:val="000000"/>
                <w:sz w:val="16"/>
                <w:szCs w:val="16"/>
              </w:rPr>
            </w:pPr>
            <w:r w:rsidRPr="0088337D">
              <w:rPr>
                <w:color w:val="000000"/>
                <w:sz w:val="16"/>
                <w:szCs w:val="16"/>
              </w:rPr>
              <w:t>3620,00</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14:paraId="260CC30A" w14:textId="77777777" w:rsidR="0088337D" w:rsidRPr="0088337D" w:rsidRDefault="0088337D" w:rsidP="0088337D">
            <w:pPr>
              <w:jc w:val="center"/>
              <w:rPr>
                <w:sz w:val="16"/>
                <w:szCs w:val="16"/>
              </w:rPr>
            </w:pPr>
            <w:r w:rsidRPr="0088337D">
              <w:rPr>
                <w:sz w:val="16"/>
                <w:szCs w:val="16"/>
              </w:rPr>
              <w:t>163,0</w:t>
            </w:r>
          </w:p>
        </w:tc>
        <w:tc>
          <w:tcPr>
            <w:tcW w:w="736" w:type="dxa"/>
            <w:tcBorders>
              <w:top w:val="nil"/>
              <w:left w:val="nil"/>
              <w:bottom w:val="single" w:sz="4" w:space="0" w:color="auto"/>
              <w:right w:val="single" w:sz="4" w:space="0" w:color="auto"/>
            </w:tcBorders>
            <w:shd w:val="clear" w:color="000000" w:fill="FFFFFF"/>
            <w:noWrap/>
            <w:vAlign w:val="center"/>
            <w:hideMark/>
          </w:tcPr>
          <w:p w14:paraId="52A31246" w14:textId="77777777" w:rsidR="0088337D" w:rsidRPr="0088337D" w:rsidRDefault="0088337D" w:rsidP="0088337D">
            <w:pPr>
              <w:jc w:val="center"/>
              <w:rPr>
                <w:color w:val="000000"/>
                <w:sz w:val="16"/>
                <w:szCs w:val="16"/>
              </w:rPr>
            </w:pPr>
            <w:r w:rsidRPr="0088337D">
              <w:rPr>
                <w:color w:val="000000"/>
                <w:sz w:val="16"/>
                <w:szCs w:val="16"/>
              </w:rPr>
              <w:t>51,00</w:t>
            </w:r>
          </w:p>
        </w:tc>
        <w:tc>
          <w:tcPr>
            <w:tcW w:w="894" w:type="dxa"/>
            <w:tcBorders>
              <w:top w:val="nil"/>
              <w:left w:val="nil"/>
              <w:bottom w:val="single" w:sz="4" w:space="0" w:color="auto"/>
              <w:right w:val="single" w:sz="4" w:space="0" w:color="auto"/>
            </w:tcBorders>
            <w:shd w:val="clear" w:color="000000" w:fill="FFFFFF"/>
            <w:noWrap/>
            <w:vAlign w:val="center"/>
            <w:hideMark/>
          </w:tcPr>
          <w:p w14:paraId="5500F7BF" w14:textId="77777777" w:rsidR="0088337D" w:rsidRPr="0088337D" w:rsidRDefault="0088337D" w:rsidP="0088337D">
            <w:pPr>
              <w:jc w:val="center"/>
              <w:rPr>
                <w:color w:val="000000"/>
                <w:sz w:val="16"/>
                <w:szCs w:val="16"/>
              </w:rPr>
            </w:pPr>
            <w:r w:rsidRPr="0088337D">
              <w:rPr>
                <w:color w:val="000000"/>
                <w:sz w:val="16"/>
                <w:szCs w:val="16"/>
              </w:rPr>
              <w:t>3 620,00</w:t>
            </w:r>
          </w:p>
        </w:tc>
        <w:tc>
          <w:tcPr>
            <w:tcW w:w="1080" w:type="dxa"/>
            <w:gridSpan w:val="2"/>
            <w:tcBorders>
              <w:top w:val="nil"/>
              <w:left w:val="nil"/>
              <w:bottom w:val="single" w:sz="4" w:space="0" w:color="auto"/>
              <w:right w:val="single" w:sz="4" w:space="0" w:color="auto"/>
            </w:tcBorders>
            <w:shd w:val="clear" w:color="000000" w:fill="FFFFFF"/>
            <w:noWrap/>
            <w:vAlign w:val="center"/>
            <w:hideMark/>
          </w:tcPr>
          <w:p w14:paraId="212D3EF1" w14:textId="77777777" w:rsidR="0088337D" w:rsidRPr="0088337D" w:rsidRDefault="0088337D" w:rsidP="0088337D">
            <w:pPr>
              <w:jc w:val="center"/>
              <w:rPr>
                <w:color w:val="000000"/>
                <w:sz w:val="16"/>
                <w:szCs w:val="16"/>
              </w:rPr>
            </w:pPr>
            <w:r w:rsidRPr="0088337D">
              <w:rPr>
                <w:color w:val="000000"/>
                <w:sz w:val="16"/>
                <w:szCs w:val="16"/>
              </w:rPr>
              <w:t>0,05</w:t>
            </w:r>
          </w:p>
        </w:tc>
        <w:tc>
          <w:tcPr>
            <w:tcW w:w="1067" w:type="dxa"/>
            <w:gridSpan w:val="2"/>
            <w:tcBorders>
              <w:top w:val="nil"/>
              <w:left w:val="nil"/>
              <w:bottom w:val="single" w:sz="4" w:space="0" w:color="auto"/>
              <w:right w:val="single" w:sz="4" w:space="0" w:color="auto"/>
            </w:tcBorders>
            <w:shd w:val="clear" w:color="000000" w:fill="FFFFFF"/>
            <w:noWrap/>
            <w:vAlign w:val="center"/>
            <w:hideMark/>
          </w:tcPr>
          <w:p w14:paraId="5FD4743F" w14:textId="77777777" w:rsidR="0088337D" w:rsidRPr="0088337D" w:rsidRDefault="0088337D" w:rsidP="0088337D">
            <w:pPr>
              <w:jc w:val="center"/>
              <w:rPr>
                <w:color w:val="000000"/>
                <w:sz w:val="16"/>
                <w:szCs w:val="16"/>
              </w:rPr>
            </w:pPr>
            <w:r w:rsidRPr="0088337D">
              <w:rPr>
                <w:color w:val="000000"/>
                <w:sz w:val="16"/>
                <w:szCs w:val="16"/>
              </w:rPr>
              <w:t>163,00</w:t>
            </w:r>
          </w:p>
        </w:tc>
        <w:tc>
          <w:tcPr>
            <w:tcW w:w="1515" w:type="dxa"/>
            <w:tcBorders>
              <w:top w:val="nil"/>
              <w:left w:val="nil"/>
              <w:bottom w:val="single" w:sz="4" w:space="0" w:color="auto"/>
              <w:right w:val="single" w:sz="4" w:space="0" w:color="auto"/>
            </w:tcBorders>
            <w:shd w:val="clear" w:color="000000" w:fill="FFFFFF"/>
            <w:vAlign w:val="bottom"/>
            <w:hideMark/>
          </w:tcPr>
          <w:p w14:paraId="747C86C6" w14:textId="77777777" w:rsidR="0088337D" w:rsidRPr="0088337D" w:rsidRDefault="0088337D" w:rsidP="0088337D">
            <w:pPr>
              <w:rPr>
                <w:color w:val="000000"/>
                <w:sz w:val="16"/>
                <w:szCs w:val="16"/>
              </w:rPr>
            </w:pPr>
            <w:r w:rsidRPr="0088337D">
              <w:rPr>
                <w:color w:val="000000"/>
                <w:sz w:val="16"/>
                <w:szCs w:val="16"/>
              </w:rPr>
              <w:t>по предложению организации</w:t>
            </w:r>
          </w:p>
        </w:tc>
      </w:tr>
      <w:tr w:rsidR="0088337D" w:rsidRPr="0088337D" w14:paraId="251143C3" w14:textId="77777777" w:rsidTr="000D18D0">
        <w:trPr>
          <w:trHeight w:val="987"/>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2E5795E4" w14:textId="77777777" w:rsidR="0088337D" w:rsidRPr="0088337D" w:rsidRDefault="0088337D" w:rsidP="0088337D">
            <w:pPr>
              <w:rPr>
                <w:color w:val="000000"/>
                <w:sz w:val="16"/>
                <w:szCs w:val="16"/>
              </w:rPr>
            </w:pPr>
            <w:r w:rsidRPr="0088337D">
              <w:rPr>
                <w:color w:val="000000"/>
                <w:sz w:val="16"/>
                <w:szCs w:val="16"/>
              </w:rPr>
              <w:t> </w:t>
            </w:r>
          </w:p>
        </w:tc>
        <w:tc>
          <w:tcPr>
            <w:tcW w:w="1332" w:type="dxa"/>
            <w:gridSpan w:val="2"/>
            <w:tcBorders>
              <w:top w:val="nil"/>
              <w:left w:val="nil"/>
              <w:bottom w:val="single" w:sz="4" w:space="0" w:color="auto"/>
              <w:right w:val="single" w:sz="4" w:space="0" w:color="auto"/>
            </w:tcBorders>
            <w:shd w:val="clear" w:color="000000" w:fill="FFFFFF"/>
            <w:vAlign w:val="center"/>
            <w:hideMark/>
          </w:tcPr>
          <w:p w14:paraId="711E2630" w14:textId="77777777" w:rsidR="0088337D" w:rsidRPr="0088337D" w:rsidRDefault="0088337D" w:rsidP="0088337D">
            <w:pPr>
              <w:jc w:val="center"/>
              <w:rPr>
                <w:color w:val="000000"/>
                <w:sz w:val="16"/>
                <w:szCs w:val="16"/>
              </w:rPr>
            </w:pPr>
            <w:r w:rsidRPr="0088337D">
              <w:rPr>
                <w:color w:val="000000"/>
                <w:sz w:val="16"/>
                <w:szCs w:val="16"/>
              </w:rPr>
              <w:t xml:space="preserve">Прокладка под подкладку резиновые </w:t>
            </w:r>
            <w:proofErr w:type="spellStart"/>
            <w:r w:rsidRPr="0088337D">
              <w:rPr>
                <w:color w:val="000000"/>
                <w:sz w:val="16"/>
                <w:szCs w:val="16"/>
              </w:rPr>
              <w:t>жб</w:t>
            </w:r>
            <w:proofErr w:type="spellEnd"/>
            <w:r w:rsidRPr="0088337D">
              <w:rPr>
                <w:color w:val="000000"/>
                <w:sz w:val="16"/>
                <w:szCs w:val="16"/>
              </w:rPr>
              <w:t xml:space="preserve"> шпалы</w:t>
            </w:r>
          </w:p>
        </w:tc>
        <w:tc>
          <w:tcPr>
            <w:tcW w:w="711" w:type="dxa"/>
            <w:tcBorders>
              <w:top w:val="nil"/>
              <w:left w:val="nil"/>
              <w:bottom w:val="single" w:sz="4" w:space="0" w:color="auto"/>
              <w:right w:val="single" w:sz="4" w:space="0" w:color="auto"/>
            </w:tcBorders>
            <w:shd w:val="clear" w:color="000000" w:fill="FFFFFF"/>
            <w:noWrap/>
            <w:vAlign w:val="center"/>
            <w:hideMark/>
          </w:tcPr>
          <w:p w14:paraId="2CAC01E4" w14:textId="77777777" w:rsidR="0088337D" w:rsidRPr="0088337D" w:rsidRDefault="0088337D" w:rsidP="0088337D">
            <w:pPr>
              <w:jc w:val="center"/>
              <w:rPr>
                <w:color w:val="000000"/>
                <w:sz w:val="16"/>
                <w:szCs w:val="16"/>
              </w:rPr>
            </w:pPr>
            <w:proofErr w:type="spellStart"/>
            <w:r w:rsidRPr="0088337D">
              <w:rPr>
                <w:color w:val="000000"/>
                <w:sz w:val="16"/>
                <w:szCs w:val="16"/>
              </w:rPr>
              <w:t>шт</w:t>
            </w:r>
            <w:proofErr w:type="spellEnd"/>
          </w:p>
        </w:tc>
        <w:tc>
          <w:tcPr>
            <w:tcW w:w="801" w:type="dxa"/>
            <w:gridSpan w:val="2"/>
            <w:tcBorders>
              <w:top w:val="nil"/>
              <w:left w:val="nil"/>
              <w:bottom w:val="single" w:sz="4" w:space="0" w:color="auto"/>
              <w:right w:val="single" w:sz="4" w:space="0" w:color="auto"/>
            </w:tcBorders>
            <w:shd w:val="clear" w:color="000000" w:fill="FFFFFF"/>
            <w:noWrap/>
            <w:vAlign w:val="center"/>
            <w:hideMark/>
          </w:tcPr>
          <w:p w14:paraId="5DD14472" w14:textId="77777777" w:rsidR="0088337D" w:rsidRPr="0088337D" w:rsidRDefault="0088337D" w:rsidP="0088337D">
            <w:pPr>
              <w:jc w:val="center"/>
              <w:rPr>
                <w:color w:val="000000"/>
                <w:sz w:val="16"/>
                <w:szCs w:val="16"/>
              </w:rPr>
            </w:pPr>
            <w:r w:rsidRPr="0088337D">
              <w:rPr>
                <w:color w:val="000000"/>
                <w:sz w:val="16"/>
                <w:szCs w:val="16"/>
              </w:rPr>
              <w:t>65</w:t>
            </w:r>
          </w:p>
        </w:tc>
        <w:tc>
          <w:tcPr>
            <w:tcW w:w="913" w:type="dxa"/>
            <w:tcBorders>
              <w:top w:val="nil"/>
              <w:left w:val="nil"/>
              <w:bottom w:val="single" w:sz="4" w:space="0" w:color="auto"/>
              <w:right w:val="single" w:sz="4" w:space="0" w:color="auto"/>
            </w:tcBorders>
            <w:shd w:val="clear" w:color="000000" w:fill="FFFFFF"/>
            <w:noWrap/>
            <w:vAlign w:val="center"/>
            <w:hideMark/>
          </w:tcPr>
          <w:p w14:paraId="403BA13B" w14:textId="77777777" w:rsidR="0088337D" w:rsidRPr="0088337D" w:rsidRDefault="0088337D" w:rsidP="0088337D">
            <w:pPr>
              <w:jc w:val="center"/>
              <w:rPr>
                <w:color w:val="000000"/>
                <w:sz w:val="16"/>
                <w:szCs w:val="16"/>
              </w:rPr>
            </w:pPr>
            <w:r w:rsidRPr="0088337D">
              <w:rPr>
                <w:color w:val="000000"/>
                <w:sz w:val="16"/>
                <w:szCs w:val="16"/>
              </w:rPr>
              <w:t>350,00</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14:paraId="4AA529C7" w14:textId="77777777" w:rsidR="0088337D" w:rsidRPr="0088337D" w:rsidRDefault="0088337D" w:rsidP="0088337D">
            <w:pPr>
              <w:jc w:val="center"/>
              <w:rPr>
                <w:sz w:val="16"/>
                <w:szCs w:val="16"/>
              </w:rPr>
            </w:pPr>
            <w:r w:rsidRPr="0088337D">
              <w:rPr>
                <w:sz w:val="16"/>
                <w:szCs w:val="16"/>
              </w:rPr>
              <w:t>14,0</w:t>
            </w:r>
          </w:p>
        </w:tc>
        <w:tc>
          <w:tcPr>
            <w:tcW w:w="736" w:type="dxa"/>
            <w:tcBorders>
              <w:top w:val="nil"/>
              <w:left w:val="nil"/>
              <w:bottom w:val="single" w:sz="4" w:space="0" w:color="auto"/>
              <w:right w:val="single" w:sz="4" w:space="0" w:color="auto"/>
            </w:tcBorders>
            <w:shd w:val="clear" w:color="000000" w:fill="FFFFFF"/>
            <w:noWrap/>
            <w:vAlign w:val="center"/>
            <w:hideMark/>
          </w:tcPr>
          <w:p w14:paraId="3D408CDD" w14:textId="77777777" w:rsidR="0088337D" w:rsidRPr="0088337D" w:rsidRDefault="0088337D" w:rsidP="0088337D">
            <w:pPr>
              <w:jc w:val="center"/>
              <w:rPr>
                <w:color w:val="000000"/>
                <w:sz w:val="16"/>
                <w:szCs w:val="16"/>
              </w:rPr>
            </w:pPr>
            <w:r w:rsidRPr="0088337D">
              <w:rPr>
                <w:color w:val="000000"/>
                <w:sz w:val="16"/>
                <w:szCs w:val="16"/>
              </w:rPr>
              <w:t> </w:t>
            </w:r>
          </w:p>
        </w:tc>
        <w:tc>
          <w:tcPr>
            <w:tcW w:w="894" w:type="dxa"/>
            <w:tcBorders>
              <w:top w:val="nil"/>
              <w:left w:val="nil"/>
              <w:bottom w:val="single" w:sz="4" w:space="0" w:color="auto"/>
              <w:right w:val="single" w:sz="4" w:space="0" w:color="auto"/>
            </w:tcBorders>
            <w:shd w:val="clear" w:color="000000" w:fill="FFFFFF"/>
            <w:noWrap/>
            <w:vAlign w:val="center"/>
            <w:hideMark/>
          </w:tcPr>
          <w:p w14:paraId="7068BE64" w14:textId="77777777" w:rsidR="0088337D" w:rsidRPr="0088337D" w:rsidRDefault="0088337D" w:rsidP="0088337D">
            <w:pPr>
              <w:jc w:val="center"/>
              <w:rPr>
                <w:color w:val="000000"/>
                <w:sz w:val="16"/>
                <w:szCs w:val="16"/>
              </w:rPr>
            </w:pPr>
            <w:r w:rsidRPr="0088337D">
              <w:rPr>
                <w:color w:val="000000"/>
                <w:sz w:val="16"/>
                <w:szCs w:val="16"/>
              </w:rPr>
              <w:t>350,00</w:t>
            </w:r>
          </w:p>
        </w:tc>
        <w:tc>
          <w:tcPr>
            <w:tcW w:w="1080" w:type="dxa"/>
            <w:gridSpan w:val="2"/>
            <w:tcBorders>
              <w:top w:val="nil"/>
              <w:left w:val="nil"/>
              <w:bottom w:val="single" w:sz="4" w:space="0" w:color="auto"/>
              <w:right w:val="single" w:sz="4" w:space="0" w:color="auto"/>
            </w:tcBorders>
            <w:shd w:val="clear" w:color="000000" w:fill="FFFFFF"/>
            <w:noWrap/>
            <w:vAlign w:val="center"/>
            <w:hideMark/>
          </w:tcPr>
          <w:p w14:paraId="7D5D06CC" w14:textId="77777777" w:rsidR="0088337D" w:rsidRPr="0088337D" w:rsidRDefault="0088337D" w:rsidP="0088337D">
            <w:pPr>
              <w:jc w:val="center"/>
              <w:rPr>
                <w:color w:val="000000"/>
                <w:sz w:val="16"/>
                <w:szCs w:val="16"/>
              </w:rPr>
            </w:pPr>
            <w:r w:rsidRPr="0088337D">
              <w:rPr>
                <w:color w:val="000000"/>
                <w:sz w:val="16"/>
                <w:szCs w:val="16"/>
              </w:rPr>
              <w:t>0,04</w:t>
            </w:r>
          </w:p>
        </w:tc>
        <w:tc>
          <w:tcPr>
            <w:tcW w:w="1067" w:type="dxa"/>
            <w:gridSpan w:val="2"/>
            <w:tcBorders>
              <w:top w:val="nil"/>
              <w:left w:val="nil"/>
              <w:bottom w:val="single" w:sz="4" w:space="0" w:color="auto"/>
              <w:right w:val="single" w:sz="4" w:space="0" w:color="auto"/>
            </w:tcBorders>
            <w:shd w:val="clear" w:color="000000" w:fill="FFFFFF"/>
            <w:noWrap/>
            <w:vAlign w:val="center"/>
            <w:hideMark/>
          </w:tcPr>
          <w:p w14:paraId="74DAC5B4" w14:textId="77777777" w:rsidR="0088337D" w:rsidRPr="0088337D" w:rsidRDefault="0088337D" w:rsidP="0088337D">
            <w:pPr>
              <w:jc w:val="center"/>
              <w:rPr>
                <w:color w:val="000000"/>
                <w:sz w:val="16"/>
                <w:szCs w:val="16"/>
              </w:rPr>
            </w:pPr>
            <w:r w:rsidRPr="0088337D">
              <w:rPr>
                <w:color w:val="000000"/>
                <w:sz w:val="16"/>
                <w:szCs w:val="16"/>
              </w:rPr>
              <w:t>14,00</w:t>
            </w:r>
          </w:p>
        </w:tc>
        <w:tc>
          <w:tcPr>
            <w:tcW w:w="1515" w:type="dxa"/>
            <w:tcBorders>
              <w:top w:val="nil"/>
              <w:left w:val="nil"/>
              <w:bottom w:val="single" w:sz="4" w:space="0" w:color="auto"/>
              <w:right w:val="single" w:sz="4" w:space="0" w:color="auto"/>
            </w:tcBorders>
            <w:shd w:val="clear" w:color="000000" w:fill="FFFFFF"/>
            <w:vAlign w:val="bottom"/>
            <w:hideMark/>
          </w:tcPr>
          <w:p w14:paraId="07DF8580" w14:textId="77777777" w:rsidR="0088337D" w:rsidRPr="0088337D" w:rsidRDefault="0088337D" w:rsidP="0088337D">
            <w:pPr>
              <w:rPr>
                <w:color w:val="000000"/>
                <w:sz w:val="16"/>
                <w:szCs w:val="16"/>
              </w:rPr>
            </w:pPr>
            <w:r w:rsidRPr="0088337D">
              <w:rPr>
                <w:color w:val="000000"/>
                <w:sz w:val="16"/>
                <w:szCs w:val="16"/>
              </w:rPr>
              <w:t>по предложению организации</w:t>
            </w:r>
          </w:p>
        </w:tc>
      </w:tr>
      <w:tr w:rsidR="0088337D" w:rsidRPr="0088337D" w14:paraId="55F95106" w14:textId="77777777" w:rsidTr="000D18D0">
        <w:trPr>
          <w:trHeight w:val="2074"/>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22615586" w14:textId="77777777" w:rsidR="0088337D" w:rsidRPr="0088337D" w:rsidRDefault="0088337D" w:rsidP="0088337D">
            <w:pPr>
              <w:rPr>
                <w:color w:val="000000"/>
                <w:sz w:val="16"/>
                <w:szCs w:val="16"/>
              </w:rPr>
            </w:pPr>
            <w:r w:rsidRPr="0088337D">
              <w:rPr>
                <w:color w:val="000000"/>
                <w:sz w:val="16"/>
                <w:szCs w:val="16"/>
              </w:rPr>
              <w:t> </w:t>
            </w:r>
          </w:p>
        </w:tc>
        <w:tc>
          <w:tcPr>
            <w:tcW w:w="1332" w:type="dxa"/>
            <w:gridSpan w:val="2"/>
            <w:tcBorders>
              <w:top w:val="nil"/>
              <w:left w:val="nil"/>
              <w:bottom w:val="single" w:sz="4" w:space="0" w:color="auto"/>
              <w:right w:val="single" w:sz="4" w:space="0" w:color="auto"/>
            </w:tcBorders>
            <w:shd w:val="clear" w:color="000000" w:fill="FFFFFF"/>
            <w:vAlign w:val="center"/>
            <w:hideMark/>
          </w:tcPr>
          <w:p w14:paraId="0B1ACCAD" w14:textId="77777777" w:rsidR="0088337D" w:rsidRPr="0088337D" w:rsidRDefault="0088337D" w:rsidP="0088337D">
            <w:pPr>
              <w:jc w:val="center"/>
              <w:rPr>
                <w:color w:val="000000"/>
                <w:sz w:val="16"/>
                <w:szCs w:val="16"/>
              </w:rPr>
            </w:pPr>
            <w:r w:rsidRPr="0088337D">
              <w:rPr>
                <w:color w:val="000000"/>
                <w:sz w:val="16"/>
                <w:szCs w:val="16"/>
              </w:rPr>
              <w:t>Втулка изолированная</w:t>
            </w:r>
          </w:p>
        </w:tc>
        <w:tc>
          <w:tcPr>
            <w:tcW w:w="711" w:type="dxa"/>
            <w:tcBorders>
              <w:top w:val="nil"/>
              <w:left w:val="nil"/>
              <w:bottom w:val="single" w:sz="4" w:space="0" w:color="auto"/>
              <w:right w:val="single" w:sz="4" w:space="0" w:color="auto"/>
            </w:tcBorders>
            <w:shd w:val="clear" w:color="000000" w:fill="FFFFFF"/>
            <w:noWrap/>
            <w:vAlign w:val="center"/>
            <w:hideMark/>
          </w:tcPr>
          <w:p w14:paraId="1E2AB7E8" w14:textId="77777777" w:rsidR="0088337D" w:rsidRPr="0088337D" w:rsidRDefault="0088337D" w:rsidP="0088337D">
            <w:pPr>
              <w:jc w:val="center"/>
              <w:rPr>
                <w:color w:val="000000"/>
                <w:sz w:val="16"/>
                <w:szCs w:val="16"/>
              </w:rPr>
            </w:pPr>
            <w:proofErr w:type="spellStart"/>
            <w:r w:rsidRPr="0088337D">
              <w:rPr>
                <w:color w:val="000000"/>
                <w:sz w:val="16"/>
                <w:szCs w:val="16"/>
              </w:rPr>
              <w:t>шт</w:t>
            </w:r>
            <w:proofErr w:type="spellEnd"/>
          </w:p>
        </w:tc>
        <w:tc>
          <w:tcPr>
            <w:tcW w:w="801" w:type="dxa"/>
            <w:gridSpan w:val="2"/>
            <w:tcBorders>
              <w:top w:val="nil"/>
              <w:left w:val="nil"/>
              <w:bottom w:val="single" w:sz="4" w:space="0" w:color="auto"/>
              <w:right w:val="single" w:sz="4" w:space="0" w:color="auto"/>
            </w:tcBorders>
            <w:shd w:val="clear" w:color="000000" w:fill="FFFFFF"/>
            <w:noWrap/>
            <w:vAlign w:val="center"/>
            <w:hideMark/>
          </w:tcPr>
          <w:p w14:paraId="67DDF574" w14:textId="77777777" w:rsidR="0088337D" w:rsidRPr="0088337D" w:rsidRDefault="0088337D" w:rsidP="0088337D">
            <w:pPr>
              <w:jc w:val="center"/>
              <w:rPr>
                <w:color w:val="000000"/>
                <w:sz w:val="16"/>
                <w:szCs w:val="16"/>
              </w:rPr>
            </w:pPr>
            <w:r w:rsidRPr="0088337D">
              <w:rPr>
                <w:color w:val="000000"/>
                <w:sz w:val="16"/>
                <w:szCs w:val="16"/>
              </w:rPr>
              <w:t>57</w:t>
            </w:r>
          </w:p>
        </w:tc>
        <w:tc>
          <w:tcPr>
            <w:tcW w:w="913" w:type="dxa"/>
            <w:tcBorders>
              <w:top w:val="nil"/>
              <w:left w:val="nil"/>
              <w:bottom w:val="single" w:sz="4" w:space="0" w:color="auto"/>
              <w:right w:val="single" w:sz="4" w:space="0" w:color="auto"/>
            </w:tcBorders>
            <w:shd w:val="clear" w:color="000000" w:fill="FFFFFF"/>
            <w:noWrap/>
            <w:vAlign w:val="center"/>
            <w:hideMark/>
          </w:tcPr>
          <w:p w14:paraId="491E497E" w14:textId="77777777" w:rsidR="0088337D" w:rsidRPr="0088337D" w:rsidRDefault="0088337D" w:rsidP="0088337D">
            <w:pPr>
              <w:jc w:val="center"/>
              <w:rPr>
                <w:color w:val="000000"/>
                <w:sz w:val="16"/>
                <w:szCs w:val="16"/>
              </w:rPr>
            </w:pPr>
            <w:r w:rsidRPr="0088337D">
              <w:rPr>
                <w:color w:val="000000"/>
                <w:sz w:val="16"/>
                <w:szCs w:val="16"/>
              </w:rPr>
              <w:t>1716,00</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14:paraId="29F64542" w14:textId="77777777" w:rsidR="0088337D" w:rsidRPr="0088337D" w:rsidRDefault="0088337D" w:rsidP="0088337D">
            <w:pPr>
              <w:jc w:val="center"/>
              <w:rPr>
                <w:color w:val="000000"/>
                <w:sz w:val="16"/>
                <w:szCs w:val="16"/>
              </w:rPr>
            </w:pPr>
            <w:r w:rsidRPr="0088337D">
              <w:rPr>
                <w:color w:val="000000"/>
                <w:sz w:val="16"/>
                <w:szCs w:val="16"/>
              </w:rPr>
              <w:t>10,00</w:t>
            </w:r>
          </w:p>
        </w:tc>
        <w:tc>
          <w:tcPr>
            <w:tcW w:w="736" w:type="dxa"/>
            <w:tcBorders>
              <w:top w:val="nil"/>
              <w:left w:val="nil"/>
              <w:bottom w:val="single" w:sz="4" w:space="0" w:color="auto"/>
              <w:right w:val="single" w:sz="4" w:space="0" w:color="auto"/>
            </w:tcBorders>
            <w:shd w:val="clear" w:color="000000" w:fill="FFFFFF"/>
            <w:noWrap/>
            <w:vAlign w:val="center"/>
            <w:hideMark/>
          </w:tcPr>
          <w:p w14:paraId="67CBD0B0" w14:textId="77777777" w:rsidR="0088337D" w:rsidRPr="0088337D" w:rsidRDefault="0088337D" w:rsidP="0088337D">
            <w:pPr>
              <w:jc w:val="center"/>
              <w:rPr>
                <w:color w:val="000000"/>
                <w:sz w:val="16"/>
                <w:szCs w:val="16"/>
              </w:rPr>
            </w:pPr>
            <w:r w:rsidRPr="0088337D">
              <w:rPr>
                <w:color w:val="000000"/>
                <w:sz w:val="16"/>
                <w:szCs w:val="16"/>
              </w:rPr>
              <w:t> </w:t>
            </w:r>
          </w:p>
        </w:tc>
        <w:tc>
          <w:tcPr>
            <w:tcW w:w="894" w:type="dxa"/>
            <w:tcBorders>
              <w:top w:val="nil"/>
              <w:left w:val="nil"/>
              <w:bottom w:val="single" w:sz="4" w:space="0" w:color="auto"/>
              <w:right w:val="single" w:sz="4" w:space="0" w:color="auto"/>
            </w:tcBorders>
            <w:shd w:val="clear" w:color="000000" w:fill="FFFFFF"/>
            <w:noWrap/>
            <w:vAlign w:val="center"/>
            <w:hideMark/>
          </w:tcPr>
          <w:p w14:paraId="1111D65E" w14:textId="77777777" w:rsidR="0088337D" w:rsidRPr="0088337D" w:rsidRDefault="0088337D" w:rsidP="0088337D">
            <w:pPr>
              <w:jc w:val="center"/>
              <w:rPr>
                <w:color w:val="000000"/>
                <w:sz w:val="16"/>
                <w:szCs w:val="16"/>
              </w:rPr>
            </w:pPr>
            <w:r w:rsidRPr="0088337D">
              <w:rPr>
                <w:color w:val="000000"/>
                <w:sz w:val="16"/>
                <w:szCs w:val="16"/>
              </w:rPr>
              <w:t> </w:t>
            </w:r>
          </w:p>
        </w:tc>
        <w:tc>
          <w:tcPr>
            <w:tcW w:w="1080" w:type="dxa"/>
            <w:gridSpan w:val="2"/>
            <w:tcBorders>
              <w:top w:val="nil"/>
              <w:left w:val="nil"/>
              <w:bottom w:val="single" w:sz="4" w:space="0" w:color="auto"/>
              <w:right w:val="single" w:sz="4" w:space="0" w:color="auto"/>
            </w:tcBorders>
            <w:shd w:val="clear" w:color="000000" w:fill="FFFFFF"/>
            <w:noWrap/>
            <w:vAlign w:val="center"/>
            <w:hideMark/>
          </w:tcPr>
          <w:p w14:paraId="7459933C" w14:textId="77777777" w:rsidR="0088337D" w:rsidRPr="0088337D" w:rsidRDefault="0088337D" w:rsidP="0088337D">
            <w:pPr>
              <w:jc w:val="center"/>
              <w:rPr>
                <w:sz w:val="16"/>
                <w:szCs w:val="16"/>
              </w:rPr>
            </w:pPr>
            <w:r w:rsidRPr="0088337D">
              <w:rPr>
                <w:sz w:val="16"/>
                <w:szCs w:val="16"/>
              </w:rPr>
              <w:t> </w:t>
            </w:r>
          </w:p>
        </w:tc>
        <w:tc>
          <w:tcPr>
            <w:tcW w:w="1067" w:type="dxa"/>
            <w:gridSpan w:val="2"/>
            <w:tcBorders>
              <w:top w:val="nil"/>
              <w:left w:val="nil"/>
              <w:bottom w:val="single" w:sz="4" w:space="0" w:color="auto"/>
              <w:right w:val="single" w:sz="4" w:space="0" w:color="auto"/>
            </w:tcBorders>
            <w:shd w:val="clear" w:color="000000" w:fill="FFFFFF"/>
            <w:noWrap/>
            <w:vAlign w:val="center"/>
            <w:hideMark/>
          </w:tcPr>
          <w:p w14:paraId="2B7262C1" w14:textId="77777777" w:rsidR="0088337D" w:rsidRPr="0088337D" w:rsidRDefault="0088337D" w:rsidP="0088337D">
            <w:pPr>
              <w:jc w:val="center"/>
              <w:rPr>
                <w:color w:val="000000"/>
                <w:sz w:val="16"/>
                <w:szCs w:val="16"/>
              </w:rPr>
            </w:pPr>
            <w:r w:rsidRPr="0088337D">
              <w:rPr>
                <w:color w:val="000000"/>
                <w:sz w:val="16"/>
                <w:szCs w:val="16"/>
              </w:rPr>
              <w:t> </w:t>
            </w:r>
          </w:p>
        </w:tc>
        <w:tc>
          <w:tcPr>
            <w:tcW w:w="1515" w:type="dxa"/>
            <w:tcBorders>
              <w:top w:val="nil"/>
              <w:left w:val="nil"/>
              <w:bottom w:val="single" w:sz="4" w:space="0" w:color="auto"/>
              <w:right w:val="single" w:sz="4" w:space="0" w:color="auto"/>
            </w:tcBorders>
            <w:shd w:val="clear" w:color="000000" w:fill="FFFFFF"/>
            <w:vAlign w:val="bottom"/>
            <w:hideMark/>
          </w:tcPr>
          <w:p w14:paraId="5E4346A0" w14:textId="77777777" w:rsidR="0088337D" w:rsidRPr="0088337D" w:rsidRDefault="0088337D" w:rsidP="0088337D">
            <w:pPr>
              <w:rPr>
                <w:color w:val="000000"/>
                <w:sz w:val="16"/>
                <w:szCs w:val="16"/>
              </w:rPr>
            </w:pPr>
            <w:r w:rsidRPr="0088337D">
              <w:rPr>
                <w:color w:val="000000"/>
                <w:sz w:val="16"/>
                <w:szCs w:val="16"/>
              </w:rPr>
              <w:t xml:space="preserve">Данные материалы не входят в текущее содержание </w:t>
            </w:r>
            <w:proofErr w:type="spellStart"/>
            <w:r w:rsidRPr="0088337D">
              <w:rPr>
                <w:color w:val="000000"/>
                <w:sz w:val="16"/>
                <w:szCs w:val="16"/>
              </w:rPr>
              <w:t>ж.д</w:t>
            </w:r>
            <w:proofErr w:type="spellEnd"/>
            <w:r w:rsidRPr="0088337D">
              <w:rPr>
                <w:color w:val="000000"/>
                <w:sz w:val="16"/>
                <w:szCs w:val="16"/>
              </w:rPr>
              <w:t xml:space="preserve">. путей, </w:t>
            </w:r>
            <w:proofErr w:type="gramStart"/>
            <w:r w:rsidRPr="0088337D">
              <w:rPr>
                <w:color w:val="000000"/>
                <w:sz w:val="16"/>
                <w:szCs w:val="16"/>
              </w:rPr>
              <w:t>согласно норм</w:t>
            </w:r>
            <w:proofErr w:type="gramEnd"/>
            <w:r w:rsidRPr="0088337D">
              <w:rPr>
                <w:color w:val="000000"/>
                <w:sz w:val="16"/>
                <w:szCs w:val="16"/>
              </w:rPr>
              <w:t xml:space="preserve"> расхода материалов и изделий на текущее содержание пути (на 1 км в год)</w:t>
            </w:r>
          </w:p>
        </w:tc>
      </w:tr>
      <w:tr w:rsidR="0088337D" w:rsidRPr="0088337D" w14:paraId="496B9219" w14:textId="77777777" w:rsidTr="000D18D0">
        <w:trPr>
          <w:trHeight w:val="1868"/>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58A63868" w14:textId="77777777" w:rsidR="0088337D" w:rsidRPr="0088337D" w:rsidRDefault="0088337D" w:rsidP="0088337D">
            <w:pPr>
              <w:rPr>
                <w:color w:val="000000"/>
                <w:sz w:val="16"/>
                <w:szCs w:val="16"/>
              </w:rPr>
            </w:pPr>
            <w:r w:rsidRPr="0088337D">
              <w:rPr>
                <w:color w:val="000000"/>
                <w:sz w:val="16"/>
                <w:szCs w:val="16"/>
              </w:rPr>
              <w:t> </w:t>
            </w:r>
          </w:p>
        </w:tc>
        <w:tc>
          <w:tcPr>
            <w:tcW w:w="1332" w:type="dxa"/>
            <w:gridSpan w:val="2"/>
            <w:tcBorders>
              <w:top w:val="nil"/>
              <w:left w:val="nil"/>
              <w:bottom w:val="single" w:sz="4" w:space="0" w:color="auto"/>
              <w:right w:val="single" w:sz="4" w:space="0" w:color="auto"/>
            </w:tcBorders>
            <w:shd w:val="clear" w:color="000000" w:fill="FFFFFF"/>
            <w:vAlign w:val="center"/>
            <w:hideMark/>
          </w:tcPr>
          <w:p w14:paraId="7BCED6D4" w14:textId="77777777" w:rsidR="0088337D" w:rsidRPr="0088337D" w:rsidRDefault="0088337D" w:rsidP="0088337D">
            <w:pPr>
              <w:jc w:val="center"/>
              <w:rPr>
                <w:color w:val="000000"/>
                <w:sz w:val="16"/>
                <w:szCs w:val="16"/>
              </w:rPr>
            </w:pPr>
            <w:r w:rsidRPr="0088337D">
              <w:rPr>
                <w:color w:val="000000"/>
                <w:sz w:val="16"/>
                <w:szCs w:val="16"/>
              </w:rPr>
              <w:t>Щебень</w:t>
            </w:r>
          </w:p>
        </w:tc>
        <w:tc>
          <w:tcPr>
            <w:tcW w:w="711" w:type="dxa"/>
            <w:tcBorders>
              <w:top w:val="nil"/>
              <w:left w:val="nil"/>
              <w:bottom w:val="single" w:sz="4" w:space="0" w:color="auto"/>
              <w:right w:val="single" w:sz="4" w:space="0" w:color="auto"/>
            </w:tcBorders>
            <w:shd w:val="clear" w:color="000000" w:fill="FFFFFF"/>
            <w:noWrap/>
            <w:vAlign w:val="center"/>
            <w:hideMark/>
          </w:tcPr>
          <w:p w14:paraId="4914762E" w14:textId="77777777" w:rsidR="0088337D" w:rsidRPr="0088337D" w:rsidRDefault="0088337D" w:rsidP="0088337D">
            <w:pPr>
              <w:jc w:val="center"/>
              <w:rPr>
                <w:color w:val="000000"/>
                <w:sz w:val="16"/>
                <w:szCs w:val="16"/>
              </w:rPr>
            </w:pPr>
            <w:r w:rsidRPr="0088337D">
              <w:rPr>
                <w:color w:val="000000"/>
                <w:sz w:val="16"/>
                <w:szCs w:val="16"/>
              </w:rPr>
              <w:t>м3</w:t>
            </w:r>
          </w:p>
        </w:tc>
        <w:tc>
          <w:tcPr>
            <w:tcW w:w="801" w:type="dxa"/>
            <w:gridSpan w:val="2"/>
            <w:tcBorders>
              <w:top w:val="nil"/>
              <w:left w:val="nil"/>
              <w:bottom w:val="single" w:sz="4" w:space="0" w:color="auto"/>
              <w:right w:val="single" w:sz="4" w:space="0" w:color="auto"/>
            </w:tcBorders>
            <w:shd w:val="clear" w:color="000000" w:fill="FFFFFF"/>
            <w:noWrap/>
            <w:vAlign w:val="center"/>
            <w:hideMark/>
          </w:tcPr>
          <w:p w14:paraId="3106A398" w14:textId="77777777" w:rsidR="0088337D" w:rsidRPr="0088337D" w:rsidRDefault="0088337D" w:rsidP="0088337D">
            <w:pPr>
              <w:jc w:val="center"/>
              <w:rPr>
                <w:color w:val="000000"/>
                <w:sz w:val="16"/>
                <w:szCs w:val="16"/>
              </w:rPr>
            </w:pPr>
            <w:r w:rsidRPr="0088337D">
              <w:rPr>
                <w:color w:val="000000"/>
                <w:sz w:val="16"/>
                <w:szCs w:val="16"/>
              </w:rPr>
              <w:t>17</w:t>
            </w:r>
          </w:p>
        </w:tc>
        <w:tc>
          <w:tcPr>
            <w:tcW w:w="913" w:type="dxa"/>
            <w:tcBorders>
              <w:top w:val="nil"/>
              <w:left w:val="nil"/>
              <w:bottom w:val="single" w:sz="4" w:space="0" w:color="auto"/>
              <w:right w:val="single" w:sz="4" w:space="0" w:color="auto"/>
            </w:tcBorders>
            <w:shd w:val="clear" w:color="000000" w:fill="FFFFFF"/>
            <w:noWrap/>
            <w:vAlign w:val="center"/>
            <w:hideMark/>
          </w:tcPr>
          <w:p w14:paraId="66BED2BC" w14:textId="77777777" w:rsidR="0088337D" w:rsidRPr="0088337D" w:rsidRDefault="0088337D" w:rsidP="0088337D">
            <w:pPr>
              <w:jc w:val="center"/>
              <w:rPr>
                <w:color w:val="000000"/>
                <w:sz w:val="16"/>
                <w:szCs w:val="16"/>
              </w:rPr>
            </w:pPr>
            <w:r w:rsidRPr="0088337D">
              <w:rPr>
                <w:color w:val="000000"/>
                <w:sz w:val="16"/>
                <w:szCs w:val="16"/>
              </w:rPr>
              <w:t>980,00</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14:paraId="41A7724E" w14:textId="77777777" w:rsidR="0088337D" w:rsidRPr="0088337D" w:rsidRDefault="0088337D" w:rsidP="0088337D">
            <w:pPr>
              <w:jc w:val="center"/>
              <w:rPr>
                <w:sz w:val="16"/>
                <w:szCs w:val="16"/>
              </w:rPr>
            </w:pPr>
            <w:r w:rsidRPr="0088337D">
              <w:rPr>
                <w:sz w:val="16"/>
                <w:szCs w:val="16"/>
              </w:rPr>
              <w:t>624,0</w:t>
            </w:r>
          </w:p>
        </w:tc>
        <w:tc>
          <w:tcPr>
            <w:tcW w:w="736" w:type="dxa"/>
            <w:tcBorders>
              <w:top w:val="nil"/>
              <w:left w:val="nil"/>
              <w:bottom w:val="single" w:sz="4" w:space="0" w:color="auto"/>
              <w:right w:val="single" w:sz="4" w:space="0" w:color="auto"/>
            </w:tcBorders>
            <w:shd w:val="clear" w:color="000000" w:fill="FFFFFF"/>
            <w:noWrap/>
            <w:vAlign w:val="center"/>
            <w:hideMark/>
          </w:tcPr>
          <w:p w14:paraId="4FD8E56A" w14:textId="77777777" w:rsidR="0088337D" w:rsidRPr="0088337D" w:rsidRDefault="0088337D" w:rsidP="0088337D">
            <w:pPr>
              <w:jc w:val="center"/>
              <w:rPr>
                <w:color w:val="000000"/>
                <w:sz w:val="16"/>
                <w:szCs w:val="16"/>
              </w:rPr>
            </w:pPr>
            <w:r w:rsidRPr="0088337D">
              <w:rPr>
                <w:color w:val="000000"/>
                <w:sz w:val="16"/>
                <w:szCs w:val="16"/>
              </w:rPr>
              <w:t> </w:t>
            </w:r>
          </w:p>
        </w:tc>
        <w:tc>
          <w:tcPr>
            <w:tcW w:w="894" w:type="dxa"/>
            <w:tcBorders>
              <w:top w:val="nil"/>
              <w:left w:val="nil"/>
              <w:bottom w:val="single" w:sz="4" w:space="0" w:color="auto"/>
              <w:right w:val="single" w:sz="4" w:space="0" w:color="auto"/>
            </w:tcBorders>
            <w:shd w:val="clear" w:color="000000" w:fill="FFFFFF"/>
            <w:noWrap/>
            <w:vAlign w:val="center"/>
            <w:hideMark/>
          </w:tcPr>
          <w:p w14:paraId="4EE5ED7F" w14:textId="77777777" w:rsidR="0088337D" w:rsidRPr="0088337D" w:rsidRDefault="0088337D" w:rsidP="0088337D">
            <w:pPr>
              <w:jc w:val="center"/>
              <w:rPr>
                <w:color w:val="000000"/>
                <w:sz w:val="16"/>
                <w:szCs w:val="16"/>
              </w:rPr>
            </w:pPr>
            <w:r w:rsidRPr="0088337D">
              <w:rPr>
                <w:color w:val="000000"/>
                <w:sz w:val="16"/>
                <w:szCs w:val="16"/>
              </w:rPr>
              <w:t> </w:t>
            </w:r>
          </w:p>
        </w:tc>
        <w:tc>
          <w:tcPr>
            <w:tcW w:w="1080" w:type="dxa"/>
            <w:gridSpan w:val="2"/>
            <w:tcBorders>
              <w:top w:val="nil"/>
              <w:left w:val="nil"/>
              <w:bottom w:val="single" w:sz="4" w:space="0" w:color="auto"/>
              <w:right w:val="single" w:sz="4" w:space="0" w:color="auto"/>
            </w:tcBorders>
            <w:shd w:val="clear" w:color="000000" w:fill="FFFFFF"/>
            <w:noWrap/>
            <w:vAlign w:val="center"/>
            <w:hideMark/>
          </w:tcPr>
          <w:p w14:paraId="65D500BE" w14:textId="77777777" w:rsidR="0088337D" w:rsidRPr="0088337D" w:rsidRDefault="0088337D" w:rsidP="0088337D">
            <w:pPr>
              <w:jc w:val="center"/>
              <w:rPr>
                <w:color w:val="000000"/>
                <w:sz w:val="16"/>
                <w:szCs w:val="16"/>
              </w:rPr>
            </w:pPr>
            <w:r w:rsidRPr="0088337D">
              <w:rPr>
                <w:color w:val="000000"/>
                <w:sz w:val="16"/>
                <w:szCs w:val="16"/>
              </w:rPr>
              <w:t> </w:t>
            </w:r>
          </w:p>
        </w:tc>
        <w:tc>
          <w:tcPr>
            <w:tcW w:w="1067" w:type="dxa"/>
            <w:gridSpan w:val="2"/>
            <w:tcBorders>
              <w:top w:val="nil"/>
              <w:left w:val="nil"/>
              <w:bottom w:val="single" w:sz="4" w:space="0" w:color="auto"/>
              <w:right w:val="single" w:sz="4" w:space="0" w:color="auto"/>
            </w:tcBorders>
            <w:shd w:val="clear" w:color="000000" w:fill="FFFFFF"/>
            <w:noWrap/>
            <w:vAlign w:val="center"/>
            <w:hideMark/>
          </w:tcPr>
          <w:p w14:paraId="378A7089" w14:textId="77777777" w:rsidR="0088337D" w:rsidRPr="0088337D" w:rsidRDefault="0088337D" w:rsidP="0088337D">
            <w:pPr>
              <w:jc w:val="center"/>
              <w:rPr>
                <w:color w:val="000000"/>
                <w:sz w:val="16"/>
                <w:szCs w:val="16"/>
              </w:rPr>
            </w:pPr>
            <w:r w:rsidRPr="0088337D">
              <w:rPr>
                <w:color w:val="000000"/>
                <w:sz w:val="16"/>
                <w:szCs w:val="16"/>
              </w:rPr>
              <w:t> </w:t>
            </w:r>
          </w:p>
        </w:tc>
        <w:tc>
          <w:tcPr>
            <w:tcW w:w="1515" w:type="dxa"/>
            <w:tcBorders>
              <w:top w:val="nil"/>
              <w:left w:val="nil"/>
              <w:bottom w:val="single" w:sz="4" w:space="0" w:color="auto"/>
              <w:right w:val="single" w:sz="4" w:space="0" w:color="auto"/>
            </w:tcBorders>
            <w:shd w:val="clear" w:color="000000" w:fill="FFFFFF"/>
            <w:vAlign w:val="bottom"/>
            <w:hideMark/>
          </w:tcPr>
          <w:p w14:paraId="550C06BE" w14:textId="77777777" w:rsidR="0088337D" w:rsidRPr="0088337D" w:rsidRDefault="0088337D" w:rsidP="0088337D">
            <w:pPr>
              <w:rPr>
                <w:color w:val="000000"/>
                <w:sz w:val="16"/>
                <w:szCs w:val="16"/>
              </w:rPr>
            </w:pPr>
            <w:r w:rsidRPr="0088337D">
              <w:rPr>
                <w:color w:val="000000"/>
                <w:sz w:val="16"/>
                <w:szCs w:val="16"/>
              </w:rPr>
              <w:t xml:space="preserve">Данные материалы не входят в текущее содержание </w:t>
            </w:r>
            <w:proofErr w:type="spellStart"/>
            <w:r w:rsidRPr="0088337D">
              <w:rPr>
                <w:color w:val="000000"/>
                <w:sz w:val="16"/>
                <w:szCs w:val="16"/>
              </w:rPr>
              <w:t>ж.д</w:t>
            </w:r>
            <w:proofErr w:type="spellEnd"/>
            <w:r w:rsidRPr="0088337D">
              <w:rPr>
                <w:color w:val="000000"/>
                <w:sz w:val="16"/>
                <w:szCs w:val="16"/>
              </w:rPr>
              <w:t xml:space="preserve">. путей, </w:t>
            </w:r>
            <w:proofErr w:type="gramStart"/>
            <w:r w:rsidRPr="0088337D">
              <w:rPr>
                <w:color w:val="000000"/>
                <w:sz w:val="16"/>
                <w:szCs w:val="16"/>
              </w:rPr>
              <w:t>согласно норм</w:t>
            </w:r>
            <w:proofErr w:type="gramEnd"/>
            <w:r w:rsidRPr="0088337D">
              <w:rPr>
                <w:color w:val="000000"/>
                <w:sz w:val="16"/>
                <w:szCs w:val="16"/>
              </w:rPr>
              <w:t xml:space="preserve"> расхода материалов и изделий на текущее содержание пути (на 1 км в год)</w:t>
            </w:r>
          </w:p>
        </w:tc>
      </w:tr>
      <w:tr w:rsidR="0088337D" w:rsidRPr="0088337D" w14:paraId="70A46D94" w14:textId="77777777" w:rsidTr="000D18D0">
        <w:trPr>
          <w:trHeight w:val="954"/>
        </w:trPr>
        <w:tc>
          <w:tcPr>
            <w:tcW w:w="432" w:type="dxa"/>
            <w:tcBorders>
              <w:top w:val="nil"/>
              <w:left w:val="single" w:sz="4" w:space="0" w:color="auto"/>
              <w:bottom w:val="single" w:sz="4" w:space="0" w:color="auto"/>
              <w:right w:val="single" w:sz="4" w:space="0" w:color="auto"/>
            </w:tcBorders>
            <w:shd w:val="clear" w:color="000000" w:fill="FFFFFF"/>
            <w:noWrap/>
            <w:vAlign w:val="bottom"/>
            <w:hideMark/>
          </w:tcPr>
          <w:p w14:paraId="3ED09236" w14:textId="77777777" w:rsidR="0088337D" w:rsidRPr="0088337D" w:rsidRDefault="0088337D" w:rsidP="0088337D">
            <w:pPr>
              <w:rPr>
                <w:color w:val="000000"/>
                <w:sz w:val="16"/>
                <w:szCs w:val="16"/>
              </w:rPr>
            </w:pPr>
            <w:r w:rsidRPr="0088337D">
              <w:rPr>
                <w:color w:val="000000"/>
                <w:sz w:val="16"/>
                <w:szCs w:val="16"/>
              </w:rPr>
              <w:t> </w:t>
            </w:r>
          </w:p>
        </w:tc>
        <w:tc>
          <w:tcPr>
            <w:tcW w:w="1332" w:type="dxa"/>
            <w:gridSpan w:val="2"/>
            <w:tcBorders>
              <w:top w:val="nil"/>
              <w:left w:val="nil"/>
              <w:bottom w:val="single" w:sz="4" w:space="0" w:color="auto"/>
              <w:right w:val="single" w:sz="4" w:space="0" w:color="auto"/>
            </w:tcBorders>
            <w:shd w:val="clear" w:color="000000" w:fill="FFFFFF"/>
            <w:vAlign w:val="center"/>
            <w:hideMark/>
          </w:tcPr>
          <w:p w14:paraId="6286063E" w14:textId="77777777" w:rsidR="0088337D" w:rsidRPr="0088337D" w:rsidRDefault="0088337D" w:rsidP="0088337D">
            <w:pPr>
              <w:jc w:val="center"/>
              <w:rPr>
                <w:color w:val="000000"/>
                <w:sz w:val="16"/>
                <w:szCs w:val="16"/>
              </w:rPr>
            </w:pPr>
            <w:r w:rsidRPr="0088337D">
              <w:rPr>
                <w:color w:val="000000"/>
                <w:sz w:val="16"/>
                <w:szCs w:val="16"/>
              </w:rPr>
              <w:t>Изоляция торцевая</w:t>
            </w:r>
          </w:p>
        </w:tc>
        <w:tc>
          <w:tcPr>
            <w:tcW w:w="711" w:type="dxa"/>
            <w:tcBorders>
              <w:top w:val="nil"/>
              <w:left w:val="nil"/>
              <w:bottom w:val="single" w:sz="4" w:space="0" w:color="auto"/>
              <w:right w:val="single" w:sz="4" w:space="0" w:color="auto"/>
            </w:tcBorders>
            <w:shd w:val="clear" w:color="000000" w:fill="FFFFFF"/>
            <w:noWrap/>
            <w:vAlign w:val="center"/>
            <w:hideMark/>
          </w:tcPr>
          <w:p w14:paraId="4AAA768D" w14:textId="77777777" w:rsidR="0088337D" w:rsidRPr="0088337D" w:rsidRDefault="0088337D" w:rsidP="0088337D">
            <w:pPr>
              <w:jc w:val="center"/>
              <w:rPr>
                <w:color w:val="000000"/>
                <w:sz w:val="16"/>
                <w:szCs w:val="16"/>
              </w:rPr>
            </w:pPr>
            <w:proofErr w:type="spellStart"/>
            <w:r w:rsidRPr="0088337D">
              <w:rPr>
                <w:color w:val="000000"/>
                <w:sz w:val="16"/>
                <w:szCs w:val="16"/>
              </w:rPr>
              <w:t>шт</w:t>
            </w:r>
            <w:proofErr w:type="spellEnd"/>
          </w:p>
        </w:tc>
        <w:tc>
          <w:tcPr>
            <w:tcW w:w="801" w:type="dxa"/>
            <w:gridSpan w:val="2"/>
            <w:tcBorders>
              <w:top w:val="nil"/>
              <w:left w:val="nil"/>
              <w:bottom w:val="single" w:sz="4" w:space="0" w:color="auto"/>
              <w:right w:val="single" w:sz="4" w:space="0" w:color="auto"/>
            </w:tcBorders>
            <w:shd w:val="clear" w:color="000000" w:fill="FFFFFF"/>
            <w:noWrap/>
            <w:vAlign w:val="center"/>
            <w:hideMark/>
          </w:tcPr>
          <w:p w14:paraId="0892ECFF" w14:textId="77777777" w:rsidR="0088337D" w:rsidRPr="0088337D" w:rsidRDefault="0088337D" w:rsidP="0088337D">
            <w:pPr>
              <w:jc w:val="center"/>
              <w:rPr>
                <w:color w:val="000000"/>
                <w:sz w:val="16"/>
                <w:szCs w:val="16"/>
              </w:rPr>
            </w:pPr>
            <w:r w:rsidRPr="0088337D">
              <w:rPr>
                <w:color w:val="000000"/>
                <w:sz w:val="16"/>
                <w:szCs w:val="16"/>
              </w:rPr>
              <w:t>2,1</w:t>
            </w:r>
          </w:p>
        </w:tc>
        <w:tc>
          <w:tcPr>
            <w:tcW w:w="913" w:type="dxa"/>
            <w:tcBorders>
              <w:top w:val="nil"/>
              <w:left w:val="nil"/>
              <w:bottom w:val="single" w:sz="4" w:space="0" w:color="auto"/>
              <w:right w:val="single" w:sz="4" w:space="0" w:color="auto"/>
            </w:tcBorders>
            <w:shd w:val="clear" w:color="000000" w:fill="FFFFFF"/>
            <w:noWrap/>
            <w:vAlign w:val="center"/>
            <w:hideMark/>
          </w:tcPr>
          <w:p w14:paraId="079AAA16" w14:textId="77777777" w:rsidR="0088337D" w:rsidRPr="0088337D" w:rsidRDefault="0088337D" w:rsidP="0088337D">
            <w:pPr>
              <w:jc w:val="center"/>
              <w:rPr>
                <w:color w:val="000000"/>
                <w:sz w:val="16"/>
                <w:szCs w:val="16"/>
              </w:rPr>
            </w:pPr>
            <w:r w:rsidRPr="0088337D">
              <w:rPr>
                <w:color w:val="000000"/>
                <w:sz w:val="16"/>
                <w:szCs w:val="16"/>
              </w:rPr>
              <w:t>462,00</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14:paraId="537BD15A" w14:textId="77777777" w:rsidR="0088337D" w:rsidRPr="0088337D" w:rsidRDefault="0088337D" w:rsidP="0088337D">
            <w:pPr>
              <w:jc w:val="center"/>
              <w:rPr>
                <w:sz w:val="16"/>
                <w:szCs w:val="16"/>
              </w:rPr>
            </w:pPr>
            <w:r w:rsidRPr="0088337D">
              <w:rPr>
                <w:sz w:val="16"/>
                <w:szCs w:val="16"/>
              </w:rPr>
              <w:t>54,0</w:t>
            </w:r>
          </w:p>
        </w:tc>
        <w:tc>
          <w:tcPr>
            <w:tcW w:w="736" w:type="dxa"/>
            <w:tcBorders>
              <w:top w:val="nil"/>
              <w:left w:val="nil"/>
              <w:bottom w:val="single" w:sz="4" w:space="0" w:color="auto"/>
              <w:right w:val="single" w:sz="4" w:space="0" w:color="auto"/>
            </w:tcBorders>
            <w:shd w:val="clear" w:color="000000" w:fill="FFFFFF"/>
            <w:noWrap/>
            <w:vAlign w:val="center"/>
            <w:hideMark/>
          </w:tcPr>
          <w:p w14:paraId="501B4ED9" w14:textId="77777777" w:rsidR="0088337D" w:rsidRPr="0088337D" w:rsidRDefault="0088337D" w:rsidP="0088337D">
            <w:pPr>
              <w:jc w:val="center"/>
              <w:rPr>
                <w:color w:val="000000"/>
                <w:sz w:val="16"/>
                <w:szCs w:val="16"/>
              </w:rPr>
            </w:pPr>
            <w:r w:rsidRPr="0088337D">
              <w:rPr>
                <w:color w:val="000000"/>
                <w:sz w:val="16"/>
                <w:szCs w:val="16"/>
              </w:rPr>
              <w:t>2,10</w:t>
            </w:r>
          </w:p>
        </w:tc>
        <w:tc>
          <w:tcPr>
            <w:tcW w:w="894" w:type="dxa"/>
            <w:tcBorders>
              <w:top w:val="nil"/>
              <w:left w:val="nil"/>
              <w:bottom w:val="single" w:sz="4" w:space="0" w:color="auto"/>
              <w:right w:val="single" w:sz="4" w:space="0" w:color="auto"/>
            </w:tcBorders>
            <w:shd w:val="clear" w:color="000000" w:fill="FFFFFF"/>
            <w:noWrap/>
            <w:vAlign w:val="center"/>
            <w:hideMark/>
          </w:tcPr>
          <w:p w14:paraId="42ACBCEA" w14:textId="77777777" w:rsidR="0088337D" w:rsidRPr="0088337D" w:rsidRDefault="0088337D" w:rsidP="0088337D">
            <w:pPr>
              <w:jc w:val="center"/>
              <w:rPr>
                <w:color w:val="000000"/>
                <w:sz w:val="16"/>
                <w:szCs w:val="16"/>
              </w:rPr>
            </w:pPr>
            <w:r w:rsidRPr="0088337D">
              <w:rPr>
                <w:color w:val="000000"/>
                <w:sz w:val="16"/>
                <w:szCs w:val="16"/>
              </w:rPr>
              <w:t>462,00</w:t>
            </w:r>
          </w:p>
        </w:tc>
        <w:tc>
          <w:tcPr>
            <w:tcW w:w="1080" w:type="dxa"/>
            <w:gridSpan w:val="2"/>
            <w:tcBorders>
              <w:top w:val="nil"/>
              <w:left w:val="nil"/>
              <w:bottom w:val="single" w:sz="4" w:space="0" w:color="auto"/>
              <w:right w:val="single" w:sz="4" w:space="0" w:color="auto"/>
            </w:tcBorders>
            <w:shd w:val="clear" w:color="000000" w:fill="FFFFFF"/>
            <w:noWrap/>
            <w:vAlign w:val="center"/>
            <w:hideMark/>
          </w:tcPr>
          <w:p w14:paraId="77D82DED" w14:textId="77777777" w:rsidR="0088337D" w:rsidRPr="0088337D" w:rsidRDefault="0088337D" w:rsidP="0088337D">
            <w:pPr>
              <w:jc w:val="center"/>
              <w:rPr>
                <w:color w:val="000000"/>
                <w:sz w:val="16"/>
                <w:szCs w:val="16"/>
              </w:rPr>
            </w:pPr>
            <w:r w:rsidRPr="0088337D">
              <w:rPr>
                <w:color w:val="000000"/>
                <w:sz w:val="16"/>
                <w:szCs w:val="16"/>
              </w:rPr>
              <w:t>0,12</w:t>
            </w:r>
          </w:p>
        </w:tc>
        <w:tc>
          <w:tcPr>
            <w:tcW w:w="1067" w:type="dxa"/>
            <w:gridSpan w:val="2"/>
            <w:tcBorders>
              <w:top w:val="nil"/>
              <w:left w:val="nil"/>
              <w:bottom w:val="single" w:sz="4" w:space="0" w:color="auto"/>
              <w:right w:val="single" w:sz="4" w:space="0" w:color="auto"/>
            </w:tcBorders>
            <w:shd w:val="clear" w:color="000000" w:fill="FFFFFF"/>
            <w:noWrap/>
            <w:vAlign w:val="center"/>
            <w:hideMark/>
          </w:tcPr>
          <w:p w14:paraId="3B66E3E5" w14:textId="77777777" w:rsidR="0088337D" w:rsidRPr="0088337D" w:rsidRDefault="0088337D" w:rsidP="0088337D">
            <w:pPr>
              <w:jc w:val="center"/>
              <w:rPr>
                <w:color w:val="000000"/>
                <w:sz w:val="16"/>
                <w:szCs w:val="16"/>
              </w:rPr>
            </w:pPr>
            <w:r w:rsidRPr="0088337D">
              <w:rPr>
                <w:color w:val="000000"/>
                <w:sz w:val="16"/>
                <w:szCs w:val="16"/>
              </w:rPr>
              <w:t>54,00</w:t>
            </w:r>
          </w:p>
        </w:tc>
        <w:tc>
          <w:tcPr>
            <w:tcW w:w="1515" w:type="dxa"/>
            <w:tcBorders>
              <w:top w:val="nil"/>
              <w:left w:val="nil"/>
              <w:bottom w:val="single" w:sz="4" w:space="0" w:color="auto"/>
              <w:right w:val="single" w:sz="4" w:space="0" w:color="auto"/>
            </w:tcBorders>
            <w:shd w:val="clear" w:color="000000" w:fill="FFFFFF"/>
            <w:vAlign w:val="bottom"/>
            <w:hideMark/>
          </w:tcPr>
          <w:p w14:paraId="75419956" w14:textId="77777777" w:rsidR="0088337D" w:rsidRPr="0088337D" w:rsidRDefault="0088337D" w:rsidP="0088337D">
            <w:pPr>
              <w:rPr>
                <w:color w:val="000000"/>
                <w:sz w:val="16"/>
                <w:szCs w:val="16"/>
              </w:rPr>
            </w:pPr>
            <w:r w:rsidRPr="0088337D">
              <w:rPr>
                <w:color w:val="000000"/>
                <w:sz w:val="16"/>
                <w:szCs w:val="16"/>
              </w:rPr>
              <w:t>по предложению организации</w:t>
            </w:r>
          </w:p>
        </w:tc>
      </w:tr>
    </w:tbl>
    <w:p w14:paraId="6F0CB1FC" w14:textId="77777777" w:rsidR="0088337D" w:rsidRPr="0088337D" w:rsidRDefault="0088337D" w:rsidP="0088337D">
      <w:pPr>
        <w:rPr>
          <w:color w:val="000000"/>
          <w:sz w:val="16"/>
          <w:szCs w:val="16"/>
        </w:rPr>
      </w:pPr>
    </w:p>
    <w:p w14:paraId="55150E0D" w14:textId="77777777" w:rsidR="0088337D" w:rsidRPr="0088337D" w:rsidRDefault="0088337D" w:rsidP="0088337D">
      <w:pPr>
        <w:ind w:firstLine="720"/>
        <w:jc w:val="center"/>
        <w:rPr>
          <w:b/>
          <w:bCs/>
          <w:sz w:val="16"/>
          <w:szCs w:val="16"/>
        </w:rPr>
      </w:pPr>
    </w:p>
    <w:p w14:paraId="23C8EC28" w14:textId="77777777" w:rsidR="0088337D" w:rsidRPr="0088337D" w:rsidRDefault="0088337D" w:rsidP="0088337D">
      <w:pPr>
        <w:ind w:firstLine="720"/>
        <w:jc w:val="center"/>
        <w:rPr>
          <w:b/>
          <w:bCs/>
          <w:sz w:val="16"/>
          <w:szCs w:val="16"/>
        </w:rPr>
      </w:pPr>
    </w:p>
    <w:p w14:paraId="6E186F6E" w14:textId="77777777" w:rsidR="0088337D" w:rsidRPr="0088337D" w:rsidRDefault="0088337D" w:rsidP="0088337D">
      <w:pPr>
        <w:ind w:firstLine="720"/>
        <w:jc w:val="center"/>
        <w:rPr>
          <w:b/>
          <w:bCs/>
          <w:sz w:val="16"/>
          <w:szCs w:val="16"/>
        </w:rPr>
      </w:pPr>
    </w:p>
    <w:p w14:paraId="0BB57AFD" w14:textId="77777777" w:rsidR="00A057DE" w:rsidRDefault="00A057DE" w:rsidP="0088337D">
      <w:pPr>
        <w:ind w:firstLine="720"/>
        <w:jc w:val="center"/>
        <w:rPr>
          <w:b/>
          <w:bCs/>
          <w:sz w:val="16"/>
          <w:szCs w:val="16"/>
        </w:rPr>
        <w:sectPr w:rsidR="00A057DE" w:rsidSect="00A057DE">
          <w:pgSz w:w="11906" w:h="16838"/>
          <w:pgMar w:top="851" w:right="991" w:bottom="426" w:left="851" w:header="709" w:footer="709" w:gutter="0"/>
          <w:cols w:space="708"/>
          <w:titlePg/>
          <w:docGrid w:linePitch="360"/>
        </w:sectPr>
      </w:pPr>
    </w:p>
    <w:p w14:paraId="3A77B1F1" w14:textId="0D6C3838" w:rsidR="0088337D" w:rsidRPr="0088337D" w:rsidRDefault="0088337D" w:rsidP="0088337D">
      <w:pPr>
        <w:ind w:firstLine="720"/>
        <w:jc w:val="center"/>
        <w:rPr>
          <w:b/>
          <w:bCs/>
          <w:sz w:val="16"/>
          <w:szCs w:val="16"/>
        </w:rPr>
      </w:pPr>
    </w:p>
    <w:p w14:paraId="1CF24272" w14:textId="77777777" w:rsidR="0088337D" w:rsidRPr="0088337D" w:rsidRDefault="0088337D" w:rsidP="0088337D">
      <w:pPr>
        <w:ind w:firstLine="720"/>
        <w:jc w:val="right"/>
        <w:rPr>
          <w:b/>
          <w:bCs/>
        </w:rPr>
      </w:pPr>
      <w:r w:rsidRPr="0088337D">
        <w:rPr>
          <w:b/>
          <w:bCs/>
        </w:rPr>
        <w:t>Таблица 5</w:t>
      </w:r>
    </w:p>
    <w:p w14:paraId="14EBC55E" w14:textId="77777777" w:rsidR="0088337D" w:rsidRPr="0088337D" w:rsidRDefault="0088337D" w:rsidP="0088337D">
      <w:pPr>
        <w:ind w:right="-426" w:firstLine="720"/>
        <w:jc w:val="center"/>
        <w:rPr>
          <w:b/>
          <w:bCs/>
        </w:rPr>
      </w:pPr>
      <w:r w:rsidRPr="0088337D">
        <w:rPr>
          <w:b/>
          <w:bCs/>
        </w:rPr>
        <w:t>Текущее содержание стрелочных переводов</w:t>
      </w:r>
    </w:p>
    <w:p w14:paraId="33FF523C" w14:textId="77777777" w:rsidR="0088337D" w:rsidRPr="0088337D" w:rsidRDefault="0088337D" w:rsidP="0088337D">
      <w:pPr>
        <w:ind w:right="-426" w:firstLine="720"/>
        <w:jc w:val="both"/>
      </w:pPr>
    </w:p>
    <w:p w14:paraId="65028C48" w14:textId="77777777" w:rsidR="0088337D" w:rsidRPr="0088337D" w:rsidRDefault="0088337D" w:rsidP="0088337D">
      <w:pPr>
        <w:ind w:right="-426" w:firstLine="720"/>
        <w:jc w:val="both"/>
      </w:pPr>
    </w:p>
    <w:p w14:paraId="2DCC80BF" w14:textId="77777777" w:rsidR="0088337D" w:rsidRPr="0088337D" w:rsidRDefault="0088337D" w:rsidP="0088337D">
      <w:pPr>
        <w:ind w:firstLine="720"/>
        <w:jc w:val="both"/>
        <w:rPr>
          <w:sz w:val="16"/>
          <w:szCs w:val="16"/>
        </w:rPr>
      </w:pPr>
    </w:p>
    <w:p w14:paraId="1973EA05" w14:textId="77777777" w:rsidR="0088337D" w:rsidRPr="0088337D" w:rsidRDefault="0088337D" w:rsidP="0088337D">
      <w:pPr>
        <w:ind w:firstLine="720"/>
        <w:jc w:val="both"/>
        <w:rPr>
          <w:sz w:val="16"/>
          <w:szCs w:val="16"/>
        </w:rPr>
      </w:pPr>
    </w:p>
    <w:tbl>
      <w:tblPr>
        <w:tblW w:w="26290" w:type="dxa"/>
        <w:tblInd w:w="113" w:type="dxa"/>
        <w:tblLayout w:type="fixed"/>
        <w:tblLook w:val="04A0" w:firstRow="1" w:lastRow="0" w:firstColumn="1" w:lastColumn="0" w:noHBand="0" w:noVBand="1"/>
      </w:tblPr>
      <w:tblGrid>
        <w:gridCol w:w="1555"/>
        <w:gridCol w:w="27"/>
        <w:gridCol w:w="681"/>
        <w:gridCol w:w="709"/>
        <w:gridCol w:w="992"/>
        <w:gridCol w:w="709"/>
        <w:gridCol w:w="567"/>
        <w:gridCol w:w="992"/>
        <w:gridCol w:w="29"/>
        <w:gridCol w:w="964"/>
        <w:gridCol w:w="1134"/>
        <w:gridCol w:w="2126"/>
        <w:gridCol w:w="465"/>
        <w:gridCol w:w="471"/>
        <w:gridCol w:w="458"/>
        <w:gridCol w:w="471"/>
        <w:gridCol w:w="458"/>
        <w:gridCol w:w="471"/>
        <w:gridCol w:w="458"/>
        <w:gridCol w:w="471"/>
        <w:gridCol w:w="458"/>
        <w:gridCol w:w="471"/>
        <w:gridCol w:w="458"/>
        <w:gridCol w:w="471"/>
        <w:gridCol w:w="458"/>
        <w:gridCol w:w="471"/>
        <w:gridCol w:w="458"/>
        <w:gridCol w:w="471"/>
        <w:gridCol w:w="458"/>
        <w:gridCol w:w="471"/>
        <w:gridCol w:w="458"/>
        <w:gridCol w:w="471"/>
        <w:gridCol w:w="458"/>
        <w:gridCol w:w="471"/>
        <w:gridCol w:w="458"/>
        <w:gridCol w:w="471"/>
        <w:gridCol w:w="458"/>
        <w:gridCol w:w="471"/>
        <w:gridCol w:w="458"/>
        <w:gridCol w:w="471"/>
        <w:gridCol w:w="458"/>
        <w:gridCol w:w="471"/>
        <w:gridCol w:w="458"/>
        <w:gridCol w:w="471"/>
        <w:gridCol w:w="458"/>
        <w:gridCol w:w="476"/>
      </w:tblGrid>
      <w:tr w:rsidR="0088337D" w:rsidRPr="00A057DE" w14:paraId="3BB43D4C" w14:textId="77777777" w:rsidTr="000D18D0">
        <w:trPr>
          <w:gridAfter w:val="1"/>
          <w:wAfter w:w="476" w:type="dxa"/>
          <w:trHeight w:val="585"/>
        </w:trPr>
        <w:tc>
          <w:tcPr>
            <w:tcW w:w="158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E57200" w14:textId="77777777" w:rsidR="0088337D" w:rsidRPr="00A057DE" w:rsidRDefault="0088337D" w:rsidP="0088337D">
            <w:pPr>
              <w:jc w:val="center"/>
              <w:rPr>
                <w:color w:val="000000"/>
                <w:sz w:val="13"/>
                <w:szCs w:val="13"/>
              </w:rPr>
            </w:pPr>
            <w:r w:rsidRPr="00A057DE">
              <w:rPr>
                <w:color w:val="000000"/>
                <w:sz w:val="13"/>
                <w:szCs w:val="13"/>
              </w:rPr>
              <w:t>Наименование</w:t>
            </w:r>
          </w:p>
        </w:tc>
        <w:tc>
          <w:tcPr>
            <w:tcW w:w="6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53159C" w14:textId="77777777" w:rsidR="0088337D" w:rsidRPr="00A057DE" w:rsidRDefault="0088337D" w:rsidP="0088337D">
            <w:pPr>
              <w:jc w:val="center"/>
              <w:rPr>
                <w:color w:val="000000"/>
                <w:sz w:val="13"/>
                <w:szCs w:val="13"/>
              </w:rPr>
            </w:pPr>
            <w:proofErr w:type="spellStart"/>
            <w:r w:rsidRPr="00A057DE">
              <w:rPr>
                <w:color w:val="000000"/>
                <w:sz w:val="13"/>
                <w:szCs w:val="13"/>
              </w:rPr>
              <w:t>Ед.изм</w:t>
            </w:r>
            <w:proofErr w:type="spellEnd"/>
            <w:r w:rsidRPr="00A057DE">
              <w:rPr>
                <w:color w:val="000000"/>
                <w:sz w:val="13"/>
                <w:szCs w:val="13"/>
              </w:rPr>
              <w:t>.</w:t>
            </w:r>
          </w:p>
        </w:tc>
        <w:tc>
          <w:tcPr>
            <w:tcW w:w="2977" w:type="dxa"/>
            <w:gridSpan w:val="4"/>
            <w:tcBorders>
              <w:top w:val="single" w:sz="4" w:space="0" w:color="auto"/>
              <w:left w:val="nil"/>
              <w:bottom w:val="single" w:sz="4" w:space="0" w:color="auto"/>
              <w:right w:val="single" w:sz="4" w:space="0" w:color="auto"/>
            </w:tcBorders>
            <w:shd w:val="clear" w:color="000000" w:fill="FFFFFF"/>
            <w:vAlign w:val="center"/>
            <w:hideMark/>
          </w:tcPr>
          <w:p w14:paraId="7570D092" w14:textId="77777777" w:rsidR="0088337D" w:rsidRPr="00A057DE" w:rsidRDefault="0088337D" w:rsidP="0088337D">
            <w:pPr>
              <w:jc w:val="center"/>
              <w:rPr>
                <w:color w:val="000000"/>
                <w:sz w:val="13"/>
                <w:szCs w:val="13"/>
              </w:rPr>
            </w:pPr>
            <w:r w:rsidRPr="00A057DE">
              <w:rPr>
                <w:color w:val="000000"/>
                <w:sz w:val="13"/>
                <w:szCs w:val="13"/>
              </w:rPr>
              <w:t>Текущее содержание по предложению АО "</w:t>
            </w:r>
            <w:proofErr w:type="spellStart"/>
            <w:r w:rsidRPr="00A057DE">
              <w:rPr>
                <w:color w:val="000000"/>
                <w:sz w:val="13"/>
                <w:szCs w:val="13"/>
              </w:rPr>
              <w:t>Кузнеукпогрузтранс</w:t>
            </w:r>
            <w:proofErr w:type="spellEnd"/>
            <w:r w:rsidRPr="00A057DE">
              <w:rPr>
                <w:color w:val="000000"/>
                <w:sz w:val="13"/>
                <w:szCs w:val="13"/>
              </w:rPr>
              <w:t>"</w:t>
            </w:r>
          </w:p>
        </w:tc>
        <w:tc>
          <w:tcPr>
            <w:tcW w:w="5245"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FE5526" w14:textId="77777777" w:rsidR="0088337D" w:rsidRPr="00A057DE" w:rsidRDefault="0088337D" w:rsidP="0088337D">
            <w:pPr>
              <w:jc w:val="center"/>
              <w:rPr>
                <w:color w:val="000000"/>
                <w:sz w:val="13"/>
                <w:szCs w:val="13"/>
              </w:rPr>
            </w:pPr>
            <w:r w:rsidRPr="00A057DE">
              <w:rPr>
                <w:color w:val="000000"/>
                <w:sz w:val="13"/>
                <w:szCs w:val="13"/>
              </w:rPr>
              <w:t>Текущее содержание по предложению РЭК КО</w:t>
            </w:r>
          </w:p>
        </w:tc>
        <w:tc>
          <w:tcPr>
            <w:tcW w:w="465" w:type="dxa"/>
            <w:tcBorders>
              <w:top w:val="nil"/>
              <w:left w:val="single" w:sz="4" w:space="0" w:color="auto"/>
              <w:bottom w:val="nil"/>
              <w:right w:val="nil"/>
            </w:tcBorders>
            <w:shd w:val="clear" w:color="000000" w:fill="FFFFFF"/>
            <w:noWrap/>
            <w:vAlign w:val="bottom"/>
            <w:hideMark/>
          </w:tcPr>
          <w:p w14:paraId="4F1539B1"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7C531F8D"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1BEE65C7"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23C33905"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136F315D"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2BC56745"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4F179B88"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57B68599"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10302C94"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232AF61F"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4230BA42"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62665C40"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0BEE0122"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44AE2ED2"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69471457"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66E43694"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5C0EB7F6"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r>
      <w:tr w:rsidR="0088337D" w:rsidRPr="00A057DE" w14:paraId="2277C842" w14:textId="77777777" w:rsidTr="000D18D0">
        <w:trPr>
          <w:trHeight w:val="2010"/>
        </w:trPr>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14:paraId="0CA059CA" w14:textId="77777777" w:rsidR="0088337D" w:rsidRPr="00A057DE" w:rsidRDefault="0088337D" w:rsidP="0088337D">
            <w:pPr>
              <w:rPr>
                <w:color w:val="000000"/>
                <w:sz w:val="13"/>
                <w:szCs w:val="13"/>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7EA1514D" w14:textId="77777777" w:rsidR="0088337D" w:rsidRPr="00A057DE" w:rsidRDefault="0088337D" w:rsidP="0088337D">
            <w:pPr>
              <w:rPr>
                <w:color w:val="000000"/>
                <w:sz w:val="13"/>
                <w:szCs w:val="13"/>
              </w:rPr>
            </w:pPr>
          </w:p>
        </w:tc>
        <w:tc>
          <w:tcPr>
            <w:tcW w:w="709" w:type="dxa"/>
            <w:tcBorders>
              <w:top w:val="nil"/>
              <w:left w:val="nil"/>
              <w:bottom w:val="single" w:sz="4" w:space="0" w:color="auto"/>
              <w:right w:val="single" w:sz="4" w:space="0" w:color="auto"/>
            </w:tcBorders>
            <w:shd w:val="clear" w:color="000000" w:fill="FFFFFF"/>
            <w:vAlign w:val="center"/>
            <w:hideMark/>
          </w:tcPr>
          <w:p w14:paraId="0DB8FCA6" w14:textId="77777777" w:rsidR="0088337D" w:rsidRPr="00A057DE" w:rsidRDefault="0088337D" w:rsidP="0088337D">
            <w:pPr>
              <w:jc w:val="center"/>
              <w:rPr>
                <w:color w:val="000000"/>
                <w:sz w:val="13"/>
                <w:szCs w:val="13"/>
              </w:rPr>
            </w:pPr>
            <w:r w:rsidRPr="00A057DE">
              <w:rPr>
                <w:color w:val="000000"/>
                <w:sz w:val="13"/>
                <w:szCs w:val="13"/>
              </w:rPr>
              <w:t>норма на 1 км</w:t>
            </w:r>
          </w:p>
        </w:tc>
        <w:tc>
          <w:tcPr>
            <w:tcW w:w="992" w:type="dxa"/>
            <w:tcBorders>
              <w:top w:val="nil"/>
              <w:left w:val="nil"/>
              <w:bottom w:val="single" w:sz="4" w:space="0" w:color="auto"/>
              <w:right w:val="single" w:sz="4" w:space="0" w:color="auto"/>
            </w:tcBorders>
            <w:shd w:val="clear" w:color="000000" w:fill="FFFFFF"/>
            <w:vAlign w:val="center"/>
            <w:hideMark/>
          </w:tcPr>
          <w:p w14:paraId="0CC12195" w14:textId="77777777" w:rsidR="0088337D" w:rsidRPr="00A057DE" w:rsidRDefault="0088337D" w:rsidP="0088337D">
            <w:pPr>
              <w:jc w:val="center"/>
              <w:rPr>
                <w:color w:val="000000"/>
                <w:sz w:val="13"/>
                <w:szCs w:val="13"/>
              </w:rPr>
            </w:pPr>
            <w:r w:rsidRPr="00A057DE">
              <w:rPr>
                <w:color w:val="000000"/>
                <w:sz w:val="13"/>
                <w:szCs w:val="13"/>
              </w:rPr>
              <w:t>общий расход</w:t>
            </w:r>
          </w:p>
        </w:tc>
        <w:tc>
          <w:tcPr>
            <w:tcW w:w="709" w:type="dxa"/>
            <w:tcBorders>
              <w:top w:val="nil"/>
              <w:left w:val="nil"/>
              <w:bottom w:val="single" w:sz="4" w:space="0" w:color="auto"/>
              <w:right w:val="single" w:sz="4" w:space="0" w:color="auto"/>
            </w:tcBorders>
            <w:shd w:val="clear" w:color="000000" w:fill="FFFFFF"/>
            <w:vAlign w:val="center"/>
            <w:hideMark/>
          </w:tcPr>
          <w:p w14:paraId="68320A39" w14:textId="77777777" w:rsidR="0088337D" w:rsidRPr="00A057DE" w:rsidRDefault="0088337D" w:rsidP="0088337D">
            <w:pPr>
              <w:jc w:val="center"/>
              <w:rPr>
                <w:sz w:val="13"/>
                <w:szCs w:val="13"/>
              </w:rPr>
            </w:pPr>
            <w:r w:rsidRPr="00A057DE">
              <w:rPr>
                <w:sz w:val="13"/>
                <w:szCs w:val="13"/>
              </w:rPr>
              <w:t xml:space="preserve">сумма, </w:t>
            </w:r>
            <w:proofErr w:type="spellStart"/>
            <w:r w:rsidRPr="00A057DE">
              <w:rPr>
                <w:sz w:val="13"/>
                <w:szCs w:val="13"/>
              </w:rPr>
              <w:t>тыс.руб</w:t>
            </w:r>
            <w:proofErr w:type="spellEnd"/>
            <w:r w:rsidRPr="00A057DE">
              <w:rPr>
                <w:sz w:val="13"/>
                <w:szCs w:val="13"/>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2BF1647" w14:textId="77777777" w:rsidR="0088337D" w:rsidRPr="00A057DE" w:rsidRDefault="0088337D" w:rsidP="0088337D">
            <w:pPr>
              <w:jc w:val="center"/>
              <w:rPr>
                <w:color w:val="000000"/>
                <w:sz w:val="13"/>
                <w:szCs w:val="13"/>
              </w:rPr>
            </w:pPr>
            <w:r w:rsidRPr="00A057DE">
              <w:rPr>
                <w:color w:val="000000"/>
                <w:sz w:val="13"/>
                <w:szCs w:val="13"/>
              </w:rPr>
              <w:t>Норма по расходу на 1 км.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7C69F5F" w14:textId="77777777" w:rsidR="0088337D" w:rsidRPr="00A057DE" w:rsidRDefault="0088337D" w:rsidP="0088337D">
            <w:pPr>
              <w:jc w:val="center"/>
              <w:rPr>
                <w:color w:val="000000"/>
                <w:sz w:val="13"/>
                <w:szCs w:val="13"/>
              </w:rPr>
            </w:pPr>
            <w:r w:rsidRPr="00A057DE">
              <w:rPr>
                <w:color w:val="000000"/>
                <w:sz w:val="13"/>
                <w:szCs w:val="13"/>
              </w:rPr>
              <w:t>Принятый расход РЭК КО</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14:paraId="79DCE9D5" w14:textId="77777777" w:rsidR="0088337D" w:rsidRPr="00A057DE" w:rsidRDefault="0088337D" w:rsidP="0088337D">
            <w:pPr>
              <w:jc w:val="center"/>
              <w:rPr>
                <w:sz w:val="13"/>
                <w:szCs w:val="13"/>
              </w:rPr>
            </w:pPr>
            <w:r w:rsidRPr="00A057DE">
              <w:rPr>
                <w:sz w:val="13"/>
                <w:szCs w:val="13"/>
              </w:rPr>
              <w:t>Принятая цена РЭК Кузбасса по предложению организации (по счетам-фактурам)</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B0386EB" w14:textId="77777777" w:rsidR="0088337D" w:rsidRPr="00A057DE" w:rsidRDefault="0088337D" w:rsidP="0088337D">
            <w:pPr>
              <w:jc w:val="center"/>
              <w:rPr>
                <w:color w:val="000000"/>
                <w:sz w:val="13"/>
                <w:szCs w:val="13"/>
              </w:rPr>
            </w:pPr>
            <w:r w:rsidRPr="00A057DE">
              <w:rPr>
                <w:color w:val="000000"/>
                <w:sz w:val="13"/>
                <w:szCs w:val="13"/>
              </w:rPr>
              <w:t>Сумма принятая РЭК КО</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15BA6A2" w14:textId="77777777" w:rsidR="0088337D" w:rsidRPr="00A057DE" w:rsidRDefault="0088337D" w:rsidP="0088337D">
            <w:pPr>
              <w:jc w:val="center"/>
              <w:rPr>
                <w:color w:val="000000"/>
                <w:sz w:val="13"/>
                <w:szCs w:val="13"/>
              </w:rPr>
            </w:pPr>
            <w:r w:rsidRPr="00A057DE">
              <w:rPr>
                <w:color w:val="000000"/>
                <w:sz w:val="13"/>
                <w:szCs w:val="13"/>
              </w:rPr>
              <w:t>Обоснование отклонений</w:t>
            </w:r>
          </w:p>
        </w:tc>
        <w:tc>
          <w:tcPr>
            <w:tcW w:w="936" w:type="dxa"/>
            <w:gridSpan w:val="2"/>
            <w:tcBorders>
              <w:top w:val="nil"/>
              <w:left w:val="nil"/>
              <w:bottom w:val="nil"/>
              <w:right w:val="nil"/>
            </w:tcBorders>
            <w:shd w:val="clear" w:color="000000" w:fill="FFFFFF"/>
            <w:noWrap/>
            <w:vAlign w:val="bottom"/>
            <w:hideMark/>
          </w:tcPr>
          <w:p w14:paraId="741476B4"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501AE022"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32156539"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79D9129F"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17AC5294"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48E8B222"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2206AF4D"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757FD47E"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4407D677"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7BBB7442"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616810CB"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70592FA8"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28864029"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41582FC0"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6F2C9DD5"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29" w:type="dxa"/>
            <w:gridSpan w:val="2"/>
            <w:tcBorders>
              <w:top w:val="nil"/>
              <w:left w:val="nil"/>
              <w:bottom w:val="nil"/>
              <w:right w:val="nil"/>
            </w:tcBorders>
            <w:shd w:val="clear" w:color="000000" w:fill="FFFFFF"/>
            <w:noWrap/>
            <w:vAlign w:val="bottom"/>
            <w:hideMark/>
          </w:tcPr>
          <w:p w14:paraId="1DAFE05A"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c>
          <w:tcPr>
            <w:tcW w:w="934" w:type="dxa"/>
            <w:gridSpan w:val="2"/>
            <w:tcBorders>
              <w:top w:val="nil"/>
              <w:left w:val="nil"/>
              <w:bottom w:val="nil"/>
              <w:right w:val="nil"/>
            </w:tcBorders>
            <w:shd w:val="clear" w:color="000000" w:fill="FFFFFF"/>
            <w:noWrap/>
            <w:vAlign w:val="bottom"/>
            <w:hideMark/>
          </w:tcPr>
          <w:p w14:paraId="7F3EACCA" w14:textId="77777777" w:rsidR="0088337D" w:rsidRPr="00A057DE" w:rsidRDefault="0088337D" w:rsidP="0088337D">
            <w:pPr>
              <w:rPr>
                <w:rFonts w:ascii="Arial" w:hAnsi="Arial" w:cs="Arial"/>
                <w:color w:val="000000"/>
                <w:sz w:val="13"/>
                <w:szCs w:val="13"/>
              </w:rPr>
            </w:pPr>
            <w:r w:rsidRPr="00A057DE">
              <w:rPr>
                <w:rFonts w:ascii="Arial" w:hAnsi="Arial" w:cs="Arial"/>
                <w:color w:val="000000"/>
                <w:sz w:val="13"/>
                <w:szCs w:val="13"/>
              </w:rPr>
              <w:t> </w:t>
            </w:r>
          </w:p>
        </w:tc>
      </w:tr>
      <w:tr w:rsidR="0088337D" w:rsidRPr="00A057DE" w14:paraId="234484C3" w14:textId="77777777" w:rsidTr="000D18D0">
        <w:trPr>
          <w:gridAfter w:val="34"/>
          <w:wAfter w:w="15805" w:type="dxa"/>
          <w:trHeight w:val="1020"/>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A3DA7" w14:textId="77777777" w:rsidR="0088337D" w:rsidRPr="00A057DE" w:rsidRDefault="0088337D" w:rsidP="0088337D">
            <w:pPr>
              <w:jc w:val="center"/>
              <w:rPr>
                <w:b/>
                <w:bCs/>
                <w:color w:val="000000"/>
                <w:sz w:val="13"/>
                <w:szCs w:val="13"/>
              </w:rPr>
            </w:pPr>
            <w:r w:rsidRPr="00A057DE">
              <w:rPr>
                <w:b/>
                <w:bCs/>
                <w:color w:val="000000"/>
                <w:sz w:val="13"/>
                <w:szCs w:val="13"/>
              </w:rPr>
              <w:t xml:space="preserve">Годовой объем ремонтов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2C19EC" w14:textId="77777777" w:rsidR="0088337D" w:rsidRPr="00A057DE" w:rsidRDefault="0088337D" w:rsidP="0088337D">
            <w:pPr>
              <w:jc w:val="center"/>
              <w:rPr>
                <w:b/>
                <w:bCs/>
                <w:color w:val="000000"/>
                <w:sz w:val="13"/>
                <w:szCs w:val="13"/>
              </w:rPr>
            </w:pPr>
            <w:proofErr w:type="spellStart"/>
            <w:r w:rsidRPr="00A057DE">
              <w:rPr>
                <w:b/>
                <w:bCs/>
                <w:color w:val="000000"/>
                <w:sz w:val="13"/>
                <w:szCs w:val="13"/>
              </w:rPr>
              <w:t>стрел.пер</w:t>
            </w:r>
            <w:proofErr w:type="spellEnd"/>
            <w:r w:rsidRPr="00A057DE">
              <w:rPr>
                <w:b/>
                <w:bCs/>
                <w:color w:val="000000"/>
                <w:sz w:val="13"/>
                <w:szCs w:val="13"/>
              </w:rPr>
              <w:t>.</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DEB1593" w14:textId="77777777" w:rsidR="0088337D" w:rsidRPr="00A057DE" w:rsidRDefault="0088337D" w:rsidP="0088337D">
            <w:pPr>
              <w:jc w:val="center"/>
              <w:rPr>
                <w:color w:val="000000"/>
                <w:sz w:val="13"/>
                <w:szCs w:val="13"/>
              </w:rPr>
            </w:pPr>
            <w:r w:rsidRPr="00A057DE">
              <w:rPr>
                <w:color w:val="000000"/>
                <w:sz w:val="13"/>
                <w:szCs w:val="13"/>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EA79400" w14:textId="77777777" w:rsidR="0088337D" w:rsidRPr="00A057DE" w:rsidRDefault="0088337D" w:rsidP="0088337D">
            <w:pPr>
              <w:jc w:val="center"/>
              <w:rPr>
                <w:color w:val="000000"/>
                <w:sz w:val="13"/>
                <w:szCs w:val="13"/>
              </w:rPr>
            </w:pPr>
            <w:r w:rsidRPr="00A057DE">
              <w:rPr>
                <w:color w:val="000000"/>
                <w:sz w:val="13"/>
                <w:szCs w:val="13"/>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0DE5AE8D" w14:textId="77777777" w:rsidR="0088337D" w:rsidRPr="00A057DE" w:rsidRDefault="0088337D" w:rsidP="0088337D">
            <w:pPr>
              <w:jc w:val="right"/>
              <w:rPr>
                <w:b/>
                <w:bCs/>
                <w:sz w:val="13"/>
                <w:szCs w:val="13"/>
              </w:rPr>
            </w:pPr>
            <w:r w:rsidRPr="00A057DE">
              <w:rPr>
                <w:b/>
                <w:bCs/>
                <w:sz w:val="13"/>
                <w:szCs w:val="13"/>
              </w:rPr>
              <w:t>10 104</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3F6615F0" w14:textId="77777777" w:rsidR="0088337D" w:rsidRPr="00A057DE" w:rsidRDefault="0088337D" w:rsidP="0088337D">
            <w:pPr>
              <w:jc w:val="center"/>
              <w:rPr>
                <w:color w:val="000000"/>
                <w:sz w:val="13"/>
                <w:szCs w:val="13"/>
              </w:rPr>
            </w:pPr>
            <w:r w:rsidRPr="00A057DE">
              <w:rPr>
                <w:color w:val="000000"/>
                <w:sz w:val="13"/>
                <w:szCs w:val="13"/>
              </w:rPr>
              <w:t> </w:t>
            </w:r>
          </w:p>
        </w:tc>
        <w:tc>
          <w:tcPr>
            <w:tcW w:w="10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64734D" w14:textId="77777777" w:rsidR="0088337D" w:rsidRPr="00A057DE" w:rsidRDefault="0088337D" w:rsidP="0088337D">
            <w:pPr>
              <w:jc w:val="center"/>
              <w:rPr>
                <w:color w:val="000000"/>
                <w:sz w:val="13"/>
                <w:szCs w:val="13"/>
              </w:rPr>
            </w:pPr>
            <w:r w:rsidRPr="00A057DE">
              <w:rPr>
                <w:color w:val="000000"/>
                <w:sz w:val="13"/>
                <w:szCs w:val="13"/>
              </w:rPr>
              <w:t> </w:t>
            </w:r>
          </w:p>
        </w:tc>
        <w:tc>
          <w:tcPr>
            <w:tcW w:w="964" w:type="dxa"/>
            <w:tcBorders>
              <w:top w:val="single" w:sz="4" w:space="0" w:color="auto"/>
              <w:left w:val="nil"/>
              <w:bottom w:val="single" w:sz="4" w:space="0" w:color="auto"/>
              <w:right w:val="single" w:sz="4" w:space="0" w:color="auto"/>
            </w:tcBorders>
            <w:shd w:val="clear" w:color="000000" w:fill="FFFFFF"/>
            <w:noWrap/>
            <w:vAlign w:val="center"/>
            <w:hideMark/>
          </w:tcPr>
          <w:p w14:paraId="0AA82605" w14:textId="77777777" w:rsidR="0088337D" w:rsidRPr="00A057DE" w:rsidRDefault="0088337D" w:rsidP="0088337D">
            <w:pPr>
              <w:jc w:val="center"/>
              <w:rPr>
                <w:b/>
                <w:bCs/>
                <w:color w:val="000000"/>
                <w:sz w:val="13"/>
                <w:szCs w:val="13"/>
              </w:rPr>
            </w:pPr>
            <w:r w:rsidRPr="00A057DE">
              <w:rPr>
                <w:b/>
                <w:bCs/>
                <w:color w:val="000000"/>
                <w:sz w:val="13"/>
                <w:szCs w:val="13"/>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FC74782" w14:textId="77777777" w:rsidR="0088337D" w:rsidRPr="00A057DE" w:rsidRDefault="0088337D" w:rsidP="0088337D">
            <w:pPr>
              <w:jc w:val="right"/>
              <w:rPr>
                <w:b/>
                <w:bCs/>
                <w:sz w:val="13"/>
                <w:szCs w:val="13"/>
              </w:rPr>
            </w:pPr>
            <w:r w:rsidRPr="00A057DE">
              <w:rPr>
                <w:b/>
                <w:bCs/>
                <w:sz w:val="13"/>
                <w:szCs w:val="13"/>
              </w:rPr>
              <w:t>9 141</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14:paraId="4B0F412F" w14:textId="77777777" w:rsidR="0088337D" w:rsidRPr="00A057DE" w:rsidRDefault="0088337D" w:rsidP="0088337D">
            <w:pPr>
              <w:rPr>
                <w:color w:val="000000"/>
                <w:sz w:val="13"/>
                <w:szCs w:val="13"/>
              </w:rPr>
            </w:pPr>
            <w:r w:rsidRPr="00A057DE">
              <w:rPr>
                <w:color w:val="000000"/>
                <w:sz w:val="13"/>
                <w:szCs w:val="13"/>
              </w:rPr>
              <w:t> </w:t>
            </w:r>
          </w:p>
        </w:tc>
      </w:tr>
      <w:tr w:rsidR="0088337D" w:rsidRPr="00A057DE" w14:paraId="43E4ADF7" w14:textId="77777777" w:rsidTr="000D18D0">
        <w:trPr>
          <w:gridAfter w:val="34"/>
          <w:wAfter w:w="15805" w:type="dxa"/>
          <w:trHeight w:val="285"/>
        </w:trPr>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A5FAC5" w14:textId="77777777" w:rsidR="0088337D" w:rsidRPr="00A057DE" w:rsidRDefault="0088337D" w:rsidP="0088337D">
            <w:pPr>
              <w:rPr>
                <w:color w:val="000000"/>
                <w:sz w:val="13"/>
                <w:szCs w:val="13"/>
              </w:rPr>
            </w:pPr>
            <w:r w:rsidRPr="00A057DE">
              <w:rPr>
                <w:color w:val="000000"/>
                <w:sz w:val="13"/>
                <w:szCs w:val="13"/>
              </w:rPr>
              <w:t>Брус переводной</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920771" w14:textId="77777777" w:rsidR="0088337D" w:rsidRPr="00A057DE" w:rsidRDefault="0088337D" w:rsidP="0088337D">
            <w:pPr>
              <w:jc w:val="center"/>
              <w:rPr>
                <w:color w:val="000000"/>
                <w:sz w:val="13"/>
                <w:szCs w:val="13"/>
              </w:rPr>
            </w:pPr>
            <w:r w:rsidRPr="00A057DE">
              <w:rPr>
                <w:color w:val="000000"/>
                <w:sz w:val="13"/>
                <w:szCs w:val="13"/>
              </w:rPr>
              <w:t>м3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5347CE1" w14:textId="77777777" w:rsidR="0088337D" w:rsidRPr="00A057DE" w:rsidRDefault="0088337D" w:rsidP="0088337D">
            <w:pPr>
              <w:jc w:val="right"/>
              <w:rPr>
                <w:color w:val="000000"/>
                <w:sz w:val="13"/>
                <w:szCs w:val="13"/>
              </w:rPr>
            </w:pPr>
            <w:r w:rsidRPr="00A057DE">
              <w:rPr>
                <w:color w:val="000000"/>
                <w:sz w:val="13"/>
                <w:szCs w:val="13"/>
              </w:rPr>
              <w:t>0,502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A77CE9" w14:textId="77777777" w:rsidR="0088337D" w:rsidRPr="00A057DE" w:rsidRDefault="0088337D" w:rsidP="0088337D">
            <w:pPr>
              <w:jc w:val="right"/>
              <w:rPr>
                <w:color w:val="000000"/>
                <w:sz w:val="13"/>
                <w:szCs w:val="13"/>
              </w:rPr>
            </w:pPr>
            <w:r w:rsidRPr="00A057DE">
              <w:rPr>
                <w:color w:val="000000"/>
                <w:sz w:val="13"/>
                <w:szCs w:val="13"/>
              </w:rPr>
              <w:t>67,2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6FC0D3" w14:textId="77777777" w:rsidR="0088337D" w:rsidRPr="00A057DE" w:rsidRDefault="0088337D" w:rsidP="0088337D">
            <w:pPr>
              <w:jc w:val="right"/>
              <w:rPr>
                <w:color w:val="000000"/>
                <w:sz w:val="13"/>
                <w:szCs w:val="13"/>
              </w:rPr>
            </w:pPr>
            <w:r w:rsidRPr="00A057DE">
              <w:rPr>
                <w:color w:val="000000"/>
                <w:sz w:val="13"/>
                <w:szCs w:val="13"/>
              </w:rPr>
              <w:t>1 114</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5F4531BF" w14:textId="77777777" w:rsidR="0088337D" w:rsidRPr="00A057DE" w:rsidRDefault="0088337D" w:rsidP="00A057DE">
            <w:pPr>
              <w:rPr>
                <w:color w:val="000000"/>
                <w:sz w:val="13"/>
                <w:szCs w:val="13"/>
              </w:rPr>
            </w:pPr>
            <w:r w:rsidRPr="00A057DE">
              <w:rPr>
                <w:color w:val="000000"/>
                <w:sz w:val="13"/>
                <w:szCs w:val="13"/>
              </w:rPr>
              <w:t>0,50</w:t>
            </w:r>
          </w:p>
        </w:tc>
        <w:tc>
          <w:tcPr>
            <w:tcW w:w="10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925715" w14:textId="77777777" w:rsidR="0088337D" w:rsidRPr="00A057DE" w:rsidRDefault="0088337D" w:rsidP="0088337D">
            <w:pPr>
              <w:jc w:val="center"/>
              <w:rPr>
                <w:color w:val="000000"/>
                <w:sz w:val="13"/>
                <w:szCs w:val="13"/>
              </w:rPr>
            </w:pPr>
            <w:r w:rsidRPr="00A057DE">
              <w:rPr>
                <w:color w:val="000000"/>
                <w:sz w:val="13"/>
                <w:szCs w:val="13"/>
              </w:rPr>
              <w:t>67,20</w:t>
            </w:r>
          </w:p>
        </w:tc>
        <w:tc>
          <w:tcPr>
            <w:tcW w:w="964" w:type="dxa"/>
            <w:tcBorders>
              <w:top w:val="single" w:sz="4" w:space="0" w:color="auto"/>
              <w:left w:val="nil"/>
              <w:bottom w:val="single" w:sz="4" w:space="0" w:color="auto"/>
              <w:right w:val="single" w:sz="4" w:space="0" w:color="auto"/>
            </w:tcBorders>
            <w:shd w:val="clear" w:color="000000" w:fill="FFFFFF"/>
            <w:noWrap/>
            <w:vAlign w:val="center"/>
            <w:hideMark/>
          </w:tcPr>
          <w:p w14:paraId="1523B3A6" w14:textId="77777777" w:rsidR="0088337D" w:rsidRPr="00A057DE" w:rsidRDefault="0088337D" w:rsidP="0088337D">
            <w:pPr>
              <w:jc w:val="center"/>
              <w:rPr>
                <w:color w:val="000000"/>
                <w:sz w:val="13"/>
                <w:szCs w:val="13"/>
              </w:rPr>
            </w:pPr>
            <w:r w:rsidRPr="00A057DE">
              <w:rPr>
                <w:color w:val="000000"/>
                <w:sz w:val="13"/>
                <w:szCs w:val="13"/>
              </w:rPr>
              <w:t>163,56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5AF93E4" w14:textId="77777777" w:rsidR="0088337D" w:rsidRPr="00A057DE" w:rsidRDefault="0088337D" w:rsidP="0088337D">
            <w:pPr>
              <w:jc w:val="center"/>
              <w:rPr>
                <w:color w:val="000000"/>
                <w:sz w:val="13"/>
                <w:szCs w:val="13"/>
              </w:rPr>
            </w:pPr>
            <w:r w:rsidRPr="00A057DE">
              <w:rPr>
                <w:color w:val="000000"/>
                <w:sz w:val="13"/>
                <w:szCs w:val="13"/>
              </w:rPr>
              <w:t>1 114,38</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0BC9483B" w14:textId="77777777" w:rsidR="0088337D" w:rsidRPr="00A057DE" w:rsidRDefault="0088337D" w:rsidP="0088337D">
            <w:pPr>
              <w:rPr>
                <w:color w:val="000000"/>
                <w:sz w:val="13"/>
                <w:szCs w:val="13"/>
              </w:rPr>
            </w:pPr>
            <w:r w:rsidRPr="00A057DE">
              <w:rPr>
                <w:color w:val="000000"/>
                <w:sz w:val="13"/>
                <w:szCs w:val="13"/>
              </w:rPr>
              <w:t>по предложению организации</w:t>
            </w:r>
          </w:p>
        </w:tc>
      </w:tr>
      <w:tr w:rsidR="0088337D" w:rsidRPr="00A057DE" w14:paraId="06F4EF86" w14:textId="77777777" w:rsidTr="000D18D0">
        <w:trPr>
          <w:gridAfter w:val="34"/>
          <w:wAfter w:w="15805" w:type="dxa"/>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2AEDA" w14:textId="77777777" w:rsidR="0088337D" w:rsidRPr="00A057DE" w:rsidRDefault="0088337D" w:rsidP="0088337D">
            <w:pPr>
              <w:rPr>
                <w:color w:val="000000"/>
                <w:sz w:val="13"/>
                <w:szCs w:val="13"/>
              </w:rPr>
            </w:pPr>
            <w:r w:rsidRPr="00A057DE">
              <w:rPr>
                <w:color w:val="000000"/>
                <w:sz w:val="13"/>
                <w:szCs w:val="13"/>
              </w:rPr>
              <w:t>Брус переводной</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2ABE09" w14:textId="77777777" w:rsidR="0088337D" w:rsidRPr="00A057DE" w:rsidRDefault="0088337D" w:rsidP="0088337D">
            <w:pPr>
              <w:jc w:val="center"/>
              <w:rPr>
                <w:color w:val="000000"/>
                <w:sz w:val="13"/>
                <w:szCs w:val="13"/>
              </w:rPr>
            </w:pPr>
            <w:r w:rsidRPr="00A057DE">
              <w:rPr>
                <w:color w:val="000000"/>
                <w:sz w:val="13"/>
                <w:szCs w:val="13"/>
              </w:rPr>
              <w:t>к-т</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DC914C4" w14:textId="77777777" w:rsidR="0088337D" w:rsidRPr="00A057DE" w:rsidRDefault="0088337D" w:rsidP="0088337D">
            <w:pPr>
              <w:rPr>
                <w:color w:val="000000"/>
                <w:sz w:val="13"/>
                <w:szCs w:val="13"/>
              </w:rPr>
            </w:pPr>
            <w:r w:rsidRPr="00A057DE">
              <w:rPr>
                <w:color w:val="000000"/>
                <w:sz w:val="13"/>
                <w:szCs w:val="13"/>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2E9792" w14:textId="77777777" w:rsidR="0088337D" w:rsidRPr="00A057DE" w:rsidRDefault="0088337D" w:rsidP="0088337D">
            <w:pPr>
              <w:rPr>
                <w:color w:val="000000"/>
                <w:sz w:val="13"/>
                <w:szCs w:val="13"/>
              </w:rPr>
            </w:pPr>
            <w:r w:rsidRPr="00A057DE">
              <w:rPr>
                <w:color w:val="000000"/>
                <w:sz w:val="13"/>
                <w:szCs w:val="13"/>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47972E3" w14:textId="77777777" w:rsidR="0088337D" w:rsidRPr="00A057DE" w:rsidRDefault="0088337D" w:rsidP="0088337D">
            <w:pPr>
              <w:jc w:val="right"/>
              <w:rPr>
                <w:color w:val="000000"/>
                <w:sz w:val="13"/>
                <w:szCs w:val="13"/>
              </w:rPr>
            </w:pPr>
            <w:r w:rsidRPr="00A057DE">
              <w:rPr>
                <w:color w:val="000000"/>
                <w:sz w:val="13"/>
                <w:szCs w:val="13"/>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023946CF" w14:textId="77777777" w:rsidR="0088337D" w:rsidRPr="00A057DE" w:rsidRDefault="0088337D" w:rsidP="00A057DE">
            <w:pPr>
              <w:rPr>
                <w:color w:val="000000"/>
                <w:sz w:val="13"/>
                <w:szCs w:val="13"/>
              </w:rPr>
            </w:pPr>
            <w:r w:rsidRPr="00A057DE">
              <w:rPr>
                <w:color w:val="000000"/>
                <w:sz w:val="13"/>
                <w:szCs w:val="13"/>
              </w:rPr>
              <w:t> </w:t>
            </w:r>
          </w:p>
        </w:tc>
        <w:tc>
          <w:tcPr>
            <w:tcW w:w="10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5E2C98" w14:textId="77777777" w:rsidR="0088337D" w:rsidRPr="00A057DE" w:rsidRDefault="0088337D" w:rsidP="0088337D">
            <w:pPr>
              <w:jc w:val="center"/>
              <w:rPr>
                <w:color w:val="000000"/>
                <w:sz w:val="13"/>
                <w:szCs w:val="13"/>
              </w:rPr>
            </w:pPr>
            <w:r w:rsidRPr="00A057DE">
              <w:rPr>
                <w:color w:val="000000"/>
                <w:sz w:val="13"/>
                <w:szCs w:val="13"/>
              </w:rPr>
              <w:t> </w:t>
            </w:r>
          </w:p>
        </w:tc>
        <w:tc>
          <w:tcPr>
            <w:tcW w:w="964" w:type="dxa"/>
            <w:tcBorders>
              <w:top w:val="single" w:sz="4" w:space="0" w:color="auto"/>
              <w:left w:val="nil"/>
              <w:bottom w:val="single" w:sz="4" w:space="0" w:color="auto"/>
              <w:right w:val="single" w:sz="4" w:space="0" w:color="auto"/>
            </w:tcBorders>
            <w:shd w:val="clear" w:color="000000" w:fill="FFFFFF"/>
            <w:noWrap/>
            <w:vAlign w:val="center"/>
            <w:hideMark/>
          </w:tcPr>
          <w:p w14:paraId="39E1A24E" w14:textId="77777777" w:rsidR="0088337D" w:rsidRPr="00A057DE" w:rsidRDefault="0088337D" w:rsidP="0088337D">
            <w:pPr>
              <w:jc w:val="center"/>
              <w:rPr>
                <w:color w:val="000000"/>
                <w:sz w:val="13"/>
                <w:szCs w:val="13"/>
              </w:rPr>
            </w:pPr>
            <w:r w:rsidRPr="00A057DE">
              <w:rPr>
                <w:color w:val="000000"/>
                <w:sz w:val="13"/>
                <w:szCs w:val="13"/>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01C6813" w14:textId="77777777" w:rsidR="0088337D" w:rsidRPr="00A057DE" w:rsidRDefault="0088337D" w:rsidP="0088337D">
            <w:pPr>
              <w:jc w:val="center"/>
              <w:rPr>
                <w:color w:val="000000"/>
                <w:sz w:val="13"/>
                <w:szCs w:val="13"/>
              </w:rPr>
            </w:pPr>
            <w:r w:rsidRPr="00A057DE">
              <w:rPr>
                <w:color w:val="000000"/>
                <w:sz w:val="13"/>
                <w:szCs w:val="13"/>
              </w:rPr>
              <w:t> </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14:paraId="7CD15D4B" w14:textId="77777777" w:rsidR="0088337D" w:rsidRPr="00A057DE" w:rsidRDefault="0088337D" w:rsidP="0088337D">
            <w:pPr>
              <w:rPr>
                <w:color w:val="000000"/>
                <w:sz w:val="13"/>
                <w:szCs w:val="13"/>
              </w:rPr>
            </w:pPr>
            <w:r w:rsidRPr="00A057DE">
              <w:rPr>
                <w:color w:val="000000"/>
                <w:sz w:val="13"/>
                <w:szCs w:val="13"/>
              </w:rPr>
              <w:t> </w:t>
            </w:r>
          </w:p>
        </w:tc>
      </w:tr>
      <w:tr w:rsidR="0088337D" w:rsidRPr="00A057DE" w14:paraId="0D9FD7B6" w14:textId="77777777" w:rsidTr="000D18D0">
        <w:trPr>
          <w:gridAfter w:val="34"/>
          <w:wAfter w:w="15805" w:type="dxa"/>
          <w:trHeight w:val="285"/>
        </w:trPr>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5A318" w14:textId="77777777" w:rsidR="0088337D" w:rsidRPr="00A057DE" w:rsidRDefault="0088337D" w:rsidP="0088337D">
            <w:pPr>
              <w:rPr>
                <w:color w:val="000000"/>
                <w:sz w:val="13"/>
                <w:szCs w:val="13"/>
              </w:rPr>
            </w:pPr>
            <w:r w:rsidRPr="00A057DE">
              <w:rPr>
                <w:color w:val="000000"/>
                <w:sz w:val="13"/>
                <w:szCs w:val="13"/>
              </w:rPr>
              <w:t>Шурупы</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9ED17E" w14:textId="77777777" w:rsidR="0088337D" w:rsidRPr="00A057DE" w:rsidRDefault="0088337D" w:rsidP="0088337D">
            <w:pPr>
              <w:jc w:val="center"/>
              <w:rPr>
                <w:color w:val="000000"/>
                <w:sz w:val="13"/>
                <w:szCs w:val="13"/>
              </w:rPr>
            </w:pPr>
            <w:r w:rsidRPr="00A057DE">
              <w:rPr>
                <w:color w:val="000000"/>
                <w:sz w:val="13"/>
                <w:szCs w:val="13"/>
              </w:rPr>
              <w:t>т</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7D7BFB1" w14:textId="77777777" w:rsidR="0088337D" w:rsidRPr="00A057DE" w:rsidRDefault="0088337D" w:rsidP="0088337D">
            <w:pPr>
              <w:jc w:val="right"/>
              <w:rPr>
                <w:color w:val="000000"/>
                <w:sz w:val="13"/>
                <w:szCs w:val="13"/>
              </w:rPr>
            </w:pPr>
            <w:r w:rsidRPr="00A057DE">
              <w:rPr>
                <w:color w:val="000000"/>
                <w:sz w:val="13"/>
                <w:szCs w:val="13"/>
              </w:rPr>
              <w:t>0,016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E1B8F3" w14:textId="77777777" w:rsidR="0088337D" w:rsidRPr="00A057DE" w:rsidRDefault="0088337D" w:rsidP="0088337D">
            <w:pPr>
              <w:jc w:val="right"/>
              <w:rPr>
                <w:color w:val="000000"/>
                <w:sz w:val="13"/>
                <w:szCs w:val="13"/>
              </w:rPr>
            </w:pPr>
            <w:r w:rsidRPr="00A057DE">
              <w:rPr>
                <w:color w:val="000000"/>
                <w:sz w:val="13"/>
                <w:szCs w:val="13"/>
              </w:rPr>
              <w:t>2,832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0811F56" w14:textId="77777777" w:rsidR="0088337D" w:rsidRPr="00A057DE" w:rsidRDefault="0088337D" w:rsidP="0088337D">
            <w:pPr>
              <w:jc w:val="right"/>
              <w:rPr>
                <w:color w:val="000000"/>
                <w:sz w:val="13"/>
                <w:szCs w:val="13"/>
              </w:rPr>
            </w:pPr>
            <w:r w:rsidRPr="00A057DE">
              <w:rPr>
                <w:color w:val="000000"/>
                <w:sz w:val="13"/>
                <w:szCs w:val="13"/>
              </w:rPr>
              <w:t>257</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049C1703" w14:textId="77777777" w:rsidR="0088337D" w:rsidRPr="00A057DE" w:rsidRDefault="0088337D" w:rsidP="00A057DE">
            <w:pPr>
              <w:rPr>
                <w:sz w:val="13"/>
                <w:szCs w:val="13"/>
              </w:rPr>
            </w:pPr>
            <w:r w:rsidRPr="00A057DE">
              <w:rPr>
                <w:sz w:val="13"/>
                <w:szCs w:val="13"/>
              </w:rPr>
              <w:t>0,0160</w:t>
            </w:r>
          </w:p>
        </w:tc>
        <w:tc>
          <w:tcPr>
            <w:tcW w:w="10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2B8FB9" w14:textId="77777777" w:rsidR="0088337D" w:rsidRPr="00A057DE" w:rsidRDefault="0088337D" w:rsidP="0088337D">
            <w:pPr>
              <w:jc w:val="center"/>
              <w:rPr>
                <w:color w:val="000000"/>
                <w:sz w:val="13"/>
                <w:szCs w:val="13"/>
              </w:rPr>
            </w:pPr>
            <w:r w:rsidRPr="00A057DE">
              <w:rPr>
                <w:color w:val="000000"/>
                <w:sz w:val="13"/>
                <w:szCs w:val="13"/>
              </w:rPr>
              <w:t>2,83</w:t>
            </w:r>
          </w:p>
        </w:tc>
        <w:tc>
          <w:tcPr>
            <w:tcW w:w="964" w:type="dxa"/>
            <w:tcBorders>
              <w:top w:val="single" w:sz="4" w:space="0" w:color="auto"/>
              <w:left w:val="nil"/>
              <w:bottom w:val="single" w:sz="4" w:space="0" w:color="auto"/>
              <w:right w:val="single" w:sz="4" w:space="0" w:color="auto"/>
            </w:tcBorders>
            <w:shd w:val="clear" w:color="000000" w:fill="FFFFFF"/>
            <w:noWrap/>
            <w:vAlign w:val="center"/>
            <w:hideMark/>
          </w:tcPr>
          <w:p w14:paraId="6935B0E7" w14:textId="77777777" w:rsidR="0088337D" w:rsidRPr="00A057DE" w:rsidRDefault="0088337D" w:rsidP="0088337D">
            <w:pPr>
              <w:jc w:val="center"/>
              <w:rPr>
                <w:color w:val="000000"/>
                <w:sz w:val="13"/>
                <w:szCs w:val="13"/>
              </w:rPr>
            </w:pPr>
            <w:r w:rsidRPr="00A057DE">
              <w:rPr>
                <w:color w:val="000000"/>
                <w:sz w:val="13"/>
                <w:szCs w:val="13"/>
              </w:rPr>
              <w:t>90,70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BD08222" w14:textId="77777777" w:rsidR="0088337D" w:rsidRPr="00A057DE" w:rsidRDefault="0088337D" w:rsidP="0088337D">
            <w:pPr>
              <w:jc w:val="center"/>
              <w:rPr>
                <w:color w:val="000000"/>
                <w:sz w:val="13"/>
                <w:szCs w:val="13"/>
              </w:rPr>
            </w:pPr>
            <w:r w:rsidRPr="00A057DE">
              <w:rPr>
                <w:color w:val="000000"/>
                <w:sz w:val="13"/>
                <w:szCs w:val="13"/>
              </w:rPr>
              <w:t>256,87</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191D21A1" w14:textId="77777777" w:rsidR="0088337D" w:rsidRPr="00A057DE" w:rsidRDefault="0088337D" w:rsidP="0088337D">
            <w:pPr>
              <w:rPr>
                <w:color w:val="000000"/>
                <w:sz w:val="13"/>
                <w:szCs w:val="13"/>
              </w:rPr>
            </w:pPr>
            <w:r w:rsidRPr="00A057DE">
              <w:rPr>
                <w:color w:val="000000"/>
                <w:sz w:val="13"/>
                <w:szCs w:val="13"/>
              </w:rPr>
              <w:t>по предложению организации</w:t>
            </w:r>
          </w:p>
        </w:tc>
      </w:tr>
      <w:tr w:rsidR="0088337D" w:rsidRPr="00A057DE" w14:paraId="2DC1A2A1" w14:textId="77777777" w:rsidTr="000D18D0">
        <w:trPr>
          <w:gridAfter w:val="34"/>
          <w:wAfter w:w="15805" w:type="dxa"/>
          <w:trHeight w:val="285"/>
        </w:trPr>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319C3" w14:textId="77777777" w:rsidR="0088337D" w:rsidRPr="00A057DE" w:rsidRDefault="0088337D" w:rsidP="0088337D">
            <w:pPr>
              <w:rPr>
                <w:color w:val="000000"/>
                <w:sz w:val="13"/>
                <w:szCs w:val="13"/>
              </w:rPr>
            </w:pPr>
            <w:r w:rsidRPr="00A057DE">
              <w:rPr>
                <w:color w:val="000000"/>
                <w:sz w:val="13"/>
                <w:szCs w:val="13"/>
              </w:rPr>
              <w:t>Остряки</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A033F9" w14:textId="77777777" w:rsidR="0088337D" w:rsidRPr="00A057DE" w:rsidRDefault="0088337D" w:rsidP="0088337D">
            <w:pPr>
              <w:jc w:val="center"/>
              <w:rPr>
                <w:color w:val="000000"/>
                <w:sz w:val="13"/>
                <w:szCs w:val="13"/>
              </w:rPr>
            </w:pPr>
            <w:proofErr w:type="spellStart"/>
            <w:r w:rsidRPr="00A057DE">
              <w:rPr>
                <w:color w:val="000000"/>
                <w:sz w:val="13"/>
                <w:szCs w:val="13"/>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DF67AAC" w14:textId="77777777" w:rsidR="0088337D" w:rsidRPr="00A057DE" w:rsidRDefault="0088337D" w:rsidP="0088337D">
            <w:pPr>
              <w:jc w:val="right"/>
              <w:rPr>
                <w:color w:val="000000"/>
                <w:sz w:val="13"/>
                <w:szCs w:val="13"/>
              </w:rPr>
            </w:pPr>
            <w:r w:rsidRPr="00A057DE">
              <w:rPr>
                <w:color w:val="000000"/>
                <w:sz w:val="13"/>
                <w:szCs w:val="13"/>
              </w:rPr>
              <w:t>0,085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CD0090" w14:textId="77777777" w:rsidR="0088337D" w:rsidRPr="00A057DE" w:rsidRDefault="0088337D" w:rsidP="0088337D">
            <w:pPr>
              <w:jc w:val="right"/>
              <w:rPr>
                <w:color w:val="000000"/>
                <w:sz w:val="13"/>
                <w:szCs w:val="13"/>
              </w:rPr>
            </w:pPr>
            <w:r w:rsidRPr="00A057DE">
              <w:rPr>
                <w:color w:val="000000"/>
                <w:sz w:val="13"/>
                <w:szCs w:val="13"/>
              </w:rPr>
              <w:t>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A9B5355" w14:textId="77777777" w:rsidR="0088337D" w:rsidRPr="00A057DE" w:rsidRDefault="0088337D" w:rsidP="0088337D">
            <w:pPr>
              <w:jc w:val="right"/>
              <w:rPr>
                <w:color w:val="000000"/>
                <w:sz w:val="13"/>
                <w:szCs w:val="13"/>
              </w:rPr>
            </w:pPr>
            <w:r w:rsidRPr="00A057DE">
              <w:rPr>
                <w:color w:val="000000"/>
                <w:sz w:val="13"/>
                <w:szCs w:val="13"/>
              </w:rPr>
              <w:t>4 341</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03D88E24" w14:textId="77777777" w:rsidR="0088337D" w:rsidRPr="00A057DE" w:rsidRDefault="0088337D" w:rsidP="00A057DE">
            <w:pPr>
              <w:rPr>
                <w:color w:val="000000"/>
                <w:sz w:val="13"/>
                <w:szCs w:val="13"/>
              </w:rPr>
            </w:pPr>
            <w:r w:rsidRPr="00A057DE">
              <w:rPr>
                <w:color w:val="000000"/>
                <w:sz w:val="13"/>
                <w:szCs w:val="13"/>
              </w:rPr>
              <w:t>0,09</w:t>
            </w:r>
          </w:p>
        </w:tc>
        <w:tc>
          <w:tcPr>
            <w:tcW w:w="10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D1BFA4" w14:textId="77777777" w:rsidR="0088337D" w:rsidRPr="00A057DE" w:rsidRDefault="0088337D" w:rsidP="0088337D">
            <w:pPr>
              <w:jc w:val="center"/>
              <w:rPr>
                <w:color w:val="000000"/>
                <w:sz w:val="13"/>
                <w:szCs w:val="13"/>
              </w:rPr>
            </w:pPr>
            <w:r w:rsidRPr="00A057DE">
              <w:rPr>
                <w:color w:val="000000"/>
                <w:sz w:val="13"/>
                <w:szCs w:val="13"/>
              </w:rPr>
              <w:t>17,00</w:t>
            </w:r>
          </w:p>
        </w:tc>
        <w:tc>
          <w:tcPr>
            <w:tcW w:w="964" w:type="dxa"/>
            <w:tcBorders>
              <w:top w:val="single" w:sz="4" w:space="0" w:color="auto"/>
              <w:left w:val="nil"/>
              <w:bottom w:val="single" w:sz="4" w:space="0" w:color="auto"/>
              <w:right w:val="single" w:sz="4" w:space="0" w:color="auto"/>
            </w:tcBorders>
            <w:shd w:val="clear" w:color="000000" w:fill="FFFFFF"/>
            <w:noWrap/>
            <w:vAlign w:val="center"/>
            <w:hideMark/>
          </w:tcPr>
          <w:p w14:paraId="7AB1B1C5" w14:textId="77777777" w:rsidR="0088337D" w:rsidRPr="00A057DE" w:rsidRDefault="0088337D" w:rsidP="0088337D">
            <w:pPr>
              <w:jc w:val="center"/>
              <w:rPr>
                <w:color w:val="000000"/>
                <w:sz w:val="13"/>
                <w:szCs w:val="13"/>
              </w:rPr>
            </w:pPr>
            <w:r w:rsidRPr="00A057DE">
              <w:rPr>
                <w:color w:val="000000"/>
                <w:sz w:val="13"/>
                <w:szCs w:val="13"/>
              </w:rPr>
              <w:t>255,36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DFDBF71" w14:textId="77777777" w:rsidR="0088337D" w:rsidRPr="00A057DE" w:rsidRDefault="0088337D" w:rsidP="0088337D">
            <w:pPr>
              <w:jc w:val="center"/>
              <w:rPr>
                <w:color w:val="000000"/>
                <w:sz w:val="13"/>
                <w:szCs w:val="13"/>
              </w:rPr>
            </w:pPr>
            <w:r w:rsidRPr="00A057DE">
              <w:rPr>
                <w:color w:val="000000"/>
                <w:sz w:val="13"/>
                <w:szCs w:val="13"/>
              </w:rPr>
              <w:t>4 341,09</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5AA602AE" w14:textId="77777777" w:rsidR="0088337D" w:rsidRPr="00A057DE" w:rsidRDefault="0088337D" w:rsidP="0088337D">
            <w:pPr>
              <w:rPr>
                <w:color w:val="000000"/>
                <w:sz w:val="13"/>
                <w:szCs w:val="13"/>
              </w:rPr>
            </w:pPr>
            <w:r w:rsidRPr="00A057DE">
              <w:rPr>
                <w:color w:val="000000"/>
                <w:sz w:val="13"/>
                <w:szCs w:val="13"/>
              </w:rPr>
              <w:t>по предложению организации</w:t>
            </w:r>
          </w:p>
        </w:tc>
      </w:tr>
      <w:tr w:rsidR="0088337D" w:rsidRPr="00A057DE" w14:paraId="4F278762" w14:textId="77777777" w:rsidTr="000D18D0">
        <w:trPr>
          <w:gridAfter w:val="34"/>
          <w:wAfter w:w="15805" w:type="dxa"/>
          <w:trHeight w:val="900"/>
        </w:trPr>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8D706" w14:textId="77777777" w:rsidR="0088337D" w:rsidRPr="00A057DE" w:rsidRDefault="0088337D" w:rsidP="0088337D">
            <w:pPr>
              <w:rPr>
                <w:color w:val="000000"/>
                <w:sz w:val="13"/>
                <w:szCs w:val="13"/>
              </w:rPr>
            </w:pPr>
            <w:r w:rsidRPr="00A057DE">
              <w:rPr>
                <w:color w:val="000000"/>
                <w:sz w:val="13"/>
                <w:szCs w:val="13"/>
              </w:rPr>
              <w:t>Скоба для скрепления шпал</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ADE788" w14:textId="77777777" w:rsidR="0088337D" w:rsidRPr="00A057DE" w:rsidRDefault="0088337D" w:rsidP="0088337D">
            <w:pPr>
              <w:jc w:val="center"/>
              <w:rPr>
                <w:color w:val="000000"/>
                <w:sz w:val="13"/>
                <w:szCs w:val="13"/>
              </w:rPr>
            </w:pPr>
            <w:proofErr w:type="spellStart"/>
            <w:r w:rsidRPr="00A057DE">
              <w:rPr>
                <w:color w:val="000000"/>
                <w:sz w:val="13"/>
                <w:szCs w:val="13"/>
              </w:rPr>
              <w:t>шт</w:t>
            </w:r>
            <w:proofErr w:type="spellEnd"/>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0E982B0B" w14:textId="77777777" w:rsidR="0088337D" w:rsidRPr="00A057DE" w:rsidRDefault="0088337D" w:rsidP="0088337D">
            <w:pPr>
              <w:jc w:val="right"/>
              <w:rPr>
                <w:color w:val="000000"/>
                <w:sz w:val="13"/>
                <w:szCs w:val="13"/>
              </w:rPr>
            </w:pPr>
            <w:r w:rsidRPr="00A057DE">
              <w:rPr>
                <w:color w:val="000000"/>
                <w:sz w:val="13"/>
                <w:szCs w:val="13"/>
              </w:rPr>
              <w:t>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B80847" w14:textId="77777777" w:rsidR="0088337D" w:rsidRPr="00A057DE" w:rsidRDefault="0088337D" w:rsidP="0088337D">
            <w:pPr>
              <w:jc w:val="right"/>
              <w:rPr>
                <w:color w:val="000000"/>
                <w:sz w:val="13"/>
                <w:szCs w:val="13"/>
              </w:rPr>
            </w:pPr>
            <w:r w:rsidRPr="00A057DE">
              <w:rPr>
                <w:color w:val="000000"/>
                <w:sz w:val="13"/>
                <w:szCs w:val="13"/>
              </w:rPr>
              <w:t>810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5229057" w14:textId="77777777" w:rsidR="0088337D" w:rsidRPr="00A057DE" w:rsidRDefault="0088337D" w:rsidP="0088337D">
            <w:pPr>
              <w:jc w:val="right"/>
              <w:rPr>
                <w:color w:val="000000"/>
                <w:sz w:val="13"/>
                <w:szCs w:val="13"/>
              </w:rPr>
            </w:pPr>
            <w:r w:rsidRPr="00A057DE">
              <w:rPr>
                <w:color w:val="000000"/>
                <w:sz w:val="13"/>
                <w:szCs w:val="13"/>
              </w:rPr>
              <w:t>22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4A083FE2" w14:textId="77777777" w:rsidR="0088337D" w:rsidRPr="00A057DE" w:rsidRDefault="0088337D" w:rsidP="00A057DE">
            <w:pPr>
              <w:rPr>
                <w:color w:val="000000"/>
                <w:sz w:val="13"/>
                <w:szCs w:val="13"/>
              </w:rPr>
            </w:pPr>
            <w:r w:rsidRPr="00A057DE">
              <w:rPr>
                <w:color w:val="000000"/>
                <w:sz w:val="13"/>
                <w:szCs w:val="13"/>
              </w:rPr>
              <w:t> </w:t>
            </w:r>
          </w:p>
        </w:tc>
        <w:tc>
          <w:tcPr>
            <w:tcW w:w="10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8798B2" w14:textId="77777777" w:rsidR="0088337D" w:rsidRPr="00A057DE" w:rsidRDefault="0088337D" w:rsidP="0088337D">
            <w:pPr>
              <w:jc w:val="center"/>
              <w:rPr>
                <w:color w:val="000000"/>
                <w:sz w:val="13"/>
                <w:szCs w:val="13"/>
              </w:rPr>
            </w:pPr>
            <w:r w:rsidRPr="00A057DE">
              <w:rPr>
                <w:color w:val="000000"/>
                <w:sz w:val="13"/>
                <w:szCs w:val="13"/>
              </w:rPr>
              <w:t> </w:t>
            </w:r>
          </w:p>
        </w:tc>
        <w:tc>
          <w:tcPr>
            <w:tcW w:w="964" w:type="dxa"/>
            <w:tcBorders>
              <w:top w:val="single" w:sz="4" w:space="0" w:color="auto"/>
              <w:left w:val="nil"/>
              <w:bottom w:val="single" w:sz="4" w:space="0" w:color="auto"/>
              <w:right w:val="single" w:sz="4" w:space="0" w:color="auto"/>
            </w:tcBorders>
            <w:shd w:val="clear" w:color="000000" w:fill="FFFFFF"/>
            <w:noWrap/>
            <w:vAlign w:val="center"/>
            <w:hideMark/>
          </w:tcPr>
          <w:p w14:paraId="21F9A51B" w14:textId="77777777" w:rsidR="0088337D" w:rsidRPr="00A057DE" w:rsidRDefault="0088337D" w:rsidP="0088337D">
            <w:pPr>
              <w:jc w:val="center"/>
              <w:rPr>
                <w:color w:val="000000"/>
                <w:sz w:val="13"/>
                <w:szCs w:val="13"/>
              </w:rPr>
            </w:pPr>
            <w:r w:rsidRPr="00A057DE">
              <w:rPr>
                <w:color w:val="000000"/>
                <w:sz w:val="13"/>
                <w:szCs w:val="13"/>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13FB861" w14:textId="77777777" w:rsidR="0088337D" w:rsidRPr="00A057DE" w:rsidRDefault="0088337D" w:rsidP="0088337D">
            <w:pPr>
              <w:jc w:val="center"/>
              <w:rPr>
                <w:color w:val="000000"/>
                <w:sz w:val="13"/>
                <w:szCs w:val="13"/>
              </w:rPr>
            </w:pPr>
            <w:r w:rsidRPr="00A057DE">
              <w:rPr>
                <w:color w:val="000000"/>
                <w:sz w:val="13"/>
                <w:szCs w:val="13"/>
              </w:rPr>
              <w:t>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0491243A" w14:textId="77777777" w:rsidR="0088337D" w:rsidRPr="00A057DE" w:rsidRDefault="0088337D" w:rsidP="0088337D">
            <w:pPr>
              <w:rPr>
                <w:color w:val="000000"/>
                <w:sz w:val="13"/>
                <w:szCs w:val="13"/>
              </w:rPr>
            </w:pPr>
            <w:r w:rsidRPr="00A057DE">
              <w:rPr>
                <w:color w:val="000000"/>
                <w:sz w:val="13"/>
                <w:szCs w:val="13"/>
              </w:rPr>
              <w:t xml:space="preserve">Данные материалы не входят в текущее содержание </w:t>
            </w:r>
            <w:proofErr w:type="spellStart"/>
            <w:r w:rsidRPr="00A057DE">
              <w:rPr>
                <w:color w:val="000000"/>
                <w:sz w:val="13"/>
                <w:szCs w:val="13"/>
              </w:rPr>
              <w:t>ж.д</w:t>
            </w:r>
            <w:proofErr w:type="spellEnd"/>
            <w:r w:rsidRPr="00A057DE">
              <w:rPr>
                <w:color w:val="000000"/>
                <w:sz w:val="13"/>
                <w:szCs w:val="13"/>
              </w:rPr>
              <w:t xml:space="preserve">. путей, </w:t>
            </w:r>
            <w:proofErr w:type="gramStart"/>
            <w:r w:rsidRPr="00A057DE">
              <w:rPr>
                <w:color w:val="000000"/>
                <w:sz w:val="13"/>
                <w:szCs w:val="13"/>
              </w:rPr>
              <w:t>согласно норм</w:t>
            </w:r>
            <w:proofErr w:type="gramEnd"/>
            <w:r w:rsidRPr="00A057DE">
              <w:rPr>
                <w:color w:val="000000"/>
                <w:sz w:val="13"/>
                <w:szCs w:val="13"/>
              </w:rPr>
              <w:t xml:space="preserve"> расхода материалов и изделий на текущее содержание пути (на 1 км в год)</w:t>
            </w:r>
          </w:p>
        </w:tc>
      </w:tr>
      <w:tr w:rsidR="0088337D" w:rsidRPr="00A057DE" w14:paraId="2BFB788E" w14:textId="77777777" w:rsidTr="000D18D0">
        <w:trPr>
          <w:gridAfter w:val="34"/>
          <w:wAfter w:w="15805" w:type="dxa"/>
          <w:trHeight w:val="285"/>
        </w:trPr>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1966C" w14:textId="77777777" w:rsidR="0088337D" w:rsidRPr="00A057DE" w:rsidRDefault="0088337D" w:rsidP="0088337D">
            <w:pPr>
              <w:rPr>
                <w:color w:val="000000"/>
                <w:sz w:val="13"/>
                <w:szCs w:val="13"/>
              </w:rPr>
            </w:pPr>
            <w:r w:rsidRPr="00A057DE">
              <w:rPr>
                <w:color w:val="000000"/>
                <w:sz w:val="13"/>
                <w:szCs w:val="13"/>
              </w:rPr>
              <w:t>Крестовина Р-65</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748354" w14:textId="77777777" w:rsidR="0088337D" w:rsidRPr="00A057DE" w:rsidRDefault="0088337D" w:rsidP="0088337D">
            <w:pPr>
              <w:jc w:val="center"/>
              <w:rPr>
                <w:color w:val="000000"/>
                <w:sz w:val="13"/>
                <w:szCs w:val="13"/>
              </w:rPr>
            </w:pPr>
            <w:proofErr w:type="spellStart"/>
            <w:r w:rsidRPr="00A057DE">
              <w:rPr>
                <w:color w:val="000000"/>
                <w:sz w:val="13"/>
                <w:szCs w:val="13"/>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8DEFC0A" w14:textId="77777777" w:rsidR="0088337D" w:rsidRPr="00A057DE" w:rsidRDefault="0088337D" w:rsidP="0088337D">
            <w:pPr>
              <w:jc w:val="right"/>
              <w:rPr>
                <w:color w:val="000000"/>
                <w:sz w:val="13"/>
                <w:szCs w:val="13"/>
              </w:rPr>
            </w:pPr>
            <w:r w:rsidRPr="00A057DE">
              <w:rPr>
                <w:color w:val="000000"/>
                <w:sz w:val="13"/>
                <w:szCs w:val="13"/>
              </w:rPr>
              <w:t>0,12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77F343" w14:textId="77777777" w:rsidR="0088337D" w:rsidRPr="00A057DE" w:rsidRDefault="0088337D" w:rsidP="0088337D">
            <w:pPr>
              <w:jc w:val="right"/>
              <w:rPr>
                <w:color w:val="000000"/>
                <w:sz w:val="13"/>
                <w:szCs w:val="13"/>
              </w:rPr>
            </w:pPr>
            <w:r w:rsidRPr="00A057DE">
              <w:rPr>
                <w:color w:val="000000"/>
                <w:sz w:val="13"/>
                <w:szCs w:val="13"/>
              </w:rPr>
              <w:t>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DBC0CD5" w14:textId="77777777" w:rsidR="0088337D" w:rsidRPr="00A057DE" w:rsidRDefault="0088337D" w:rsidP="0088337D">
            <w:pPr>
              <w:jc w:val="right"/>
              <w:rPr>
                <w:color w:val="000000"/>
                <w:sz w:val="13"/>
                <w:szCs w:val="13"/>
              </w:rPr>
            </w:pPr>
            <w:r w:rsidRPr="00A057DE">
              <w:rPr>
                <w:color w:val="000000"/>
                <w:sz w:val="13"/>
                <w:szCs w:val="13"/>
              </w:rPr>
              <w:t>3 607</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624529C2" w14:textId="77777777" w:rsidR="0088337D" w:rsidRPr="00A057DE" w:rsidRDefault="0088337D" w:rsidP="00A057DE">
            <w:pPr>
              <w:rPr>
                <w:color w:val="000000"/>
                <w:sz w:val="13"/>
                <w:szCs w:val="13"/>
              </w:rPr>
            </w:pPr>
            <w:r w:rsidRPr="00A057DE">
              <w:rPr>
                <w:color w:val="000000"/>
                <w:sz w:val="13"/>
                <w:szCs w:val="13"/>
              </w:rPr>
              <w:t>0,12</w:t>
            </w:r>
          </w:p>
        </w:tc>
        <w:tc>
          <w:tcPr>
            <w:tcW w:w="10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5FE45A" w14:textId="77777777" w:rsidR="0088337D" w:rsidRPr="00A057DE" w:rsidRDefault="0088337D" w:rsidP="0088337D">
            <w:pPr>
              <w:jc w:val="center"/>
              <w:rPr>
                <w:color w:val="000000"/>
                <w:sz w:val="13"/>
                <w:szCs w:val="13"/>
              </w:rPr>
            </w:pPr>
            <w:r w:rsidRPr="00A057DE">
              <w:rPr>
                <w:color w:val="000000"/>
                <w:sz w:val="13"/>
                <w:szCs w:val="13"/>
              </w:rPr>
              <w:t>17,00</w:t>
            </w:r>
          </w:p>
        </w:tc>
        <w:tc>
          <w:tcPr>
            <w:tcW w:w="964" w:type="dxa"/>
            <w:tcBorders>
              <w:top w:val="single" w:sz="4" w:space="0" w:color="auto"/>
              <w:left w:val="nil"/>
              <w:bottom w:val="single" w:sz="4" w:space="0" w:color="auto"/>
              <w:right w:val="single" w:sz="4" w:space="0" w:color="auto"/>
            </w:tcBorders>
            <w:shd w:val="clear" w:color="000000" w:fill="FFFFFF"/>
            <w:noWrap/>
            <w:vAlign w:val="center"/>
            <w:hideMark/>
          </w:tcPr>
          <w:p w14:paraId="03C80141" w14:textId="77777777" w:rsidR="0088337D" w:rsidRPr="00A057DE" w:rsidRDefault="0088337D" w:rsidP="0088337D">
            <w:pPr>
              <w:jc w:val="center"/>
              <w:rPr>
                <w:color w:val="000000"/>
                <w:sz w:val="13"/>
                <w:szCs w:val="13"/>
              </w:rPr>
            </w:pPr>
            <w:r w:rsidRPr="00A057DE">
              <w:rPr>
                <w:color w:val="000000"/>
                <w:sz w:val="13"/>
                <w:szCs w:val="13"/>
              </w:rPr>
              <w:t>212,19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AE4C2B4" w14:textId="77777777" w:rsidR="0088337D" w:rsidRPr="00A057DE" w:rsidRDefault="0088337D" w:rsidP="0088337D">
            <w:pPr>
              <w:jc w:val="center"/>
              <w:rPr>
                <w:color w:val="000000"/>
                <w:sz w:val="13"/>
                <w:szCs w:val="13"/>
              </w:rPr>
            </w:pPr>
            <w:r w:rsidRPr="00A057DE">
              <w:rPr>
                <w:color w:val="000000"/>
                <w:sz w:val="13"/>
                <w:szCs w:val="13"/>
              </w:rPr>
              <w:t>3 607,16</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250E2DB0" w14:textId="77777777" w:rsidR="0088337D" w:rsidRPr="00A057DE" w:rsidRDefault="0088337D" w:rsidP="0088337D">
            <w:pPr>
              <w:rPr>
                <w:color w:val="000000"/>
                <w:sz w:val="13"/>
                <w:szCs w:val="13"/>
              </w:rPr>
            </w:pPr>
            <w:r w:rsidRPr="00A057DE">
              <w:rPr>
                <w:color w:val="000000"/>
                <w:sz w:val="13"/>
                <w:szCs w:val="13"/>
              </w:rPr>
              <w:t>по предложению организации</w:t>
            </w:r>
          </w:p>
        </w:tc>
      </w:tr>
      <w:tr w:rsidR="0088337D" w:rsidRPr="00A057DE" w14:paraId="3599527A" w14:textId="77777777" w:rsidTr="000D18D0">
        <w:trPr>
          <w:gridAfter w:val="34"/>
          <w:wAfter w:w="15805" w:type="dxa"/>
          <w:trHeight w:val="765"/>
        </w:trPr>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C9B3A" w14:textId="77777777" w:rsidR="0088337D" w:rsidRPr="00A057DE" w:rsidRDefault="0088337D" w:rsidP="0088337D">
            <w:pPr>
              <w:rPr>
                <w:color w:val="000000"/>
                <w:sz w:val="13"/>
                <w:szCs w:val="13"/>
              </w:rPr>
            </w:pPr>
            <w:r w:rsidRPr="00A057DE">
              <w:rPr>
                <w:color w:val="000000"/>
                <w:sz w:val="13"/>
                <w:szCs w:val="13"/>
              </w:rPr>
              <w:t xml:space="preserve">Рельс крестовины с </w:t>
            </w:r>
            <w:proofErr w:type="gramStart"/>
            <w:r w:rsidRPr="00A057DE">
              <w:rPr>
                <w:color w:val="000000"/>
                <w:sz w:val="13"/>
                <w:szCs w:val="13"/>
              </w:rPr>
              <w:t>контррельсом(</w:t>
            </w:r>
            <w:proofErr w:type="gramEnd"/>
            <w:r w:rsidRPr="00A057DE">
              <w:rPr>
                <w:color w:val="000000"/>
                <w:sz w:val="13"/>
                <w:szCs w:val="13"/>
              </w:rPr>
              <w:t>крестовины отдельные)</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EBF063" w14:textId="77777777" w:rsidR="0088337D" w:rsidRPr="00A057DE" w:rsidRDefault="0088337D" w:rsidP="0088337D">
            <w:pPr>
              <w:jc w:val="center"/>
              <w:rPr>
                <w:color w:val="000000"/>
                <w:sz w:val="13"/>
                <w:szCs w:val="13"/>
              </w:rPr>
            </w:pPr>
            <w:proofErr w:type="spellStart"/>
            <w:r w:rsidRPr="00A057DE">
              <w:rPr>
                <w:color w:val="000000"/>
                <w:sz w:val="13"/>
                <w:szCs w:val="13"/>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871EA86" w14:textId="77777777" w:rsidR="0088337D" w:rsidRPr="00A057DE" w:rsidRDefault="0088337D" w:rsidP="0088337D">
            <w:pPr>
              <w:jc w:val="right"/>
              <w:rPr>
                <w:color w:val="000000"/>
                <w:sz w:val="13"/>
                <w:szCs w:val="13"/>
              </w:rPr>
            </w:pPr>
            <w:r w:rsidRPr="00A057DE">
              <w:rPr>
                <w:color w:val="000000"/>
                <w:sz w:val="13"/>
                <w:szCs w:val="13"/>
              </w:rPr>
              <w:t>0,12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3EC104" w14:textId="77777777" w:rsidR="0088337D" w:rsidRPr="00A057DE" w:rsidRDefault="0088337D" w:rsidP="0088337D">
            <w:pPr>
              <w:jc w:val="right"/>
              <w:rPr>
                <w:color w:val="000000"/>
                <w:sz w:val="13"/>
                <w:szCs w:val="13"/>
              </w:rPr>
            </w:pPr>
            <w:r w:rsidRPr="00A057DE">
              <w:rPr>
                <w:color w:val="000000"/>
                <w:sz w:val="13"/>
                <w:szCs w:val="13"/>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7F81FC" w14:textId="77777777" w:rsidR="0088337D" w:rsidRPr="00A057DE" w:rsidRDefault="0088337D" w:rsidP="0088337D">
            <w:pPr>
              <w:jc w:val="right"/>
              <w:rPr>
                <w:color w:val="000000"/>
                <w:sz w:val="13"/>
                <w:szCs w:val="13"/>
              </w:rPr>
            </w:pPr>
            <w:r w:rsidRPr="00A057DE">
              <w:rPr>
                <w:color w:val="000000"/>
                <w:sz w:val="13"/>
                <w:szCs w:val="13"/>
              </w:rPr>
              <w:t>819</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6DAA579E" w14:textId="77777777" w:rsidR="0088337D" w:rsidRPr="00A057DE" w:rsidRDefault="0088337D" w:rsidP="00A057DE">
            <w:pPr>
              <w:rPr>
                <w:color w:val="000000"/>
                <w:sz w:val="13"/>
                <w:szCs w:val="13"/>
              </w:rPr>
            </w:pPr>
            <w:r w:rsidRPr="00A057DE">
              <w:rPr>
                <w:color w:val="000000"/>
                <w:sz w:val="13"/>
                <w:szCs w:val="13"/>
              </w:rPr>
              <w:t>0,12</w:t>
            </w:r>
          </w:p>
        </w:tc>
        <w:tc>
          <w:tcPr>
            <w:tcW w:w="10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F035A5" w14:textId="77777777" w:rsidR="0088337D" w:rsidRPr="00A057DE" w:rsidRDefault="0088337D" w:rsidP="0088337D">
            <w:pPr>
              <w:jc w:val="center"/>
              <w:rPr>
                <w:color w:val="000000"/>
                <w:sz w:val="13"/>
                <w:szCs w:val="13"/>
              </w:rPr>
            </w:pPr>
            <w:r w:rsidRPr="00A057DE">
              <w:rPr>
                <w:color w:val="000000"/>
                <w:sz w:val="13"/>
                <w:szCs w:val="13"/>
              </w:rPr>
              <w:t>8,00</w:t>
            </w:r>
          </w:p>
        </w:tc>
        <w:tc>
          <w:tcPr>
            <w:tcW w:w="964" w:type="dxa"/>
            <w:tcBorders>
              <w:top w:val="single" w:sz="4" w:space="0" w:color="auto"/>
              <w:left w:val="nil"/>
              <w:bottom w:val="single" w:sz="4" w:space="0" w:color="auto"/>
              <w:right w:val="single" w:sz="4" w:space="0" w:color="auto"/>
            </w:tcBorders>
            <w:shd w:val="clear" w:color="000000" w:fill="FFFFFF"/>
            <w:noWrap/>
            <w:vAlign w:val="center"/>
            <w:hideMark/>
          </w:tcPr>
          <w:p w14:paraId="2C46CE7D" w14:textId="77777777" w:rsidR="0088337D" w:rsidRPr="00A057DE" w:rsidRDefault="0088337D" w:rsidP="0088337D">
            <w:pPr>
              <w:jc w:val="center"/>
              <w:rPr>
                <w:color w:val="000000"/>
                <w:sz w:val="13"/>
                <w:szCs w:val="13"/>
              </w:rPr>
            </w:pPr>
            <w:r w:rsidRPr="00A057DE">
              <w:rPr>
                <w:color w:val="000000"/>
                <w:sz w:val="13"/>
                <w:szCs w:val="13"/>
              </w:rPr>
              <w:t>102,33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36C5931" w14:textId="77777777" w:rsidR="0088337D" w:rsidRPr="00A057DE" w:rsidRDefault="0088337D" w:rsidP="0088337D">
            <w:pPr>
              <w:jc w:val="center"/>
              <w:rPr>
                <w:color w:val="000000"/>
                <w:sz w:val="13"/>
                <w:szCs w:val="13"/>
              </w:rPr>
            </w:pPr>
            <w:r w:rsidRPr="00A057DE">
              <w:rPr>
                <w:color w:val="000000"/>
                <w:sz w:val="13"/>
                <w:szCs w:val="13"/>
              </w:rPr>
              <w:t>0,00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5EA68716" w14:textId="77777777" w:rsidR="0088337D" w:rsidRPr="00A057DE" w:rsidRDefault="0088337D" w:rsidP="0088337D">
            <w:pPr>
              <w:rPr>
                <w:color w:val="000000"/>
                <w:sz w:val="13"/>
                <w:szCs w:val="13"/>
              </w:rPr>
            </w:pPr>
            <w:r w:rsidRPr="00A057DE">
              <w:rPr>
                <w:color w:val="000000"/>
                <w:sz w:val="13"/>
                <w:szCs w:val="13"/>
              </w:rPr>
              <w:t>в текущем содержании согласно нормам 1386-у данного материала нет</w:t>
            </w:r>
          </w:p>
        </w:tc>
      </w:tr>
      <w:tr w:rsidR="0088337D" w:rsidRPr="00A057DE" w14:paraId="3CE74097" w14:textId="77777777" w:rsidTr="000D18D0">
        <w:trPr>
          <w:gridAfter w:val="34"/>
          <w:wAfter w:w="15805" w:type="dxa"/>
          <w:trHeight w:val="765"/>
        </w:trPr>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DD2FB" w14:textId="77777777" w:rsidR="0088337D" w:rsidRPr="00A057DE" w:rsidRDefault="0088337D" w:rsidP="0088337D">
            <w:pPr>
              <w:rPr>
                <w:sz w:val="13"/>
                <w:szCs w:val="13"/>
              </w:rPr>
            </w:pPr>
            <w:r w:rsidRPr="00A057DE">
              <w:rPr>
                <w:sz w:val="13"/>
                <w:szCs w:val="13"/>
              </w:rPr>
              <w:t>Изоляция стрелочная (детали изолирующего стыка)</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93DE06" w14:textId="77777777" w:rsidR="0088337D" w:rsidRPr="00A057DE" w:rsidRDefault="0088337D" w:rsidP="0088337D">
            <w:pPr>
              <w:jc w:val="center"/>
              <w:rPr>
                <w:color w:val="000000"/>
                <w:sz w:val="13"/>
                <w:szCs w:val="13"/>
              </w:rPr>
            </w:pPr>
            <w:r w:rsidRPr="00A057DE">
              <w:rPr>
                <w:color w:val="000000"/>
                <w:sz w:val="13"/>
                <w:szCs w:val="13"/>
              </w:rPr>
              <w:t>к-т</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4B942CE" w14:textId="77777777" w:rsidR="0088337D" w:rsidRPr="00A057DE" w:rsidRDefault="0088337D" w:rsidP="0088337D">
            <w:pPr>
              <w:jc w:val="right"/>
              <w:rPr>
                <w:color w:val="000000"/>
                <w:sz w:val="13"/>
                <w:szCs w:val="13"/>
              </w:rPr>
            </w:pPr>
            <w:r w:rsidRPr="00A057DE">
              <w:rPr>
                <w:color w:val="000000"/>
                <w:sz w:val="13"/>
                <w:szCs w:val="13"/>
              </w:rPr>
              <w:t>2,1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449C46" w14:textId="77777777" w:rsidR="0088337D" w:rsidRPr="00A057DE" w:rsidRDefault="0088337D" w:rsidP="0088337D">
            <w:pPr>
              <w:jc w:val="right"/>
              <w:rPr>
                <w:color w:val="000000"/>
                <w:sz w:val="13"/>
                <w:szCs w:val="13"/>
              </w:rPr>
            </w:pPr>
            <w:r w:rsidRPr="00A057DE">
              <w:rPr>
                <w:color w:val="000000"/>
                <w:sz w:val="13"/>
                <w:szCs w:val="13"/>
              </w:rPr>
              <w:t>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D2BEF30" w14:textId="77777777" w:rsidR="0088337D" w:rsidRPr="00A057DE" w:rsidRDefault="0088337D" w:rsidP="0088337D">
            <w:pPr>
              <w:jc w:val="right"/>
              <w:rPr>
                <w:color w:val="000000"/>
                <w:sz w:val="13"/>
                <w:szCs w:val="13"/>
              </w:rPr>
            </w:pPr>
            <w:r w:rsidRPr="00A057DE">
              <w:rPr>
                <w:color w:val="000000"/>
                <w:sz w:val="13"/>
                <w:szCs w:val="13"/>
              </w:rPr>
              <w:t>41</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5983E265" w14:textId="77777777" w:rsidR="0088337D" w:rsidRPr="00A057DE" w:rsidRDefault="0088337D" w:rsidP="00A057DE">
            <w:pPr>
              <w:rPr>
                <w:color w:val="000000"/>
                <w:sz w:val="13"/>
                <w:szCs w:val="13"/>
              </w:rPr>
            </w:pPr>
            <w:r w:rsidRPr="00A057DE">
              <w:rPr>
                <w:color w:val="000000"/>
                <w:sz w:val="13"/>
                <w:szCs w:val="13"/>
              </w:rPr>
              <w:t>2,10</w:t>
            </w:r>
          </w:p>
        </w:tc>
        <w:tc>
          <w:tcPr>
            <w:tcW w:w="10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91345A" w14:textId="77777777" w:rsidR="0088337D" w:rsidRPr="00A057DE" w:rsidRDefault="0088337D" w:rsidP="0088337D">
            <w:pPr>
              <w:jc w:val="center"/>
              <w:rPr>
                <w:color w:val="000000"/>
                <w:sz w:val="13"/>
                <w:szCs w:val="13"/>
              </w:rPr>
            </w:pPr>
            <w:r w:rsidRPr="00A057DE">
              <w:rPr>
                <w:color w:val="000000"/>
                <w:sz w:val="13"/>
                <w:szCs w:val="13"/>
              </w:rPr>
              <w:t>30,00</w:t>
            </w:r>
          </w:p>
        </w:tc>
        <w:tc>
          <w:tcPr>
            <w:tcW w:w="964" w:type="dxa"/>
            <w:tcBorders>
              <w:top w:val="single" w:sz="4" w:space="0" w:color="auto"/>
              <w:left w:val="nil"/>
              <w:bottom w:val="single" w:sz="4" w:space="0" w:color="auto"/>
              <w:right w:val="single" w:sz="4" w:space="0" w:color="auto"/>
            </w:tcBorders>
            <w:shd w:val="clear" w:color="000000" w:fill="FFFFFF"/>
            <w:noWrap/>
            <w:vAlign w:val="center"/>
            <w:hideMark/>
          </w:tcPr>
          <w:p w14:paraId="64923D9B" w14:textId="77777777" w:rsidR="0088337D" w:rsidRPr="00A057DE" w:rsidRDefault="0088337D" w:rsidP="0088337D">
            <w:pPr>
              <w:jc w:val="center"/>
              <w:rPr>
                <w:color w:val="000000"/>
                <w:sz w:val="13"/>
                <w:szCs w:val="13"/>
              </w:rPr>
            </w:pPr>
            <w:r w:rsidRPr="00A057DE">
              <w:rPr>
                <w:color w:val="000000"/>
                <w:sz w:val="13"/>
                <w:szCs w:val="13"/>
              </w:rPr>
              <w:t>1,355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9524623" w14:textId="77777777" w:rsidR="0088337D" w:rsidRPr="00A057DE" w:rsidRDefault="0088337D" w:rsidP="0088337D">
            <w:pPr>
              <w:jc w:val="center"/>
              <w:rPr>
                <w:color w:val="000000"/>
                <w:sz w:val="13"/>
                <w:szCs w:val="13"/>
              </w:rPr>
            </w:pPr>
            <w:r w:rsidRPr="00A057DE">
              <w:rPr>
                <w:color w:val="000000"/>
                <w:sz w:val="13"/>
                <w:szCs w:val="13"/>
              </w:rPr>
              <w:t>40,65</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44599CF5" w14:textId="77777777" w:rsidR="0088337D" w:rsidRPr="00A057DE" w:rsidRDefault="0088337D" w:rsidP="0088337D">
            <w:pPr>
              <w:rPr>
                <w:color w:val="000000"/>
                <w:sz w:val="13"/>
                <w:szCs w:val="13"/>
              </w:rPr>
            </w:pPr>
            <w:r w:rsidRPr="00A057DE">
              <w:rPr>
                <w:color w:val="000000"/>
                <w:sz w:val="13"/>
                <w:szCs w:val="13"/>
              </w:rPr>
              <w:t>по предложению организации</w:t>
            </w:r>
          </w:p>
        </w:tc>
      </w:tr>
      <w:tr w:rsidR="0088337D" w:rsidRPr="00A057DE" w14:paraId="04138870" w14:textId="77777777" w:rsidTr="000D18D0">
        <w:trPr>
          <w:gridAfter w:val="34"/>
          <w:wAfter w:w="15805" w:type="dxa"/>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5B5AD" w14:textId="77777777" w:rsidR="0088337D" w:rsidRPr="00A057DE" w:rsidRDefault="0088337D" w:rsidP="0088337D">
            <w:pPr>
              <w:rPr>
                <w:color w:val="000000"/>
                <w:sz w:val="13"/>
                <w:szCs w:val="13"/>
              </w:rPr>
            </w:pPr>
            <w:r w:rsidRPr="00A057DE">
              <w:rPr>
                <w:color w:val="000000"/>
                <w:sz w:val="13"/>
                <w:szCs w:val="13"/>
              </w:rPr>
              <w:t>Щебень</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377901" w14:textId="77777777" w:rsidR="0088337D" w:rsidRPr="00A057DE" w:rsidRDefault="0088337D" w:rsidP="0088337D">
            <w:pPr>
              <w:jc w:val="center"/>
              <w:rPr>
                <w:color w:val="000000"/>
                <w:sz w:val="13"/>
                <w:szCs w:val="13"/>
              </w:rPr>
            </w:pPr>
            <w:r w:rsidRPr="00A057DE">
              <w:rPr>
                <w:color w:val="000000"/>
                <w:sz w:val="13"/>
                <w:szCs w:val="13"/>
              </w:rPr>
              <w:t>м3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929D5F6" w14:textId="77777777" w:rsidR="0088337D" w:rsidRPr="00A057DE" w:rsidRDefault="0088337D" w:rsidP="0088337D">
            <w:pPr>
              <w:rPr>
                <w:color w:val="000000"/>
                <w:sz w:val="13"/>
                <w:szCs w:val="13"/>
              </w:rPr>
            </w:pPr>
            <w:r w:rsidRPr="00A057DE">
              <w:rPr>
                <w:color w:val="000000"/>
                <w:sz w:val="13"/>
                <w:szCs w:val="13"/>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01F37D" w14:textId="77777777" w:rsidR="0088337D" w:rsidRPr="00A057DE" w:rsidRDefault="0088337D" w:rsidP="0088337D">
            <w:pPr>
              <w:rPr>
                <w:color w:val="000000"/>
                <w:sz w:val="13"/>
                <w:szCs w:val="13"/>
              </w:rPr>
            </w:pPr>
            <w:r w:rsidRPr="00A057DE">
              <w:rPr>
                <w:color w:val="000000"/>
                <w:sz w:val="13"/>
                <w:szCs w:val="13"/>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6E6FA4B" w14:textId="77777777" w:rsidR="0088337D" w:rsidRPr="00A057DE" w:rsidRDefault="0088337D" w:rsidP="0088337D">
            <w:pPr>
              <w:jc w:val="right"/>
              <w:rPr>
                <w:color w:val="000000"/>
                <w:sz w:val="13"/>
                <w:szCs w:val="13"/>
              </w:rPr>
            </w:pPr>
            <w:r w:rsidRPr="00A057DE">
              <w:rPr>
                <w:color w:val="000000"/>
                <w:sz w:val="13"/>
                <w:szCs w:val="13"/>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461D0110" w14:textId="77777777" w:rsidR="0088337D" w:rsidRPr="00A057DE" w:rsidRDefault="0088337D" w:rsidP="00A057DE">
            <w:pPr>
              <w:rPr>
                <w:color w:val="000000"/>
                <w:sz w:val="13"/>
                <w:szCs w:val="13"/>
              </w:rPr>
            </w:pPr>
            <w:r w:rsidRPr="00A057DE">
              <w:rPr>
                <w:color w:val="000000"/>
                <w:sz w:val="13"/>
                <w:szCs w:val="13"/>
              </w:rPr>
              <w:t> </w:t>
            </w:r>
          </w:p>
        </w:tc>
        <w:tc>
          <w:tcPr>
            <w:tcW w:w="10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BE9947" w14:textId="77777777" w:rsidR="0088337D" w:rsidRPr="00A057DE" w:rsidRDefault="0088337D" w:rsidP="0088337D">
            <w:pPr>
              <w:jc w:val="center"/>
              <w:rPr>
                <w:color w:val="000000"/>
                <w:sz w:val="13"/>
                <w:szCs w:val="13"/>
              </w:rPr>
            </w:pPr>
            <w:r w:rsidRPr="00A057DE">
              <w:rPr>
                <w:color w:val="000000"/>
                <w:sz w:val="13"/>
                <w:szCs w:val="13"/>
              </w:rPr>
              <w:t> </w:t>
            </w:r>
          </w:p>
        </w:tc>
        <w:tc>
          <w:tcPr>
            <w:tcW w:w="964" w:type="dxa"/>
            <w:tcBorders>
              <w:top w:val="single" w:sz="4" w:space="0" w:color="auto"/>
              <w:left w:val="nil"/>
              <w:bottom w:val="single" w:sz="4" w:space="0" w:color="auto"/>
              <w:right w:val="single" w:sz="4" w:space="0" w:color="auto"/>
            </w:tcBorders>
            <w:shd w:val="clear" w:color="000000" w:fill="FFFFFF"/>
            <w:noWrap/>
            <w:vAlign w:val="center"/>
            <w:hideMark/>
          </w:tcPr>
          <w:p w14:paraId="680B2A28" w14:textId="77777777" w:rsidR="0088337D" w:rsidRPr="00A057DE" w:rsidRDefault="0088337D" w:rsidP="0088337D">
            <w:pPr>
              <w:jc w:val="center"/>
              <w:rPr>
                <w:color w:val="000000"/>
                <w:sz w:val="13"/>
                <w:szCs w:val="13"/>
              </w:rPr>
            </w:pPr>
            <w:r w:rsidRPr="00A057DE">
              <w:rPr>
                <w:color w:val="000000"/>
                <w:sz w:val="13"/>
                <w:szCs w:val="13"/>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F5D39EB" w14:textId="77777777" w:rsidR="0088337D" w:rsidRPr="00A057DE" w:rsidRDefault="0088337D" w:rsidP="0088337D">
            <w:pPr>
              <w:jc w:val="center"/>
              <w:rPr>
                <w:color w:val="000000"/>
                <w:sz w:val="13"/>
                <w:szCs w:val="13"/>
              </w:rPr>
            </w:pPr>
            <w:r w:rsidRPr="00A057DE">
              <w:rPr>
                <w:color w:val="000000"/>
                <w:sz w:val="13"/>
                <w:szCs w:val="13"/>
              </w:rPr>
              <w:t> </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14:paraId="0683A9BE" w14:textId="77777777" w:rsidR="0088337D" w:rsidRPr="00A057DE" w:rsidRDefault="0088337D" w:rsidP="0088337D">
            <w:pPr>
              <w:rPr>
                <w:color w:val="000000"/>
                <w:sz w:val="13"/>
                <w:szCs w:val="13"/>
              </w:rPr>
            </w:pPr>
            <w:r w:rsidRPr="00A057DE">
              <w:rPr>
                <w:color w:val="000000"/>
                <w:sz w:val="13"/>
                <w:szCs w:val="13"/>
              </w:rPr>
              <w:t> </w:t>
            </w:r>
          </w:p>
        </w:tc>
      </w:tr>
      <w:tr w:rsidR="0088337D" w:rsidRPr="00A057DE" w14:paraId="65CBD0AE" w14:textId="77777777" w:rsidTr="000D18D0">
        <w:trPr>
          <w:gridAfter w:val="34"/>
          <w:wAfter w:w="15805" w:type="dxa"/>
          <w:trHeight w:val="510"/>
        </w:trPr>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5DCD1" w14:textId="77777777" w:rsidR="0088337D" w:rsidRPr="00A057DE" w:rsidRDefault="0088337D" w:rsidP="0088337D">
            <w:pPr>
              <w:rPr>
                <w:color w:val="000000"/>
                <w:sz w:val="13"/>
                <w:szCs w:val="13"/>
              </w:rPr>
            </w:pPr>
            <w:r w:rsidRPr="00A057DE">
              <w:rPr>
                <w:color w:val="000000"/>
                <w:sz w:val="13"/>
                <w:szCs w:val="13"/>
              </w:rPr>
              <w:t>Оприходование металлолома</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D53D9A" w14:textId="77777777" w:rsidR="0088337D" w:rsidRPr="00A057DE" w:rsidRDefault="0088337D" w:rsidP="0088337D">
            <w:pPr>
              <w:jc w:val="center"/>
              <w:rPr>
                <w:color w:val="000000"/>
                <w:sz w:val="13"/>
                <w:szCs w:val="13"/>
              </w:rPr>
            </w:pPr>
            <w:r w:rsidRPr="00A057DE">
              <w:rPr>
                <w:color w:val="000000"/>
                <w:sz w:val="13"/>
                <w:szCs w:val="13"/>
              </w:rPr>
              <w:t>т</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1A92A92" w14:textId="77777777" w:rsidR="0088337D" w:rsidRPr="00A057DE" w:rsidRDefault="0088337D" w:rsidP="0088337D">
            <w:pPr>
              <w:rPr>
                <w:color w:val="000000"/>
                <w:sz w:val="13"/>
                <w:szCs w:val="13"/>
              </w:rPr>
            </w:pPr>
            <w:r w:rsidRPr="00A057DE">
              <w:rPr>
                <w:color w:val="000000"/>
                <w:sz w:val="13"/>
                <w:szCs w:val="13"/>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D2CCA0" w14:textId="77777777" w:rsidR="0088337D" w:rsidRPr="00A057DE" w:rsidRDefault="0088337D" w:rsidP="0088337D">
            <w:pPr>
              <w:jc w:val="right"/>
              <w:rPr>
                <w:color w:val="000000"/>
                <w:sz w:val="13"/>
                <w:szCs w:val="13"/>
              </w:rPr>
            </w:pPr>
            <w:r w:rsidRPr="00A057DE">
              <w:rPr>
                <w:color w:val="000000"/>
                <w:sz w:val="13"/>
                <w:szCs w:val="13"/>
              </w:rPr>
              <w:t>50,5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F00E8B3" w14:textId="77777777" w:rsidR="0088337D" w:rsidRPr="00A057DE" w:rsidRDefault="0088337D" w:rsidP="0088337D">
            <w:pPr>
              <w:jc w:val="right"/>
              <w:rPr>
                <w:color w:val="000000"/>
                <w:sz w:val="13"/>
                <w:szCs w:val="13"/>
              </w:rPr>
            </w:pPr>
            <w:r w:rsidRPr="00A057DE">
              <w:rPr>
                <w:color w:val="000000"/>
                <w:sz w:val="13"/>
                <w:szCs w:val="13"/>
              </w:rPr>
              <w:t>-485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50EBD4F2" w14:textId="77777777" w:rsidR="0088337D" w:rsidRPr="00A057DE" w:rsidRDefault="0088337D" w:rsidP="0088337D">
            <w:pPr>
              <w:jc w:val="center"/>
              <w:rPr>
                <w:color w:val="000000"/>
                <w:sz w:val="13"/>
                <w:szCs w:val="13"/>
              </w:rPr>
            </w:pPr>
            <w:r w:rsidRPr="00A057DE">
              <w:rPr>
                <w:color w:val="000000"/>
                <w:sz w:val="13"/>
                <w:szCs w:val="13"/>
              </w:rPr>
              <w:t> </w:t>
            </w:r>
          </w:p>
        </w:tc>
        <w:tc>
          <w:tcPr>
            <w:tcW w:w="10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55316B" w14:textId="77777777" w:rsidR="0088337D" w:rsidRPr="00A057DE" w:rsidRDefault="0088337D" w:rsidP="0088337D">
            <w:pPr>
              <w:jc w:val="center"/>
              <w:rPr>
                <w:color w:val="000000"/>
                <w:sz w:val="13"/>
                <w:szCs w:val="13"/>
              </w:rPr>
            </w:pPr>
            <w:r w:rsidRPr="00A057DE">
              <w:rPr>
                <w:color w:val="000000"/>
                <w:sz w:val="13"/>
                <w:szCs w:val="13"/>
              </w:rPr>
              <w:t> </w:t>
            </w:r>
          </w:p>
        </w:tc>
        <w:tc>
          <w:tcPr>
            <w:tcW w:w="964" w:type="dxa"/>
            <w:tcBorders>
              <w:top w:val="single" w:sz="4" w:space="0" w:color="auto"/>
              <w:left w:val="nil"/>
              <w:bottom w:val="single" w:sz="4" w:space="0" w:color="auto"/>
              <w:right w:val="single" w:sz="4" w:space="0" w:color="auto"/>
            </w:tcBorders>
            <w:shd w:val="clear" w:color="000000" w:fill="FFFFFF"/>
            <w:noWrap/>
            <w:vAlign w:val="center"/>
            <w:hideMark/>
          </w:tcPr>
          <w:p w14:paraId="19557FC2" w14:textId="77777777" w:rsidR="0088337D" w:rsidRPr="00A057DE" w:rsidRDefault="0088337D" w:rsidP="0088337D">
            <w:pPr>
              <w:jc w:val="center"/>
              <w:rPr>
                <w:color w:val="000000"/>
                <w:sz w:val="13"/>
                <w:szCs w:val="13"/>
              </w:rPr>
            </w:pPr>
            <w:r w:rsidRPr="00A057DE">
              <w:rPr>
                <w:color w:val="000000"/>
                <w:sz w:val="13"/>
                <w:szCs w:val="13"/>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012FD90" w14:textId="77777777" w:rsidR="0088337D" w:rsidRPr="00A057DE" w:rsidRDefault="0088337D" w:rsidP="0088337D">
            <w:pPr>
              <w:jc w:val="center"/>
              <w:rPr>
                <w:color w:val="000000"/>
                <w:sz w:val="13"/>
                <w:szCs w:val="13"/>
              </w:rPr>
            </w:pPr>
            <w:r w:rsidRPr="00A057DE">
              <w:rPr>
                <w:color w:val="000000"/>
                <w:sz w:val="13"/>
                <w:szCs w:val="13"/>
              </w:rPr>
              <w:t>-485</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73963DBF" w14:textId="77777777" w:rsidR="0088337D" w:rsidRPr="00A057DE" w:rsidRDefault="0088337D" w:rsidP="0088337D">
            <w:pPr>
              <w:rPr>
                <w:color w:val="000000"/>
                <w:sz w:val="13"/>
                <w:szCs w:val="13"/>
              </w:rPr>
            </w:pPr>
            <w:r w:rsidRPr="00A057DE">
              <w:rPr>
                <w:color w:val="000000"/>
                <w:sz w:val="13"/>
                <w:szCs w:val="13"/>
              </w:rPr>
              <w:t>по предложению организации</w:t>
            </w:r>
          </w:p>
        </w:tc>
      </w:tr>
    </w:tbl>
    <w:p w14:paraId="57119A45" w14:textId="77777777" w:rsidR="0088337D" w:rsidRPr="0088337D" w:rsidRDefault="0088337D" w:rsidP="0088337D">
      <w:pPr>
        <w:ind w:firstLine="720"/>
        <w:jc w:val="both"/>
        <w:rPr>
          <w:sz w:val="16"/>
          <w:szCs w:val="16"/>
        </w:rPr>
      </w:pPr>
    </w:p>
    <w:p w14:paraId="59583AF5" w14:textId="77777777" w:rsidR="0088337D" w:rsidRPr="0088337D" w:rsidRDefault="0088337D" w:rsidP="0088337D">
      <w:pPr>
        <w:ind w:left="426" w:right="-426" w:firstLine="1134"/>
        <w:jc w:val="both"/>
        <w:rPr>
          <w:sz w:val="28"/>
          <w:szCs w:val="28"/>
        </w:rPr>
      </w:pPr>
      <w:r w:rsidRPr="0088337D">
        <w:rPr>
          <w:sz w:val="28"/>
          <w:szCs w:val="28"/>
        </w:rPr>
        <w:t xml:space="preserve">7. Расходы на приобретение электрической энергии организацией предлагались в размере - 5842 тыс. руб., в том числе на перевозку груза -5842 тыс. руб. </w:t>
      </w:r>
    </w:p>
    <w:p w14:paraId="28DAA671" w14:textId="77777777" w:rsidR="0088337D" w:rsidRPr="0088337D" w:rsidRDefault="0088337D" w:rsidP="0088337D">
      <w:pPr>
        <w:ind w:left="426" w:right="-426" w:firstLine="1134"/>
        <w:jc w:val="both"/>
        <w:rPr>
          <w:sz w:val="28"/>
          <w:szCs w:val="28"/>
        </w:rPr>
      </w:pPr>
      <w:r w:rsidRPr="0088337D">
        <w:rPr>
          <w:sz w:val="28"/>
          <w:szCs w:val="28"/>
        </w:rPr>
        <w:t xml:space="preserve">В соответствии с пунктом 4.9 Методических рекомендаций, расчет затрат на электроэнергию </w:t>
      </w:r>
      <w:bookmarkStart w:id="20" w:name="_Hlk534983009"/>
      <w:r w:rsidRPr="0088337D">
        <w:rPr>
          <w:sz w:val="28"/>
          <w:szCs w:val="28"/>
        </w:rPr>
        <w:t>производится на основе использования расчетных данных о суммарной установленной мощности электрооборудования, коэффициенте ее использования, числе часов его работы в регулируемом  периоде в сутки, месяц, год</w:t>
      </w:r>
      <w:bookmarkEnd w:id="20"/>
      <w:r w:rsidRPr="0088337D">
        <w:rPr>
          <w:sz w:val="28"/>
          <w:szCs w:val="28"/>
        </w:rPr>
        <w:t xml:space="preserve"> или  фактических показателях   и  необходимой корректировки с учетом планируемых объемов транспортной работы на регулируемый период.</w:t>
      </w:r>
    </w:p>
    <w:p w14:paraId="673003EE" w14:textId="77777777" w:rsidR="0088337D" w:rsidRPr="0088337D" w:rsidRDefault="0088337D" w:rsidP="0088337D">
      <w:pPr>
        <w:ind w:left="426" w:right="-426" w:firstLine="1134"/>
        <w:jc w:val="both"/>
        <w:rPr>
          <w:sz w:val="28"/>
          <w:szCs w:val="28"/>
        </w:rPr>
      </w:pPr>
      <w:r w:rsidRPr="0088337D">
        <w:rPr>
          <w:sz w:val="28"/>
          <w:szCs w:val="28"/>
        </w:rPr>
        <w:t xml:space="preserve">Специалист предлагает принять расходы по предложению организации. На период регулирования предоставлен расчет затрат на электроэнергию на 2020 год            </w:t>
      </w:r>
      <w:proofErr w:type="gramStart"/>
      <w:r w:rsidRPr="0088337D">
        <w:rPr>
          <w:sz w:val="28"/>
          <w:szCs w:val="28"/>
        </w:rPr>
        <w:t xml:space="preserve">   (</w:t>
      </w:r>
      <w:proofErr w:type="gramEnd"/>
      <w:r w:rsidRPr="0088337D">
        <w:rPr>
          <w:sz w:val="28"/>
          <w:szCs w:val="28"/>
        </w:rPr>
        <w:t xml:space="preserve">Т5 стр.), в том числе добавлены затраты по ст. </w:t>
      </w:r>
      <w:proofErr w:type="spellStart"/>
      <w:r w:rsidRPr="0088337D">
        <w:rPr>
          <w:sz w:val="28"/>
          <w:szCs w:val="28"/>
        </w:rPr>
        <w:t>Курегеш</w:t>
      </w:r>
      <w:proofErr w:type="spellEnd"/>
      <w:r w:rsidRPr="0088337D">
        <w:rPr>
          <w:sz w:val="28"/>
          <w:szCs w:val="28"/>
        </w:rPr>
        <w:t xml:space="preserve"> в размере 1556 тыс. руб. (по предложению). Расчет прилагается. За отчетный период </w:t>
      </w:r>
      <w:proofErr w:type="gramStart"/>
      <w:r w:rsidRPr="0088337D">
        <w:rPr>
          <w:sz w:val="28"/>
          <w:szCs w:val="28"/>
        </w:rPr>
        <w:t xml:space="preserve">предоставлена  </w:t>
      </w:r>
      <w:proofErr w:type="spellStart"/>
      <w:r w:rsidRPr="0088337D">
        <w:rPr>
          <w:sz w:val="28"/>
          <w:szCs w:val="28"/>
        </w:rPr>
        <w:t>оборотно</w:t>
      </w:r>
      <w:proofErr w:type="spellEnd"/>
      <w:proofErr w:type="gramEnd"/>
      <w:r w:rsidRPr="0088337D">
        <w:rPr>
          <w:sz w:val="28"/>
          <w:szCs w:val="28"/>
        </w:rPr>
        <w:t xml:space="preserve">-сальдовая ведомость счета 20. Договор № 1153 от 24.10.2008 №1153 с </w:t>
      </w:r>
      <w:proofErr w:type="spellStart"/>
      <w:r w:rsidRPr="0088337D">
        <w:rPr>
          <w:sz w:val="28"/>
          <w:szCs w:val="28"/>
        </w:rPr>
        <w:t>Кузбассэнергосбыт</w:t>
      </w:r>
      <w:proofErr w:type="spellEnd"/>
      <w:r w:rsidRPr="0088337D">
        <w:rPr>
          <w:sz w:val="28"/>
          <w:szCs w:val="28"/>
        </w:rPr>
        <w:t xml:space="preserve">, счета-фактуры (Т7), договор энергоснабжения №1710 от 01.01.2013 с </w:t>
      </w:r>
      <w:proofErr w:type="spellStart"/>
      <w:r w:rsidRPr="0088337D">
        <w:rPr>
          <w:sz w:val="28"/>
          <w:szCs w:val="28"/>
        </w:rPr>
        <w:t>ООО"Металлэнергофинанс</w:t>
      </w:r>
      <w:proofErr w:type="spellEnd"/>
      <w:r w:rsidRPr="0088337D">
        <w:rPr>
          <w:sz w:val="28"/>
          <w:szCs w:val="28"/>
        </w:rPr>
        <w:t>", счета -фактуры, акты (Т7 стр. 71).</w:t>
      </w:r>
    </w:p>
    <w:p w14:paraId="3813BB38" w14:textId="77777777" w:rsidR="0088337D" w:rsidRPr="0088337D" w:rsidRDefault="0088337D" w:rsidP="0088337D">
      <w:pPr>
        <w:ind w:left="426" w:right="-426" w:firstLine="1134"/>
        <w:jc w:val="both"/>
        <w:rPr>
          <w:sz w:val="28"/>
          <w:szCs w:val="28"/>
        </w:rPr>
      </w:pPr>
      <w:r w:rsidRPr="0088337D">
        <w:rPr>
          <w:sz w:val="28"/>
          <w:szCs w:val="28"/>
        </w:rPr>
        <w:t xml:space="preserve">Специалист предлагает принять расходы в </w:t>
      </w:r>
      <w:proofErr w:type="gramStart"/>
      <w:r w:rsidRPr="0088337D">
        <w:rPr>
          <w:sz w:val="28"/>
          <w:szCs w:val="28"/>
        </w:rPr>
        <w:t>размере  5842</w:t>
      </w:r>
      <w:proofErr w:type="gramEnd"/>
      <w:r w:rsidRPr="0088337D">
        <w:rPr>
          <w:sz w:val="28"/>
          <w:szCs w:val="28"/>
        </w:rPr>
        <w:t xml:space="preserve"> тыс. рублей, в том числе по видам услуг перевозка грузов, подача, уборка вагонов – 5604,22 </w:t>
      </w:r>
      <w:proofErr w:type="spellStart"/>
      <w:r w:rsidRPr="0088337D">
        <w:rPr>
          <w:sz w:val="28"/>
          <w:szCs w:val="28"/>
        </w:rPr>
        <w:t>тыс.руб</w:t>
      </w:r>
      <w:proofErr w:type="spellEnd"/>
      <w:r w:rsidRPr="0088337D">
        <w:rPr>
          <w:sz w:val="28"/>
          <w:szCs w:val="28"/>
        </w:rPr>
        <w:t>., маневровая работа локомотива – 220,55 тыс. руб., использование пути (отстой вагонов) – 0,11 тыс. руб.</w:t>
      </w:r>
    </w:p>
    <w:p w14:paraId="6802338D" w14:textId="77777777" w:rsidR="0088337D" w:rsidRPr="0088337D" w:rsidRDefault="0088337D" w:rsidP="0088337D">
      <w:pPr>
        <w:ind w:left="426" w:right="-426" w:firstLine="1134"/>
        <w:jc w:val="both"/>
        <w:rPr>
          <w:sz w:val="28"/>
          <w:szCs w:val="28"/>
        </w:rPr>
      </w:pPr>
      <w:r w:rsidRPr="0088337D">
        <w:rPr>
          <w:sz w:val="28"/>
          <w:szCs w:val="28"/>
        </w:rPr>
        <w:t xml:space="preserve">8. Прочие расходы, связанные с производством и реализацией транспортных     услуг    организацией предлагается принять в размере 28652 тыс. руб., в том </w:t>
      </w:r>
      <w:proofErr w:type="gramStart"/>
      <w:r w:rsidRPr="0088337D">
        <w:rPr>
          <w:sz w:val="28"/>
          <w:szCs w:val="28"/>
        </w:rPr>
        <w:t>числе  перевозка</w:t>
      </w:r>
      <w:proofErr w:type="gramEnd"/>
      <w:r w:rsidRPr="0088337D">
        <w:rPr>
          <w:sz w:val="28"/>
          <w:szCs w:val="28"/>
        </w:rPr>
        <w:t xml:space="preserve"> грузов, подача, уборка вагонов – 28281 </w:t>
      </w:r>
      <w:proofErr w:type="spellStart"/>
      <w:r w:rsidRPr="0088337D">
        <w:rPr>
          <w:sz w:val="28"/>
          <w:szCs w:val="28"/>
        </w:rPr>
        <w:t>тыс.руб</w:t>
      </w:r>
      <w:proofErr w:type="spellEnd"/>
      <w:r w:rsidRPr="0088337D">
        <w:rPr>
          <w:sz w:val="28"/>
          <w:szCs w:val="28"/>
        </w:rPr>
        <w:t xml:space="preserve">., маневровая работа локомотива – 371 </w:t>
      </w:r>
      <w:proofErr w:type="spellStart"/>
      <w:r w:rsidRPr="0088337D">
        <w:rPr>
          <w:sz w:val="28"/>
          <w:szCs w:val="28"/>
        </w:rPr>
        <w:t>тыс.руб</w:t>
      </w:r>
      <w:proofErr w:type="spellEnd"/>
      <w:r w:rsidRPr="0088337D">
        <w:rPr>
          <w:sz w:val="28"/>
          <w:szCs w:val="28"/>
        </w:rPr>
        <w:t>.</w:t>
      </w:r>
    </w:p>
    <w:p w14:paraId="37808AC1" w14:textId="77777777" w:rsidR="0088337D" w:rsidRPr="0088337D" w:rsidRDefault="0088337D" w:rsidP="0088337D">
      <w:pPr>
        <w:ind w:left="426" w:right="-426" w:firstLine="1134"/>
        <w:jc w:val="both"/>
        <w:rPr>
          <w:sz w:val="28"/>
          <w:szCs w:val="28"/>
        </w:rPr>
      </w:pPr>
      <w:r w:rsidRPr="0088337D">
        <w:rPr>
          <w:sz w:val="28"/>
          <w:szCs w:val="28"/>
        </w:rPr>
        <w:t xml:space="preserve">Специалистом предлагается принять расходы в размере 25476,12 тыс. руб., в том </w:t>
      </w:r>
      <w:proofErr w:type="gramStart"/>
      <w:r w:rsidRPr="0088337D">
        <w:rPr>
          <w:sz w:val="28"/>
          <w:szCs w:val="28"/>
        </w:rPr>
        <w:t>числе  перевозка</w:t>
      </w:r>
      <w:proofErr w:type="gramEnd"/>
      <w:r w:rsidRPr="0088337D">
        <w:rPr>
          <w:sz w:val="28"/>
          <w:szCs w:val="28"/>
        </w:rPr>
        <w:t xml:space="preserve"> грузов, подача, уборка вагонов – 24439,18 </w:t>
      </w:r>
      <w:proofErr w:type="spellStart"/>
      <w:r w:rsidRPr="0088337D">
        <w:rPr>
          <w:sz w:val="28"/>
          <w:szCs w:val="28"/>
        </w:rPr>
        <w:t>тыс.руб</w:t>
      </w:r>
      <w:proofErr w:type="spellEnd"/>
      <w:r w:rsidRPr="0088337D">
        <w:rPr>
          <w:sz w:val="28"/>
          <w:szCs w:val="28"/>
        </w:rPr>
        <w:t xml:space="preserve">., маневровая работа локомотива – 961,81 </w:t>
      </w:r>
      <w:proofErr w:type="spellStart"/>
      <w:r w:rsidRPr="0088337D">
        <w:rPr>
          <w:sz w:val="28"/>
          <w:szCs w:val="28"/>
        </w:rPr>
        <w:t>тыс.руб</w:t>
      </w:r>
      <w:proofErr w:type="spellEnd"/>
      <w:r w:rsidRPr="0088337D">
        <w:rPr>
          <w:sz w:val="28"/>
          <w:szCs w:val="28"/>
        </w:rPr>
        <w:t>., использование пути (отстой вагонов) – 0,47 тыс. руб.</w:t>
      </w:r>
    </w:p>
    <w:p w14:paraId="5957E27B" w14:textId="77777777" w:rsidR="0088337D" w:rsidRPr="0088337D" w:rsidRDefault="0088337D" w:rsidP="0088337D">
      <w:pPr>
        <w:ind w:left="426" w:right="-426" w:firstLine="1134"/>
        <w:jc w:val="both"/>
        <w:rPr>
          <w:sz w:val="28"/>
          <w:szCs w:val="28"/>
        </w:rPr>
      </w:pPr>
      <w:r w:rsidRPr="0088337D">
        <w:rPr>
          <w:sz w:val="28"/>
          <w:szCs w:val="28"/>
        </w:rPr>
        <w:t>Расшифровка прочих расходов по счету 20 представлена ниже.</w:t>
      </w:r>
    </w:p>
    <w:p w14:paraId="1B9876C1" w14:textId="77777777" w:rsidR="0088337D" w:rsidRPr="0088337D" w:rsidRDefault="0088337D" w:rsidP="0088337D">
      <w:pPr>
        <w:ind w:left="426" w:right="-426" w:firstLine="1134"/>
        <w:jc w:val="both"/>
        <w:rPr>
          <w:sz w:val="28"/>
          <w:szCs w:val="28"/>
        </w:rPr>
      </w:pPr>
    </w:p>
    <w:p w14:paraId="43109D6F" w14:textId="77777777" w:rsidR="0088337D" w:rsidRPr="0088337D" w:rsidRDefault="0088337D" w:rsidP="0088337D">
      <w:pPr>
        <w:ind w:left="426" w:right="-426" w:firstLine="1134"/>
        <w:jc w:val="both"/>
        <w:rPr>
          <w:bCs/>
          <w:color w:val="000000"/>
          <w:sz w:val="28"/>
        </w:rPr>
      </w:pPr>
    </w:p>
    <w:tbl>
      <w:tblPr>
        <w:tblW w:w="9922" w:type="dxa"/>
        <w:tblInd w:w="534" w:type="dxa"/>
        <w:tblLook w:val="04A0" w:firstRow="1" w:lastRow="0" w:firstColumn="1" w:lastColumn="0" w:noHBand="0" w:noVBand="1"/>
      </w:tblPr>
      <w:tblGrid>
        <w:gridCol w:w="520"/>
        <w:gridCol w:w="2294"/>
        <w:gridCol w:w="12"/>
        <w:gridCol w:w="9"/>
        <w:gridCol w:w="1134"/>
        <w:gridCol w:w="65"/>
        <w:gridCol w:w="1204"/>
        <w:gridCol w:w="6"/>
        <w:gridCol w:w="20"/>
        <w:gridCol w:w="1398"/>
        <w:gridCol w:w="3260"/>
      </w:tblGrid>
      <w:tr w:rsidR="0088337D" w:rsidRPr="0088337D" w14:paraId="640E6EF6" w14:textId="77777777" w:rsidTr="000D18D0">
        <w:trPr>
          <w:trHeight w:val="825"/>
        </w:trPr>
        <w:tc>
          <w:tcPr>
            <w:tcW w:w="9922" w:type="dxa"/>
            <w:gridSpan w:val="11"/>
            <w:tcBorders>
              <w:top w:val="nil"/>
              <w:left w:val="nil"/>
              <w:bottom w:val="nil"/>
              <w:right w:val="nil"/>
            </w:tcBorders>
            <w:shd w:val="clear" w:color="auto" w:fill="auto"/>
            <w:vAlign w:val="bottom"/>
            <w:hideMark/>
          </w:tcPr>
          <w:p w14:paraId="6F748490" w14:textId="77777777" w:rsidR="0088337D" w:rsidRPr="0088337D" w:rsidRDefault="0088337D" w:rsidP="0088337D">
            <w:pPr>
              <w:jc w:val="center"/>
              <w:rPr>
                <w:b/>
                <w:bCs/>
                <w:color w:val="000000"/>
              </w:rPr>
            </w:pPr>
            <w:r w:rsidRPr="0088337D">
              <w:rPr>
                <w:b/>
                <w:bCs/>
                <w:color w:val="000000"/>
              </w:rPr>
              <w:t>Прочие расходы, связанные с производством и реализацией транспортных услуг (счет 20)</w:t>
            </w:r>
          </w:p>
        </w:tc>
      </w:tr>
      <w:tr w:rsidR="0088337D" w:rsidRPr="0088337D" w14:paraId="7AE62E47" w14:textId="77777777" w:rsidTr="000D18D0">
        <w:trPr>
          <w:trHeight w:val="315"/>
        </w:trPr>
        <w:tc>
          <w:tcPr>
            <w:tcW w:w="520" w:type="dxa"/>
            <w:tcBorders>
              <w:top w:val="nil"/>
              <w:left w:val="nil"/>
              <w:bottom w:val="nil"/>
              <w:right w:val="nil"/>
            </w:tcBorders>
            <w:shd w:val="clear" w:color="auto" w:fill="auto"/>
            <w:noWrap/>
            <w:vAlign w:val="bottom"/>
            <w:hideMark/>
          </w:tcPr>
          <w:p w14:paraId="18C3CDE1" w14:textId="77777777" w:rsidR="0088337D" w:rsidRPr="0088337D" w:rsidRDefault="0088337D" w:rsidP="0088337D">
            <w:pPr>
              <w:jc w:val="center"/>
              <w:rPr>
                <w:b/>
                <w:bCs/>
                <w:color w:val="000000"/>
                <w:sz w:val="28"/>
                <w:szCs w:val="28"/>
              </w:rPr>
            </w:pPr>
          </w:p>
        </w:tc>
        <w:tc>
          <w:tcPr>
            <w:tcW w:w="2294" w:type="dxa"/>
            <w:tcBorders>
              <w:top w:val="nil"/>
              <w:left w:val="nil"/>
              <w:bottom w:val="nil"/>
              <w:right w:val="nil"/>
            </w:tcBorders>
            <w:shd w:val="clear" w:color="auto" w:fill="auto"/>
            <w:vAlign w:val="bottom"/>
            <w:hideMark/>
          </w:tcPr>
          <w:p w14:paraId="2ABDE38B" w14:textId="77777777" w:rsidR="0088337D" w:rsidRPr="0088337D" w:rsidRDefault="0088337D" w:rsidP="0088337D">
            <w:pPr>
              <w:rPr>
                <w:sz w:val="20"/>
                <w:szCs w:val="20"/>
              </w:rPr>
            </w:pPr>
          </w:p>
        </w:tc>
        <w:tc>
          <w:tcPr>
            <w:tcW w:w="2450" w:type="dxa"/>
            <w:gridSpan w:val="7"/>
            <w:tcBorders>
              <w:top w:val="nil"/>
              <w:left w:val="nil"/>
              <w:bottom w:val="single" w:sz="4" w:space="0" w:color="auto"/>
              <w:right w:val="nil"/>
            </w:tcBorders>
            <w:shd w:val="clear" w:color="auto" w:fill="auto"/>
            <w:vAlign w:val="bottom"/>
            <w:hideMark/>
          </w:tcPr>
          <w:p w14:paraId="51CF04D1" w14:textId="77777777" w:rsidR="0088337D" w:rsidRPr="0088337D" w:rsidRDefault="0088337D" w:rsidP="0088337D">
            <w:pPr>
              <w:jc w:val="center"/>
              <w:rPr>
                <w:color w:val="000000"/>
                <w:sz w:val="16"/>
                <w:szCs w:val="16"/>
              </w:rPr>
            </w:pPr>
            <w:r w:rsidRPr="0088337D">
              <w:rPr>
                <w:color w:val="000000"/>
                <w:sz w:val="16"/>
                <w:szCs w:val="16"/>
              </w:rPr>
              <w:t> </w:t>
            </w:r>
          </w:p>
        </w:tc>
        <w:tc>
          <w:tcPr>
            <w:tcW w:w="1398" w:type="dxa"/>
            <w:tcBorders>
              <w:top w:val="nil"/>
              <w:left w:val="nil"/>
              <w:bottom w:val="nil"/>
              <w:right w:val="nil"/>
            </w:tcBorders>
            <w:shd w:val="clear" w:color="auto" w:fill="auto"/>
            <w:noWrap/>
            <w:vAlign w:val="bottom"/>
            <w:hideMark/>
          </w:tcPr>
          <w:p w14:paraId="0DF89E0B" w14:textId="77777777" w:rsidR="0088337D" w:rsidRPr="0088337D" w:rsidRDefault="0088337D" w:rsidP="0088337D">
            <w:pPr>
              <w:jc w:val="center"/>
              <w:rPr>
                <w:color w:val="000000"/>
                <w:sz w:val="16"/>
                <w:szCs w:val="16"/>
              </w:rPr>
            </w:pPr>
          </w:p>
        </w:tc>
        <w:tc>
          <w:tcPr>
            <w:tcW w:w="3260" w:type="dxa"/>
            <w:tcBorders>
              <w:top w:val="nil"/>
              <w:left w:val="nil"/>
              <w:bottom w:val="nil"/>
              <w:right w:val="nil"/>
            </w:tcBorders>
            <w:shd w:val="clear" w:color="auto" w:fill="auto"/>
            <w:noWrap/>
            <w:vAlign w:val="bottom"/>
            <w:hideMark/>
          </w:tcPr>
          <w:p w14:paraId="15D3D6DA" w14:textId="77777777" w:rsidR="0088337D" w:rsidRPr="0088337D" w:rsidRDefault="0088337D" w:rsidP="0088337D">
            <w:pPr>
              <w:rPr>
                <w:sz w:val="20"/>
                <w:szCs w:val="20"/>
              </w:rPr>
            </w:pPr>
          </w:p>
        </w:tc>
      </w:tr>
      <w:tr w:rsidR="0088337D" w:rsidRPr="0088337D" w14:paraId="0A1472B9" w14:textId="77777777" w:rsidTr="000D18D0">
        <w:trPr>
          <w:trHeight w:val="458"/>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8A45C3" w14:textId="77777777" w:rsidR="0088337D" w:rsidRPr="0088337D" w:rsidRDefault="0088337D" w:rsidP="0088337D">
            <w:pPr>
              <w:jc w:val="center"/>
              <w:rPr>
                <w:color w:val="000000"/>
                <w:sz w:val="16"/>
                <w:szCs w:val="16"/>
              </w:rPr>
            </w:pPr>
            <w:r w:rsidRPr="0088337D">
              <w:rPr>
                <w:color w:val="000000"/>
                <w:sz w:val="16"/>
                <w:szCs w:val="16"/>
              </w:rPr>
              <w:t>№ п/п</w:t>
            </w:r>
          </w:p>
        </w:tc>
        <w:tc>
          <w:tcPr>
            <w:tcW w:w="2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3404D" w14:textId="77777777" w:rsidR="0088337D" w:rsidRPr="0088337D" w:rsidRDefault="0088337D" w:rsidP="0088337D">
            <w:pPr>
              <w:jc w:val="center"/>
              <w:rPr>
                <w:color w:val="000000"/>
                <w:sz w:val="16"/>
                <w:szCs w:val="16"/>
              </w:rPr>
            </w:pPr>
            <w:r w:rsidRPr="0088337D">
              <w:rPr>
                <w:color w:val="000000"/>
                <w:sz w:val="16"/>
                <w:szCs w:val="16"/>
              </w:rPr>
              <w:t>Статьи затрат</w:t>
            </w:r>
          </w:p>
        </w:tc>
        <w:tc>
          <w:tcPr>
            <w:tcW w:w="12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6AA8E" w14:textId="77777777" w:rsidR="0088337D" w:rsidRPr="0088337D" w:rsidRDefault="0088337D" w:rsidP="0088337D">
            <w:pPr>
              <w:jc w:val="center"/>
              <w:rPr>
                <w:color w:val="000000"/>
                <w:sz w:val="16"/>
                <w:szCs w:val="16"/>
              </w:rPr>
            </w:pPr>
            <w:proofErr w:type="spellStart"/>
            <w:r w:rsidRPr="0088337D">
              <w:rPr>
                <w:color w:val="000000"/>
                <w:sz w:val="16"/>
                <w:szCs w:val="16"/>
              </w:rPr>
              <w:t>Отчтеный</w:t>
            </w:r>
            <w:proofErr w:type="spellEnd"/>
            <w:r w:rsidRPr="0088337D">
              <w:rPr>
                <w:color w:val="000000"/>
                <w:sz w:val="16"/>
                <w:szCs w:val="16"/>
              </w:rPr>
              <w:t xml:space="preserve"> период по данным организации, 2018г. факт</w:t>
            </w:r>
          </w:p>
        </w:tc>
        <w:tc>
          <w:tcPr>
            <w:tcW w:w="123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9E899" w14:textId="77777777" w:rsidR="0088337D" w:rsidRPr="0088337D" w:rsidRDefault="0088337D" w:rsidP="0088337D">
            <w:pPr>
              <w:jc w:val="center"/>
              <w:rPr>
                <w:color w:val="000000"/>
                <w:sz w:val="16"/>
                <w:szCs w:val="16"/>
              </w:rPr>
            </w:pPr>
            <w:r w:rsidRPr="0088337D">
              <w:rPr>
                <w:color w:val="000000"/>
                <w:sz w:val="16"/>
                <w:szCs w:val="16"/>
              </w:rPr>
              <w:t>Период регулирования 2020г по предложению организации</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CF559" w14:textId="77777777" w:rsidR="0088337D" w:rsidRPr="0088337D" w:rsidRDefault="0088337D" w:rsidP="0088337D">
            <w:pPr>
              <w:jc w:val="center"/>
              <w:rPr>
                <w:color w:val="000000"/>
                <w:sz w:val="16"/>
                <w:szCs w:val="16"/>
              </w:rPr>
            </w:pPr>
            <w:r w:rsidRPr="0088337D">
              <w:rPr>
                <w:color w:val="000000"/>
                <w:sz w:val="16"/>
                <w:szCs w:val="16"/>
              </w:rPr>
              <w:t>Предложения РЭК Кузбасса на период регулирования</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D20EA" w14:textId="77777777" w:rsidR="0088337D" w:rsidRPr="0088337D" w:rsidRDefault="0088337D" w:rsidP="0088337D">
            <w:pPr>
              <w:jc w:val="center"/>
              <w:rPr>
                <w:color w:val="000000"/>
                <w:sz w:val="16"/>
                <w:szCs w:val="16"/>
              </w:rPr>
            </w:pPr>
            <w:r w:rsidRPr="0088337D">
              <w:rPr>
                <w:color w:val="000000"/>
                <w:sz w:val="16"/>
                <w:szCs w:val="16"/>
              </w:rPr>
              <w:t>Обоснование</w:t>
            </w:r>
          </w:p>
        </w:tc>
      </w:tr>
      <w:tr w:rsidR="0088337D" w:rsidRPr="0088337D" w14:paraId="484106F8" w14:textId="77777777" w:rsidTr="000D18D0">
        <w:trPr>
          <w:trHeight w:val="87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D81E225" w14:textId="77777777" w:rsidR="0088337D" w:rsidRPr="0088337D" w:rsidRDefault="0088337D" w:rsidP="0088337D">
            <w:pPr>
              <w:rPr>
                <w:color w:val="000000"/>
                <w:sz w:val="16"/>
                <w:szCs w:val="16"/>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14:paraId="0ACD9576" w14:textId="77777777" w:rsidR="0088337D" w:rsidRPr="0088337D" w:rsidRDefault="0088337D" w:rsidP="0088337D">
            <w:pPr>
              <w:rPr>
                <w:color w:val="000000"/>
                <w:sz w:val="16"/>
                <w:szCs w:val="16"/>
              </w:rPr>
            </w:pPr>
          </w:p>
        </w:tc>
        <w:tc>
          <w:tcPr>
            <w:tcW w:w="1220" w:type="dxa"/>
            <w:gridSpan w:val="4"/>
            <w:vMerge/>
            <w:tcBorders>
              <w:top w:val="single" w:sz="4" w:space="0" w:color="auto"/>
              <w:left w:val="single" w:sz="4" w:space="0" w:color="auto"/>
              <w:bottom w:val="single" w:sz="4" w:space="0" w:color="auto"/>
              <w:right w:val="single" w:sz="4" w:space="0" w:color="auto"/>
            </w:tcBorders>
            <w:vAlign w:val="center"/>
            <w:hideMark/>
          </w:tcPr>
          <w:p w14:paraId="0BEB988D" w14:textId="77777777" w:rsidR="0088337D" w:rsidRPr="0088337D" w:rsidRDefault="0088337D" w:rsidP="0088337D">
            <w:pPr>
              <w:rPr>
                <w:color w:val="000000"/>
                <w:sz w:val="16"/>
                <w:szCs w:val="16"/>
              </w:rPr>
            </w:pPr>
          </w:p>
        </w:tc>
        <w:tc>
          <w:tcPr>
            <w:tcW w:w="1230" w:type="dxa"/>
            <w:gridSpan w:val="3"/>
            <w:vMerge/>
            <w:tcBorders>
              <w:top w:val="single" w:sz="4" w:space="0" w:color="auto"/>
              <w:left w:val="single" w:sz="4" w:space="0" w:color="auto"/>
              <w:bottom w:val="single" w:sz="4" w:space="0" w:color="auto"/>
              <w:right w:val="single" w:sz="4" w:space="0" w:color="auto"/>
            </w:tcBorders>
            <w:vAlign w:val="center"/>
            <w:hideMark/>
          </w:tcPr>
          <w:p w14:paraId="6848140A" w14:textId="77777777" w:rsidR="0088337D" w:rsidRPr="0088337D" w:rsidRDefault="0088337D" w:rsidP="0088337D">
            <w:pPr>
              <w:rPr>
                <w:color w:val="000000"/>
                <w:sz w:val="16"/>
                <w:szCs w:val="16"/>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3035B407" w14:textId="77777777" w:rsidR="0088337D" w:rsidRPr="0088337D" w:rsidRDefault="0088337D" w:rsidP="0088337D">
            <w:pPr>
              <w:rPr>
                <w:color w:val="000000"/>
                <w:sz w:val="16"/>
                <w:szCs w:val="1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74835B4" w14:textId="77777777" w:rsidR="0088337D" w:rsidRPr="0088337D" w:rsidRDefault="0088337D" w:rsidP="0088337D">
            <w:pPr>
              <w:rPr>
                <w:color w:val="000000"/>
                <w:sz w:val="16"/>
                <w:szCs w:val="16"/>
              </w:rPr>
            </w:pPr>
          </w:p>
        </w:tc>
      </w:tr>
      <w:tr w:rsidR="0088337D" w:rsidRPr="0088337D" w14:paraId="7BB2AA1A" w14:textId="77777777" w:rsidTr="000D18D0">
        <w:trPr>
          <w:trHeight w:val="19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B52400" w14:textId="77777777" w:rsidR="0088337D" w:rsidRPr="0088337D" w:rsidRDefault="0088337D" w:rsidP="0088337D">
            <w:pPr>
              <w:jc w:val="right"/>
              <w:rPr>
                <w:color w:val="000000"/>
                <w:sz w:val="16"/>
                <w:szCs w:val="16"/>
              </w:rPr>
            </w:pPr>
            <w:r w:rsidRPr="0088337D">
              <w:rPr>
                <w:color w:val="000000"/>
                <w:sz w:val="16"/>
                <w:szCs w:val="16"/>
              </w:rPr>
              <w:t>1</w:t>
            </w:r>
          </w:p>
        </w:tc>
        <w:tc>
          <w:tcPr>
            <w:tcW w:w="2294" w:type="dxa"/>
            <w:tcBorders>
              <w:top w:val="nil"/>
              <w:left w:val="nil"/>
              <w:bottom w:val="single" w:sz="4" w:space="0" w:color="auto"/>
              <w:right w:val="single" w:sz="4" w:space="0" w:color="auto"/>
            </w:tcBorders>
            <w:shd w:val="clear" w:color="auto" w:fill="auto"/>
            <w:vAlign w:val="center"/>
            <w:hideMark/>
          </w:tcPr>
          <w:p w14:paraId="1D32C78E" w14:textId="77777777" w:rsidR="0088337D" w:rsidRPr="0088337D" w:rsidRDefault="0088337D" w:rsidP="0088337D">
            <w:pPr>
              <w:rPr>
                <w:color w:val="000000"/>
                <w:sz w:val="16"/>
                <w:szCs w:val="16"/>
              </w:rPr>
            </w:pPr>
            <w:proofErr w:type="spellStart"/>
            <w:r w:rsidRPr="0088337D">
              <w:rPr>
                <w:color w:val="000000"/>
                <w:sz w:val="16"/>
                <w:szCs w:val="16"/>
              </w:rPr>
              <w:t>Ж.</w:t>
            </w:r>
            <w:proofErr w:type="gramStart"/>
            <w:r w:rsidRPr="0088337D">
              <w:rPr>
                <w:color w:val="000000"/>
                <w:sz w:val="16"/>
                <w:szCs w:val="16"/>
              </w:rPr>
              <w:t>д.тариф</w:t>
            </w:r>
            <w:proofErr w:type="spellEnd"/>
            <w:proofErr w:type="gramEnd"/>
            <w:r w:rsidRPr="0088337D">
              <w:rPr>
                <w:color w:val="000000"/>
                <w:sz w:val="16"/>
                <w:szCs w:val="16"/>
              </w:rPr>
              <w:t xml:space="preserve"> за перегонку тепловозов, путевой техники между районами</w:t>
            </w:r>
          </w:p>
        </w:tc>
        <w:tc>
          <w:tcPr>
            <w:tcW w:w="1220" w:type="dxa"/>
            <w:gridSpan w:val="4"/>
            <w:tcBorders>
              <w:top w:val="nil"/>
              <w:left w:val="nil"/>
              <w:bottom w:val="single" w:sz="4" w:space="0" w:color="auto"/>
              <w:right w:val="single" w:sz="4" w:space="0" w:color="auto"/>
            </w:tcBorders>
            <w:shd w:val="clear" w:color="auto" w:fill="auto"/>
            <w:noWrap/>
            <w:vAlign w:val="center"/>
            <w:hideMark/>
          </w:tcPr>
          <w:p w14:paraId="401E44DE" w14:textId="77777777" w:rsidR="0088337D" w:rsidRPr="0088337D" w:rsidRDefault="0088337D" w:rsidP="0088337D">
            <w:pPr>
              <w:jc w:val="center"/>
              <w:rPr>
                <w:color w:val="000000"/>
                <w:sz w:val="16"/>
                <w:szCs w:val="16"/>
              </w:rPr>
            </w:pPr>
            <w:r w:rsidRPr="0088337D">
              <w:rPr>
                <w:color w:val="000000"/>
                <w:sz w:val="16"/>
                <w:szCs w:val="16"/>
              </w:rPr>
              <w:t>3 118</w:t>
            </w:r>
          </w:p>
        </w:tc>
        <w:tc>
          <w:tcPr>
            <w:tcW w:w="1230" w:type="dxa"/>
            <w:gridSpan w:val="3"/>
            <w:tcBorders>
              <w:top w:val="nil"/>
              <w:left w:val="nil"/>
              <w:bottom w:val="single" w:sz="4" w:space="0" w:color="auto"/>
              <w:right w:val="single" w:sz="4" w:space="0" w:color="auto"/>
            </w:tcBorders>
            <w:shd w:val="clear" w:color="auto" w:fill="auto"/>
            <w:noWrap/>
            <w:vAlign w:val="center"/>
            <w:hideMark/>
          </w:tcPr>
          <w:p w14:paraId="6444BE8E" w14:textId="77777777" w:rsidR="0088337D" w:rsidRPr="0088337D" w:rsidRDefault="0088337D" w:rsidP="0088337D">
            <w:pPr>
              <w:jc w:val="center"/>
              <w:rPr>
                <w:color w:val="000000"/>
                <w:sz w:val="16"/>
                <w:szCs w:val="16"/>
              </w:rPr>
            </w:pPr>
            <w:r w:rsidRPr="0088337D">
              <w:rPr>
                <w:color w:val="000000"/>
                <w:sz w:val="16"/>
                <w:szCs w:val="16"/>
              </w:rPr>
              <w:t>4 056</w:t>
            </w:r>
          </w:p>
        </w:tc>
        <w:tc>
          <w:tcPr>
            <w:tcW w:w="1398" w:type="dxa"/>
            <w:tcBorders>
              <w:top w:val="nil"/>
              <w:left w:val="nil"/>
              <w:bottom w:val="single" w:sz="4" w:space="0" w:color="auto"/>
              <w:right w:val="single" w:sz="4" w:space="0" w:color="auto"/>
            </w:tcBorders>
            <w:shd w:val="clear" w:color="000000" w:fill="FFFFFF"/>
            <w:noWrap/>
            <w:vAlign w:val="center"/>
            <w:hideMark/>
          </w:tcPr>
          <w:p w14:paraId="3C4F397C" w14:textId="77777777" w:rsidR="0088337D" w:rsidRPr="0088337D" w:rsidRDefault="0088337D" w:rsidP="0088337D">
            <w:pPr>
              <w:jc w:val="center"/>
              <w:rPr>
                <w:sz w:val="16"/>
                <w:szCs w:val="16"/>
              </w:rPr>
            </w:pPr>
            <w:r w:rsidRPr="0088337D">
              <w:rPr>
                <w:sz w:val="16"/>
                <w:szCs w:val="16"/>
              </w:rPr>
              <w:t>3 863</w:t>
            </w:r>
          </w:p>
        </w:tc>
        <w:tc>
          <w:tcPr>
            <w:tcW w:w="3260" w:type="dxa"/>
            <w:tcBorders>
              <w:top w:val="nil"/>
              <w:left w:val="nil"/>
              <w:bottom w:val="single" w:sz="4" w:space="0" w:color="auto"/>
              <w:right w:val="single" w:sz="4" w:space="0" w:color="auto"/>
            </w:tcBorders>
            <w:shd w:val="clear" w:color="000000" w:fill="FFFFFF"/>
            <w:vAlign w:val="center"/>
            <w:hideMark/>
          </w:tcPr>
          <w:p w14:paraId="465D131A" w14:textId="77777777" w:rsidR="0088337D" w:rsidRPr="0088337D" w:rsidRDefault="0088337D" w:rsidP="0088337D">
            <w:pPr>
              <w:rPr>
                <w:color w:val="000000"/>
                <w:sz w:val="16"/>
                <w:szCs w:val="16"/>
              </w:rPr>
            </w:pPr>
            <w:r w:rsidRPr="0088337D">
              <w:rPr>
                <w:color w:val="000000"/>
                <w:sz w:val="16"/>
                <w:szCs w:val="16"/>
              </w:rPr>
              <w:t xml:space="preserve">Статья принимается по факту 2018 года с учетом индексов Минэкономразвития 104,7 и 103 с увеличением расходов по ст. </w:t>
            </w:r>
            <w:proofErr w:type="spellStart"/>
            <w:r w:rsidRPr="0088337D">
              <w:rPr>
                <w:color w:val="000000"/>
                <w:sz w:val="16"/>
                <w:szCs w:val="16"/>
              </w:rPr>
              <w:t>Курегеш</w:t>
            </w:r>
            <w:proofErr w:type="spellEnd"/>
            <w:r w:rsidRPr="0088337D">
              <w:rPr>
                <w:color w:val="000000"/>
                <w:sz w:val="16"/>
                <w:szCs w:val="16"/>
              </w:rPr>
              <w:t xml:space="preserve"> по предложению организации в размере 501 тыс. руб. Расшифровка </w:t>
            </w:r>
            <w:proofErr w:type="gramStart"/>
            <w:r w:rsidRPr="0088337D">
              <w:rPr>
                <w:color w:val="000000"/>
                <w:sz w:val="16"/>
                <w:szCs w:val="16"/>
              </w:rPr>
              <w:t>прилагается  (</w:t>
            </w:r>
            <w:proofErr w:type="gramEnd"/>
            <w:r w:rsidRPr="0088337D">
              <w:rPr>
                <w:color w:val="000000"/>
                <w:sz w:val="16"/>
                <w:szCs w:val="16"/>
              </w:rPr>
              <w:t xml:space="preserve">Т5 стр. 215). За отчетный период </w:t>
            </w:r>
            <w:proofErr w:type="spellStart"/>
            <w:r w:rsidRPr="0088337D">
              <w:rPr>
                <w:color w:val="000000"/>
                <w:sz w:val="16"/>
                <w:szCs w:val="16"/>
              </w:rPr>
              <w:t>оборотно</w:t>
            </w:r>
            <w:proofErr w:type="spellEnd"/>
            <w:r w:rsidRPr="0088337D">
              <w:rPr>
                <w:color w:val="000000"/>
                <w:sz w:val="16"/>
                <w:szCs w:val="16"/>
              </w:rPr>
              <w:t xml:space="preserve">-сальдовая ведомость по счету 20 (Т2 стр.285). Договор на организацию расчетов от 28.08.2009 № ЕЛС-824/9-К с ОАО "РЖД", счета-фактуры, акты выполненных работ (Т8 стр. 88) </w:t>
            </w:r>
          </w:p>
        </w:tc>
      </w:tr>
      <w:tr w:rsidR="0088337D" w:rsidRPr="0088337D" w14:paraId="21347846" w14:textId="77777777" w:rsidTr="000D18D0">
        <w:trPr>
          <w:trHeight w:val="10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034A999" w14:textId="77777777" w:rsidR="0088337D" w:rsidRPr="0088337D" w:rsidRDefault="0088337D" w:rsidP="0088337D">
            <w:pPr>
              <w:jc w:val="right"/>
              <w:rPr>
                <w:color w:val="000000"/>
                <w:sz w:val="16"/>
                <w:szCs w:val="16"/>
              </w:rPr>
            </w:pPr>
            <w:r w:rsidRPr="0088337D">
              <w:rPr>
                <w:color w:val="000000"/>
                <w:sz w:val="16"/>
                <w:szCs w:val="16"/>
              </w:rPr>
              <w:t>2</w:t>
            </w:r>
          </w:p>
        </w:tc>
        <w:tc>
          <w:tcPr>
            <w:tcW w:w="2294" w:type="dxa"/>
            <w:tcBorders>
              <w:top w:val="nil"/>
              <w:left w:val="nil"/>
              <w:bottom w:val="single" w:sz="4" w:space="0" w:color="auto"/>
              <w:right w:val="single" w:sz="4" w:space="0" w:color="auto"/>
            </w:tcBorders>
            <w:shd w:val="clear" w:color="auto" w:fill="auto"/>
            <w:vAlign w:val="center"/>
            <w:hideMark/>
          </w:tcPr>
          <w:p w14:paraId="4F5B19B0" w14:textId="77777777" w:rsidR="0088337D" w:rsidRPr="0088337D" w:rsidRDefault="0088337D" w:rsidP="0088337D">
            <w:pPr>
              <w:rPr>
                <w:color w:val="000000"/>
                <w:sz w:val="16"/>
                <w:szCs w:val="16"/>
              </w:rPr>
            </w:pPr>
            <w:r w:rsidRPr="0088337D">
              <w:rPr>
                <w:color w:val="000000"/>
                <w:sz w:val="16"/>
                <w:szCs w:val="16"/>
              </w:rPr>
              <w:t xml:space="preserve">Услуги </w:t>
            </w:r>
            <w:proofErr w:type="spellStart"/>
            <w:r w:rsidRPr="0088337D">
              <w:rPr>
                <w:color w:val="000000"/>
                <w:sz w:val="16"/>
                <w:szCs w:val="16"/>
              </w:rPr>
              <w:t>автотраспорта</w:t>
            </w:r>
            <w:proofErr w:type="spellEnd"/>
          </w:p>
        </w:tc>
        <w:tc>
          <w:tcPr>
            <w:tcW w:w="1220" w:type="dxa"/>
            <w:gridSpan w:val="4"/>
            <w:tcBorders>
              <w:top w:val="nil"/>
              <w:left w:val="nil"/>
              <w:bottom w:val="single" w:sz="4" w:space="0" w:color="auto"/>
              <w:right w:val="single" w:sz="4" w:space="0" w:color="auto"/>
            </w:tcBorders>
            <w:shd w:val="clear" w:color="auto" w:fill="auto"/>
            <w:noWrap/>
            <w:vAlign w:val="center"/>
            <w:hideMark/>
          </w:tcPr>
          <w:p w14:paraId="74F55D3C" w14:textId="77777777" w:rsidR="0088337D" w:rsidRPr="0088337D" w:rsidRDefault="0088337D" w:rsidP="0088337D">
            <w:pPr>
              <w:jc w:val="center"/>
              <w:rPr>
                <w:b/>
                <w:bCs/>
                <w:color w:val="000000"/>
                <w:sz w:val="16"/>
                <w:szCs w:val="16"/>
              </w:rPr>
            </w:pPr>
            <w:r w:rsidRPr="0088337D">
              <w:rPr>
                <w:b/>
                <w:bCs/>
                <w:color w:val="000000"/>
                <w:sz w:val="16"/>
                <w:szCs w:val="16"/>
              </w:rPr>
              <w:t>504</w:t>
            </w:r>
          </w:p>
        </w:tc>
        <w:tc>
          <w:tcPr>
            <w:tcW w:w="1230" w:type="dxa"/>
            <w:gridSpan w:val="3"/>
            <w:tcBorders>
              <w:top w:val="nil"/>
              <w:left w:val="nil"/>
              <w:bottom w:val="single" w:sz="4" w:space="0" w:color="auto"/>
              <w:right w:val="single" w:sz="4" w:space="0" w:color="auto"/>
            </w:tcBorders>
            <w:shd w:val="clear" w:color="auto" w:fill="auto"/>
            <w:noWrap/>
            <w:vAlign w:val="center"/>
            <w:hideMark/>
          </w:tcPr>
          <w:p w14:paraId="0406C102" w14:textId="77777777" w:rsidR="0088337D" w:rsidRPr="0088337D" w:rsidRDefault="0088337D" w:rsidP="0088337D">
            <w:pPr>
              <w:jc w:val="center"/>
              <w:rPr>
                <w:color w:val="000000"/>
                <w:sz w:val="16"/>
                <w:szCs w:val="16"/>
              </w:rPr>
            </w:pPr>
            <w:r w:rsidRPr="0088337D">
              <w:rPr>
                <w:color w:val="000000"/>
                <w:sz w:val="16"/>
                <w:szCs w:val="16"/>
              </w:rPr>
              <w:t>1 012</w:t>
            </w:r>
          </w:p>
        </w:tc>
        <w:tc>
          <w:tcPr>
            <w:tcW w:w="1398" w:type="dxa"/>
            <w:tcBorders>
              <w:top w:val="nil"/>
              <w:left w:val="nil"/>
              <w:bottom w:val="single" w:sz="4" w:space="0" w:color="auto"/>
              <w:right w:val="single" w:sz="4" w:space="0" w:color="auto"/>
            </w:tcBorders>
            <w:shd w:val="clear" w:color="000000" w:fill="FFFFFF"/>
            <w:noWrap/>
            <w:vAlign w:val="center"/>
            <w:hideMark/>
          </w:tcPr>
          <w:p w14:paraId="12272719" w14:textId="77777777" w:rsidR="0088337D" w:rsidRPr="0088337D" w:rsidRDefault="0088337D" w:rsidP="0088337D">
            <w:pPr>
              <w:jc w:val="center"/>
              <w:rPr>
                <w:color w:val="000000"/>
                <w:sz w:val="16"/>
                <w:szCs w:val="16"/>
              </w:rPr>
            </w:pPr>
            <w:r w:rsidRPr="0088337D">
              <w:rPr>
                <w:color w:val="000000"/>
                <w:sz w:val="16"/>
                <w:szCs w:val="16"/>
              </w:rPr>
              <w:t>992</w:t>
            </w:r>
          </w:p>
        </w:tc>
        <w:tc>
          <w:tcPr>
            <w:tcW w:w="3260" w:type="dxa"/>
            <w:tcBorders>
              <w:top w:val="nil"/>
              <w:left w:val="nil"/>
              <w:bottom w:val="single" w:sz="4" w:space="0" w:color="auto"/>
              <w:right w:val="single" w:sz="4" w:space="0" w:color="auto"/>
            </w:tcBorders>
            <w:shd w:val="clear" w:color="000000" w:fill="FFFFFF"/>
            <w:vAlign w:val="center"/>
            <w:hideMark/>
          </w:tcPr>
          <w:p w14:paraId="0313947F" w14:textId="77777777" w:rsidR="0088337D" w:rsidRPr="0088337D" w:rsidRDefault="0088337D" w:rsidP="0088337D">
            <w:pPr>
              <w:rPr>
                <w:color w:val="000000"/>
                <w:sz w:val="16"/>
                <w:szCs w:val="16"/>
              </w:rPr>
            </w:pPr>
            <w:r w:rsidRPr="0088337D">
              <w:rPr>
                <w:color w:val="000000"/>
                <w:sz w:val="16"/>
                <w:szCs w:val="16"/>
              </w:rPr>
              <w:t xml:space="preserve">За отчетный период </w:t>
            </w:r>
            <w:proofErr w:type="spellStart"/>
            <w:r w:rsidRPr="0088337D">
              <w:rPr>
                <w:color w:val="000000"/>
                <w:sz w:val="16"/>
                <w:szCs w:val="16"/>
              </w:rPr>
              <w:t>оборотно</w:t>
            </w:r>
            <w:proofErr w:type="spellEnd"/>
            <w:r w:rsidRPr="0088337D">
              <w:rPr>
                <w:color w:val="000000"/>
                <w:sz w:val="16"/>
                <w:szCs w:val="16"/>
              </w:rPr>
              <w:t>-сальдовая ведомость по счету 20 (Т2 стр.285</w:t>
            </w:r>
            <w:proofErr w:type="gramStart"/>
            <w:r w:rsidRPr="0088337D">
              <w:rPr>
                <w:color w:val="000000"/>
                <w:sz w:val="16"/>
                <w:szCs w:val="16"/>
              </w:rPr>
              <w:t>).Договор</w:t>
            </w:r>
            <w:proofErr w:type="gramEnd"/>
            <w:r w:rsidRPr="0088337D">
              <w:rPr>
                <w:color w:val="000000"/>
                <w:sz w:val="16"/>
                <w:szCs w:val="16"/>
              </w:rPr>
              <w:t xml:space="preserve"> с ООО АТП "Южкузбассуголь" (Т9 с. 87-172) и договор с ООО "</w:t>
            </w:r>
            <w:proofErr w:type="spellStart"/>
            <w:r w:rsidRPr="0088337D">
              <w:rPr>
                <w:color w:val="000000"/>
                <w:sz w:val="16"/>
                <w:szCs w:val="16"/>
              </w:rPr>
              <w:t>СибтрансМонтаж</w:t>
            </w:r>
            <w:proofErr w:type="spellEnd"/>
            <w:r w:rsidRPr="0088337D">
              <w:rPr>
                <w:color w:val="000000"/>
                <w:sz w:val="16"/>
                <w:szCs w:val="16"/>
              </w:rPr>
              <w:t>"( спецтехника) (Т9 стр. 182-205), счета-фактуры, акты</w:t>
            </w:r>
          </w:p>
        </w:tc>
      </w:tr>
      <w:tr w:rsidR="0088337D" w:rsidRPr="0088337D" w14:paraId="5E03D0D6" w14:textId="77777777" w:rsidTr="000D18D0">
        <w:trPr>
          <w:trHeight w:val="8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6C861" w14:textId="77777777" w:rsidR="0088337D" w:rsidRPr="0088337D" w:rsidRDefault="0088337D" w:rsidP="0088337D">
            <w:pPr>
              <w:rPr>
                <w:color w:val="000000"/>
                <w:sz w:val="16"/>
                <w:szCs w:val="16"/>
              </w:rPr>
            </w:pPr>
            <w:r w:rsidRPr="0088337D">
              <w:rPr>
                <w:color w:val="000000"/>
                <w:sz w:val="16"/>
                <w:szCs w:val="16"/>
              </w:rPr>
              <w:t> </w:t>
            </w:r>
          </w:p>
        </w:tc>
        <w:tc>
          <w:tcPr>
            <w:tcW w:w="2294" w:type="dxa"/>
            <w:tcBorders>
              <w:top w:val="single" w:sz="4" w:space="0" w:color="auto"/>
              <w:left w:val="nil"/>
              <w:bottom w:val="single" w:sz="4" w:space="0" w:color="auto"/>
              <w:right w:val="single" w:sz="4" w:space="0" w:color="auto"/>
            </w:tcBorders>
            <w:shd w:val="clear" w:color="auto" w:fill="auto"/>
            <w:vAlign w:val="center"/>
            <w:hideMark/>
          </w:tcPr>
          <w:p w14:paraId="3A7235DD" w14:textId="77777777" w:rsidR="0088337D" w:rsidRPr="0088337D" w:rsidRDefault="0088337D" w:rsidP="0088337D">
            <w:pPr>
              <w:rPr>
                <w:color w:val="000000"/>
                <w:sz w:val="16"/>
                <w:szCs w:val="16"/>
              </w:rPr>
            </w:pPr>
            <w:r w:rsidRPr="0088337D">
              <w:rPr>
                <w:color w:val="000000"/>
                <w:sz w:val="16"/>
                <w:szCs w:val="16"/>
              </w:rPr>
              <w:t xml:space="preserve">доставка воды на район-примыкание </w:t>
            </w:r>
            <w:proofErr w:type="spellStart"/>
            <w:r w:rsidRPr="0088337D">
              <w:rPr>
                <w:color w:val="000000"/>
                <w:sz w:val="16"/>
                <w:szCs w:val="16"/>
              </w:rPr>
              <w:t>ст.Ерунаково</w:t>
            </w:r>
            <w:proofErr w:type="spellEnd"/>
          </w:p>
        </w:tc>
        <w:tc>
          <w:tcPr>
            <w:tcW w:w="12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A89263E" w14:textId="77777777" w:rsidR="0088337D" w:rsidRPr="0088337D" w:rsidRDefault="0088337D" w:rsidP="0088337D">
            <w:pPr>
              <w:jc w:val="center"/>
              <w:rPr>
                <w:color w:val="000000"/>
                <w:sz w:val="16"/>
                <w:szCs w:val="16"/>
              </w:rPr>
            </w:pPr>
            <w:r w:rsidRPr="0088337D">
              <w:rPr>
                <w:color w:val="000000"/>
                <w:sz w:val="16"/>
                <w:szCs w:val="16"/>
              </w:rPr>
              <w:t>406</w:t>
            </w:r>
          </w:p>
        </w:tc>
        <w:tc>
          <w:tcPr>
            <w:tcW w:w="12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8CF2E4" w14:textId="77777777" w:rsidR="0088337D" w:rsidRPr="0088337D" w:rsidRDefault="0088337D" w:rsidP="0088337D">
            <w:pPr>
              <w:jc w:val="center"/>
              <w:rPr>
                <w:color w:val="000000"/>
                <w:sz w:val="16"/>
                <w:szCs w:val="16"/>
              </w:rPr>
            </w:pPr>
            <w:r w:rsidRPr="0088337D">
              <w:rPr>
                <w:color w:val="000000"/>
                <w:sz w:val="16"/>
                <w:szCs w:val="16"/>
              </w:rPr>
              <w:t>448</w:t>
            </w:r>
          </w:p>
        </w:tc>
        <w:tc>
          <w:tcPr>
            <w:tcW w:w="1398" w:type="dxa"/>
            <w:tcBorders>
              <w:top w:val="single" w:sz="4" w:space="0" w:color="auto"/>
              <w:left w:val="nil"/>
              <w:bottom w:val="single" w:sz="4" w:space="0" w:color="auto"/>
              <w:right w:val="single" w:sz="4" w:space="0" w:color="auto"/>
            </w:tcBorders>
            <w:shd w:val="clear" w:color="000000" w:fill="FFFFFF"/>
            <w:noWrap/>
            <w:vAlign w:val="center"/>
            <w:hideMark/>
          </w:tcPr>
          <w:p w14:paraId="5C4ECA8D" w14:textId="77777777" w:rsidR="0088337D" w:rsidRPr="0088337D" w:rsidRDefault="0088337D" w:rsidP="0088337D">
            <w:pPr>
              <w:jc w:val="center"/>
              <w:rPr>
                <w:color w:val="000000"/>
                <w:sz w:val="16"/>
                <w:szCs w:val="16"/>
              </w:rPr>
            </w:pPr>
            <w:r w:rsidRPr="0088337D">
              <w:rPr>
                <w:color w:val="000000"/>
                <w:sz w:val="16"/>
                <w:szCs w:val="16"/>
              </w:rPr>
              <w:t>438</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55BD6621" w14:textId="77777777" w:rsidR="0088337D" w:rsidRPr="0088337D" w:rsidRDefault="0088337D" w:rsidP="0088337D">
            <w:pPr>
              <w:rPr>
                <w:sz w:val="16"/>
                <w:szCs w:val="16"/>
              </w:rPr>
            </w:pPr>
            <w:r w:rsidRPr="0088337D">
              <w:rPr>
                <w:sz w:val="16"/>
                <w:szCs w:val="16"/>
              </w:rPr>
              <w:t>По факту 2018с учетом индексов Минэкономразвития 104,7 и 103. Предоставлена расшифровка Т5 стр. 216) затрат.</w:t>
            </w:r>
          </w:p>
        </w:tc>
      </w:tr>
      <w:tr w:rsidR="0088337D" w:rsidRPr="0088337D" w14:paraId="6F206906" w14:textId="77777777" w:rsidTr="000D18D0">
        <w:trPr>
          <w:trHeight w:val="63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F7B35" w14:textId="77777777" w:rsidR="0088337D" w:rsidRPr="0088337D" w:rsidRDefault="0088337D" w:rsidP="0088337D">
            <w:pPr>
              <w:rPr>
                <w:color w:val="000000"/>
                <w:sz w:val="16"/>
                <w:szCs w:val="16"/>
              </w:rPr>
            </w:pPr>
            <w:r w:rsidRPr="0088337D">
              <w:rPr>
                <w:color w:val="000000"/>
                <w:sz w:val="16"/>
                <w:szCs w:val="16"/>
              </w:rPr>
              <w:t> </w:t>
            </w:r>
          </w:p>
        </w:tc>
        <w:tc>
          <w:tcPr>
            <w:tcW w:w="2294" w:type="dxa"/>
            <w:tcBorders>
              <w:top w:val="single" w:sz="4" w:space="0" w:color="auto"/>
              <w:left w:val="nil"/>
              <w:bottom w:val="single" w:sz="4" w:space="0" w:color="auto"/>
              <w:right w:val="single" w:sz="4" w:space="0" w:color="auto"/>
            </w:tcBorders>
            <w:shd w:val="clear" w:color="auto" w:fill="auto"/>
            <w:vAlign w:val="center"/>
            <w:hideMark/>
          </w:tcPr>
          <w:p w14:paraId="76D67572" w14:textId="77777777" w:rsidR="0088337D" w:rsidRPr="0088337D" w:rsidRDefault="0088337D" w:rsidP="0088337D">
            <w:pPr>
              <w:rPr>
                <w:color w:val="000000"/>
                <w:sz w:val="16"/>
                <w:szCs w:val="16"/>
              </w:rPr>
            </w:pPr>
            <w:r w:rsidRPr="0088337D">
              <w:rPr>
                <w:color w:val="000000"/>
                <w:sz w:val="16"/>
                <w:szCs w:val="16"/>
              </w:rPr>
              <w:t xml:space="preserve">доставка воды на район-примыкание </w:t>
            </w:r>
            <w:proofErr w:type="spellStart"/>
            <w:r w:rsidRPr="0088337D">
              <w:rPr>
                <w:color w:val="000000"/>
                <w:sz w:val="16"/>
                <w:szCs w:val="16"/>
              </w:rPr>
              <w:t>ст.Курегеш</w:t>
            </w:r>
            <w:proofErr w:type="spellEnd"/>
          </w:p>
        </w:tc>
        <w:tc>
          <w:tcPr>
            <w:tcW w:w="12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C648469" w14:textId="77777777" w:rsidR="0088337D" w:rsidRPr="0088337D" w:rsidRDefault="0088337D" w:rsidP="0088337D">
            <w:pPr>
              <w:jc w:val="center"/>
              <w:rPr>
                <w:color w:val="000000"/>
                <w:sz w:val="16"/>
                <w:szCs w:val="16"/>
              </w:rPr>
            </w:pPr>
            <w:r w:rsidRPr="0088337D">
              <w:rPr>
                <w:color w:val="000000"/>
                <w:sz w:val="16"/>
                <w:szCs w:val="16"/>
              </w:rPr>
              <w:t> </w:t>
            </w:r>
          </w:p>
        </w:tc>
        <w:tc>
          <w:tcPr>
            <w:tcW w:w="12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387C7F" w14:textId="77777777" w:rsidR="0088337D" w:rsidRPr="0088337D" w:rsidRDefault="0088337D" w:rsidP="0088337D">
            <w:pPr>
              <w:jc w:val="center"/>
              <w:rPr>
                <w:color w:val="000000"/>
                <w:sz w:val="16"/>
                <w:szCs w:val="16"/>
              </w:rPr>
            </w:pPr>
            <w:r w:rsidRPr="0088337D">
              <w:rPr>
                <w:color w:val="000000"/>
                <w:sz w:val="16"/>
                <w:szCs w:val="16"/>
              </w:rPr>
              <w:t>448</w:t>
            </w:r>
          </w:p>
        </w:tc>
        <w:tc>
          <w:tcPr>
            <w:tcW w:w="1398" w:type="dxa"/>
            <w:tcBorders>
              <w:top w:val="single" w:sz="4" w:space="0" w:color="auto"/>
              <w:left w:val="nil"/>
              <w:bottom w:val="single" w:sz="4" w:space="0" w:color="auto"/>
              <w:right w:val="single" w:sz="4" w:space="0" w:color="auto"/>
            </w:tcBorders>
            <w:shd w:val="clear" w:color="000000" w:fill="FFFFFF"/>
            <w:noWrap/>
            <w:vAlign w:val="center"/>
            <w:hideMark/>
          </w:tcPr>
          <w:p w14:paraId="2D0CF180" w14:textId="77777777" w:rsidR="0088337D" w:rsidRPr="0088337D" w:rsidRDefault="0088337D" w:rsidP="0088337D">
            <w:pPr>
              <w:jc w:val="center"/>
              <w:rPr>
                <w:color w:val="000000"/>
                <w:sz w:val="16"/>
                <w:szCs w:val="16"/>
              </w:rPr>
            </w:pPr>
            <w:r w:rsidRPr="0088337D">
              <w:rPr>
                <w:color w:val="000000"/>
                <w:sz w:val="16"/>
                <w:szCs w:val="16"/>
              </w:rPr>
              <w:t>448</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64997B69" w14:textId="77777777" w:rsidR="0088337D" w:rsidRPr="0088337D" w:rsidRDefault="0088337D" w:rsidP="0088337D">
            <w:pPr>
              <w:rPr>
                <w:color w:val="000000"/>
                <w:sz w:val="16"/>
                <w:szCs w:val="16"/>
              </w:rPr>
            </w:pPr>
            <w:r w:rsidRPr="0088337D">
              <w:rPr>
                <w:color w:val="000000"/>
                <w:sz w:val="16"/>
                <w:szCs w:val="16"/>
              </w:rPr>
              <w:t>по предложению организации.</w:t>
            </w:r>
          </w:p>
        </w:tc>
      </w:tr>
      <w:tr w:rsidR="0088337D" w:rsidRPr="0088337D" w14:paraId="1E582525" w14:textId="77777777" w:rsidTr="000D18D0">
        <w:trPr>
          <w:trHeight w:val="6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969EB03" w14:textId="77777777" w:rsidR="0088337D" w:rsidRPr="0088337D" w:rsidRDefault="0088337D" w:rsidP="0088337D">
            <w:pPr>
              <w:rPr>
                <w:color w:val="000000"/>
                <w:sz w:val="16"/>
                <w:szCs w:val="16"/>
              </w:rPr>
            </w:pPr>
            <w:r w:rsidRPr="0088337D">
              <w:rPr>
                <w:color w:val="000000"/>
                <w:sz w:val="16"/>
                <w:szCs w:val="16"/>
              </w:rPr>
              <w:t> </w:t>
            </w:r>
          </w:p>
        </w:tc>
        <w:tc>
          <w:tcPr>
            <w:tcW w:w="2294" w:type="dxa"/>
            <w:tcBorders>
              <w:top w:val="nil"/>
              <w:left w:val="nil"/>
              <w:bottom w:val="single" w:sz="4" w:space="0" w:color="auto"/>
              <w:right w:val="single" w:sz="4" w:space="0" w:color="auto"/>
            </w:tcBorders>
            <w:shd w:val="clear" w:color="auto" w:fill="auto"/>
            <w:vAlign w:val="center"/>
            <w:hideMark/>
          </w:tcPr>
          <w:p w14:paraId="7F69B837" w14:textId="77777777" w:rsidR="0088337D" w:rsidRPr="0088337D" w:rsidRDefault="0088337D" w:rsidP="0088337D">
            <w:pPr>
              <w:rPr>
                <w:color w:val="000000"/>
                <w:sz w:val="16"/>
                <w:szCs w:val="16"/>
              </w:rPr>
            </w:pPr>
            <w:r w:rsidRPr="0088337D">
              <w:rPr>
                <w:color w:val="000000"/>
                <w:sz w:val="16"/>
                <w:szCs w:val="16"/>
              </w:rPr>
              <w:t>доставка материалов на районы</w:t>
            </w:r>
          </w:p>
        </w:tc>
        <w:tc>
          <w:tcPr>
            <w:tcW w:w="1220" w:type="dxa"/>
            <w:gridSpan w:val="4"/>
            <w:tcBorders>
              <w:top w:val="nil"/>
              <w:left w:val="nil"/>
              <w:bottom w:val="single" w:sz="4" w:space="0" w:color="auto"/>
              <w:right w:val="single" w:sz="4" w:space="0" w:color="auto"/>
            </w:tcBorders>
            <w:shd w:val="clear" w:color="auto" w:fill="auto"/>
            <w:noWrap/>
            <w:vAlign w:val="center"/>
            <w:hideMark/>
          </w:tcPr>
          <w:p w14:paraId="15CD05ED" w14:textId="77777777" w:rsidR="0088337D" w:rsidRPr="0088337D" w:rsidRDefault="0088337D" w:rsidP="0088337D">
            <w:pPr>
              <w:jc w:val="center"/>
              <w:rPr>
                <w:color w:val="000000"/>
                <w:sz w:val="16"/>
                <w:szCs w:val="16"/>
              </w:rPr>
            </w:pPr>
            <w:r w:rsidRPr="0088337D">
              <w:rPr>
                <w:color w:val="000000"/>
                <w:sz w:val="16"/>
                <w:szCs w:val="16"/>
              </w:rPr>
              <w:t>98</w:t>
            </w:r>
          </w:p>
        </w:tc>
        <w:tc>
          <w:tcPr>
            <w:tcW w:w="1230" w:type="dxa"/>
            <w:gridSpan w:val="3"/>
            <w:tcBorders>
              <w:top w:val="nil"/>
              <w:left w:val="nil"/>
              <w:bottom w:val="single" w:sz="4" w:space="0" w:color="auto"/>
              <w:right w:val="single" w:sz="4" w:space="0" w:color="auto"/>
            </w:tcBorders>
            <w:shd w:val="clear" w:color="auto" w:fill="auto"/>
            <w:noWrap/>
            <w:vAlign w:val="center"/>
            <w:hideMark/>
          </w:tcPr>
          <w:p w14:paraId="756916F5" w14:textId="77777777" w:rsidR="0088337D" w:rsidRPr="0088337D" w:rsidRDefault="0088337D" w:rsidP="0088337D">
            <w:pPr>
              <w:jc w:val="center"/>
              <w:rPr>
                <w:color w:val="000000"/>
                <w:sz w:val="16"/>
                <w:szCs w:val="16"/>
              </w:rPr>
            </w:pPr>
            <w:r w:rsidRPr="0088337D">
              <w:rPr>
                <w:color w:val="000000"/>
                <w:sz w:val="16"/>
                <w:szCs w:val="16"/>
              </w:rPr>
              <w:t>116</w:t>
            </w:r>
          </w:p>
        </w:tc>
        <w:tc>
          <w:tcPr>
            <w:tcW w:w="1398" w:type="dxa"/>
            <w:tcBorders>
              <w:top w:val="nil"/>
              <w:left w:val="nil"/>
              <w:bottom w:val="single" w:sz="4" w:space="0" w:color="auto"/>
              <w:right w:val="single" w:sz="4" w:space="0" w:color="auto"/>
            </w:tcBorders>
            <w:shd w:val="clear" w:color="000000" w:fill="FFFFFF"/>
            <w:noWrap/>
            <w:vAlign w:val="center"/>
            <w:hideMark/>
          </w:tcPr>
          <w:p w14:paraId="5BA2A83E" w14:textId="77777777" w:rsidR="0088337D" w:rsidRPr="0088337D" w:rsidRDefault="0088337D" w:rsidP="0088337D">
            <w:pPr>
              <w:jc w:val="center"/>
              <w:rPr>
                <w:color w:val="000000"/>
                <w:sz w:val="16"/>
                <w:szCs w:val="16"/>
              </w:rPr>
            </w:pPr>
            <w:r w:rsidRPr="0088337D">
              <w:rPr>
                <w:color w:val="000000"/>
                <w:sz w:val="16"/>
                <w:szCs w:val="16"/>
              </w:rPr>
              <w:t>106</w:t>
            </w:r>
          </w:p>
        </w:tc>
        <w:tc>
          <w:tcPr>
            <w:tcW w:w="3260" w:type="dxa"/>
            <w:tcBorders>
              <w:top w:val="nil"/>
              <w:left w:val="nil"/>
              <w:bottom w:val="single" w:sz="4" w:space="0" w:color="auto"/>
              <w:right w:val="single" w:sz="4" w:space="0" w:color="auto"/>
            </w:tcBorders>
            <w:shd w:val="clear" w:color="000000" w:fill="FFFFFF"/>
            <w:vAlign w:val="center"/>
            <w:hideMark/>
          </w:tcPr>
          <w:p w14:paraId="0A1D3A74" w14:textId="77777777" w:rsidR="0088337D" w:rsidRPr="0088337D" w:rsidRDefault="0088337D" w:rsidP="0088337D">
            <w:pPr>
              <w:rPr>
                <w:color w:val="000000"/>
                <w:sz w:val="16"/>
                <w:szCs w:val="16"/>
              </w:rPr>
            </w:pPr>
            <w:r w:rsidRPr="0088337D">
              <w:rPr>
                <w:color w:val="000000"/>
                <w:sz w:val="16"/>
                <w:szCs w:val="16"/>
              </w:rPr>
              <w:t xml:space="preserve">По факту 2018с учетом индексов Минэкономразвития 104,7 и 103. </w:t>
            </w:r>
          </w:p>
        </w:tc>
      </w:tr>
      <w:tr w:rsidR="0088337D" w:rsidRPr="0088337D" w14:paraId="57ECB8AF" w14:textId="77777777" w:rsidTr="000D18D0">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95CE57" w14:textId="77777777" w:rsidR="0088337D" w:rsidRPr="0088337D" w:rsidRDefault="0088337D" w:rsidP="0088337D">
            <w:pPr>
              <w:jc w:val="right"/>
              <w:rPr>
                <w:color w:val="000000"/>
                <w:sz w:val="16"/>
                <w:szCs w:val="16"/>
              </w:rPr>
            </w:pPr>
            <w:r w:rsidRPr="0088337D">
              <w:rPr>
                <w:color w:val="000000"/>
                <w:sz w:val="16"/>
                <w:szCs w:val="16"/>
              </w:rPr>
              <w:t>3</w:t>
            </w:r>
          </w:p>
        </w:tc>
        <w:tc>
          <w:tcPr>
            <w:tcW w:w="2294" w:type="dxa"/>
            <w:tcBorders>
              <w:top w:val="nil"/>
              <w:left w:val="nil"/>
              <w:bottom w:val="single" w:sz="4" w:space="0" w:color="auto"/>
              <w:right w:val="single" w:sz="4" w:space="0" w:color="auto"/>
            </w:tcBorders>
            <w:shd w:val="clear" w:color="auto" w:fill="auto"/>
            <w:vAlign w:val="center"/>
            <w:hideMark/>
          </w:tcPr>
          <w:p w14:paraId="2C19A78A" w14:textId="77777777" w:rsidR="0088337D" w:rsidRPr="0088337D" w:rsidRDefault="0088337D" w:rsidP="0088337D">
            <w:pPr>
              <w:rPr>
                <w:sz w:val="16"/>
                <w:szCs w:val="16"/>
              </w:rPr>
            </w:pPr>
            <w:r w:rsidRPr="0088337D">
              <w:rPr>
                <w:sz w:val="16"/>
                <w:szCs w:val="16"/>
              </w:rPr>
              <w:t>Автоуслуги по перевозке трудящихся</w:t>
            </w:r>
          </w:p>
        </w:tc>
        <w:tc>
          <w:tcPr>
            <w:tcW w:w="1220" w:type="dxa"/>
            <w:gridSpan w:val="4"/>
            <w:tcBorders>
              <w:top w:val="nil"/>
              <w:left w:val="nil"/>
              <w:bottom w:val="single" w:sz="4" w:space="0" w:color="auto"/>
              <w:right w:val="single" w:sz="4" w:space="0" w:color="auto"/>
            </w:tcBorders>
            <w:shd w:val="clear" w:color="auto" w:fill="auto"/>
            <w:noWrap/>
            <w:vAlign w:val="center"/>
            <w:hideMark/>
          </w:tcPr>
          <w:p w14:paraId="6F3D1AFE" w14:textId="77777777" w:rsidR="0088337D" w:rsidRPr="0088337D" w:rsidRDefault="0088337D" w:rsidP="0088337D">
            <w:pPr>
              <w:jc w:val="center"/>
              <w:rPr>
                <w:b/>
                <w:bCs/>
                <w:color w:val="000000"/>
                <w:sz w:val="16"/>
                <w:szCs w:val="16"/>
              </w:rPr>
            </w:pPr>
            <w:r w:rsidRPr="0088337D">
              <w:rPr>
                <w:b/>
                <w:bCs/>
                <w:color w:val="000000"/>
                <w:sz w:val="16"/>
                <w:szCs w:val="16"/>
              </w:rPr>
              <w:t>8 734</w:t>
            </w:r>
          </w:p>
        </w:tc>
        <w:tc>
          <w:tcPr>
            <w:tcW w:w="1230" w:type="dxa"/>
            <w:gridSpan w:val="3"/>
            <w:tcBorders>
              <w:top w:val="nil"/>
              <w:left w:val="nil"/>
              <w:bottom w:val="single" w:sz="4" w:space="0" w:color="auto"/>
              <w:right w:val="single" w:sz="4" w:space="0" w:color="auto"/>
            </w:tcBorders>
            <w:shd w:val="clear" w:color="auto" w:fill="auto"/>
            <w:noWrap/>
            <w:vAlign w:val="center"/>
            <w:hideMark/>
          </w:tcPr>
          <w:p w14:paraId="16417584" w14:textId="77777777" w:rsidR="0088337D" w:rsidRPr="0088337D" w:rsidRDefault="0088337D" w:rsidP="0088337D">
            <w:pPr>
              <w:jc w:val="center"/>
              <w:rPr>
                <w:color w:val="000000"/>
                <w:sz w:val="16"/>
                <w:szCs w:val="16"/>
              </w:rPr>
            </w:pPr>
            <w:r w:rsidRPr="0088337D">
              <w:rPr>
                <w:color w:val="000000"/>
                <w:sz w:val="16"/>
                <w:szCs w:val="16"/>
              </w:rPr>
              <w:t>13 379</w:t>
            </w:r>
          </w:p>
        </w:tc>
        <w:tc>
          <w:tcPr>
            <w:tcW w:w="1398" w:type="dxa"/>
            <w:tcBorders>
              <w:top w:val="nil"/>
              <w:left w:val="nil"/>
              <w:bottom w:val="single" w:sz="4" w:space="0" w:color="auto"/>
              <w:right w:val="single" w:sz="4" w:space="0" w:color="auto"/>
            </w:tcBorders>
            <w:shd w:val="clear" w:color="000000" w:fill="FFFFFF"/>
            <w:noWrap/>
            <w:vAlign w:val="center"/>
            <w:hideMark/>
          </w:tcPr>
          <w:p w14:paraId="68460A83" w14:textId="77777777" w:rsidR="0088337D" w:rsidRPr="0088337D" w:rsidRDefault="0088337D" w:rsidP="0088337D">
            <w:pPr>
              <w:jc w:val="center"/>
              <w:rPr>
                <w:sz w:val="16"/>
                <w:szCs w:val="16"/>
              </w:rPr>
            </w:pPr>
            <w:r w:rsidRPr="0088337D">
              <w:rPr>
                <w:sz w:val="16"/>
                <w:szCs w:val="16"/>
              </w:rPr>
              <w:t>13 256</w:t>
            </w:r>
          </w:p>
        </w:tc>
        <w:tc>
          <w:tcPr>
            <w:tcW w:w="3260" w:type="dxa"/>
            <w:tcBorders>
              <w:top w:val="nil"/>
              <w:left w:val="nil"/>
              <w:bottom w:val="single" w:sz="4" w:space="0" w:color="auto"/>
              <w:right w:val="single" w:sz="4" w:space="0" w:color="auto"/>
            </w:tcBorders>
            <w:shd w:val="clear" w:color="auto" w:fill="auto"/>
            <w:noWrap/>
            <w:vAlign w:val="bottom"/>
            <w:hideMark/>
          </w:tcPr>
          <w:p w14:paraId="620E4151" w14:textId="77777777" w:rsidR="0088337D" w:rsidRPr="0088337D" w:rsidRDefault="0088337D" w:rsidP="0088337D">
            <w:pPr>
              <w:rPr>
                <w:color w:val="000000"/>
                <w:sz w:val="16"/>
                <w:szCs w:val="16"/>
              </w:rPr>
            </w:pPr>
            <w:r w:rsidRPr="0088337D">
              <w:rPr>
                <w:color w:val="000000"/>
                <w:sz w:val="16"/>
                <w:szCs w:val="16"/>
              </w:rPr>
              <w:t> </w:t>
            </w:r>
          </w:p>
        </w:tc>
      </w:tr>
      <w:tr w:rsidR="0088337D" w:rsidRPr="0088337D" w14:paraId="131679A8" w14:textId="77777777" w:rsidTr="00A057DE">
        <w:trPr>
          <w:trHeight w:val="282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F75FFDF" w14:textId="77777777" w:rsidR="0088337D" w:rsidRPr="0088337D" w:rsidRDefault="0088337D" w:rsidP="0088337D">
            <w:pPr>
              <w:rPr>
                <w:color w:val="000000"/>
                <w:sz w:val="16"/>
                <w:szCs w:val="16"/>
              </w:rPr>
            </w:pPr>
            <w:r w:rsidRPr="0088337D">
              <w:rPr>
                <w:color w:val="000000"/>
                <w:sz w:val="16"/>
                <w:szCs w:val="16"/>
              </w:rPr>
              <w:t> </w:t>
            </w:r>
          </w:p>
        </w:tc>
        <w:tc>
          <w:tcPr>
            <w:tcW w:w="2294" w:type="dxa"/>
            <w:tcBorders>
              <w:top w:val="nil"/>
              <w:left w:val="nil"/>
              <w:bottom w:val="single" w:sz="4" w:space="0" w:color="auto"/>
              <w:right w:val="single" w:sz="4" w:space="0" w:color="auto"/>
            </w:tcBorders>
            <w:shd w:val="clear" w:color="auto" w:fill="auto"/>
            <w:vAlign w:val="center"/>
            <w:hideMark/>
          </w:tcPr>
          <w:p w14:paraId="5CE5CFDF" w14:textId="77777777" w:rsidR="0088337D" w:rsidRPr="0088337D" w:rsidRDefault="0088337D" w:rsidP="0088337D">
            <w:pPr>
              <w:ind w:firstLineChars="200" w:firstLine="320"/>
              <w:rPr>
                <w:color w:val="000000"/>
                <w:sz w:val="16"/>
                <w:szCs w:val="16"/>
              </w:rPr>
            </w:pPr>
            <w:r w:rsidRPr="0088337D">
              <w:rPr>
                <w:color w:val="000000"/>
                <w:sz w:val="16"/>
                <w:szCs w:val="16"/>
              </w:rPr>
              <w:t>ООО "</w:t>
            </w:r>
            <w:proofErr w:type="spellStart"/>
            <w:r w:rsidRPr="0088337D">
              <w:rPr>
                <w:color w:val="000000"/>
                <w:sz w:val="16"/>
                <w:szCs w:val="16"/>
              </w:rPr>
              <w:t>Неотранс</w:t>
            </w:r>
            <w:proofErr w:type="spellEnd"/>
            <w:r w:rsidRPr="0088337D">
              <w:rPr>
                <w:color w:val="000000"/>
                <w:sz w:val="16"/>
                <w:szCs w:val="16"/>
              </w:rPr>
              <w:t>-Красноярск" (услуги по перевозке персонала)</w:t>
            </w:r>
          </w:p>
        </w:tc>
        <w:tc>
          <w:tcPr>
            <w:tcW w:w="1220" w:type="dxa"/>
            <w:gridSpan w:val="4"/>
            <w:tcBorders>
              <w:top w:val="nil"/>
              <w:left w:val="nil"/>
              <w:bottom w:val="single" w:sz="4" w:space="0" w:color="auto"/>
              <w:right w:val="single" w:sz="4" w:space="0" w:color="auto"/>
            </w:tcBorders>
            <w:shd w:val="clear" w:color="auto" w:fill="auto"/>
            <w:noWrap/>
            <w:vAlign w:val="center"/>
            <w:hideMark/>
          </w:tcPr>
          <w:p w14:paraId="77649140" w14:textId="77777777" w:rsidR="0088337D" w:rsidRPr="0088337D" w:rsidRDefault="0088337D" w:rsidP="0088337D">
            <w:pPr>
              <w:jc w:val="center"/>
              <w:rPr>
                <w:color w:val="000000"/>
                <w:sz w:val="16"/>
                <w:szCs w:val="16"/>
              </w:rPr>
            </w:pPr>
            <w:r w:rsidRPr="0088337D">
              <w:rPr>
                <w:color w:val="000000"/>
                <w:sz w:val="16"/>
                <w:szCs w:val="16"/>
              </w:rPr>
              <w:t>6 626</w:t>
            </w:r>
          </w:p>
        </w:tc>
        <w:tc>
          <w:tcPr>
            <w:tcW w:w="1230" w:type="dxa"/>
            <w:gridSpan w:val="3"/>
            <w:tcBorders>
              <w:top w:val="nil"/>
              <w:left w:val="nil"/>
              <w:bottom w:val="single" w:sz="4" w:space="0" w:color="auto"/>
              <w:right w:val="single" w:sz="4" w:space="0" w:color="auto"/>
            </w:tcBorders>
            <w:shd w:val="clear" w:color="auto" w:fill="auto"/>
            <w:noWrap/>
            <w:vAlign w:val="center"/>
            <w:hideMark/>
          </w:tcPr>
          <w:p w14:paraId="68252C06" w14:textId="77777777" w:rsidR="0088337D" w:rsidRPr="0088337D" w:rsidRDefault="0088337D" w:rsidP="0088337D">
            <w:pPr>
              <w:jc w:val="center"/>
              <w:rPr>
                <w:color w:val="000000"/>
                <w:sz w:val="16"/>
                <w:szCs w:val="16"/>
              </w:rPr>
            </w:pPr>
            <w:r w:rsidRPr="0088337D">
              <w:rPr>
                <w:color w:val="000000"/>
                <w:sz w:val="16"/>
                <w:szCs w:val="16"/>
              </w:rPr>
              <w:t>10 983</w:t>
            </w:r>
          </w:p>
        </w:tc>
        <w:tc>
          <w:tcPr>
            <w:tcW w:w="1398" w:type="dxa"/>
            <w:tcBorders>
              <w:top w:val="nil"/>
              <w:left w:val="nil"/>
              <w:bottom w:val="single" w:sz="4" w:space="0" w:color="auto"/>
              <w:right w:val="single" w:sz="4" w:space="0" w:color="auto"/>
            </w:tcBorders>
            <w:shd w:val="clear" w:color="000000" w:fill="FFFFFF"/>
            <w:noWrap/>
            <w:vAlign w:val="center"/>
            <w:hideMark/>
          </w:tcPr>
          <w:p w14:paraId="7516D20B" w14:textId="77777777" w:rsidR="0088337D" w:rsidRPr="0088337D" w:rsidRDefault="0088337D" w:rsidP="0088337D">
            <w:pPr>
              <w:jc w:val="center"/>
              <w:rPr>
                <w:sz w:val="16"/>
                <w:szCs w:val="16"/>
              </w:rPr>
            </w:pPr>
            <w:r w:rsidRPr="0088337D">
              <w:rPr>
                <w:sz w:val="16"/>
                <w:szCs w:val="16"/>
              </w:rPr>
              <w:t>10 983</w:t>
            </w:r>
          </w:p>
        </w:tc>
        <w:tc>
          <w:tcPr>
            <w:tcW w:w="3260" w:type="dxa"/>
            <w:tcBorders>
              <w:top w:val="nil"/>
              <w:left w:val="nil"/>
              <w:bottom w:val="single" w:sz="4" w:space="0" w:color="auto"/>
              <w:right w:val="single" w:sz="4" w:space="0" w:color="auto"/>
            </w:tcBorders>
            <w:shd w:val="clear" w:color="000000" w:fill="FFFFFF"/>
            <w:vAlign w:val="center"/>
            <w:hideMark/>
          </w:tcPr>
          <w:p w14:paraId="0784F778" w14:textId="77777777" w:rsidR="0088337D" w:rsidRPr="0088337D" w:rsidRDefault="0088337D" w:rsidP="0088337D">
            <w:pPr>
              <w:rPr>
                <w:color w:val="000000"/>
                <w:sz w:val="16"/>
                <w:szCs w:val="16"/>
              </w:rPr>
            </w:pPr>
            <w:r w:rsidRPr="0088337D">
              <w:rPr>
                <w:color w:val="000000"/>
                <w:sz w:val="16"/>
                <w:szCs w:val="16"/>
              </w:rPr>
              <w:t xml:space="preserve">Статья принимается по предложению. </w:t>
            </w:r>
            <w:proofErr w:type="gramStart"/>
            <w:r w:rsidRPr="0088337D">
              <w:rPr>
                <w:color w:val="000000"/>
                <w:sz w:val="16"/>
                <w:szCs w:val="16"/>
              </w:rPr>
              <w:t>Предоставлен  План</w:t>
            </w:r>
            <w:proofErr w:type="gramEnd"/>
            <w:r w:rsidRPr="0088337D">
              <w:rPr>
                <w:color w:val="000000"/>
                <w:sz w:val="16"/>
                <w:szCs w:val="16"/>
              </w:rPr>
              <w:t>-график перевозок на 2020г ООО "</w:t>
            </w:r>
            <w:proofErr w:type="spellStart"/>
            <w:r w:rsidRPr="0088337D">
              <w:rPr>
                <w:color w:val="000000"/>
                <w:sz w:val="16"/>
                <w:szCs w:val="16"/>
              </w:rPr>
              <w:t>Неотранс</w:t>
            </w:r>
            <w:proofErr w:type="spellEnd"/>
            <w:r w:rsidRPr="0088337D">
              <w:rPr>
                <w:color w:val="000000"/>
                <w:sz w:val="16"/>
                <w:szCs w:val="16"/>
              </w:rPr>
              <w:t xml:space="preserve">-Красноярск" (Т5 стр. 217). Рост связан с увеличением затрат по предложению организации в размере 2930 тыс. </w:t>
            </w:r>
            <w:proofErr w:type="spellStart"/>
            <w:r w:rsidRPr="0088337D">
              <w:rPr>
                <w:color w:val="000000"/>
                <w:sz w:val="16"/>
                <w:szCs w:val="16"/>
              </w:rPr>
              <w:t>руб.на</w:t>
            </w:r>
            <w:proofErr w:type="spellEnd"/>
            <w:r w:rsidRPr="0088337D">
              <w:rPr>
                <w:color w:val="000000"/>
                <w:sz w:val="16"/>
                <w:szCs w:val="16"/>
              </w:rPr>
              <w:t xml:space="preserve">  ввод в работу  </w:t>
            </w:r>
            <w:proofErr w:type="spellStart"/>
            <w:r w:rsidRPr="0088337D">
              <w:rPr>
                <w:color w:val="000000"/>
                <w:sz w:val="16"/>
                <w:szCs w:val="16"/>
              </w:rPr>
              <w:t>ст.Курегеш</w:t>
            </w:r>
            <w:proofErr w:type="spellEnd"/>
            <w:r w:rsidRPr="0088337D">
              <w:rPr>
                <w:color w:val="000000"/>
                <w:sz w:val="16"/>
                <w:szCs w:val="16"/>
              </w:rPr>
              <w:t xml:space="preserve">, а также увеличены затраты на дополнительный маршрут с 01.11.2019 по перевозке трудящихся Н/Северный в связи с необходимостью требований безопасности, </w:t>
            </w:r>
            <w:proofErr w:type="spellStart"/>
            <w:r w:rsidRPr="0088337D">
              <w:rPr>
                <w:color w:val="000000"/>
                <w:sz w:val="16"/>
                <w:szCs w:val="16"/>
              </w:rPr>
              <w:t>заперщено</w:t>
            </w:r>
            <w:proofErr w:type="spellEnd"/>
            <w:r w:rsidRPr="0088337D">
              <w:rPr>
                <w:color w:val="000000"/>
                <w:sz w:val="16"/>
                <w:szCs w:val="16"/>
              </w:rPr>
              <w:t xml:space="preserve"> перевозить трудящихся стоя без ремней безопасности  (п.5 Кардинальных требований </w:t>
            </w:r>
            <w:proofErr w:type="spellStart"/>
            <w:r w:rsidRPr="0088337D">
              <w:rPr>
                <w:color w:val="000000"/>
                <w:sz w:val="16"/>
                <w:szCs w:val="16"/>
              </w:rPr>
              <w:t>безопсности</w:t>
            </w:r>
            <w:proofErr w:type="spellEnd"/>
            <w:r w:rsidRPr="0088337D">
              <w:rPr>
                <w:color w:val="000000"/>
                <w:sz w:val="16"/>
                <w:szCs w:val="16"/>
              </w:rPr>
              <w:t xml:space="preserve"> Приказ от 17.05.2018 №12) том 5 с.217-220  в размере 481 тыс. руб.  Увеличение тарифов ООО "</w:t>
            </w:r>
            <w:proofErr w:type="spellStart"/>
            <w:r w:rsidRPr="0088337D">
              <w:rPr>
                <w:color w:val="000000"/>
                <w:sz w:val="16"/>
                <w:szCs w:val="16"/>
              </w:rPr>
              <w:t>Неотранс</w:t>
            </w:r>
            <w:proofErr w:type="spellEnd"/>
            <w:r w:rsidRPr="0088337D">
              <w:rPr>
                <w:color w:val="000000"/>
                <w:sz w:val="16"/>
                <w:szCs w:val="16"/>
              </w:rPr>
              <w:t>-Красноярск" согласно предоставленным дополнительным соглашениям от 01.10.2017 (Т9 стр. 271) и доп. Соглашение № 8 от 01.02.2019 к договору. Фактический рост тарифов составил 20,5%.</w:t>
            </w:r>
            <w:r w:rsidRPr="0088337D">
              <w:rPr>
                <w:color w:val="000000"/>
                <w:sz w:val="16"/>
                <w:szCs w:val="16"/>
              </w:rPr>
              <w:br/>
              <w:t xml:space="preserve">Предоставлен </w:t>
            </w:r>
            <w:proofErr w:type="gramStart"/>
            <w:r w:rsidRPr="0088337D">
              <w:rPr>
                <w:color w:val="000000"/>
                <w:sz w:val="16"/>
                <w:szCs w:val="16"/>
              </w:rPr>
              <w:t>Договор  (</w:t>
            </w:r>
            <w:proofErr w:type="gramEnd"/>
            <w:r w:rsidRPr="0088337D">
              <w:rPr>
                <w:color w:val="000000"/>
                <w:sz w:val="16"/>
                <w:szCs w:val="16"/>
              </w:rPr>
              <w:t xml:space="preserve">Т 9 с.258-292) .За отчетный период </w:t>
            </w:r>
            <w:proofErr w:type="spellStart"/>
            <w:r w:rsidRPr="0088337D">
              <w:rPr>
                <w:color w:val="000000"/>
                <w:sz w:val="16"/>
                <w:szCs w:val="16"/>
              </w:rPr>
              <w:t>оборотно</w:t>
            </w:r>
            <w:proofErr w:type="spellEnd"/>
            <w:r w:rsidRPr="0088337D">
              <w:rPr>
                <w:color w:val="000000"/>
                <w:sz w:val="16"/>
                <w:szCs w:val="16"/>
              </w:rPr>
              <w:t>-сальдовая ведомость по счету 20 (Т2 стр.285). Договор с ООО "</w:t>
            </w:r>
            <w:proofErr w:type="spellStart"/>
            <w:r w:rsidRPr="0088337D">
              <w:rPr>
                <w:color w:val="000000"/>
                <w:sz w:val="16"/>
                <w:szCs w:val="16"/>
              </w:rPr>
              <w:t>Неотранс</w:t>
            </w:r>
            <w:proofErr w:type="spellEnd"/>
            <w:r w:rsidRPr="0088337D">
              <w:rPr>
                <w:color w:val="000000"/>
                <w:sz w:val="16"/>
                <w:szCs w:val="16"/>
              </w:rPr>
              <w:t>-Красноярск от25.02.2014 №375-12-Пр/</w:t>
            </w:r>
            <w:proofErr w:type="spellStart"/>
            <w:r w:rsidRPr="0088337D">
              <w:rPr>
                <w:color w:val="000000"/>
                <w:sz w:val="16"/>
                <w:szCs w:val="16"/>
              </w:rPr>
              <w:t>Нк</w:t>
            </w:r>
            <w:proofErr w:type="spellEnd"/>
            <w:r w:rsidRPr="0088337D">
              <w:rPr>
                <w:color w:val="000000"/>
                <w:sz w:val="16"/>
                <w:szCs w:val="16"/>
              </w:rPr>
              <w:t xml:space="preserve">, счета-фактуры (Т9 стр. 258). </w:t>
            </w:r>
          </w:p>
        </w:tc>
      </w:tr>
      <w:tr w:rsidR="0088337D" w:rsidRPr="0088337D" w14:paraId="3D3EEEF7" w14:textId="77777777" w:rsidTr="000D18D0">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45EB4F" w14:textId="77777777" w:rsidR="0088337D" w:rsidRPr="0088337D" w:rsidRDefault="0088337D" w:rsidP="0088337D">
            <w:pPr>
              <w:rPr>
                <w:color w:val="000000"/>
                <w:sz w:val="16"/>
                <w:szCs w:val="16"/>
              </w:rPr>
            </w:pPr>
            <w:r w:rsidRPr="0088337D">
              <w:rPr>
                <w:color w:val="000000"/>
                <w:sz w:val="16"/>
                <w:szCs w:val="16"/>
              </w:rPr>
              <w:t> </w:t>
            </w:r>
          </w:p>
        </w:tc>
        <w:tc>
          <w:tcPr>
            <w:tcW w:w="2294" w:type="dxa"/>
            <w:tcBorders>
              <w:top w:val="nil"/>
              <w:left w:val="nil"/>
              <w:bottom w:val="single" w:sz="4" w:space="0" w:color="auto"/>
              <w:right w:val="single" w:sz="4" w:space="0" w:color="auto"/>
            </w:tcBorders>
            <w:shd w:val="clear" w:color="auto" w:fill="auto"/>
            <w:vAlign w:val="center"/>
            <w:hideMark/>
          </w:tcPr>
          <w:p w14:paraId="75612843" w14:textId="77777777" w:rsidR="0088337D" w:rsidRPr="0088337D" w:rsidRDefault="0088337D" w:rsidP="0088337D">
            <w:pPr>
              <w:ind w:firstLineChars="200" w:firstLine="320"/>
              <w:rPr>
                <w:color w:val="000000"/>
                <w:sz w:val="16"/>
                <w:szCs w:val="16"/>
              </w:rPr>
            </w:pPr>
            <w:r w:rsidRPr="0088337D">
              <w:rPr>
                <w:color w:val="000000"/>
                <w:sz w:val="16"/>
                <w:szCs w:val="16"/>
              </w:rPr>
              <w:t>ОАО "ПАТП-4"</w:t>
            </w:r>
          </w:p>
        </w:tc>
        <w:tc>
          <w:tcPr>
            <w:tcW w:w="1220" w:type="dxa"/>
            <w:gridSpan w:val="4"/>
            <w:tcBorders>
              <w:top w:val="nil"/>
              <w:left w:val="nil"/>
              <w:bottom w:val="single" w:sz="4" w:space="0" w:color="auto"/>
              <w:right w:val="single" w:sz="4" w:space="0" w:color="auto"/>
            </w:tcBorders>
            <w:shd w:val="clear" w:color="auto" w:fill="auto"/>
            <w:noWrap/>
            <w:vAlign w:val="center"/>
            <w:hideMark/>
          </w:tcPr>
          <w:p w14:paraId="2B528821" w14:textId="77777777" w:rsidR="0088337D" w:rsidRPr="0088337D" w:rsidRDefault="0088337D" w:rsidP="0088337D">
            <w:pPr>
              <w:jc w:val="center"/>
              <w:rPr>
                <w:color w:val="000000"/>
                <w:sz w:val="16"/>
                <w:szCs w:val="16"/>
              </w:rPr>
            </w:pPr>
            <w:r w:rsidRPr="0088337D">
              <w:rPr>
                <w:color w:val="000000"/>
                <w:sz w:val="16"/>
                <w:szCs w:val="16"/>
              </w:rPr>
              <w:t>1 776</w:t>
            </w:r>
          </w:p>
        </w:tc>
        <w:tc>
          <w:tcPr>
            <w:tcW w:w="1230" w:type="dxa"/>
            <w:gridSpan w:val="3"/>
            <w:tcBorders>
              <w:top w:val="nil"/>
              <w:left w:val="nil"/>
              <w:bottom w:val="single" w:sz="4" w:space="0" w:color="auto"/>
              <w:right w:val="single" w:sz="4" w:space="0" w:color="auto"/>
            </w:tcBorders>
            <w:shd w:val="clear" w:color="auto" w:fill="auto"/>
            <w:noWrap/>
            <w:vAlign w:val="center"/>
            <w:hideMark/>
          </w:tcPr>
          <w:p w14:paraId="183D2226" w14:textId="77777777" w:rsidR="0088337D" w:rsidRPr="0088337D" w:rsidRDefault="0088337D" w:rsidP="0088337D">
            <w:pPr>
              <w:jc w:val="center"/>
              <w:rPr>
                <w:color w:val="000000"/>
                <w:sz w:val="16"/>
                <w:szCs w:val="16"/>
              </w:rPr>
            </w:pPr>
            <w:r w:rsidRPr="0088337D">
              <w:rPr>
                <w:color w:val="000000"/>
                <w:sz w:val="16"/>
                <w:szCs w:val="16"/>
              </w:rPr>
              <w:t>1 984</w:t>
            </w:r>
          </w:p>
        </w:tc>
        <w:tc>
          <w:tcPr>
            <w:tcW w:w="1398" w:type="dxa"/>
            <w:tcBorders>
              <w:top w:val="nil"/>
              <w:left w:val="nil"/>
              <w:bottom w:val="single" w:sz="4" w:space="0" w:color="auto"/>
              <w:right w:val="single" w:sz="4" w:space="0" w:color="auto"/>
            </w:tcBorders>
            <w:shd w:val="clear" w:color="000000" w:fill="FFFFFF"/>
            <w:noWrap/>
            <w:vAlign w:val="center"/>
            <w:hideMark/>
          </w:tcPr>
          <w:p w14:paraId="7C53BC34" w14:textId="77777777" w:rsidR="0088337D" w:rsidRPr="0088337D" w:rsidRDefault="0088337D" w:rsidP="0088337D">
            <w:pPr>
              <w:jc w:val="center"/>
              <w:rPr>
                <w:sz w:val="16"/>
                <w:szCs w:val="16"/>
              </w:rPr>
            </w:pPr>
            <w:r w:rsidRPr="0088337D">
              <w:rPr>
                <w:sz w:val="16"/>
                <w:szCs w:val="16"/>
              </w:rPr>
              <w:t>1 915</w:t>
            </w:r>
          </w:p>
        </w:tc>
        <w:tc>
          <w:tcPr>
            <w:tcW w:w="3260" w:type="dxa"/>
            <w:tcBorders>
              <w:top w:val="nil"/>
              <w:left w:val="nil"/>
              <w:bottom w:val="single" w:sz="4" w:space="0" w:color="auto"/>
              <w:right w:val="single" w:sz="4" w:space="0" w:color="auto"/>
            </w:tcBorders>
            <w:shd w:val="clear" w:color="000000" w:fill="FFFFFF"/>
            <w:vAlign w:val="center"/>
            <w:hideMark/>
          </w:tcPr>
          <w:p w14:paraId="33682422" w14:textId="77777777" w:rsidR="0088337D" w:rsidRPr="0088337D" w:rsidRDefault="0088337D" w:rsidP="0088337D">
            <w:pPr>
              <w:rPr>
                <w:color w:val="000000"/>
                <w:sz w:val="16"/>
                <w:szCs w:val="16"/>
              </w:rPr>
            </w:pPr>
            <w:r w:rsidRPr="0088337D">
              <w:rPr>
                <w:color w:val="000000"/>
                <w:sz w:val="16"/>
                <w:szCs w:val="16"/>
              </w:rPr>
              <w:t xml:space="preserve">Статья принята по факту 2018 года с учетом индексов Минэкономразвития 104,7 и 103. За отчетный период </w:t>
            </w:r>
            <w:proofErr w:type="spellStart"/>
            <w:r w:rsidRPr="0088337D">
              <w:rPr>
                <w:color w:val="000000"/>
                <w:sz w:val="16"/>
                <w:szCs w:val="16"/>
              </w:rPr>
              <w:t>оборотно</w:t>
            </w:r>
            <w:proofErr w:type="spellEnd"/>
            <w:r w:rsidRPr="0088337D">
              <w:rPr>
                <w:color w:val="000000"/>
                <w:sz w:val="16"/>
                <w:szCs w:val="16"/>
              </w:rPr>
              <w:t>-сальдовая ведомость по счету 20 (Т2 стр.285). Договор от 13.08.2010 № 323-10, счета-фактуры.</w:t>
            </w:r>
            <w:r w:rsidRPr="0088337D">
              <w:rPr>
                <w:color w:val="FF0000"/>
                <w:sz w:val="16"/>
                <w:szCs w:val="16"/>
              </w:rPr>
              <w:t xml:space="preserve"> </w:t>
            </w:r>
          </w:p>
        </w:tc>
      </w:tr>
      <w:tr w:rsidR="0088337D" w:rsidRPr="0088337D" w14:paraId="6627C869" w14:textId="77777777" w:rsidTr="000D18D0">
        <w:trPr>
          <w:trHeight w:val="9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623F91" w14:textId="77777777" w:rsidR="0088337D" w:rsidRPr="0088337D" w:rsidRDefault="0088337D" w:rsidP="0088337D">
            <w:pPr>
              <w:rPr>
                <w:color w:val="000000"/>
                <w:sz w:val="16"/>
                <w:szCs w:val="16"/>
              </w:rPr>
            </w:pPr>
            <w:r w:rsidRPr="0088337D">
              <w:rPr>
                <w:color w:val="000000"/>
                <w:sz w:val="16"/>
                <w:szCs w:val="16"/>
              </w:rPr>
              <w:t> </w:t>
            </w:r>
          </w:p>
        </w:tc>
        <w:tc>
          <w:tcPr>
            <w:tcW w:w="2294" w:type="dxa"/>
            <w:tcBorders>
              <w:top w:val="nil"/>
              <w:left w:val="nil"/>
              <w:bottom w:val="single" w:sz="4" w:space="0" w:color="auto"/>
              <w:right w:val="single" w:sz="4" w:space="0" w:color="auto"/>
            </w:tcBorders>
            <w:shd w:val="clear" w:color="auto" w:fill="auto"/>
            <w:vAlign w:val="center"/>
            <w:hideMark/>
          </w:tcPr>
          <w:p w14:paraId="7E2D5C3D" w14:textId="77777777" w:rsidR="0088337D" w:rsidRPr="0088337D" w:rsidRDefault="0088337D" w:rsidP="0088337D">
            <w:pPr>
              <w:ind w:firstLineChars="200" w:firstLine="320"/>
              <w:rPr>
                <w:color w:val="000000"/>
                <w:sz w:val="16"/>
                <w:szCs w:val="16"/>
              </w:rPr>
            </w:pPr>
            <w:r w:rsidRPr="0088337D">
              <w:rPr>
                <w:color w:val="000000"/>
                <w:sz w:val="16"/>
                <w:szCs w:val="16"/>
              </w:rPr>
              <w:t>АО УК "</w:t>
            </w:r>
            <w:proofErr w:type="spellStart"/>
            <w:r w:rsidRPr="0088337D">
              <w:rPr>
                <w:color w:val="000000"/>
                <w:sz w:val="16"/>
                <w:szCs w:val="16"/>
              </w:rPr>
              <w:t>Кузбассразрезуголь</w:t>
            </w:r>
            <w:proofErr w:type="spellEnd"/>
            <w:r w:rsidRPr="0088337D">
              <w:rPr>
                <w:color w:val="000000"/>
                <w:sz w:val="16"/>
                <w:szCs w:val="16"/>
              </w:rPr>
              <w:t xml:space="preserve">" (доставка на </w:t>
            </w:r>
            <w:proofErr w:type="spellStart"/>
            <w:r w:rsidRPr="0088337D">
              <w:rPr>
                <w:color w:val="000000"/>
                <w:sz w:val="16"/>
                <w:szCs w:val="16"/>
              </w:rPr>
              <w:t>Калтанскую</w:t>
            </w:r>
            <w:proofErr w:type="spellEnd"/>
            <w:r w:rsidRPr="0088337D">
              <w:rPr>
                <w:color w:val="000000"/>
                <w:sz w:val="16"/>
                <w:szCs w:val="16"/>
              </w:rPr>
              <w:t xml:space="preserve"> автобазу)</w:t>
            </w:r>
          </w:p>
        </w:tc>
        <w:tc>
          <w:tcPr>
            <w:tcW w:w="1220" w:type="dxa"/>
            <w:gridSpan w:val="4"/>
            <w:tcBorders>
              <w:top w:val="nil"/>
              <w:left w:val="nil"/>
              <w:bottom w:val="single" w:sz="4" w:space="0" w:color="auto"/>
              <w:right w:val="single" w:sz="4" w:space="0" w:color="auto"/>
            </w:tcBorders>
            <w:shd w:val="clear" w:color="auto" w:fill="auto"/>
            <w:noWrap/>
            <w:vAlign w:val="center"/>
            <w:hideMark/>
          </w:tcPr>
          <w:p w14:paraId="2D3883B3" w14:textId="77777777" w:rsidR="0088337D" w:rsidRPr="0088337D" w:rsidRDefault="0088337D" w:rsidP="0088337D">
            <w:pPr>
              <w:jc w:val="center"/>
              <w:rPr>
                <w:color w:val="000000"/>
                <w:sz w:val="16"/>
                <w:szCs w:val="16"/>
              </w:rPr>
            </w:pPr>
            <w:r w:rsidRPr="0088337D">
              <w:rPr>
                <w:color w:val="000000"/>
                <w:sz w:val="16"/>
                <w:szCs w:val="16"/>
              </w:rPr>
              <w:t>296</w:t>
            </w:r>
          </w:p>
        </w:tc>
        <w:tc>
          <w:tcPr>
            <w:tcW w:w="1230" w:type="dxa"/>
            <w:gridSpan w:val="3"/>
            <w:tcBorders>
              <w:top w:val="nil"/>
              <w:left w:val="nil"/>
              <w:bottom w:val="single" w:sz="4" w:space="0" w:color="auto"/>
              <w:right w:val="single" w:sz="4" w:space="0" w:color="auto"/>
            </w:tcBorders>
            <w:shd w:val="clear" w:color="auto" w:fill="auto"/>
            <w:noWrap/>
            <w:vAlign w:val="center"/>
            <w:hideMark/>
          </w:tcPr>
          <w:p w14:paraId="6C214776" w14:textId="77777777" w:rsidR="0088337D" w:rsidRPr="0088337D" w:rsidRDefault="0088337D" w:rsidP="0088337D">
            <w:pPr>
              <w:jc w:val="center"/>
              <w:rPr>
                <w:color w:val="000000"/>
                <w:sz w:val="16"/>
                <w:szCs w:val="16"/>
              </w:rPr>
            </w:pPr>
            <w:r w:rsidRPr="0088337D">
              <w:rPr>
                <w:color w:val="000000"/>
                <w:sz w:val="16"/>
                <w:szCs w:val="16"/>
              </w:rPr>
              <w:t>337</w:t>
            </w:r>
          </w:p>
        </w:tc>
        <w:tc>
          <w:tcPr>
            <w:tcW w:w="1398" w:type="dxa"/>
            <w:tcBorders>
              <w:top w:val="nil"/>
              <w:left w:val="nil"/>
              <w:bottom w:val="single" w:sz="4" w:space="0" w:color="auto"/>
              <w:right w:val="single" w:sz="4" w:space="0" w:color="auto"/>
            </w:tcBorders>
            <w:shd w:val="clear" w:color="000000" w:fill="FFFFFF"/>
            <w:noWrap/>
            <w:vAlign w:val="center"/>
            <w:hideMark/>
          </w:tcPr>
          <w:p w14:paraId="53BF671D" w14:textId="77777777" w:rsidR="0088337D" w:rsidRPr="0088337D" w:rsidRDefault="0088337D" w:rsidP="0088337D">
            <w:pPr>
              <w:jc w:val="center"/>
              <w:rPr>
                <w:color w:val="000000"/>
                <w:sz w:val="16"/>
                <w:szCs w:val="16"/>
              </w:rPr>
            </w:pPr>
            <w:r w:rsidRPr="0088337D">
              <w:rPr>
                <w:color w:val="000000"/>
                <w:sz w:val="16"/>
                <w:szCs w:val="16"/>
              </w:rPr>
              <w:t>319</w:t>
            </w:r>
          </w:p>
        </w:tc>
        <w:tc>
          <w:tcPr>
            <w:tcW w:w="3260" w:type="dxa"/>
            <w:tcBorders>
              <w:top w:val="nil"/>
              <w:left w:val="nil"/>
              <w:bottom w:val="single" w:sz="4" w:space="0" w:color="auto"/>
              <w:right w:val="single" w:sz="4" w:space="0" w:color="auto"/>
            </w:tcBorders>
            <w:shd w:val="clear" w:color="000000" w:fill="FFFFFF"/>
            <w:vAlign w:val="center"/>
            <w:hideMark/>
          </w:tcPr>
          <w:p w14:paraId="70E39714" w14:textId="77777777" w:rsidR="0088337D" w:rsidRPr="0088337D" w:rsidRDefault="0088337D" w:rsidP="0088337D">
            <w:pPr>
              <w:rPr>
                <w:color w:val="000000"/>
                <w:sz w:val="16"/>
                <w:szCs w:val="16"/>
              </w:rPr>
            </w:pPr>
            <w:r w:rsidRPr="0088337D">
              <w:rPr>
                <w:color w:val="000000"/>
                <w:sz w:val="16"/>
                <w:szCs w:val="16"/>
              </w:rPr>
              <w:t xml:space="preserve">Статья принята по факту 2018 года с учетом индексов Минэкономразвития 104,7 и 103. За отчетный период </w:t>
            </w:r>
            <w:proofErr w:type="spellStart"/>
            <w:r w:rsidRPr="0088337D">
              <w:rPr>
                <w:color w:val="000000"/>
                <w:sz w:val="16"/>
                <w:szCs w:val="16"/>
              </w:rPr>
              <w:t>оборотно</w:t>
            </w:r>
            <w:proofErr w:type="spellEnd"/>
            <w:r w:rsidRPr="0088337D">
              <w:rPr>
                <w:color w:val="000000"/>
                <w:sz w:val="16"/>
                <w:szCs w:val="16"/>
              </w:rPr>
              <w:t>-сальдовая ведомость по счету 20 (Т2 стр.285). Договор от 01.01.2018 № ДГЮП 7-000921, счета-фактуры</w:t>
            </w:r>
          </w:p>
        </w:tc>
      </w:tr>
      <w:tr w:rsidR="0088337D" w:rsidRPr="0088337D" w14:paraId="4B54274B" w14:textId="77777777" w:rsidTr="00A057DE">
        <w:trPr>
          <w:trHeight w:val="67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03E96" w14:textId="77777777" w:rsidR="0088337D" w:rsidRPr="0088337D" w:rsidRDefault="0088337D" w:rsidP="0088337D">
            <w:pPr>
              <w:rPr>
                <w:color w:val="000000"/>
                <w:sz w:val="16"/>
                <w:szCs w:val="16"/>
              </w:rPr>
            </w:pPr>
            <w:r w:rsidRPr="0088337D">
              <w:rPr>
                <w:color w:val="000000"/>
                <w:sz w:val="16"/>
                <w:szCs w:val="16"/>
              </w:rPr>
              <w:t> </w:t>
            </w:r>
          </w:p>
        </w:tc>
        <w:tc>
          <w:tcPr>
            <w:tcW w:w="2306" w:type="dxa"/>
            <w:gridSpan w:val="2"/>
            <w:tcBorders>
              <w:top w:val="single" w:sz="4" w:space="0" w:color="auto"/>
              <w:left w:val="nil"/>
              <w:bottom w:val="single" w:sz="4" w:space="0" w:color="auto"/>
              <w:right w:val="single" w:sz="4" w:space="0" w:color="auto"/>
            </w:tcBorders>
            <w:shd w:val="clear" w:color="auto" w:fill="auto"/>
            <w:vAlign w:val="center"/>
            <w:hideMark/>
          </w:tcPr>
          <w:p w14:paraId="7EADBD2E" w14:textId="77777777" w:rsidR="0088337D" w:rsidRPr="0088337D" w:rsidRDefault="0088337D" w:rsidP="0088337D">
            <w:pPr>
              <w:ind w:firstLineChars="200" w:firstLine="320"/>
              <w:rPr>
                <w:color w:val="000000"/>
                <w:sz w:val="16"/>
                <w:szCs w:val="16"/>
              </w:rPr>
            </w:pPr>
            <w:r w:rsidRPr="0088337D">
              <w:rPr>
                <w:color w:val="000000"/>
                <w:sz w:val="16"/>
                <w:szCs w:val="16"/>
              </w:rPr>
              <w:t>проездные</w:t>
            </w:r>
          </w:p>
        </w:tc>
        <w:tc>
          <w:tcPr>
            <w:tcW w:w="11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3F92DB" w14:textId="77777777" w:rsidR="0088337D" w:rsidRPr="0088337D" w:rsidRDefault="0088337D" w:rsidP="0088337D">
            <w:pPr>
              <w:jc w:val="center"/>
              <w:rPr>
                <w:color w:val="000000"/>
                <w:sz w:val="16"/>
                <w:szCs w:val="16"/>
              </w:rPr>
            </w:pPr>
            <w:r w:rsidRPr="0088337D">
              <w:rPr>
                <w:color w:val="000000"/>
                <w:sz w:val="16"/>
                <w:szCs w:val="16"/>
              </w:rPr>
              <w:t>36</w:t>
            </w:r>
          </w:p>
        </w:tc>
        <w:tc>
          <w:tcPr>
            <w:tcW w:w="12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F1D339" w14:textId="77777777" w:rsidR="0088337D" w:rsidRPr="0088337D" w:rsidRDefault="0088337D" w:rsidP="0088337D">
            <w:pPr>
              <w:jc w:val="center"/>
              <w:rPr>
                <w:color w:val="000000"/>
                <w:sz w:val="16"/>
                <w:szCs w:val="16"/>
              </w:rPr>
            </w:pPr>
            <w:r w:rsidRPr="0088337D">
              <w:rPr>
                <w:color w:val="000000"/>
                <w:sz w:val="16"/>
                <w:szCs w:val="16"/>
              </w:rPr>
              <w:t>75</w:t>
            </w:r>
          </w:p>
        </w:tc>
        <w:tc>
          <w:tcPr>
            <w:tcW w:w="142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F40E842" w14:textId="77777777" w:rsidR="0088337D" w:rsidRPr="0088337D" w:rsidRDefault="0088337D" w:rsidP="0088337D">
            <w:pPr>
              <w:jc w:val="center"/>
              <w:rPr>
                <w:color w:val="000000"/>
                <w:sz w:val="16"/>
                <w:szCs w:val="16"/>
              </w:rPr>
            </w:pPr>
            <w:r w:rsidRPr="0088337D">
              <w:rPr>
                <w:color w:val="000000"/>
                <w:sz w:val="16"/>
                <w:szCs w:val="16"/>
              </w:rPr>
              <w:t>39</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481AE872" w14:textId="77777777" w:rsidR="0088337D" w:rsidRPr="0088337D" w:rsidRDefault="0088337D" w:rsidP="0088337D">
            <w:pPr>
              <w:rPr>
                <w:color w:val="000000"/>
                <w:sz w:val="16"/>
                <w:szCs w:val="16"/>
              </w:rPr>
            </w:pPr>
            <w:r w:rsidRPr="0088337D">
              <w:rPr>
                <w:color w:val="000000"/>
                <w:sz w:val="16"/>
                <w:szCs w:val="16"/>
              </w:rPr>
              <w:t xml:space="preserve">Статья принята по факту 2018 года с учетом индексов Минэкономразвития 104,7 и 103. За отчетный период </w:t>
            </w:r>
            <w:proofErr w:type="spellStart"/>
            <w:r w:rsidRPr="0088337D">
              <w:rPr>
                <w:color w:val="000000"/>
                <w:sz w:val="16"/>
                <w:szCs w:val="16"/>
              </w:rPr>
              <w:t>оборотно</w:t>
            </w:r>
            <w:proofErr w:type="spellEnd"/>
            <w:r w:rsidRPr="0088337D">
              <w:rPr>
                <w:color w:val="000000"/>
                <w:sz w:val="16"/>
                <w:szCs w:val="16"/>
              </w:rPr>
              <w:t>-сальдовая ведомость по счету 20 (Т2 стр.285</w:t>
            </w:r>
            <w:proofErr w:type="gramStart"/>
            <w:r w:rsidRPr="0088337D">
              <w:rPr>
                <w:color w:val="000000"/>
                <w:sz w:val="16"/>
                <w:szCs w:val="16"/>
              </w:rPr>
              <w:t>),счета</w:t>
            </w:r>
            <w:proofErr w:type="gramEnd"/>
            <w:r w:rsidRPr="0088337D">
              <w:rPr>
                <w:color w:val="000000"/>
                <w:sz w:val="16"/>
                <w:szCs w:val="16"/>
              </w:rPr>
              <w:t>-фактуры (Т10 стр. 122-299)</w:t>
            </w:r>
          </w:p>
        </w:tc>
      </w:tr>
      <w:tr w:rsidR="0088337D" w:rsidRPr="0088337D" w14:paraId="76E7B7E5" w14:textId="77777777" w:rsidTr="00A057DE">
        <w:trPr>
          <w:trHeight w:val="114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67445D4" w14:textId="77777777" w:rsidR="0088337D" w:rsidRPr="0088337D" w:rsidRDefault="0088337D" w:rsidP="0088337D">
            <w:pPr>
              <w:jc w:val="right"/>
              <w:rPr>
                <w:color w:val="000000"/>
                <w:sz w:val="16"/>
                <w:szCs w:val="16"/>
              </w:rPr>
            </w:pPr>
            <w:r w:rsidRPr="0088337D">
              <w:rPr>
                <w:color w:val="000000"/>
                <w:sz w:val="16"/>
                <w:szCs w:val="16"/>
              </w:rPr>
              <w:t>4</w:t>
            </w:r>
          </w:p>
        </w:tc>
        <w:tc>
          <w:tcPr>
            <w:tcW w:w="2306" w:type="dxa"/>
            <w:gridSpan w:val="2"/>
            <w:tcBorders>
              <w:top w:val="nil"/>
              <w:left w:val="nil"/>
              <w:bottom w:val="single" w:sz="4" w:space="0" w:color="auto"/>
              <w:right w:val="single" w:sz="4" w:space="0" w:color="auto"/>
            </w:tcBorders>
            <w:shd w:val="clear" w:color="auto" w:fill="auto"/>
            <w:vAlign w:val="center"/>
            <w:hideMark/>
          </w:tcPr>
          <w:p w14:paraId="65A7D132" w14:textId="77777777" w:rsidR="0088337D" w:rsidRPr="0088337D" w:rsidRDefault="0088337D" w:rsidP="0088337D">
            <w:pPr>
              <w:rPr>
                <w:color w:val="000000"/>
                <w:sz w:val="16"/>
                <w:szCs w:val="16"/>
              </w:rPr>
            </w:pPr>
            <w:r w:rsidRPr="0088337D">
              <w:rPr>
                <w:color w:val="000000"/>
                <w:sz w:val="16"/>
                <w:szCs w:val="16"/>
              </w:rPr>
              <w:t>Услуги по охране труда и промышленной безопасности</w:t>
            </w:r>
          </w:p>
        </w:tc>
        <w:tc>
          <w:tcPr>
            <w:tcW w:w="1143" w:type="dxa"/>
            <w:gridSpan w:val="2"/>
            <w:tcBorders>
              <w:top w:val="nil"/>
              <w:left w:val="nil"/>
              <w:bottom w:val="single" w:sz="4" w:space="0" w:color="auto"/>
              <w:right w:val="single" w:sz="4" w:space="0" w:color="auto"/>
            </w:tcBorders>
            <w:shd w:val="clear" w:color="auto" w:fill="auto"/>
            <w:noWrap/>
            <w:vAlign w:val="center"/>
            <w:hideMark/>
          </w:tcPr>
          <w:p w14:paraId="72115CAD" w14:textId="77777777" w:rsidR="0088337D" w:rsidRPr="0088337D" w:rsidRDefault="0088337D" w:rsidP="0088337D">
            <w:pPr>
              <w:jc w:val="center"/>
              <w:rPr>
                <w:color w:val="000000"/>
                <w:sz w:val="16"/>
                <w:szCs w:val="16"/>
              </w:rPr>
            </w:pPr>
            <w:r w:rsidRPr="0088337D">
              <w:rPr>
                <w:color w:val="000000"/>
                <w:sz w:val="16"/>
                <w:szCs w:val="16"/>
              </w:rPr>
              <w:t>2 760</w:t>
            </w:r>
          </w:p>
        </w:tc>
        <w:tc>
          <w:tcPr>
            <w:tcW w:w="1269" w:type="dxa"/>
            <w:gridSpan w:val="2"/>
            <w:tcBorders>
              <w:top w:val="nil"/>
              <w:left w:val="nil"/>
              <w:bottom w:val="single" w:sz="4" w:space="0" w:color="auto"/>
              <w:right w:val="single" w:sz="4" w:space="0" w:color="auto"/>
            </w:tcBorders>
            <w:shd w:val="clear" w:color="auto" w:fill="auto"/>
            <w:noWrap/>
            <w:vAlign w:val="center"/>
            <w:hideMark/>
          </w:tcPr>
          <w:p w14:paraId="1F1D602C" w14:textId="77777777" w:rsidR="0088337D" w:rsidRPr="0088337D" w:rsidRDefault="0088337D" w:rsidP="0088337D">
            <w:pPr>
              <w:jc w:val="center"/>
              <w:rPr>
                <w:color w:val="000000"/>
                <w:sz w:val="16"/>
                <w:szCs w:val="16"/>
              </w:rPr>
            </w:pPr>
            <w:r w:rsidRPr="0088337D">
              <w:rPr>
                <w:color w:val="000000"/>
                <w:sz w:val="16"/>
                <w:szCs w:val="16"/>
              </w:rPr>
              <w:t>6 286</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44FF2D42" w14:textId="77777777" w:rsidR="0088337D" w:rsidRPr="0088337D" w:rsidRDefault="0088337D" w:rsidP="0088337D">
            <w:pPr>
              <w:jc w:val="center"/>
              <w:rPr>
                <w:color w:val="000000"/>
                <w:sz w:val="16"/>
                <w:szCs w:val="16"/>
              </w:rPr>
            </w:pPr>
            <w:r w:rsidRPr="0088337D">
              <w:rPr>
                <w:color w:val="000000"/>
                <w:sz w:val="16"/>
                <w:szCs w:val="16"/>
              </w:rPr>
              <w:t>3 680</w:t>
            </w:r>
          </w:p>
        </w:tc>
        <w:tc>
          <w:tcPr>
            <w:tcW w:w="3260" w:type="dxa"/>
            <w:tcBorders>
              <w:top w:val="nil"/>
              <w:left w:val="nil"/>
              <w:bottom w:val="single" w:sz="4" w:space="0" w:color="auto"/>
              <w:right w:val="single" w:sz="4" w:space="0" w:color="auto"/>
            </w:tcBorders>
            <w:shd w:val="clear" w:color="000000" w:fill="FFFFFF"/>
            <w:noWrap/>
            <w:vAlign w:val="center"/>
            <w:hideMark/>
          </w:tcPr>
          <w:p w14:paraId="0C781C70" w14:textId="77777777" w:rsidR="0088337D" w:rsidRPr="0088337D" w:rsidRDefault="0088337D" w:rsidP="0088337D">
            <w:pPr>
              <w:rPr>
                <w:color w:val="000000"/>
                <w:sz w:val="16"/>
                <w:szCs w:val="16"/>
              </w:rPr>
            </w:pPr>
            <w:r w:rsidRPr="0088337D">
              <w:rPr>
                <w:color w:val="000000"/>
                <w:sz w:val="16"/>
                <w:szCs w:val="16"/>
              </w:rPr>
              <w:t> </w:t>
            </w:r>
          </w:p>
        </w:tc>
      </w:tr>
      <w:tr w:rsidR="0088337D" w:rsidRPr="0088337D" w14:paraId="6E90D325" w14:textId="77777777" w:rsidTr="00A057DE">
        <w:trPr>
          <w:trHeight w:val="11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86C9C6" w14:textId="77777777" w:rsidR="0088337D" w:rsidRPr="0088337D" w:rsidRDefault="0088337D" w:rsidP="0088337D">
            <w:pPr>
              <w:rPr>
                <w:color w:val="000000"/>
                <w:sz w:val="16"/>
                <w:szCs w:val="16"/>
              </w:rPr>
            </w:pPr>
            <w:r w:rsidRPr="0088337D">
              <w:rPr>
                <w:color w:val="000000"/>
                <w:sz w:val="16"/>
                <w:szCs w:val="16"/>
              </w:rPr>
              <w:t> </w:t>
            </w:r>
          </w:p>
        </w:tc>
        <w:tc>
          <w:tcPr>
            <w:tcW w:w="2306" w:type="dxa"/>
            <w:gridSpan w:val="2"/>
            <w:tcBorders>
              <w:top w:val="nil"/>
              <w:left w:val="nil"/>
              <w:bottom w:val="single" w:sz="4" w:space="0" w:color="auto"/>
              <w:right w:val="single" w:sz="4" w:space="0" w:color="auto"/>
            </w:tcBorders>
            <w:shd w:val="clear" w:color="auto" w:fill="auto"/>
            <w:vAlign w:val="center"/>
            <w:hideMark/>
          </w:tcPr>
          <w:p w14:paraId="77F774E3" w14:textId="77777777" w:rsidR="0088337D" w:rsidRPr="0088337D" w:rsidRDefault="0088337D" w:rsidP="0088337D">
            <w:pPr>
              <w:ind w:firstLineChars="200" w:firstLine="320"/>
              <w:rPr>
                <w:color w:val="000000"/>
                <w:sz w:val="16"/>
                <w:szCs w:val="16"/>
              </w:rPr>
            </w:pPr>
            <w:r w:rsidRPr="0088337D">
              <w:rPr>
                <w:color w:val="000000"/>
                <w:sz w:val="16"/>
                <w:szCs w:val="16"/>
              </w:rPr>
              <w:t xml:space="preserve">Проектные работы на </w:t>
            </w:r>
            <w:proofErr w:type="spellStart"/>
            <w:proofErr w:type="gramStart"/>
            <w:r w:rsidRPr="0088337D">
              <w:rPr>
                <w:color w:val="000000"/>
                <w:sz w:val="16"/>
                <w:szCs w:val="16"/>
              </w:rPr>
              <w:t>кап.ремонт</w:t>
            </w:r>
            <w:proofErr w:type="spellEnd"/>
            <w:proofErr w:type="gramEnd"/>
            <w:r w:rsidRPr="0088337D">
              <w:rPr>
                <w:color w:val="000000"/>
                <w:sz w:val="16"/>
                <w:szCs w:val="16"/>
              </w:rPr>
              <w:t xml:space="preserve"> </w:t>
            </w:r>
            <w:proofErr w:type="spellStart"/>
            <w:r w:rsidRPr="0088337D">
              <w:rPr>
                <w:color w:val="000000"/>
                <w:sz w:val="16"/>
                <w:szCs w:val="16"/>
              </w:rPr>
              <w:t>ж.б.путепровода</w:t>
            </w:r>
            <w:proofErr w:type="spellEnd"/>
            <w:r w:rsidRPr="0088337D">
              <w:rPr>
                <w:color w:val="000000"/>
                <w:sz w:val="16"/>
                <w:szCs w:val="16"/>
              </w:rPr>
              <w:t xml:space="preserve"> 7 км </w:t>
            </w:r>
            <w:proofErr w:type="spellStart"/>
            <w:r w:rsidRPr="0088337D">
              <w:rPr>
                <w:color w:val="000000"/>
                <w:sz w:val="16"/>
                <w:szCs w:val="16"/>
              </w:rPr>
              <w:t>ст.Осинники</w:t>
            </w:r>
            <w:proofErr w:type="spellEnd"/>
            <w:r w:rsidRPr="0088337D">
              <w:rPr>
                <w:color w:val="000000"/>
                <w:sz w:val="16"/>
                <w:szCs w:val="16"/>
              </w:rPr>
              <w:t xml:space="preserve"> инв.№2063</w:t>
            </w:r>
          </w:p>
        </w:tc>
        <w:tc>
          <w:tcPr>
            <w:tcW w:w="1143" w:type="dxa"/>
            <w:gridSpan w:val="2"/>
            <w:tcBorders>
              <w:top w:val="nil"/>
              <w:left w:val="nil"/>
              <w:bottom w:val="single" w:sz="4" w:space="0" w:color="auto"/>
              <w:right w:val="single" w:sz="4" w:space="0" w:color="auto"/>
            </w:tcBorders>
            <w:shd w:val="clear" w:color="auto" w:fill="auto"/>
            <w:noWrap/>
            <w:vAlign w:val="center"/>
            <w:hideMark/>
          </w:tcPr>
          <w:p w14:paraId="6B4C1F00" w14:textId="77777777" w:rsidR="0088337D" w:rsidRPr="0088337D" w:rsidRDefault="0088337D" w:rsidP="0088337D">
            <w:pPr>
              <w:jc w:val="center"/>
              <w:rPr>
                <w:color w:val="000000"/>
                <w:sz w:val="16"/>
                <w:szCs w:val="16"/>
              </w:rPr>
            </w:pPr>
            <w:r w:rsidRPr="0088337D">
              <w:rPr>
                <w:color w:val="000000"/>
                <w:sz w:val="16"/>
                <w:szCs w:val="16"/>
              </w:rPr>
              <w:t> </w:t>
            </w:r>
          </w:p>
        </w:tc>
        <w:tc>
          <w:tcPr>
            <w:tcW w:w="1269" w:type="dxa"/>
            <w:gridSpan w:val="2"/>
            <w:tcBorders>
              <w:top w:val="nil"/>
              <w:left w:val="nil"/>
              <w:bottom w:val="single" w:sz="4" w:space="0" w:color="auto"/>
              <w:right w:val="single" w:sz="4" w:space="0" w:color="auto"/>
            </w:tcBorders>
            <w:shd w:val="clear" w:color="auto" w:fill="auto"/>
            <w:noWrap/>
            <w:vAlign w:val="center"/>
            <w:hideMark/>
          </w:tcPr>
          <w:p w14:paraId="624E2AA0" w14:textId="77777777" w:rsidR="0088337D" w:rsidRPr="0088337D" w:rsidRDefault="0088337D" w:rsidP="0088337D">
            <w:pPr>
              <w:jc w:val="center"/>
              <w:rPr>
                <w:color w:val="000000"/>
                <w:sz w:val="16"/>
                <w:szCs w:val="16"/>
              </w:rPr>
            </w:pPr>
            <w:r w:rsidRPr="0088337D">
              <w:rPr>
                <w:color w:val="000000"/>
                <w:sz w:val="16"/>
                <w:szCs w:val="16"/>
              </w:rPr>
              <w:t>850</w:t>
            </w:r>
          </w:p>
        </w:tc>
        <w:tc>
          <w:tcPr>
            <w:tcW w:w="1424" w:type="dxa"/>
            <w:gridSpan w:val="3"/>
            <w:tcBorders>
              <w:top w:val="nil"/>
              <w:left w:val="nil"/>
              <w:bottom w:val="single" w:sz="4" w:space="0" w:color="auto"/>
              <w:right w:val="single" w:sz="4" w:space="0" w:color="auto"/>
            </w:tcBorders>
            <w:shd w:val="clear" w:color="000000" w:fill="FFFFFF"/>
            <w:noWrap/>
            <w:vAlign w:val="center"/>
            <w:hideMark/>
          </w:tcPr>
          <w:p w14:paraId="6BC61E0E" w14:textId="77777777" w:rsidR="0088337D" w:rsidRPr="0088337D" w:rsidRDefault="0088337D" w:rsidP="0088337D">
            <w:pPr>
              <w:jc w:val="center"/>
              <w:rPr>
                <w:color w:val="000000"/>
                <w:sz w:val="16"/>
                <w:szCs w:val="16"/>
              </w:rPr>
            </w:pPr>
            <w:r w:rsidRPr="0088337D">
              <w:rPr>
                <w:color w:val="000000"/>
                <w:sz w:val="16"/>
                <w:szCs w:val="16"/>
              </w:rPr>
              <w:t>0</w:t>
            </w:r>
          </w:p>
        </w:tc>
        <w:tc>
          <w:tcPr>
            <w:tcW w:w="3260" w:type="dxa"/>
            <w:tcBorders>
              <w:top w:val="nil"/>
              <w:left w:val="nil"/>
              <w:bottom w:val="single" w:sz="4" w:space="0" w:color="auto"/>
              <w:right w:val="single" w:sz="4" w:space="0" w:color="auto"/>
            </w:tcBorders>
            <w:shd w:val="clear" w:color="auto" w:fill="auto"/>
            <w:vAlign w:val="center"/>
            <w:hideMark/>
          </w:tcPr>
          <w:p w14:paraId="2A7BE870" w14:textId="77777777" w:rsidR="0088337D" w:rsidRPr="0088337D" w:rsidRDefault="0088337D" w:rsidP="0088337D">
            <w:pPr>
              <w:rPr>
                <w:color w:val="000000"/>
                <w:sz w:val="16"/>
                <w:szCs w:val="16"/>
              </w:rPr>
            </w:pPr>
            <w:r w:rsidRPr="0088337D">
              <w:rPr>
                <w:color w:val="000000"/>
                <w:sz w:val="16"/>
                <w:szCs w:val="16"/>
              </w:rPr>
              <w:t xml:space="preserve">Статья не принимается, так как в тарифном деле нет подтверждающих расходы документов. Предоставлен График обследования и ремонта искусственных </w:t>
            </w:r>
            <w:proofErr w:type="spellStart"/>
            <w:proofErr w:type="gramStart"/>
            <w:r w:rsidRPr="0088337D">
              <w:rPr>
                <w:color w:val="000000"/>
                <w:sz w:val="16"/>
                <w:szCs w:val="16"/>
              </w:rPr>
              <w:t>сооружений.Тех.отчет</w:t>
            </w:r>
            <w:proofErr w:type="spellEnd"/>
            <w:proofErr w:type="gramEnd"/>
            <w:r w:rsidRPr="0088337D">
              <w:rPr>
                <w:color w:val="000000"/>
                <w:sz w:val="16"/>
                <w:szCs w:val="16"/>
              </w:rPr>
              <w:t xml:space="preserve"> по результатам обследования, счет-фактура </w:t>
            </w:r>
            <w:r w:rsidRPr="0088337D">
              <w:rPr>
                <w:sz w:val="16"/>
                <w:szCs w:val="16"/>
              </w:rPr>
              <w:t>аналогичных работ от 01.09.17 том 5 с.222-240.(инвентарный номер другой).</w:t>
            </w:r>
          </w:p>
        </w:tc>
      </w:tr>
      <w:tr w:rsidR="0088337D" w:rsidRPr="0088337D" w14:paraId="1C64D94A" w14:textId="77777777" w:rsidTr="00A057DE">
        <w:trPr>
          <w:trHeight w:val="139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5013711" w14:textId="77777777" w:rsidR="0088337D" w:rsidRPr="0088337D" w:rsidRDefault="0088337D" w:rsidP="0088337D">
            <w:pPr>
              <w:rPr>
                <w:color w:val="000000"/>
                <w:sz w:val="16"/>
                <w:szCs w:val="16"/>
              </w:rPr>
            </w:pPr>
            <w:r w:rsidRPr="0088337D">
              <w:rPr>
                <w:color w:val="000000"/>
                <w:sz w:val="16"/>
                <w:szCs w:val="16"/>
              </w:rPr>
              <w:t> </w:t>
            </w:r>
          </w:p>
        </w:tc>
        <w:tc>
          <w:tcPr>
            <w:tcW w:w="2306" w:type="dxa"/>
            <w:gridSpan w:val="2"/>
            <w:tcBorders>
              <w:top w:val="nil"/>
              <w:left w:val="nil"/>
              <w:bottom w:val="single" w:sz="4" w:space="0" w:color="auto"/>
              <w:right w:val="single" w:sz="4" w:space="0" w:color="auto"/>
            </w:tcBorders>
            <w:shd w:val="clear" w:color="auto" w:fill="auto"/>
            <w:vAlign w:val="center"/>
            <w:hideMark/>
          </w:tcPr>
          <w:p w14:paraId="5AAA4E22" w14:textId="77777777" w:rsidR="0088337D" w:rsidRPr="0088337D" w:rsidRDefault="0088337D" w:rsidP="0088337D">
            <w:pPr>
              <w:rPr>
                <w:color w:val="000000"/>
                <w:sz w:val="16"/>
                <w:szCs w:val="16"/>
              </w:rPr>
            </w:pPr>
            <w:r w:rsidRPr="0088337D">
              <w:rPr>
                <w:color w:val="000000"/>
                <w:sz w:val="16"/>
                <w:szCs w:val="16"/>
              </w:rPr>
              <w:t xml:space="preserve">экспертиза путепровода 2 км </w:t>
            </w:r>
            <w:proofErr w:type="spellStart"/>
            <w:r w:rsidRPr="0088337D">
              <w:rPr>
                <w:color w:val="000000"/>
                <w:sz w:val="16"/>
                <w:szCs w:val="16"/>
              </w:rPr>
              <w:t>ст.Осинники</w:t>
            </w:r>
            <w:proofErr w:type="spellEnd"/>
            <w:r w:rsidRPr="0088337D">
              <w:rPr>
                <w:color w:val="000000"/>
                <w:sz w:val="16"/>
                <w:szCs w:val="16"/>
              </w:rPr>
              <w:t xml:space="preserve"> инв.№1298</w:t>
            </w:r>
          </w:p>
        </w:tc>
        <w:tc>
          <w:tcPr>
            <w:tcW w:w="1143" w:type="dxa"/>
            <w:gridSpan w:val="2"/>
            <w:tcBorders>
              <w:top w:val="nil"/>
              <w:left w:val="nil"/>
              <w:bottom w:val="single" w:sz="4" w:space="0" w:color="auto"/>
              <w:right w:val="single" w:sz="4" w:space="0" w:color="auto"/>
            </w:tcBorders>
            <w:shd w:val="clear" w:color="auto" w:fill="auto"/>
            <w:noWrap/>
            <w:vAlign w:val="center"/>
            <w:hideMark/>
          </w:tcPr>
          <w:p w14:paraId="528448B7" w14:textId="77777777" w:rsidR="0088337D" w:rsidRPr="0088337D" w:rsidRDefault="0088337D" w:rsidP="0088337D">
            <w:pPr>
              <w:jc w:val="center"/>
              <w:rPr>
                <w:color w:val="000000"/>
                <w:sz w:val="16"/>
                <w:szCs w:val="16"/>
              </w:rPr>
            </w:pPr>
            <w:r w:rsidRPr="0088337D">
              <w:rPr>
                <w:color w:val="000000"/>
                <w:sz w:val="16"/>
                <w:szCs w:val="16"/>
              </w:rPr>
              <w:t> </w:t>
            </w:r>
          </w:p>
        </w:tc>
        <w:tc>
          <w:tcPr>
            <w:tcW w:w="1269" w:type="dxa"/>
            <w:gridSpan w:val="2"/>
            <w:tcBorders>
              <w:top w:val="nil"/>
              <w:left w:val="nil"/>
              <w:bottom w:val="single" w:sz="4" w:space="0" w:color="auto"/>
              <w:right w:val="single" w:sz="4" w:space="0" w:color="auto"/>
            </w:tcBorders>
            <w:shd w:val="clear" w:color="auto" w:fill="auto"/>
            <w:noWrap/>
            <w:vAlign w:val="center"/>
            <w:hideMark/>
          </w:tcPr>
          <w:p w14:paraId="37E67091" w14:textId="77777777" w:rsidR="0088337D" w:rsidRPr="0088337D" w:rsidRDefault="0088337D" w:rsidP="0088337D">
            <w:pPr>
              <w:jc w:val="center"/>
              <w:rPr>
                <w:color w:val="000000"/>
                <w:sz w:val="16"/>
                <w:szCs w:val="16"/>
              </w:rPr>
            </w:pPr>
            <w:r w:rsidRPr="0088337D">
              <w:rPr>
                <w:color w:val="000000"/>
                <w:sz w:val="16"/>
                <w:szCs w:val="16"/>
              </w:rPr>
              <w:t>550</w:t>
            </w:r>
          </w:p>
        </w:tc>
        <w:tc>
          <w:tcPr>
            <w:tcW w:w="1424" w:type="dxa"/>
            <w:gridSpan w:val="3"/>
            <w:tcBorders>
              <w:top w:val="nil"/>
              <w:left w:val="nil"/>
              <w:bottom w:val="single" w:sz="4" w:space="0" w:color="auto"/>
              <w:right w:val="single" w:sz="4" w:space="0" w:color="auto"/>
            </w:tcBorders>
            <w:shd w:val="clear" w:color="000000" w:fill="FFFFFF"/>
            <w:noWrap/>
            <w:vAlign w:val="center"/>
            <w:hideMark/>
          </w:tcPr>
          <w:p w14:paraId="1E794D95" w14:textId="77777777" w:rsidR="0088337D" w:rsidRPr="0088337D" w:rsidRDefault="0088337D" w:rsidP="0088337D">
            <w:pPr>
              <w:jc w:val="center"/>
              <w:rPr>
                <w:color w:val="000000"/>
                <w:sz w:val="16"/>
                <w:szCs w:val="16"/>
              </w:rPr>
            </w:pPr>
            <w:r w:rsidRPr="0088337D">
              <w:rPr>
                <w:color w:val="000000"/>
                <w:sz w:val="16"/>
                <w:szCs w:val="16"/>
              </w:rPr>
              <w:t>0</w:t>
            </w:r>
          </w:p>
        </w:tc>
        <w:tc>
          <w:tcPr>
            <w:tcW w:w="3260" w:type="dxa"/>
            <w:tcBorders>
              <w:top w:val="nil"/>
              <w:left w:val="nil"/>
              <w:bottom w:val="single" w:sz="4" w:space="0" w:color="auto"/>
              <w:right w:val="single" w:sz="4" w:space="0" w:color="auto"/>
            </w:tcBorders>
            <w:shd w:val="clear" w:color="auto" w:fill="auto"/>
            <w:vAlign w:val="center"/>
            <w:hideMark/>
          </w:tcPr>
          <w:p w14:paraId="2EA21DFA" w14:textId="77777777" w:rsidR="0088337D" w:rsidRPr="0088337D" w:rsidRDefault="0088337D" w:rsidP="0088337D">
            <w:pPr>
              <w:rPr>
                <w:color w:val="000000"/>
                <w:sz w:val="16"/>
                <w:szCs w:val="16"/>
              </w:rPr>
            </w:pPr>
            <w:r w:rsidRPr="0088337D">
              <w:rPr>
                <w:color w:val="000000"/>
                <w:sz w:val="16"/>
                <w:szCs w:val="16"/>
              </w:rPr>
              <w:t>Статья не принимается, так как в тарифном деле нет подтверждающих расходы документов. Предоставлен График обследования и ремонта искусственных сооружений. Акт осмотра (Т5 стр. 241-243)</w:t>
            </w:r>
          </w:p>
        </w:tc>
      </w:tr>
      <w:tr w:rsidR="0088337D" w:rsidRPr="0088337D" w14:paraId="181FA270" w14:textId="77777777" w:rsidTr="00A057DE">
        <w:trPr>
          <w:trHeight w:val="119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09AB6" w14:textId="77777777" w:rsidR="0088337D" w:rsidRPr="0088337D" w:rsidRDefault="0088337D" w:rsidP="0088337D">
            <w:pPr>
              <w:rPr>
                <w:color w:val="000000"/>
                <w:sz w:val="16"/>
                <w:szCs w:val="16"/>
              </w:rPr>
            </w:pPr>
            <w:r w:rsidRPr="0088337D">
              <w:rPr>
                <w:color w:val="000000"/>
                <w:sz w:val="16"/>
                <w:szCs w:val="16"/>
              </w:rPr>
              <w:t> </w:t>
            </w:r>
          </w:p>
        </w:tc>
        <w:tc>
          <w:tcPr>
            <w:tcW w:w="23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C261D" w14:textId="77777777" w:rsidR="0088337D" w:rsidRPr="0088337D" w:rsidRDefault="0088337D" w:rsidP="0088337D">
            <w:pPr>
              <w:ind w:firstLineChars="200" w:firstLine="320"/>
              <w:rPr>
                <w:color w:val="000000"/>
                <w:sz w:val="16"/>
                <w:szCs w:val="16"/>
              </w:rPr>
            </w:pPr>
            <w:r w:rsidRPr="0088337D">
              <w:rPr>
                <w:color w:val="000000"/>
                <w:sz w:val="16"/>
                <w:szCs w:val="16"/>
              </w:rPr>
              <w:t xml:space="preserve">Обследование искусственных сооружений под </w:t>
            </w:r>
            <w:proofErr w:type="spellStart"/>
            <w:r w:rsidRPr="0088337D">
              <w:rPr>
                <w:color w:val="000000"/>
                <w:sz w:val="16"/>
                <w:szCs w:val="16"/>
              </w:rPr>
              <w:t>ж.</w:t>
            </w:r>
            <w:proofErr w:type="gramStart"/>
            <w:r w:rsidRPr="0088337D">
              <w:rPr>
                <w:color w:val="000000"/>
                <w:sz w:val="16"/>
                <w:szCs w:val="16"/>
              </w:rPr>
              <w:t>д.путями</w:t>
            </w:r>
            <w:proofErr w:type="spellEnd"/>
            <w:proofErr w:type="gramEnd"/>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EF2E2" w14:textId="77777777" w:rsidR="0088337D" w:rsidRPr="0088337D" w:rsidRDefault="0088337D" w:rsidP="0088337D">
            <w:pPr>
              <w:jc w:val="center"/>
              <w:rPr>
                <w:color w:val="000000"/>
                <w:sz w:val="16"/>
                <w:szCs w:val="16"/>
              </w:rPr>
            </w:pPr>
            <w:r w:rsidRPr="0088337D">
              <w:rPr>
                <w:color w:val="000000"/>
                <w:sz w:val="16"/>
                <w:szCs w:val="16"/>
              </w:rPr>
              <w:t>150</w:t>
            </w:r>
          </w:p>
        </w:tc>
        <w:tc>
          <w:tcPr>
            <w:tcW w:w="12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8CBD4" w14:textId="77777777" w:rsidR="0088337D" w:rsidRPr="0088337D" w:rsidRDefault="0088337D" w:rsidP="0088337D">
            <w:pPr>
              <w:jc w:val="center"/>
              <w:rPr>
                <w:color w:val="000000"/>
                <w:sz w:val="16"/>
                <w:szCs w:val="16"/>
              </w:rPr>
            </w:pPr>
            <w:r w:rsidRPr="0088337D">
              <w:rPr>
                <w:color w:val="000000"/>
                <w:sz w:val="16"/>
                <w:szCs w:val="16"/>
              </w:rPr>
              <w:t>85</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04415" w14:textId="77777777" w:rsidR="0088337D" w:rsidRPr="0088337D" w:rsidRDefault="0088337D" w:rsidP="0088337D">
            <w:pPr>
              <w:jc w:val="center"/>
              <w:rPr>
                <w:color w:val="000000"/>
                <w:sz w:val="16"/>
                <w:szCs w:val="16"/>
              </w:rPr>
            </w:pPr>
            <w:r w:rsidRPr="0088337D">
              <w:rPr>
                <w:color w:val="000000"/>
                <w:sz w:val="16"/>
                <w:szCs w:val="16"/>
              </w:rPr>
              <w:t>85</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098B8" w14:textId="77777777" w:rsidR="0088337D" w:rsidRPr="0088337D" w:rsidRDefault="0088337D" w:rsidP="0088337D">
            <w:pPr>
              <w:rPr>
                <w:color w:val="000000"/>
                <w:sz w:val="16"/>
                <w:szCs w:val="16"/>
              </w:rPr>
            </w:pPr>
            <w:r w:rsidRPr="0088337D">
              <w:rPr>
                <w:color w:val="000000"/>
                <w:sz w:val="16"/>
                <w:szCs w:val="16"/>
              </w:rPr>
              <w:t>По предложению. За отчетный период счет-фактура и акт выполненных работ с ООО "Сибирская Проектно-Строительная компания", договор от 20.09.2018 №ДГЮП7-000966/2721 (Т10 стр. 340).</w:t>
            </w:r>
          </w:p>
        </w:tc>
      </w:tr>
      <w:tr w:rsidR="0088337D" w:rsidRPr="0088337D" w14:paraId="4A3CEB52" w14:textId="77777777" w:rsidTr="00A057DE">
        <w:trPr>
          <w:trHeight w:val="1727"/>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76321" w14:textId="77777777" w:rsidR="0088337D" w:rsidRPr="0088337D" w:rsidRDefault="0088337D" w:rsidP="0088337D">
            <w:pPr>
              <w:rPr>
                <w:color w:val="000000"/>
                <w:sz w:val="16"/>
                <w:szCs w:val="16"/>
              </w:rPr>
            </w:pPr>
            <w:r w:rsidRPr="0088337D">
              <w:rPr>
                <w:color w:val="000000"/>
                <w:sz w:val="16"/>
                <w:szCs w:val="16"/>
              </w:rPr>
              <w:t> </w:t>
            </w:r>
          </w:p>
        </w:tc>
        <w:tc>
          <w:tcPr>
            <w:tcW w:w="23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92A48F" w14:textId="77777777" w:rsidR="0088337D" w:rsidRPr="0088337D" w:rsidRDefault="0088337D" w:rsidP="0088337D">
            <w:pPr>
              <w:ind w:firstLineChars="200" w:firstLine="320"/>
              <w:rPr>
                <w:color w:val="000000"/>
                <w:sz w:val="16"/>
                <w:szCs w:val="16"/>
              </w:rPr>
            </w:pPr>
            <w:r w:rsidRPr="0088337D">
              <w:rPr>
                <w:color w:val="000000"/>
                <w:sz w:val="16"/>
                <w:szCs w:val="16"/>
              </w:rPr>
              <w:t>Продление срока службы кранов</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FC4F0" w14:textId="77777777" w:rsidR="0088337D" w:rsidRPr="0088337D" w:rsidRDefault="0088337D" w:rsidP="0088337D">
            <w:pPr>
              <w:jc w:val="center"/>
              <w:rPr>
                <w:color w:val="000000"/>
                <w:sz w:val="16"/>
                <w:szCs w:val="16"/>
              </w:rPr>
            </w:pPr>
            <w:r w:rsidRPr="0088337D">
              <w:rPr>
                <w:color w:val="000000"/>
                <w:sz w:val="16"/>
                <w:szCs w:val="16"/>
              </w:rPr>
              <w:t>43</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2ED81" w14:textId="77777777" w:rsidR="0088337D" w:rsidRPr="0088337D" w:rsidRDefault="0088337D" w:rsidP="0088337D">
            <w:pPr>
              <w:jc w:val="center"/>
              <w:rPr>
                <w:color w:val="000000"/>
                <w:sz w:val="16"/>
                <w:szCs w:val="16"/>
              </w:rPr>
            </w:pPr>
            <w:r w:rsidRPr="0088337D">
              <w:rPr>
                <w:color w:val="000000"/>
                <w:sz w:val="16"/>
                <w:szCs w:val="16"/>
              </w:rPr>
              <w:t>37</w:t>
            </w:r>
          </w:p>
        </w:tc>
        <w:tc>
          <w:tcPr>
            <w:tcW w:w="142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E2353" w14:textId="77777777" w:rsidR="0088337D" w:rsidRPr="0088337D" w:rsidRDefault="0088337D" w:rsidP="0088337D">
            <w:pPr>
              <w:jc w:val="center"/>
              <w:rPr>
                <w:color w:val="000000"/>
                <w:sz w:val="16"/>
                <w:szCs w:val="16"/>
              </w:rPr>
            </w:pPr>
            <w:r w:rsidRPr="0088337D">
              <w:rPr>
                <w:color w:val="000000"/>
                <w:sz w:val="16"/>
                <w:szCs w:val="16"/>
              </w:rPr>
              <w:t>37</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E04D9" w14:textId="77777777" w:rsidR="0088337D" w:rsidRPr="0088337D" w:rsidRDefault="0088337D" w:rsidP="0088337D">
            <w:pPr>
              <w:rPr>
                <w:color w:val="000000"/>
                <w:sz w:val="16"/>
                <w:szCs w:val="16"/>
              </w:rPr>
            </w:pPr>
            <w:r w:rsidRPr="0088337D">
              <w:rPr>
                <w:color w:val="000000"/>
                <w:sz w:val="16"/>
                <w:szCs w:val="16"/>
              </w:rPr>
              <w:t xml:space="preserve">По предложению. Предоставлен График проведения экспертизы </w:t>
            </w:r>
            <w:proofErr w:type="spellStart"/>
            <w:r w:rsidRPr="0088337D">
              <w:rPr>
                <w:color w:val="000000"/>
                <w:sz w:val="16"/>
                <w:szCs w:val="16"/>
              </w:rPr>
              <w:t>пром.безопасности</w:t>
            </w:r>
            <w:proofErr w:type="spellEnd"/>
            <w:r w:rsidRPr="0088337D">
              <w:rPr>
                <w:color w:val="000000"/>
                <w:sz w:val="16"/>
                <w:szCs w:val="16"/>
              </w:rPr>
              <w:t xml:space="preserve"> и наладки приборов </w:t>
            </w:r>
            <w:proofErr w:type="spellStart"/>
            <w:r w:rsidRPr="0088337D">
              <w:rPr>
                <w:color w:val="000000"/>
                <w:sz w:val="16"/>
                <w:szCs w:val="16"/>
              </w:rPr>
              <w:t>безопаности</w:t>
            </w:r>
            <w:proofErr w:type="spellEnd"/>
            <w:r w:rsidRPr="0088337D">
              <w:rPr>
                <w:color w:val="000000"/>
                <w:sz w:val="16"/>
                <w:szCs w:val="16"/>
              </w:rPr>
              <w:t xml:space="preserve"> ГПМ на 2020г (том 5 с.244).За отчетный период счет-фактура и акт выполненных работ с ООО "Сибирская Проектно-Строительная компания", договор от 20.09.2018 №ДГЮП7-000966/2721 (Т10 стр. 335)</w:t>
            </w:r>
          </w:p>
        </w:tc>
      </w:tr>
      <w:tr w:rsidR="0088337D" w:rsidRPr="0088337D" w14:paraId="0F15C538" w14:textId="77777777" w:rsidTr="00A057DE">
        <w:trPr>
          <w:trHeight w:val="15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C979C" w14:textId="77777777" w:rsidR="0088337D" w:rsidRPr="0088337D" w:rsidRDefault="0088337D" w:rsidP="0088337D">
            <w:pPr>
              <w:rPr>
                <w:color w:val="000000"/>
                <w:sz w:val="16"/>
                <w:szCs w:val="16"/>
              </w:rPr>
            </w:pPr>
            <w:r w:rsidRPr="0088337D">
              <w:rPr>
                <w:color w:val="000000"/>
                <w:sz w:val="16"/>
                <w:szCs w:val="16"/>
              </w:rPr>
              <w:t> </w:t>
            </w:r>
          </w:p>
        </w:tc>
        <w:tc>
          <w:tcPr>
            <w:tcW w:w="2306" w:type="dxa"/>
            <w:gridSpan w:val="2"/>
            <w:tcBorders>
              <w:top w:val="single" w:sz="4" w:space="0" w:color="auto"/>
              <w:left w:val="nil"/>
              <w:bottom w:val="single" w:sz="4" w:space="0" w:color="auto"/>
              <w:right w:val="single" w:sz="4" w:space="0" w:color="auto"/>
            </w:tcBorders>
            <w:shd w:val="clear" w:color="auto" w:fill="auto"/>
            <w:vAlign w:val="center"/>
            <w:hideMark/>
          </w:tcPr>
          <w:p w14:paraId="49F107F3" w14:textId="77777777" w:rsidR="0088337D" w:rsidRPr="0088337D" w:rsidRDefault="0088337D" w:rsidP="0088337D">
            <w:pPr>
              <w:ind w:firstLineChars="200" w:firstLine="320"/>
              <w:rPr>
                <w:color w:val="000000"/>
                <w:sz w:val="16"/>
                <w:szCs w:val="16"/>
              </w:rPr>
            </w:pPr>
            <w:r w:rsidRPr="0088337D">
              <w:rPr>
                <w:color w:val="000000"/>
                <w:sz w:val="16"/>
                <w:szCs w:val="16"/>
              </w:rPr>
              <w:t>Медосмотры</w:t>
            </w:r>
          </w:p>
        </w:tc>
        <w:tc>
          <w:tcPr>
            <w:tcW w:w="11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CACBAC" w14:textId="77777777" w:rsidR="0088337D" w:rsidRPr="0088337D" w:rsidRDefault="0088337D" w:rsidP="0088337D">
            <w:pPr>
              <w:jc w:val="center"/>
              <w:rPr>
                <w:color w:val="000000"/>
                <w:sz w:val="16"/>
                <w:szCs w:val="16"/>
              </w:rPr>
            </w:pPr>
            <w:r w:rsidRPr="0088337D">
              <w:rPr>
                <w:color w:val="000000"/>
                <w:sz w:val="16"/>
                <w:szCs w:val="16"/>
              </w:rPr>
              <w:t>423</w:t>
            </w:r>
          </w:p>
        </w:tc>
        <w:tc>
          <w:tcPr>
            <w:tcW w:w="12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44986" w14:textId="77777777" w:rsidR="0088337D" w:rsidRPr="0088337D" w:rsidRDefault="0088337D" w:rsidP="0088337D">
            <w:pPr>
              <w:jc w:val="center"/>
              <w:rPr>
                <w:color w:val="000000"/>
                <w:sz w:val="16"/>
                <w:szCs w:val="16"/>
              </w:rPr>
            </w:pPr>
            <w:r w:rsidRPr="0088337D">
              <w:rPr>
                <w:color w:val="000000"/>
                <w:sz w:val="16"/>
                <w:szCs w:val="16"/>
              </w:rPr>
              <w:t>709</w:t>
            </w:r>
          </w:p>
        </w:tc>
        <w:tc>
          <w:tcPr>
            <w:tcW w:w="142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AB54A76" w14:textId="77777777" w:rsidR="0088337D" w:rsidRPr="0088337D" w:rsidRDefault="0088337D" w:rsidP="0088337D">
            <w:pPr>
              <w:jc w:val="center"/>
              <w:rPr>
                <w:color w:val="000000"/>
                <w:sz w:val="16"/>
                <w:szCs w:val="16"/>
              </w:rPr>
            </w:pPr>
            <w:r w:rsidRPr="0088337D">
              <w:rPr>
                <w:color w:val="000000"/>
                <w:sz w:val="16"/>
                <w:szCs w:val="16"/>
              </w:rPr>
              <w:t>472</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07F64DDD" w14:textId="77777777" w:rsidR="0088337D" w:rsidRPr="0088337D" w:rsidRDefault="0088337D" w:rsidP="0088337D">
            <w:pPr>
              <w:rPr>
                <w:color w:val="000000"/>
                <w:sz w:val="16"/>
                <w:szCs w:val="16"/>
              </w:rPr>
            </w:pPr>
            <w:r w:rsidRPr="0088337D">
              <w:rPr>
                <w:color w:val="000000"/>
                <w:sz w:val="16"/>
                <w:szCs w:val="16"/>
              </w:rPr>
              <w:t xml:space="preserve">Статья принимается по факту с учетом индексов Минэкономразвития 104,7 и 103, а также с увеличением расходов по ст. </w:t>
            </w:r>
            <w:proofErr w:type="spellStart"/>
            <w:r w:rsidRPr="0088337D">
              <w:rPr>
                <w:color w:val="000000"/>
                <w:sz w:val="16"/>
                <w:szCs w:val="16"/>
              </w:rPr>
              <w:t>Курегеш</w:t>
            </w:r>
            <w:proofErr w:type="spellEnd"/>
            <w:r w:rsidRPr="0088337D">
              <w:rPr>
                <w:color w:val="000000"/>
                <w:sz w:val="16"/>
                <w:szCs w:val="16"/>
              </w:rPr>
              <w:t xml:space="preserve"> в размере 15, 485 тыс. </w:t>
            </w:r>
            <w:proofErr w:type="spellStart"/>
            <w:r w:rsidRPr="0088337D">
              <w:rPr>
                <w:color w:val="000000"/>
                <w:sz w:val="16"/>
                <w:szCs w:val="16"/>
              </w:rPr>
              <w:t>руб</w:t>
            </w:r>
            <w:proofErr w:type="spellEnd"/>
            <w:r w:rsidRPr="0088337D">
              <w:rPr>
                <w:color w:val="000000"/>
                <w:sz w:val="16"/>
                <w:szCs w:val="16"/>
              </w:rPr>
              <w:t xml:space="preserve"> по предложению </w:t>
            </w:r>
            <w:proofErr w:type="spellStart"/>
            <w:r w:rsidRPr="0088337D">
              <w:rPr>
                <w:color w:val="000000"/>
                <w:sz w:val="16"/>
                <w:szCs w:val="16"/>
              </w:rPr>
              <w:t>организации.За</w:t>
            </w:r>
            <w:proofErr w:type="spellEnd"/>
            <w:r w:rsidRPr="0088337D">
              <w:rPr>
                <w:color w:val="000000"/>
                <w:sz w:val="16"/>
                <w:szCs w:val="16"/>
              </w:rPr>
              <w:t xml:space="preserve"> отчетный период договор с ООО "Поликлиника №1" от 01.01.2018, счета-фактуры, акты(Т11 стр. 285) ;договор с НУЗД "</w:t>
            </w:r>
            <w:proofErr w:type="spellStart"/>
            <w:r w:rsidRPr="0088337D">
              <w:rPr>
                <w:color w:val="000000"/>
                <w:sz w:val="16"/>
                <w:szCs w:val="16"/>
              </w:rPr>
              <w:t>Уздовая</w:t>
            </w:r>
            <w:proofErr w:type="spellEnd"/>
            <w:r w:rsidRPr="0088337D">
              <w:rPr>
                <w:color w:val="000000"/>
                <w:sz w:val="16"/>
                <w:szCs w:val="16"/>
              </w:rPr>
              <w:t xml:space="preserve"> больница на ст. Новокузнецк ОАО "РЖД" от 01.01.2018 (для вредных профессий), счета-фактуры, акты(Т11 стр. 248)</w:t>
            </w:r>
          </w:p>
        </w:tc>
      </w:tr>
      <w:tr w:rsidR="0088337D" w:rsidRPr="0088337D" w14:paraId="2F230A64" w14:textId="77777777" w:rsidTr="00A057DE">
        <w:trPr>
          <w:trHeight w:val="12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13BB615" w14:textId="77777777" w:rsidR="0088337D" w:rsidRPr="0088337D" w:rsidRDefault="0088337D" w:rsidP="0088337D">
            <w:pPr>
              <w:rPr>
                <w:color w:val="000000"/>
                <w:sz w:val="16"/>
                <w:szCs w:val="16"/>
              </w:rPr>
            </w:pPr>
            <w:r w:rsidRPr="0088337D">
              <w:rPr>
                <w:color w:val="000000"/>
                <w:sz w:val="16"/>
                <w:szCs w:val="16"/>
              </w:rPr>
              <w:t> </w:t>
            </w:r>
          </w:p>
        </w:tc>
        <w:tc>
          <w:tcPr>
            <w:tcW w:w="2306" w:type="dxa"/>
            <w:gridSpan w:val="2"/>
            <w:tcBorders>
              <w:top w:val="nil"/>
              <w:left w:val="nil"/>
              <w:bottom w:val="single" w:sz="4" w:space="0" w:color="auto"/>
              <w:right w:val="single" w:sz="4" w:space="0" w:color="auto"/>
            </w:tcBorders>
            <w:shd w:val="clear" w:color="auto" w:fill="auto"/>
            <w:vAlign w:val="center"/>
            <w:hideMark/>
          </w:tcPr>
          <w:p w14:paraId="7AC51B11" w14:textId="77777777" w:rsidR="0088337D" w:rsidRPr="0088337D" w:rsidRDefault="0088337D" w:rsidP="0088337D">
            <w:pPr>
              <w:ind w:firstLineChars="200" w:firstLine="320"/>
              <w:rPr>
                <w:color w:val="000000"/>
                <w:sz w:val="16"/>
                <w:szCs w:val="16"/>
              </w:rPr>
            </w:pPr>
            <w:r w:rsidRPr="0088337D">
              <w:rPr>
                <w:color w:val="000000"/>
                <w:sz w:val="16"/>
                <w:szCs w:val="16"/>
              </w:rPr>
              <w:t>Специальная оценка условий труда</w:t>
            </w:r>
          </w:p>
        </w:tc>
        <w:tc>
          <w:tcPr>
            <w:tcW w:w="1143" w:type="dxa"/>
            <w:gridSpan w:val="2"/>
            <w:tcBorders>
              <w:top w:val="nil"/>
              <w:left w:val="nil"/>
              <w:bottom w:val="single" w:sz="4" w:space="0" w:color="auto"/>
              <w:right w:val="single" w:sz="4" w:space="0" w:color="auto"/>
            </w:tcBorders>
            <w:shd w:val="clear" w:color="auto" w:fill="auto"/>
            <w:noWrap/>
            <w:vAlign w:val="center"/>
            <w:hideMark/>
          </w:tcPr>
          <w:p w14:paraId="76AC5A67" w14:textId="77777777" w:rsidR="0088337D" w:rsidRPr="0088337D" w:rsidRDefault="0088337D" w:rsidP="0088337D">
            <w:pPr>
              <w:jc w:val="center"/>
              <w:rPr>
                <w:color w:val="000000"/>
                <w:sz w:val="16"/>
                <w:szCs w:val="16"/>
              </w:rPr>
            </w:pPr>
            <w:r w:rsidRPr="0088337D">
              <w:rPr>
                <w:color w:val="000000"/>
                <w:sz w:val="16"/>
                <w:szCs w:val="16"/>
              </w:rPr>
              <w:t> </w:t>
            </w:r>
          </w:p>
        </w:tc>
        <w:tc>
          <w:tcPr>
            <w:tcW w:w="1269" w:type="dxa"/>
            <w:gridSpan w:val="2"/>
            <w:tcBorders>
              <w:top w:val="nil"/>
              <w:left w:val="nil"/>
              <w:bottom w:val="single" w:sz="4" w:space="0" w:color="auto"/>
              <w:right w:val="single" w:sz="4" w:space="0" w:color="auto"/>
            </w:tcBorders>
            <w:shd w:val="clear" w:color="auto" w:fill="auto"/>
            <w:noWrap/>
            <w:vAlign w:val="center"/>
            <w:hideMark/>
          </w:tcPr>
          <w:p w14:paraId="4D150BBE" w14:textId="77777777" w:rsidR="0088337D" w:rsidRPr="0088337D" w:rsidRDefault="0088337D" w:rsidP="0088337D">
            <w:pPr>
              <w:jc w:val="center"/>
              <w:rPr>
                <w:color w:val="000000"/>
                <w:sz w:val="16"/>
                <w:szCs w:val="16"/>
              </w:rPr>
            </w:pPr>
            <w:r w:rsidRPr="0088337D">
              <w:rPr>
                <w:color w:val="000000"/>
                <w:sz w:val="16"/>
                <w:szCs w:val="16"/>
              </w:rPr>
              <w:t>13</w:t>
            </w:r>
          </w:p>
        </w:tc>
        <w:tc>
          <w:tcPr>
            <w:tcW w:w="1424" w:type="dxa"/>
            <w:gridSpan w:val="3"/>
            <w:tcBorders>
              <w:top w:val="nil"/>
              <w:left w:val="nil"/>
              <w:bottom w:val="single" w:sz="4" w:space="0" w:color="auto"/>
              <w:right w:val="single" w:sz="4" w:space="0" w:color="auto"/>
            </w:tcBorders>
            <w:shd w:val="clear" w:color="000000" w:fill="FFFFFF"/>
            <w:noWrap/>
            <w:vAlign w:val="center"/>
            <w:hideMark/>
          </w:tcPr>
          <w:p w14:paraId="3B704846" w14:textId="77777777" w:rsidR="0088337D" w:rsidRPr="0088337D" w:rsidRDefault="0088337D" w:rsidP="0088337D">
            <w:pPr>
              <w:jc w:val="center"/>
              <w:rPr>
                <w:color w:val="000000"/>
                <w:sz w:val="16"/>
                <w:szCs w:val="16"/>
              </w:rPr>
            </w:pPr>
            <w:r w:rsidRPr="0088337D">
              <w:rPr>
                <w:color w:val="000000"/>
                <w:sz w:val="16"/>
                <w:szCs w:val="16"/>
              </w:rPr>
              <w:t>0</w:t>
            </w:r>
          </w:p>
        </w:tc>
        <w:tc>
          <w:tcPr>
            <w:tcW w:w="3260" w:type="dxa"/>
            <w:tcBorders>
              <w:top w:val="nil"/>
              <w:left w:val="nil"/>
              <w:bottom w:val="single" w:sz="4" w:space="0" w:color="auto"/>
              <w:right w:val="single" w:sz="4" w:space="0" w:color="auto"/>
            </w:tcBorders>
            <w:shd w:val="clear" w:color="000000" w:fill="FFFFFF"/>
            <w:vAlign w:val="center"/>
            <w:hideMark/>
          </w:tcPr>
          <w:p w14:paraId="5D916D82" w14:textId="77777777" w:rsidR="0088337D" w:rsidRPr="0088337D" w:rsidRDefault="0088337D" w:rsidP="0088337D">
            <w:pPr>
              <w:rPr>
                <w:color w:val="000000"/>
                <w:sz w:val="16"/>
                <w:szCs w:val="16"/>
              </w:rPr>
            </w:pPr>
            <w:r w:rsidRPr="0088337D">
              <w:rPr>
                <w:color w:val="000000"/>
                <w:sz w:val="16"/>
                <w:szCs w:val="16"/>
              </w:rPr>
              <w:t xml:space="preserve">Статья не принимается, так как в тарифном деле нет документов, подтверждающих расходы (договора и т.д.). Предоставлен расчет затрат п.35 Затраты на 2020г по Отделу охраны труда и производственного контроля (Т5 стр246) </w:t>
            </w:r>
          </w:p>
        </w:tc>
      </w:tr>
      <w:tr w:rsidR="0088337D" w:rsidRPr="0088337D" w14:paraId="7917F3E1" w14:textId="77777777" w:rsidTr="00A057DE">
        <w:trPr>
          <w:trHeight w:val="6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E5262F6" w14:textId="77777777" w:rsidR="0088337D" w:rsidRPr="0088337D" w:rsidRDefault="0088337D" w:rsidP="0088337D">
            <w:pPr>
              <w:rPr>
                <w:color w:val="000000"/>
                <w:sz w:val="16"/>
                <w:szCs w:val="16"/>
              </w:rPr>
            </w:pPr>
            <w:r w:rsidRPr="0088337D">
              <w:rPr>
                <w:color w:val="000000"/>
                <w:sz w:val="16"/>
                <w:szCs w:val="16"/>
              </w:rPr>
              <w:t> </w:t>
            </w:r>
          </w:p>
        </w:tc>
        <w:tc>
          <w:tcPr>
            <w:tcW w:w="2306" w:type="dxa"/>
            <w:gridSpan w:val="2"/>
            <w:tcBorders>
              <w:top w:val="nil"/>
              <w:left w:val="nil"/>
              <w:bottom w:val="single" w:sz="4" w:space="0" w:color="auto"/>
              <w:right w:val="single" w:sz="4" w:space="0" w:color="auto"/>
            </w:tcBorders>
            <w:shd w:val="clear" w:color="000000" w:fill="FFFFFF"/>
            <w:vAlign w:val="center"/>
            <w:hideMark/>
          </w:tcPr>
          <w:p w14:paraId="69AB5FE4" w14:textId="77777777" w:rsidR="0088337D" w:rsidRPr="0088337D" w:rsidRDefault="0088337D" w:rsidP="0088337D">
            <w:pPr>
              <w:ind w:firstLineChars="200" w:firstLine="320"/>
              <w:rPr>
                <w:color w:val="000000"/>
                <w:sz w:val="16"/>
                <w:szCs w:val="16"/>
              </w:rPr>
            </w:pPr>
            <w:r w:rsidRPr="0088337D">
              <w:rPr>
                <w:color w:val="000000"/>
                <w:sz w:val="16"/>
                <w:szCs w:val="16"/>
              </w:rPr>
              <w:t>Санитарно-гигиенический производственный контроль</w:t>
            </w:r>
          </w:p>
        </w:tc>
        <w:tc>
          <w:tcPr>
            <w:tcW w:w="1143" w:type="dxa"/>
            <w:gridSpan w:val="2"/>
            <w:tcBorders>
              <w:top w:val="nil"/>
              <w:left w:val="nil"/>
              <w:bottom w:val="single" w:sz="4" w:space="0" w:color="auto"/>
              <w:right w:val="single" w:sz="4" w:space="0" w:color="auto"/>
            </w:tcBorders>
            <w:shd w:val="clear" w:color="000000" w:fill="FFFFFF"/>
            <w:noWrap/>
            <w:vAlign w:val="center"/>
            <w:hideMark/>
          </w:tcPr>
          <w:p w14:paraId="6E8A96A6" w14:textId="77777777" w:rsidR="0088337D" w:rsidRPr="0088337D" w:rsidRDefault="0088337D" w:rsidP="0088337D">
            <w:pPr>
              <w:jc w:val="center"/>
              <w:rPr>
                <w:color w:val="000000"/>
                <w:sz w:val="16"/>
                <w:szCs w:val="16"/>
              </w:rPr>
            </w:pPr>
            <w:r w:rsidRPr="0088337D">
              <w:rPr>
                <w:color w:val="000000"/>
                <w:sz w:val="16"/>
                <w:szCs w:val="16"/>
              </w:rPr>
              <w:t>121</w:t>
            </w:r>
          </w:p>
        </w:tc>
        <w:tc>
          <w:tcPr>
            <w:tcW w:w="1269" w:type="dxa"/>
            <w:gridSpan w:val="2"/>
            <w:tcBorders>
              <w:top w:val="nil"/>
              <w:left w:val="nil"/>
              <w:bottom w:val="single" w:sz="4" w:space="0" w:color="auto"/>
              <w:right w:val="single" w:sz="4" w:space="0" w:color="auto"/>
            </w:tcBorders>
            <w:shd w:val="clear" w:color="000000" w:fill="FFFFFF"/>
            <w:noWrap/>
            <w:vAlign w:val="center"/>
            <w:hideMark/>
          </w:tcPr>
          <w:p w14:paraId="55C262ED" w14:textId="77777777" w:rsidR="0088337D" w:rsidRPr="0088337D" w:rsidRDefault="0088337D" w:rsidP="0088337D">
            <w:pPr>
              <w:jc w:val="center"/>
              <w:rPr>
                <w:color w:val="000000"/>
                <w:sz w:val="16"/>
                <w:szCs w:val="16"/>
              </w:rPr>
            </w:pPr>
            <w:r w:rsidRPr="0088337D">
              <w:rPr>
                <w:color w:val="000000"/>
                <w:sz w:val="16"/>
                <w:szCs w:val="16"/>
              </w:rPr>
              <w:t>157</w:t>
            </w:r>
          </w:p>
        </w:tc>
        <w:tc>
          <w:tcPr>
            <w:tcW w:w="1424" w:type="dxa"/>
            <w:gridSpan w:val="3"/>
            <w:tcBorders>
              <w:top w:val="nil"/>
              <w:left w:val="nil"/>
              <w:bottom w:val="single" w:sz="4" w:space="0" w:color="auto"/>
              <w:right w:val="single" w:sz="4" w:space="0" w:color="auto"/>
            </w:tcBorders>
            <w:shd w:val="clear" w:color="000000" w:fill="FFFFFF"/>
            <w:noWrap/>
            <w:vAlign w:val="center"/>
            <w:hideMark/>
          </w:tcPr>
          <w:p w14:paraId="1D5A0B6C" w14:textId="77777777" w:rsidR="0088337D" w:rsidRPr="0088337D" w:rsidRDefault="0088337D" w:rsidP="0088337D">
            <w:pPr>
              <w:jc w:val="center"/>
              <w:rPr>
                <w:color w:val="000000"/>
                <w:sz w:val="16"/>
                <w:szCs w:val="16"/>
              </w:rPr>
            </w:pPr>
            <w:r w:rsidRPr="0088337D">
              <w:rPr>
                <w:color w:val="000000"/>
                <w:sz w:val="16"/>
                <w:szCs w:val="16"/>
              </w:rPr>
              <w:t>130</w:t>
            </w:r>
          </w:p>
        </w:tc>
        <w:tc>
          <w:tcPr>
            <w:tcW w:w="3260" w:type="dxa"/>
            <w:tcBorders>
              <w:top w:val="nil"/>
              <w:left w:val="nil"/>
              <w:bottom w:val="single" w:sz="4" w:space="0" w:color="auto"/>
              <w:right w:val="single" w:sz="4" w:space="0" w:color="auto"/>
            </w:tcBorders>
            <w:shd w:val="clear" w:color="000000" w:fill="FFFFFF"/>
            <w:vAlign w:val="center"/>
            <w:hideMark/>
          </w:tcPr>
          <w:p w14:paraId="2274E23D" w14:textId="77777777" w:rsidR="0088337D" w:rsidRPr="0088337D" w:rsidRDefault="0088337D" w:rsidP="0088337D">
            <w:pPr>
              <w:rPr>
                <w:color w:val="000000"/>
                <w:sz w:val="16"/>
                <w:szCs w:val="16"/>
              </w:rPr>
            </w:pPr>
            <w:r w:rsidRPr="0088337D">
              <w:rPr>
                <w:color w:val="000000"/>
                <w:sz w:val="16"/>
                <w:szCs w:val="16"/>
              </w:rPr>
              <w:t xml:space="preserve">Статья принимается по факту с учетом индексов Минэкономразвития 104,7 и 103. Предоставлен План проведения </w:t>
            </w:r>
            <w:proofErr w:type="spellStart"/>
            <w:proofErr w:type="gramStart"/>
            <w:r w:rsidRPr="0088337D">
              <w:rPr>
                <w:color w:val="000000"/>
                <w:sz w:val="16"/>
                <w:szCs w:val="16"/>
              </w:rPr>
              <w:t>произв.санитарно</w:t>
            </w:r>
            <w:proofErr w:type="spellEnd"/>
            <w:proofErr w:type="gramEnd"/>
            <w:r w:rsidRPr="0088337D">
              <w:rPr>
                <w:color w:val="000000"/>
                <w:sz w:val="16"/>
                <w:szCs w:val="16"/>
              </w:rPr>
              <w:t>-гигиенического контроля за состоянием условий труда на рабочих местах на 2020г том 5 с.258</w:t>
            </w:r>
          </w:p>
        </w:tc>
      </w:tr>
      <w:tr w:rsidR="0088337D" w:rsidRPr="0088337D" w14:paraId="6B6730E0" w14:textId="77777777" w:rsidTr="00A057DE">
        <w:trPr>
          <w:trHeight w:val="6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F40802" w14:textId="77777777" w:rsidR="0088337D" w:rsidRPr="0088337D" w:rsidRDefault="0088337D" w:rsidP="0088337D">
            <w:pPr>
              <w:rPr>
                <w:color w:val="000000"/>
                <w:sz w:val="16"/>
                <w:szCs w:val="16"/>
              </w:rPr>
            </w:pPr>
            <w:r w:rsidRPr="0088337D">
              <w:rPr>
                <w:color w:val="000000"/>
                <w:sz w:val="16"/>
                <w:szCs w:val="16"/>
              </w:rPr>
              <w:t> </w:t>
            </w:r>
          </w:p>
        </w:tc>
        <w:tc>
          <w:tcPr>
            <w:tcW w:w="2306" w:type="dxa"/>
            <w:gridSpan w:val="2"/>
            <w:tcBorders>
              <w:top w:val="nil"/>
              <w:left w:val="nil"/>
              <w:bottom w:val="single" w:sz="4" w:space="0" w:color="auto"/>
              <w:right w:val="single" w:sz="4" w:space="0" w:color="auto"/>
            </w:tcBorders>
            <w:shd w:val="clear" w:color="auto" w:fill="auto"/>
            <w:vAlign w:val="center"/>
            <w:hideMark/>
          </w:tcPr>
          <w:p w14:paraId="7AE40592" w14:textId="77777777" w:rsidR="0088337D" w:rsidRPr="0088337D" w:rsidRDefault="0088337D" w:rsidP="0088337D">
            <w:pPr>
              <w:ind w:firstLineChars="200" w:firstLine="320"/>
              <w:rPr>
                <w:color w:val="000000"/>
                <w:sz w:val="16"/>
                <w:szCs w:val="16"/>
              </w:rPr>
            </w:pPr>
            <w:r w:rsidRPr="0088337D">
              <w:rPr>
                <w:color w:val="000000"/>
                <w:sz w:val="16"/>
                <w:szCs w:val="16"/>
              </w:rPr>
              <w:t>Контроль качества питьевой воды</w:t>
            </w:r>
          </w:p>
        </w:tc>
        <w:tc>
          <w:tcPr>
            <w:tcW w:w="1143" w:type="dxa"/>
            <w:gridSpan w:val="2"/>
            <w:tcBorders>
              <w:top w:val="nil"/>
              <w:left w:val="nil"/>
              <w:bottom w:val="single" w:sz="4" w:space="0" w:color="auto"/>
              <w:right w:val="single" w:sz="4" w:space="0" w:color="auto"/>
            </w:tcBorders>
            <w:shd w:val="clear" w:color="auto" w:fill="auto"/>
            <w:noWrap/>
            <w:vAlign w:val="center"/>
            <w:hideMark/>
          </w:tcPr>
          <w:p w14:paraId="18B6B1DF" w14:textId="77777777" w:rsidR="0088337D" w:rsidRPr="0088337D" w:rsidRDefault="0088337D" w:rsidP="0088337D">
            <w:pPr>
              <w:jc w:val="center"/>
              <w:rPr>
                <w:color w:val="000000"/>
                <w:sz w:val="16"/>
                <w:szCs w:val="16"/>
              </w:rPr>
            </w:pPr>
            <w:r w:rsidRPr="0088337D">
              <w:rPr>
                <w:color w:val="000000"/>
                <w:sz w:val="16"/>
                <w:szCs w:val="16"/>
              </w:rPr>
              <w:t>1</w:t>
            </w:r>
          </w:p>
        </w:tc>
        <w:tc>
          <w:tcPr>
            <w:tcW w:w="1269" w:type="dxa"/>
            <w:gridSpan w:val="2"/>
            <w:tcBorders>
              <w:top w:val="nil"/>
              <w:left w:val="nil"/>
              <w:bottom w:val="single" w:sz="4" w:space="0" w:color="auto"/>
              <w:right w:val="single" w:sz="4" w:space="0" w:color="auto"/>
            </w:tcBorders>
            <w:shd w:val="clear" w:color="auto" w:fill="auto"/>
            <w:noWrap/>
            <w:vAlign w:val="center"/>
            <w:hideMark/>
          </w:tcPr>
          <w:p w14:paraId="33D266FE" w14:textId="77777777" w:rsidR="0088337D" w:rsidRPr="0088337D" w:rsidRDefault="0088337D" w:rsidP="0088337D">
            <w:pPr>
              <w:jc w:val="center"/>
              <w:rPr>
                <w:color w:val="000000"/>
                <w:sz w:val="16"/>
                <w:szCs w:val="16"/>
              </w:rPr>
            </w:pPr>
            <w:r w:rsidRPr="0088337D">
              <w:rPr>
                <w:color w:val="000000"/>
                <w:sz w:val="16"/>
                <w:szCs w:val="16"/>
              </w:rPr>
              <w:t> </w:t>
            </w:r>
          </w:p>
        </w:tc>
        <w:tc>
          <w:tcPr>
            <w:tcW w:w="1424" w:type="dxa"/>
            <w:gridSpan w:val="3"/>
            <w:tcBorders>
              <w:top w:val="nil"/>
              <w:left w:val="nil"/>
              <w:bottom w:val="single" w:sz="4" w:space="0" w:color="auto"/>
              <w:right w:val="single" w:sz="4" w:space="0" w:color="auto"/>
            </w:tcBorders>
            <w:shd w:val="clear" w:color="000000" w:fill="FFFFFF"/>
            <w:noWrap/>
            <w:vAlign w:val="center"/>
            <w:hideMark/>
          </w:tcPr>
          <w:p w14:paraId="29C5F3D8" w14:textId="77777777" w:rsidR="0088337D" w:rsidRPr="0088337D" w:rsidRDefault="0088337D" w:rsidP="0088337D">
            <w:pPr>
              <w:jc w:val="center"/>
              <w:rPr>
                <w:color w:val="000000"/>
                <w:sz w:val="16"/>
                <w:szCs w:val="16"/>
              </w:rPr>
            </w:pPr>
            <w:r w:rsidRPr="0088337D">
              <w:rPr>
                <w:color w:val="000000"/>
                <w:sz w:val="16"/>
                <w:szCs w:val="16"/>
              </w:rPr>
              <w:t> </w:t>
            </w:r>
          </w:p>
        </w:tc>
        <w:tc>
          <w:tcPr>
            <w:tcW w:w="3260" w:type="dxa"/>
            <w:tcBorders>
              <w:top w:val="nil"/>
              <w:left w:val="nil"/>
              <w:bottom w:val="single" w:sz="4" w:space="0" w:color="auto"/>
              <w:right w:val="single" w:sz="4" w:space="0" w:color="auto"/>
            </w:tcBorders>
            <w:shd w:val="clear" w:color="auto" w:fill="auto"/>
            <w:vAlign w:val="bottom"/>
            <w:hideMark/>
          </w:tcPr>
          <w:p w14:paraId="2A286995" w14:textId="77777777" w:rsidR="0088337D" w:rsidRPr="0088337D" w:rsidRDefault="0088337D" w:rsidP="0088337D">
            <w:pPr>
              <w:rPr>
                <w:color w:val="000000"/>
                <w:sz w:val="16"/>
                <w:szCs w:val="16"/>
              </w:rPr>
            </w:pPr>
            <w:r w:rsidRPr="0088337D">
              <w:rPr>
                <w:color w:val="000000"/>
                <w:sz w:val="16"/>
                <w:szCs w:val="16"/>
              </w:rPr>
              <w:t>счет-фактура, акт с АО ОУК Южкузбассуголь том (11 с.361-362)</w:t>
            </w:r>
          </w:p>
        </w:tc>
      </w:tr>
      <w:tr w:rsidR="0088337D" w:rsidRPr="0088337D" w14:paraId="262F4604" w14:textId="77777777" w:rsidTr="00A057DE">
        <w:trPr>
          <w:trHeight w:val="1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CAE09B" w14:textId="77777777" w:rsidR="0088337D" w:rsidRPr="0088337D" w:rsidRDefault="0088337D" w:rsidP="0088337D">
            <w:pPr>
              <w:rPr>
                <w:color w:val="000000"/>
                <w:sz w:val="16"/>
                <w:szCs w:val="16"/>
              </w:rPr>
            </w:pPr>
            <w:r w:rsidRPr="0088337D">
              <w:rPr>
                <w:color w:val="000000"/>
                <w:sz w:val="16"/>
                <w:szCs w:val="16"/>
              </w:rPr>
              <w:t> </w:t>
            </w:r>
          </w:p>
        </w:tc>
        <w:tc>
          <w:tcPr>
            <w:tcW w:w="2306" w:type="dxa"/>
            <w:gridSpan w:val="2"/>
            <w:tcBorders>
              <w:top w:val="nil"/>
              <w:left w:val="nil"/>
              <w:bottom w:val="single" w:sz="4" w:space="0" w:color="auto"/>
              <w:right w:val="single" w:sz="4" w:space="0" w:color="auto"/>
            </w:tcBorders>
            <w:shd w:val="clear" w:color="auto" w:fill="auto"/>
            <w:vAlign w:val="center"/>
            <w:hideMark/>
          </w:tcPr>
          <w:p w14:paraId="3217956B" w14:textId="77777777" w:rsidR="0088337D" w:rsidRPr="0088337D" w:rsidRDefault="0088337D" w:rsidP="0088337D">
            <w:pPr>
              <w:ind w:firstLineChars="200" w:firstLine="320"/>
              <w:rPr>
                <w:color w:val="000000"/>
                <w:sz w:val="16"/>
                <w:szCs w:val="16"/>
              </w:rPr>
            </w:pPr>
            <w:r w:rsidRPr="0088337D">
              <w:rPr>
                <w:color w:val="000000"/>
                <w:sz w:val="16"/>
                <w:szCs w:val="16"/>
              </w:rPr>
              <w:t>Вырубка деревьев</w:t>
            </w:r>
          </w:p>
        </w:tc>
        <w:tc>
          <w:tcPr>
            <w:tcW w:w="1143" w:type="dxa"/>
            <w:gridSpan w:val="2"/>
            <w:tcBorders>
              <w:top w:val="nil"/>
              <w:left w:val="nil"/>
              <w:bottom w:val="single" w:sz="4" w:space="0" w:color="auto"/>
              <w:right w:val="single" w:sz="4" w:space="0" w:color="auto"/>
            </w:tcBorders>
            <w:shd w:val="clear" w:color="auto" w:fill="auto"/>
            <w:noWrap/>
            <w:vAlign w:val="center"/>
            <w:hideMark/>
          </w:tcPr>
          <w:p w14:paraId="4DCBEE21" w14:textId="77777777" w:rsidR="0088337D" w:rsidRPr="0088337D" w:rsidRDefault="0088337D" w:rsidP="0088337D">
            <w:pPr>
              <w:jc w:val="center"/>
              <w:rPr>
                <w:color w:val="000000"/>
                <w:sz w:val="16"/>
                <w:szCs w:val="16"/>
              </w:rPr>
            </w:pPr>
            <w:r w:rsidRPr="0088337D">
              <w:rPr>
                <w:color w:val="000000"/>
                <w:sz w:val="16"/>
                <w:szCs w:val="16"/>
              </w:rPr>
              <w:t> </w:t>
            </w:r>
          </w:p>
        </w:tc>
        <w:tc>
          <w:tcPr>
            <w:tcW w:w="1269" w:type="dxa"/>
            <w:gridSpan w:val="2"/>
            <w:tcBorders>
              <w:top w:val="nil"/>
              <w:left w:val="nil"/>
              <w:bottom w:val="single" w:sz="4" w:space="0" w:color="auto"/>
              <w:right w:val="single" w:sz="4" w:space="0" w:color="auto"/>
            </w:tcBorders>
            <w:shd w:val="clear" w:color="auto" w:fill="auto"/>
            <w:noWrap/>
            <w:vAlign w:val="center"/>
            <w:hideMark/>
          </w:tcPr>
          <w:p w14:paraId="237B5409" w14:textId="77777777" w:rsidR="0088337D" w:rsidRPr="0088337D" w:rsidRDefault="0088337D" w:rsidP="0088337D">
            <w:pPr>
              <w:jc w:val="center"/>
              <w:rPr>
                <w:color w:val="000000"/>
                <w:sz w:val="16"/>
                <w:szCs w:val="16"/>
              </w:rPr>
            </w:pPr>
            <w:r w:rsidRPr="0088337D">
              <w:rPr>
                <w:color w:val="000000"/>
                <w:sz w:val="16"/>
                <w:szCs w:val="16"/>
              </w:rPr>
              <w:t>600</w:t>
            </w:r>
          </w:p>
        </w:tc>
        <w:tc>
          <w:tcPr>
            <w:tcW w:w="1424" w:type="dxa"/>
            <w:gridSpan w:val="3"/>
            <w:tcBorders>
              <w:top w:val="nil"/>
              <w:left w:val="nil"/>
              <w:bottom w:val="single" w:sz="4" w:space="0" w:color="auto"/>
              <w:right w:val="single" w:sz="4" w:space="0" w:color="auto"/>
            </w:tcBorders>
            <w:shd w:val="clear" w:color="000000" w:fill="FFFFFF"/>
            <w:noWrap/>
            <w:vAlign w:val="center"/>
            <w:hideMark/>
          </w:tcPr>
          <w:p w14:paraId="4D53B443" w14:textId="77777777" w:rsidR="0088337D" w:rsidRPr="0088337D" w:rsidRDefault="0088337D" w:rsidP="0088337D">
            <w:pPr>
              <w:jc w:val="center"/>
              <w:rPr>
                <w:color w:val="000000"/>
                <w:sz w:val="16"/>
                <w:szCs w:val="16"/>
              </w:rPr>
            </w:pPr>
            <w:r w:rsidRPr="0088337D">
              <w:rPr>
                <w:color w:val="000000"/>
                <w:sz w:val="16"/>
                <w:szCs w:val="16"/>
              </w:rPr>
              <w:t>0</w:t>
            </w:r>
          </w:p>
        </w:tc>
        <w:tc>
          <w:tcPr>
            <w:tcW w:w="3260" w:type="dxa"/>
            <w:tcBorders>
              <w:top w:val="nil"/>
              <w:left w:val="nil"/>
              <w:bottom w:val="single" w:sz="4" w:space="0" w:color="auto"/>
              <w:right w:val="single" w:sz="4" w:space="0" w:color="auto"/>
            </w:tcBorders>
            <w:shd w:val="clear" w:color="auto" w:fill="auto"/>
            <w:vAlign w:val="center"/>
            <w:hideMark/>
          </w:tcPr>
          <w:p w14:paraId="1F3743C3" w14:textId="77777777" w:rsidR="0088337D" w:rsidRPr="0088337D" w:rsidRDefault="0088337D" w:rsidP="0088337D">
            <w:pPr>
              <w:rPr>
                <w:sz w:val="16"/>
                <w:szCs w:val="16"/>
              </w:rPr>
            </w:pPr>
            <w:r w:rsidRPr="0088337D">
              <w:rPr>
                <w:sz w:val="16"/>
                <w:szCs w:val="16"/>
              </w:rPr>
              <w:t xml:space="preserve">Расходы считаем необоснованными. Акт осмотра </w:t>
            </w:r>
            <w:proofErr w:type="spellStart"/>
            <w:r w:rsidRPr="0088337D">
              <w:rPr>
                <w:sz w:val="16"/>
                <w:szCs w:val="16"/>
              </w:rPr>
              <w:t>ж.</w:t>
            </w:r>
            <w:proofErr w:type="gramStart"/>
            <w:r w:rsidRPr="0088337D">
              <w:rPr>
                <w:sz w:val="16"/>
                <w:szCs w:val="16"/>
              </w:rPr>
              <w:t>д.пути</w:t>
            </w:r>
            <w:proofErr w:type="spellEnd"/>
            <w:proofErr w:type="gramEnd"/>
            <w:r w:rsidRPr="0088337D">
              <w:rPr>
                <w:sz w:val="16"/>
                <w:szCs w:val="16"/>
              </w:rPr>
              <w:t xml:space="preserve"> на р-</w:t>
            </w:r>
            <w:proofErr w:type="spellStart"/>
            <w:r w:rsidRPr="0088337D">
              <w:rPr>
                <w:sz w:val="16"/>
                <w:szCs w:val="16"/>
              </w:rPr>
              <w:t>пр</w:t>
            </w:r>
            <w:proofErr w:type="spellEnd"/>
            <w:r w:rsidRPr="0088337D">
              <w:rPr>
                <w:sz w:val="16"/>
                <w:szCs w:val="16"/>
              </w:rPr>
              <w:t xml:space="preserve"> </w:t>
            </w:r>
            <w:proofErr w:type="spellStart"/>
            <w:r w:rsidRPr="0088337D">
              <w:rPr>
                <w:sz w:val="16"/>
                <w:szCs w:val="16"/>
              </w:rPr>
              <w:t>ст.Осинники</w:t>
            </w:r>
            <w:proofErr w:type="spellEnd"/>
            <w:r w:rsidRPr="0088337D">
              <w:rPr>
                <w:sz w:val="16"/>
                <w:szCs w:val="16"/>
              </w:rPr>
              <w:t xml:space="preserve"> с фото. Договор не представлен.</w:t>
            </w:r>
            <w:r w:rsidRPr="0088337D">
              <w:rPr>
                <w:sz w:val="16"/>
                <w:szCs w:val="16"/>
              </w:rPr>
              <w:br/>
              <w:t xml:space="preserve">Коммерческое </w:t>
            </w:r>
            <w:proofErr w:type="gramStart"/>
            <w:r w:rsidRPr="0088337D">
              <w:rPr>
                <w:sz w:val="16"/>
                <w:szCs w:val="16"/>
              </w:rPr>
              <w:t>предложение  том</w:t>
            </w:r>
            <w:proofErr w:type="gramEnd"/>
            <w:r w:rsidRPr="0088337D">
              <w:rPr>
                <w:sz w:val="16"/>
                <w:szCs w:val="16"/>
              </w:rPr>
              <w:t xml:space="preserve"> 5 с.263-270. </w:t>
            </w:r>
          </w:p>
        </w:tc>
      </w:tr>
      <w:tr w:rsidR="0088337D" w:rsidRPr="0088337D" w14:paraId="47EBDAA7" w14:textId="77777777" w:rsidTr="00A057DE">
        <w:trPr>
          <w:trHeight w:val="94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DC770" w14:textId="77777777" w:rsidR="0088337D" w:rsidRPr="0088337D" w:rsidRDefault="0088337D" w:rsidP="0088337D">
            <w:pPr>
              <w:rPr>
                <w:color w:val="000000"/>
                <w:sz w:val="16"/>
                <w:szCs w:val="16"/>
              </w:rPr>
            </w:pPr>
            <w:r w:rsidRPr="0088337D">
              <w:rPr>
                <w:color w:val="000000"/>
                <w:sz w:val="16"/>
                <w:szCs w:val="16"/>
              </w:rPr>
              <w:t> </w:t>
            </w:r>
          </w:p>
        </w:tc>
        <w:tc>
          <w:tcPr>
            <w:tcW w:w="2315" w:type="dxa"/>
            <w:gridSpan w:val="3"/>
            <w:tcBorders>
              <w:top w:val="single" w:sz="4" w:space="0" w:color="auto"/>
              <w:left w:val="nil"/>
              <w:bottom w:val="single" w:sz="4" w:space="0" w:color="auto"/>
              <w:right w:val="single" w:sz="4" w:space="0" w:color="auto"/>
            </w:tcBorders>
            <w:shd w:val="clear" w:color="auto" w:fill="auto"/>
            <w:vAlign w:val="center"/>
            <w:hideMark/>
          </w:tcPr>
          <w:p w14:paraId="05F9188A" w14:textId="77777777" w:rsidR="0088337D" w:rsidRPr="0088337D" w:rsidRDefault="0088337D" w:rsidP="0088337D">
            <w:pPr>
              <w:ind w:firstLineChars="200" w:firstLine="320"/>
              <w:jc w:val="both"/>
              <w:rPr>
                <w:color w:val="000000"/>
                <w:sz w:val="16"/>
                <w:szCs w:val="16"/>
              </w:rPr>
            </w:pPr>
            <w:r w:rsidRPr="0088337D">
              <w:rPr>
                <w:color w:val="000000"/>
                <w:sz w:val="16"/>
                <w:szCs w:val="16"/>
              </w:rPr>
              <w:t>Поверка алкотестеров ручных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2F1B8F" w14:textId="77777777" w:rsidR="0088337D" w:rsidRPr="0088337D" w:rsidRDefault="0088337D" w:rsidP="0088337D">
            <w:pPr>
              <w:jc w:val="center"/>
              <w:rPr>
                <w:color w:val="000000"/>
                <w:sz w:val="16"/>
                <w:szCs w:val="16"/>
              </w:rPr>
            </w:pPr>
            <w:r w:rsidRPr="0088337D">
              <w:rPr>
                <w:color w:val="000000"/>
                <w:sz w:val="16"/>
                <w:szCs w:val="16"/>
              </w:rPr>
              <w:t>13</w:t>
            </w:r>
          </w:p>
        </w:tc>
        <w:tc>
          <w:tcPr>
            <w:tcW w:w="12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4103FB" w14:textId="77777777" w:rsidR="0088337D" w:rsidRPr="0088337D" w:rsidRDefault="0088337D" w:rsidP="0088337D">
            <w:pPr>
              <w:jc w:val="center"/>
              <w:rPr>
                <w:color w:val="000000"/>
                <w:sz w:val="16"/>
                <w:szCs w:val="16"/>
              </w:rPr>
            </w:pPr>
            <w:r w:rsidRPr="0088337D">
              <w:rPr>
                <w:color w:val="000000"/>
                <w:sz w:val="16"/>
                <w:szCs w:val="16"/>
              </w:rPr>
              <w:t>18</w:t>
            </w:r>
          </w:p>
        </w:tc>
        <w:tc>
          <w:tcPr>
            <w:tcW w:w="142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B429584" w14:textId="77777777" w:rsidR="0088337D" w:rsidRPr="0088337D" w:rsidRDefault="0088337D" w:rsidP="0088337D">
            <w:pPr>
              <w:jc w:val="center"/>
              <w:rPr>
                <w:color w:val="000000"/>
                <w:sz w:val="16"/>
                <w:szCs w:val="16"/>
              </w:rPr>
            </w:pPr>
            <w:r w:rsidRPr="0088337D">
              <w:rPr>
                <w:color w:val="000000"/>
                <w:sz w:val="16"/>
                <w:szCs w:val="16"/>
              </w:rPr>
              <w:t>14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46EC0EC" w14:textId="77777777" w:rsidR="0088337D" w:rsidRPr="0088337D" w:rsidRDefault="0088337D" w:rsidP="0088337D">
            <w:pPr>
              <w:rPr>
                <w:sz w:val="16"/>
                <w:szCs w:val="16"/>
              </w:rPr>
            </w:pPr>
            <w:r w:rsidRPr="0088337D">
              <w:rPr>
                <w:sz w:val="16"/>
                <w:szCs w:val="16"/>
              </w:rPr>
              <w:t xml:space="preserve">Статья принимается по факту с учетом индексов Минэкономразвития 104,7 и 103.Предоставлен расчет затрат п.45 Затраты на 2020г по Отделу охраны труда и производственного контроля (Т5 стр246) За отчетный период предоставлен договор с ФБУ "Кемеровский ЦСМ" (Т11 с.39-42), </w:t>
            </w:r>
            <w:proofErr w:type="spellStart"/>
            <w:r w:rsidRPr="0088337D">
              <w:rPr>
                <w:sz w:val="16"/>
                <w:szCs w:val="16"/>
              </w:rPr>
              <w:t>сч</w:t>
            </w:r>
            <w:proofErr w:type="spellEnd"/>
            <w:r w:rsidRPr="0088337D">
              <w:rPr>
                <w:sz w:val="16"/>
                <w:szCs w:val="16"/>
              </w:rPr>
              <w:t>-ф с.73-74, 85-87, 102-103</w:t>
            </w:r>
          </w:p>
        </w:tc>
      </w:tr>
      <w:tr w:rsidR="0088337D" w:rsidRPr="0088337D" w14:paraId="388F1D26" w14:textId="77777777" w:rsidTr="00A057DE">
        <w:trPr>
          <w:trHeight w:val="11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E3005FF" w14:textId="77777777" w:rsidR="0088337D" w:rsidRPr="0088337D" w:rsidRDefault="0088337D" w:rsidP="0088337D">
            <w:pPr>
              <w:rPr>
                <w:color w:val="000000"/>
                <w:sz w:val="16"/>
                <w:szCs w:val="16"/>
              </w:rPr>
            </w:pPr>
            <w:r w:rsidRPr="0088337D">
              <w:rPr>
                <w:color w:val="000000"/>
                <w:sz w:val="16"/>
                <w:szCs w:val="16"/>
              </w:rPr>
              <w:t> </w:t>
            </w:r>
          </w:p>
        </w:tc>
        <w:tc>
          <w:tcPr>
            <w:tcW w:w="2315" w:type="dxa"/>
            <w:gridSpan w:val="3"/>
            <w:tcBorders>
              <w:top w:val="nil"/>
              <w:left w:val="nil"/>
              <w:bottom w:val="single" w:sz="4" w:space="0" w:color="auto"/>
              <w:right w:val="single" w:sz="4" w:space="0" w:color="auto"/>
            </w:tcBorders>
            <w:shd w:val="clear" w:color="auto" w:fill="auto"/>
            <w:vAlign w:val="center"/>
            <w:hideMark/>
          </w:tcPr>
          <w:p w14:paraId="5362CC7F" w14:textId="77777777" w:rsidR="0088337D" w:rsidRPr="0088337D" w:rsidRDefault="0088337D" w:rsidP="0088337D">
            <w:pPr>
              <w:ind w:firstLineChars="200" w:firstLine="320"/>
              <w:rPr>
                <w:color w:val="000000"/>
                <w:sz w:val="16"/>
                <w:szCs w:val="16"/>
              </w:rPr>
            </w:pPr>
            <w:r w:rsidRPr="0088337D">
              <w:rPr>
                <w:color w:val="000000"/>
                <w:sz w:val="16"/>
                <w:szCs w:val="16"/>
              </w:rPr>
              <w:t xml:space="preserve">Контроль качества огнезащитной обработки </w:t>
            </w:r>
          </w:p>
        </w:tc>
        <w:tc>
          <w:tcPr>
            <w:tcW w:w="1134" w:type="dxa"/>
            <w:tcBorders>
              <w:top w:val="nil"/>
              <w:left w:val="nil"/>
              <w:bottom w:val="single" w:sz="4" w:space="0" w:color="auto"/>
              <w:right w:val="single" w:sz="4" w:space="0" w:color="auto"/>
            </w:tcBorders>
            <w:shd w:val="clear" w:color="auto" w:fill="auto"/>
            <w:noWrap/>
            <w:vAlign w:val="center"/>
            <w:hideMark/>
          </w:tcPr>
          <w:p w14:paraId="104BFB35" w14:textId="77777777" w:rsidR="0088337D" w:rsidRPr="0088337D" w:rsidRDefault="0088337D" w:rsidP="0088337D">
            <w:pPr>
              <w:jc w:val="center"/>
              <w:rPr>
                <w:color w:val="000000"/>
                <w:sz w:val="16"/>
                <w:szCs w:val="16"/>
              </w:rPr>
            </w:pPr>
            <w:r w:rsidRPr="0088337D">
              <w:rPr>
                <w:color w:val="000000"/>
                <w:sz w:val="16"/>
                <w:szCs w:val="16"/>
              </w:rPr>
              <w:t>30</w:t>
            </w:r>
          </w:p>
        </w:tc>
        <w:tc>
          <w:tcPr>
            <w:tcW w:w="1269" w:type="dxa"/>
            <w:gridSpan w:val="2"/>
            <w:tcBorders>
              <w:top w:val="nil"/>
              <w:left w:val="nil"/>
              <w:bottom w:val="single" w:sz="4" w:space="0" w:color="auto"/>
              <w:right w:val="single" w:sz="4" w:space="0" w:color="auto"/>
            </w:tcBorders>
            <w:shd w:val="clear" w:color="auto" w:fill="auto"/>
            <w:noWrap/>
            <w:vAlign w:val="center"/>
            <w:hideMark/>
          </w:tcPr>
          <w:p w14:paraId="4DF0D647" w14:textId="77777777" w:rsidR="0088337D" w:rsidRPr="0088337D" w:rsidRDefault="0088337D" w:rsidP="0088337D">
            <w:pPr>
              <w:jc w:val="center"/>
              <w:rPr>
                <w:color w:val="000000"/>
                <w:sz w:val="16"/>
                <w:szCs w:val="16"/>
              </w:rPr>
            </w:pPr>
            <w:r w:rsidRPr="0088337D">
              <w:rPr>
                <w:color w:val="000000"/>
                <w:sz w:val="16"/>
                <w:szCs w:val="16"/>
              </w:rPr>
              <w:t>48</w:t>
            </w:r>
          </w:p>
        </w:tc>
        <w:tc>
          <w:tcPr>
            <w:tcW w:w="1424" w:type="dxa"/>
            <w:gridSpan w:val="3"/>
            <w:tcBorders>
              <w:top w:val="nil"/>
              <w:left w:val="nil"/>
              <w:bottom w:val="single" w:sz="4" w:space="0" w:color="auto"/>
              <w:right w:val="single" w:sz="4" w:space="0" w:color="auto"/>
            </w:tcBorders>
            <w:shd w:val="clear" w:color="000000" w:fill="FFFFFF"/>
            <w:noWrap/>
            <w:vAlign w:val="center"/>
            <w:hideMark/>
          </w:tcPr>
          <w:p w14:paraId="2B593A36" w14:textId="77777777" w:rsidR="0088337D" w:rsidRPr="0088337D" w:rsidRDefault="0088337D" w:rsidP="0088337D">
            <w:pPr>
              <w:jc w:val="center"/>
              <w:rPr>
                <w:color w:val="000000"/>
                <w:sz w:val="16"/>
                <w:szCs w:val="16"/>
              </w:rPr>
            </w:pPr>
            <w:r w:rsidRPr="0088337D">
              <w:rPr>
                <w:color w:val="000000"/>
                <w:sz w:val="16"/>
                <w:szCs w:val="16"/>
              </w:rPr>
              <w:t>35</w:t>
            </w:r>
          </w:p>
        </w:tc>
        <w:tc>
          <w:tcPr>
            <w:tcW w:w="3260" w:type="dxa"/>
            <w:tcBorders>
              <w:top w:val="nil"/>
              <w:left w:val="nil"/>
              <w:bottom w:val="single" w:sz="4" w:space="0" w:color="auto"/>
              <w:right w:val="single" w:sz="4" w:space="0" w:color="auto"/>
            </w:tcBorders>
            <w:shd w:val="clear" w:color="auto" w:fill="auto"/>
            <w:vAlign w:val="center"/>
            <w:hideMark/>
          </w:tcPr>
          <w:p w14:paraId="191AE9FC" w14:textId="77777777" w:rsidR="0088337D" w:rsidRPr="0088337D" w:rsidRDefault="0088337D" w:rsidP="0088337D">
            <w:pPr>
              <w:rPr>
                <w:sz w:val="16"/>
                <w:szCs w:val="16"/>
              </w:rPr>
            </w:pPr>
            <w:r w:rsidRPr="0088337D">
              <w:rPr>
                <w:sz w:val="16"/>
                <w:szCs w:val="16"/>
              </w:rPr>
              <w:t xml:space="preserve">Статья принимается по факту с учетом индексов Минэкономразвития 104,7 и 103 с учетом расходов по ст. Курегеш-2 в размере 2,8 тыс. руб. Предоставлен расчет затрат </w:t>
            </w:r>
            <w:proofErr w:type="spellStart"/>
            <w:r w:rsidRPr="0088337D">
              <w:rPr>
                <w:sz w:val="16"/>
                <w:szCs w:val="16"/>
              </w:rPr>
              <w:t>поОгнезащитная</w:t>
            </w:r>
            <w:proofErr w:type="spellEnd"/>
            <w:r w:rsidRPr="0088337D">
              <w:rPr>
                <w:sz w:val="16"/>
                <w:szCs w:val="16"/>
              </w:rPr>
              <w:t xml:space="preserve"> обработка и контроль качества ОО кровли с деревянной обрешеткой том 5 с.262.За отчетный период договор с ИП Сальников И.Н., счета-фактуры, акты выполненных работ (Т. 10 с358-372)</w:t>
            </w:r>
          </w:p>
        </w:tc>
      </w:tr>
      <w:tr w:rsidR="0088337D" w:rsidRPr="0088337D" w14:paraId="063E75C0" w14:textId="77777777" w:rsidTr="00A057DE">
        <w:trPr>
          <w:trHeight w:val="11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55E01E9" w14:textId="77777777" w:rsidR="0088337D" w:rsidRPr="0088337D" w:rsidRDefault="0088337D" w:rsidP="0088337D">
            <w:pPr>
              <w:rPr>
                <w:color w:val="000000"/>
                <w:sz w:val="16"/>
                <w:szCs w:val="16"/>
              </w:rPr>
            </w:pPr>
            <w:r w:rsidRPr="0088337D">
              <w:rPr>
                <w:color w:val="000000"/>
                <w:sz w:val="16"/>
                <w:szCs w:val="16"/>
              </w:rPr>
              <w:t> </w:t>
            </w:r>
          </w:p>
        </w:tc>
        <w:tc>
          <w:tcPr>
            <w:tcW w:w="2315" w:type="dxa"/>
            <w:gridSpan w:val="3"/>
            <w:tcBorders>
              <w:top w:val="nil"/>
              <w:left w:val="nil"/>
              <w:bottom w:val="single" w:sz="4" w:space="0" w:color="auto"/>
              <w:right w:val="single" w:sz="4" w:space="0" w:color="auto"/>
            </w:tcBorders>
            <w:shd w:val="clear" w:color="auto" w:fill="auto"/>
            <w:vAlign w:val="center"/>
            <w:hideMark/>
          </w:tcPr>
          <w:p w14:paraId="627C2FF1" w14:textId="77777777" w:rsidR="0088337D" w:rsidRPr="0088337D" w:rsidRDefault="0088337D" w:rsidP="0088337D">
            <w:pPr>
              <w:ind w:firstLineChars="200" w:firstLine="320"/>
              <w:rPr>
                <w:color w:val="000000"/>
                <w:sz w:val="16"/>
                <w:szCs w:val="16"/>
              </w:rPr>
            </w:pPr>
            <w:r w:rsidRPr="0088337D">
              <w:rPr>
                <w:color w:val="000000"/>
                <w:sz w:val="16"/>
                <w:szCs w:val="16"/>
              </w:rPr>
              <w:t xml:space="preserve">Огнезащитная обработка чердачного помещения </w:t>
            </w:r>
          </w:p>
        </w:tc>
        <w:tc>
          <w:tcPr>
            <w:tcW w:w="1134" w:type="dxa"/>
            <w:tcBorders>
              <w:top w:val="nil"/>
              <w:left w:val="nil"/>
              <w:bottom w:val="single" w:sz="4" w:space="0" w:color="auto"/>
              <w:right w:val="single" w:sz="4" w:space="0" w:color="auto"/>
            </w:tcBorders>
            <w:shd w:val="clear" w:color="auto" w:fill="auto"/>
            <w:noWrap/>
            <w:vAlign w:val="center"/>
            <w:hideMark/>
          </w:tcPr>
          <w:p w14:paraId="51482AC2" w14:textId="77777777" w:rsidR="0088337D" w:rsidRPr="0088337D" w:rsidRDefault="0088337D" w:rsidP="0088337D">
            <w:pPr>
              <w:jc w:val="center"/>
              <w:rPr>
                <w:color w:val="000000"/>
                <w:sz w:val="16"/>
                <w:szCs w:val="16"/>
              </w:rPr>
            </w:pPr>
            <w:r w:rsidRPr="0088337D">
              <w:rPr>
                <w:color w:val="000000"/>
                <w:sz w:val="16"/>
                <w:szCs w:val="16"/>
              </w:rPr>
              <w:t>43</w:t>
            </w:r>
          </w:p>
        </w:tc>
        <w:tc>
          <w:tcPr>
            <w:tcW w:w="1269" w:type="dxa"/>
            <w:gridSpan w:val="2"/>
            <w:tcBorders>
              <w:top w:val="nil"/>
              <w:left w:val="nil"/>
              <w:bottom w:val="single" w:sz="4" w:space="0" w:color="auto"/>
              <w:right w:val="single" w:sz="4" w:space="0" w:color="auto"/>
            </w:tcBorders>
            <w:shd w:val="clear" w:color="auto" w:fill="auto"/>
            <w:noWrap/>
            <w:vAlign w:val="center"/>
            <w:hideMark/>
          </w:tcPr>
          <w:p w14:paraId="589D3821" w14:textId="77777777" w:rsidR="0088337D" w:rsidRPr="0088337D" w:rsidRDefault="0088337D" w:rsidP="0088337D">
            <w:pPr>
              <w:jc w:val="center"/>
              <w:rPr>
                <w:color w:val="000000"/>
                <w:sz w:val="16"/>
                <w:szCs w:val="16"/>
              </w:rPr>
            </w:pPr>
            <w:r w:rsidRPr="0088337D">
              <w:rPr>
                <w:color w:val="000000"/>
                <w:sz w:val="16"/>
                <w:szCs w:val="16"/>
              </w:rPr>
              <w:t>67</w:t>
            </w:r>
          </w:p>
        </w:tc>
        <w:tc>
          <w:tcPr>
            <w:tcW w:w="1424" w:type="dxa"/>
            <w:gridSpan w:val="3"/>
            <w:tcBorders>
              <w:top w:val="nil"/>
              <w:left w:val="nil"/>
              <w:bottom w:val="single" w:sz="4" w:space="0" w:color="auto"/>
              <w:right w:val="single" w:sz="4" w:space="0" w:color="auto"/>
            </w:tcBorders>
            <w:shd w:val="clear" w:color="000000" w:fill="FFFFFF"/>
            <w:noWrap/>
            <w:vAlign w:val="center"/>
            <w:hideMark/>
          </w:tcPr>
          <w:p w14:paraId="227F3A28" w14:textId="77777777" w:rsidR="0088337D" w:rsidRPr="0088337D" w:rsidRDefault="0088337D" w:rsidP="0088337D">
            <w:pPr>
              <w:jc w:val="center"/>
              <w:rPr>
                <w:color w:val="000000"/>
                <w:sz w:val="16"/>
                <w:szCs w:val="16"/>
              </w:rPr>
            </w:pPr>
            <w:r w:rsidRPr="0088337D">
              <w:rPr>
                <w:color w:val="000000"/>
                <w:sz w:val="16"/>
                <w:szCs w:val="16"/>
              </w:rPr>
              <w:t>67</w:t>
            </w:r>
          </w:p>
        </w:tc>
        <w:tc>
          <w:tcPr>
            <w:tcW w:w="3260" w:type="dxa"/>
            <w:tcBorders>
              <w:top w:val="nil"/>
              <w:left w:val="nil"/>
              <w:bottom w:val="single" w:sz="4" w:space="0" w:color="auto"/>
              <w:right w:val="single" w:sz="4" w:space="0" w:color="auto"/>
            </w:tcBorders>
            <w:shd w:val="clear" w:color="auto" w:fill="auto"/>
            <w:vAlign w:val="center"/>
            <w:hideMark/>
          </w:tcPr>
          <w:p w14:paraId="05E6E727" w14:textId="77777777" w:rsidR="0088337D" w:rsidRPr="0088337D" w:rsidRDefault="0088337D" w:rsidP="0088337D">
            <w:pPr>
              <w:rPr>
                <w:sz w:val="16"/>
                <w:szCs w:val="16"/>
              </w:rPr>
            </w:pPr>
            <w:r w:rsidRPr="0088337D">
              <w:rPr>
                <w:sz w:val="16"/>
                <w:szCs w:val="16"/>
              </w:rPr>
              <w:t xml:space="preserve">По предложению с учетом расходов по ст. </w:t>
            </w:r>
            <w:proofErr w:type="spellStart"/>
            <w:r w:rsidRPr="0088337D">
              <w:rPr>
                <w:sz w:val="16"/>
                <w:szCs w:val="16"/>
              </w:rPr>
              <w:t>Курегеш</w:t>
            </w:r>
            <w:proofErr w:type="spellEnd"/>
            <w:r w:rsidRPr="0088337D">
              <w:rPr>
                <w:sz w:val="16"/>
                <w:szCs w:val="16"/>
              </w:rPr>
              <w:t xml:space="preserve"> в размере 22,297 тыс. руб. по предложению организации. Предоставлен расчет затрат </w:t>
            </w:r>
            <w:proofErr w:type="spellStart"/>
            <w:r w:rsidRPr="0088337D">
              <w:rPr>
                <w:sz w:val="16"/>
                <w:szCs w:val="16"/>
              </w:rPr>
              <w:t>поОгнезащитная</w:t>
            </w:r>
            <w:proofErr w:type="spellEnd"/>
            <w:r w:rsidRPr="0088337D">
              <w:rPr>
                <w:sz w:val="16"/>
                <w:szCs w:val="16"/>
              </w:rPr>
              <w:t xml:space="preserve"> обработка и контроль качества ОО кровли с деревянной обрешеткой том 5 с.262. За отчетный период договор с ИП Сальников И.Н., счета-фактуры, акты выполненных работ (Т. 10 с358-372)</w:t>
            </w:r>
          </w:p>
        </w:tc>
      </w:tr>
      <w:tr w:rsidR="0088337D" w:rsidRPr="0088337D" w14:paraId="5E70B8DD" w14:textId="77777777" w:rsidTr="00A057DE">
        <w:trPr>
          <w:trHeight w:val="67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7EB2B" w14:textId="77777777" w:rsidR="0088337D" w:rsidRPr="0088337D" w:rsidRDefault="0088337D" w:rsidP="0088337D">
            <w:pPr>
              <w:rPr>
                <w:color w:val="000000"/>
                <w:sz w:val="16"/>
                <w:szCs w:val="16"/>
              </w:rPr>
            </w:pPr>
            <w:r w:rsidRPr="0088337D">
              <w:rPr>
                <w:color w:val="000000"/>
                <w:sz w:val="16"/>
                <w:szCs w:val="16"/>
              </w:rPr>
              <w:t> </w:t>
            </w:r>
          </w:p>
        </w:tc>
        <w:tc>
          <w:tcPr>
            <w:tcW w:w="23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458EBC" w14:textId="77777777" w:rsidR="0088337D" w:rsidRPr="0088337D" w:rsidRDefault="0088337D" w:rsidP="0088337D">
            <w:pPr>
              <w:ind w:firstLineChars="200" w:firstLine="320"/>
              <w:rPr>
                <w:color w:val="000000"/>
                <w:sz w:val="16"/>
                <w:szCs w:val="16"/>
              </w:rPr>
            </w:pPr>
            <w:r w:rsidRPr="0088337D">
              <w:rPr>
                <w:color w:val="000000"/>
                <w:sz w:val="16"/>
                <w:szCs w:val="16"/>
              </w:rPr>
              <w:t>Наладка приборов безопасности ГПМ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1B264" w14:textId="77777777" w:rsidR="0088337D" w:rsidRPr="0088337D" w:rsidRDefault="0088337D" w:rsidP="0088337D">
            <w:pPr>
              <w:jc w:val="center"/>
              <w:rPr>
                <w:color w:val="000000"/>
                <w:sz w:val="16"/>
                <w:szCs w:val="16"/>
              </w:rPr>
            </w:pPr>
            <w:r w:rsidRPr="0088337D">
              <w:rPr>
                <w:color w:val="000000"/>
                <w:sz w:val="16"/>
                <w:szCs w:val="16"/>
              </w:rPr>
              <w:t>211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575FB" w14:textId="77777777" w:rsidR="0088337D" w:rsidRPr="0088337D" w:rsidRDefault="0088337D" w:rsidP="0088337D">
            <w:pPr>
              <w:jc w:val="center"/>
              <w:rPr>
                <w:color w:val="000000"/>
                <w:sz w:val="16"/>
                <w:szCs w:val="16"/>
              </w:rPr>
            </w:pPr>
            <w:r w:rsidRPr="0088337D">
              <w:rPr>
                <w:color w:val="000000"/>
                <w:sz w:val="16"/>
                <w:szCs w:val="16"/>
              </w:rPr>
              <w:t>224</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BD4E2" w14:textId="77777777" w:rsidR="0088337D" w:rsidRPr="0088337D" w:rsidRDefault="0088337D" w:rsidP="0088337D">
            <w:pPr>
              <w:jc w:val="center"/>
              <w:rPr>
                <w:color w:val="000000"/>
                <w:sz w:val="16"/>
                <w:szCs w:val="16"/>
              </w:rPr>
            </w:pPr>
            <w:r w:rsidRPr="0088337D">
              <w:rPr>
                <w:color w:val="000000"/>
                <w:sz w:val="16"/>
                <w:szCs w:val="16"/>
              </w:rPr>
              <w:t>224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2AC81" w14:textId="77777777" w:rsidR="0088337D" w:rsidRPr="0088337D" w:rsidRDefault="0088337D" w:rsidP="0088337D">
            <w:pPr>
              <w:rPr>
                <w:sz w:val="16"/>
                <w:szCs w:val="16"/>
              </w:rPr>
            </w:pPr>
            <w:r w:rsidRPr="0088337D">
              <w:rPr>
                <w:sz w:val="16"/>
                <w:szCs w:val="16"/>
              </w:rPr>
              <w:t xml:space="preserve">По предложению. График проведения экспертизы </w:t>
            </w:r>
            <w:proofErr w:type="spellStart"/>
            <w:proofErr w:type="gramStart"/>
            <w:r w:rsidRPr="0088337D">
              <w:rPr>
                <w:sz w:val="16"/>
                <w:szCs w:val="16"/>
              </w:rPr>
              <w:t>пром.безопасности</w:t>
            </w:r>
            <w:proofErr w:type="spellEnd"/>
            <w:proofErr w:type="gramEnd"/>
            <w:r w:rsidRPr="0088337D">
              <w:rPr>
                <w:sz w:val="16"/>
                <w:szCs w:val="16"/>
              </w:rPr>
              <w:t xml:space="preserve"> и наладки приборов безопасности ГПМ на 2020г том 5 с.244. За отчетный период договор с ООО </w:t>
            </w:r>
            <w:proofErr w:type="spellStart"/>
            <w:r w:rsidRPr="0088337D">
              <w:rPr>
                <w:sz w:val="16"/>
                <w:szCs w:val="16"/>
              </w:rPr>
              <w:t>Сибэнергоремонт</w:t>
            </w:r>
            <w:proofErr w:type="spellEnd"/>
            <w:r w:rsidRPr="0088337D">
              <w:rPr>
                <w:sz w:val="16"/>
                <w:szCs w:val="16"/>
              </w:rPr>
              <w:t xml:space="preserve"> том 11 с.371-400, том 12 с.1-26</w:t>
            </w:r>
          </w:p>
        </w:tc>
      </w:tr>
      <w:tr w:rsidR="0088337D" w:rsidRPr="0088337D" w14:paraId="79BAB4D6" w14:textId="77777777" w:rsidTr="00A057DE">
        <w:trPr>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D49F" w14:textId="77777777" w:rsidR="0088337D" w:rsidRPr="0088337D" w:rsidRDefault="0088337D" w:rsidP="0088337D">
            <w:pPr>
              <w:rPr>
                <w:color w:val="000000"/>
                <w:sz w:val="16"/>
                <w:szCs w:val="16"/>
              </w:rPr>
            </w:pPr>
            <w:r w:rsidRPr="0088337D">
              <w:rPr>
                <w:color w:val="000000"/>
                <w:sz w:val="16"/>
                <w:szCs w:val="16"/>
              </w:rPr>
              <w:t> </w:t>
            </w:r>
          </w:p>
        </w:tc>
        <w:tc>
          <w:tcPr>
            <w:tcW w:w="2315" w:type="dxa"/>
            <w:gridSpan w:val="3"/>
            <w:tcBorders>
              <w:top w:val="single" w:sz="4" w:space="0" w:color="auto"/>
              <w:left w:val="nil"/>
              <w:bottom w:val="single" w:sz="4" w:space="0" w:color="auto"/>
              <w:right w:val="single" w:sz="4" w:space="0" w:color="auto"/>
            </w:tcBorders>
            <w:shd w:val="clear" w:color="auto" w:fill="auto"/>
            <w:vAlign w:val="center"/>
            <w:hideMark/>
          </w:tcPr>
          <w:p w14:paraId="7499A589" w14:textId="77777777" w:rsidR="0088337D" w:rsidRPr="0088337D" w:rsidRDefault="0088337D" w:rsidP="0088337D">
            <w:pPr>
              <w:ind w:firstLineChars="200" w:firstLine="320"/>
              <w:rPr>
                <w:color w:val="000000"/>
                <w:sz w:val="16"/>
                <w:szCs w:val="16"/>
              </w:rPr>
            </w:pPr>
            <w:proofErr w:type="spellStart"/>
            <w:r w:rsidRPr="0088337D">
              <w:rPr>
                <w:color w:val="000000"/>
                <w:sz w:val="16"/>
                <w:szCs w:val="16"/>
              </w:rPr>
              <w:t>Т.о</w:t>
            </w:r>
            <w:proofErr w:type="spellEnd"/>
            <w:r w:rsidRPr="0088337D">
              <w:rPr>
                <w:color w:val="000000"/>
                <w:sz w:val="16"/>
                <w:szCs w:val="16"/>
              </w:rPr>
              <w:t xml:space="preserve">. СВН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706770" w14:textId="77777777" w:rsidR="0088337D" w:rsidRPr="0088337D" w:rsidRDefault="0088337D" w:rsidP="0088337D">
            <w:pPr>
              <w:jc w:val="center"/>
              <w:rPr>
                <w:color w:val="000000"/>
                <w:sz w:val="16"/>
                <w:szCs w:val="16"/>
              </w:rPr>
            </w:pPr>
            <w:r w:rsidRPr="0088337D">
              <w:rPr>
                <w:color w:val="000000"/>
                <w:sz w:val="16"/>
                <w:szCs w:val="16"/>
              </w:rPr>
              <w:t>73</w:t>
            </w:r>
          </w:p>
        </w:tc>
        <w:tc>
          <w:tcPr>
            <w:tcW w:w="12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3D1878" w14:textId="77777777" w:rsidR="0088337D" w:rsidRPr="0088337D" w:rsidRDefault="0088337D" w:rsidP="0088337D">
            <w:pPr>
              <w:jc w:val="center"/>
              <w:rPr>
                <w:color w:val="000000"/>
                <w:sz w:val="16"/>
                <w:szCs w:val="16"/>
              </w:rPr>
            </w:pPr>
            <w:r w:rsidRPr="0088337D">
              <w:rPr>
                <w:color w:val="000000"/>
                <w:sz w:val="16"/>
                <w:szCs w:val="16"/>
              </w:rPr>
              <w:t>73</w:t>
            </w:r>
          </w:p>
        </w:tc>
        <w:tc>
          <w:tcPr>
            <w:tcW w:w="142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6E072D6" w14:textId="77777777" w:rsidR="0088337D" w:rsidRPr="0088337D" w:rsidRDefault="0088337D" w:rsidP="0088337D">
            <w:pPr>
              <w:jc w:val="center"/>
              <w:rPr>
                <w:sz w:val="16"/>
                <w:szCs w:val="16"/>
              </w:rPr>
            </w:pPr>
            <w:r w:rsidRPr="0088337D">
              <w:rPr>
                <w:sz w:val="16"/>
                <w:szCs w:val="16"/>
              </w:rPr>
              <w:t>73</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14:paraId="5BA23AE8" w14:textId="77777777" w:rsidR="0088337D" w:rsidRPr="0088337D" w:rsidRDefault="0088337D" w:rsidP="0088337D">
            <w:pPr>
              <w:rPr>
                <w:color w:val="000000"/>
                <w:sz w:val="16"/>
                <w:szCs w:val="16"/>
              </w:rPr>
            </w:pPr>
            <w:r w:rsidRPr="0088337D">
              <w:rPr>
                <w:color w:val="000000"/>
                <w:sz w:val="16"/>
                <w:szCs w:val="16"/>
              </w:rPr>
              <w:t xml:space="preserve">По </w:t>
            </w:r>
            <w:proofErr w:type="spellStart"/>
            <w:proofErr w:type="gramStart"/>
            <w:r w:rsidRPr="0088337D">
              <w:rPr>
                <w:color w:val="000000"/>
                <w:sz w:val="16"/>
                <w:szCs w:val="16"/>
              </w:rPr>
              <w:t>предложению.За</w:t>
            </w:r>
            <w:proofErr w:type="spellEnd"/>
            <w:proofErr w:type="gramEnd"/>
            <w:r w:rsidRPr="0088337D">
              <w:rPr>
                <w:color w:val="000000"/>
                <w:sz w:val="16"/>
                <w:szCs w:val="16"/>
              </w:rPr>
              <w:t xml:space="preserve"> отчетный период  договор с ООО "Помпеи" (Т18 с.252), счета-фактуры.</w:t>
            </w:r>
          </w:p>
        </w:tc>
      </w:tr>
      <w:tr w:rsidR="0088337D" w:rsidRPr="0088337D" w14:paraId="28A26BE7" w14:textId="77777777" w:rsidTr="00A057DE">
        <w:trPr>
          <w:trHeight w:val="11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AB87ECA" w14:textId="77777777" w:rsidR="0088337D" w:rsidRPr="0088337D" w:rsidRDefault="0088337D" w:rsidP="0088337D">
            <w:pPr>
              <w:rPr>
                <w:color w:val="000000"/>
                <w:sz w:val="16"/>
                <w:szCs w:val="16"/>
              </w:rPr>
            </w:pPr>
            <w:r w:rsidRPr="0088337D">
              <w:rPr>
                <w:color w:val="000000"/>
                <w:sz w:val="16"/>
                <w:szCs w:val="16"/>
              </w:rPr>
              <w:t> </w:t>
            </w:r>
          </w:p>
        </w:tc>
        <w:tc>
          <w:tcPr>
            <w:tcW w:w="2315" w:type="dxa"/>
            <w:gridSpan w:val="3"/>
            <w:tcBorders>
              <w:top w:val="nil"/>
              <w:left w:val="nil"/>
              <w:bottom w:val="single" w:sz="4" w:space="0" w:color="auto"/>
              <w:right w:val="single" w:sz="4" w:space="0" w:color="auto"/>
            </w:tcBorders>
            <w:shd w:val="clear" w:color="auto" w:fill="auto"/>
            <w:vAlign w:val="center"/>
            <w:hideMark/>
          </w:tcPr>
          <w:p w14:paraId="62E4C766" w14:textId="77777777" w:rsidR="0088337D" w:rsidRPr="0088337D" w:rsidRDefault="0088337D" w:rsidP="0088337D">
            <w:pPr>
              <w:ind w:firstLineChars="200" w:firstLine="320"/>
              <w:rPr>
                <w:color w:val="000000"/>
                <w:sz w:val="16"/>
                <w:szCs w:val="16"/>
              </w:rPr>
            </w:pPr>
            <w:proofErr w:type="spellStart"/>
            <w:r w:rsidRPr="0088337D">
              <w:rPr>
                <w:color w:val="000000"/>
                <w:sz w:val="16"/>
                <w:szCs w:val="16"/>
              </w:rPr>
              <w:t>Т.о</w:t>
            </w:r>
            <w:proofErr w:type="spellEnd"/>
            <w:r w:rsidRPr="0088337D">
              <w:rPr>
                <w:color w:val="000000"/>
                <w:sz w:val="16"/>
                <w:szCs w:val="16"/>
              </w:rPr>
              <w:t xml:space="preserve">. СВН </w:t>
            </w:r>
            <w:proofErr w:type="spellStart"/>
            <w:r w:rsidRPr="0088337D">
              <w:rPr>
                <w:color w:val="000000"/>
                <w:sz w:val="16"/>
                <w:szCs w:val="16"/>
              </w:rPr>
              <w:t>ж.</w:t>
            </w:r>
            <w:proofErr w:type="gramStart"/>
            <w:r w:rsidRPr="0088337D">
              <w:rPr>
                <w:color w:val="000000"/>
                <w:sz w:val="16"/>
                <w:szCs w:val="16"/>
              </w:rPr>
              <w:t>д.переездов</w:t>
            </w:r>
            <w:proofErr w:type="spellEnd"/>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7DC280D9" w14:textId="77777777" w:rsidR="0088337D" w:rsidRPr="0088337D" w:rsidRDefault="0088337D" w:rsidP="0088337D">
            <w:pPr>
              <w:jc w:val="center"/>
              <w:rPr>
                <w:color w:val="000000"/>
                <w:sz w:val="16"/>
                <w:szCs w:val="16"/>
              </w:rPr>
            </w:pPr>
            <w:r w:rsidRPr="0088337D">
              <w:rPr>
                <w:color w:val="000000"/>
                <w:sz w:val="16"/>
                <w:szCs w:val="16"/>
              </w:rPr>
              <w:t> </w:t>
            </w:r>
          </w:p>
        </w:tc>
        <w:tc>
          <w:tcPr>
            <w:tcW w:w="1269" w:type="dxa"/>
            <w:gridSpan w:val="2"/>
            <w:tcBorders>
              <w:top w:val="nil"/>
              <w:left w:val="nil"/>
              <w:bottom w:val="single" w:sz="4" w:space="0" w:color="auto"/>
              <w:right w:val="single" w:sz="4" w:space="0" w:color="auto"/>
            </w:tcBorders>
            <w:shd w:val="clear" w:color="auto" w:fill="auto"/>
            <w:noWrap/>
            <w:vAlign w:val="center"/>
            <w:hideMark/>
          </w:tcPr>
          <w:p w14:paraId="29D5FB25" w14:textId="77777777" w:rsidR="0088337D" w:rsidRPr="0088337D" w:rsidRDefault="0088337D" w:rsidP="0088337D">
            <w:pPr>
              <w:jc w:val="center"/>
              <w:rPr>
                <w:color w:val="000000"/>
                <w:sz w:val="16"/>
                <w:szCs w:val="16"/>
              </w:rPr>
            </w:pPr>
            <w:r w:rsidRPr="0088337D">
              <w:rPr>
                <w:color w:val="000000"/>
                <w:sz w:val="16"/>
                <w:szCs w:val="16"/>
              </w:rPr>
              <w:t>720</w:t>
            </w:r>
          </w:p>
        </w:tc>
        <w:tc>
          <w:tcPr>
            <w:tcW w:w="1424" w:type="dxa"/>
            <w:gridSpan w:val="3"/>
            <w:tcBorders>
              <w:top w:val="nil"/>
              <w:left w:val="nil"/>
              <w:bottom w:val="single" w:sz="4" w:space="0" w:color="auto"/>
              <w:right w:val="single" w:sz="4" w:space="0" w:color="auto"/>
            </w:tcBorders>
            <w:shd w:val="clear" w:color="000000" w:fill="FFFFFF"/>
            <w:noWrap/>
            <w:vAlign w:val="center"/>
            <w:hideMark/>
          </w:tcPr>
          <w:p w14:paraId="11108D17" w14:textId="77777777" w:rsidR="0088337D" w:rsidRPr="0088337D" w:rsidRDefault="0088337D" w:rsidP="0088337D">
            <w:pPr>
              <w:jc w:val="center"/>
              <w:rPr>
                <w:color w:val="000000"/>
                <w:sz w:val="16"/>
                <w:szCs w:val="16"/>
              </w:rPr>
            </w:pPr>
            <w:r w:rsidRPr="0088337D">
              <w:rPr>
                <w:color w:val="000000"/>
                <w:sz w:val="16"/>
                <w:szCs w:val="16"/>
              </w:rPr>
              <w:t>589</w:t>
            </w:r>
          </w:p>
        </w:tc>
        <w:tc>
          <w:tcPr>
            <w:tcW w:w="3260" w:type="dxa"/>
            <w:tcBorders>
              <w:top w:val="nil"/>
              <w:left w:val="nil"/>
              <w:bottom w:val="single" w:sz="4" w:space="0" w:color="auto"/>
              <w:right w:val="single" w:sz="4" w:space="0" w:color="auto"/>
            </w:tcBorders>
            <w:shd w:val="clear" w:color="auto" w:fill="auto"/>
            <w:vAlign w:val="bottom"/>
            <w:hideMark/>
          </w:tcPr>
          <w:p w14:paraId="43016C3E" w14:textId="77777777" w:rsidR="0088337D" w:rsidRPr="0088337D" w:rsidRDefault="0088337D" w:rsidP="0088337D">
            <w:pPr>
              <w:rPr>
                <w:color w:val="000000"/>
                <w:sz w:val="16"/>
                <w:szCs w:val="16"/>
              </w:rPr>
            </w:pPr>
            <w:r w:rsidRPr="0088337D">
              <w:rPr>
                <w:color w:val="000000"/>
                <w:sz w:val="16"/>
                <w:szCs w:val="16"/>
              </w:rPr>
              <w:t xml:space="preserve">Статья принимается на основании предоставленного договора ООО </w:t>
            </w:r>
            <w:proofErr w:type="spellStart"/>
            <w:r w:rsidRPr="0088337D">
              <w:rPr>
                <w:color w:val="000000"/>
                <w:sz w:val="16"/>
                <w:szCs w:val="16"/>
              </w:rPr>
              <w:t>Информ</w:t>
            </w:r>
            <w:proofErr w:type="spellEnd"/>
            <w:r w:rsidRPr="0088337D">
              <w:rPr>
                <w:color w:val="000000"/>
                <w:sz w:val="16"/>
                <w:szCs w:val="16"/>
              </w:rPr>
              <w:t xml:space="preserve"> НК договор №2/10/2018 </w:t>
            </w:r>
            <w:r w:rsidRPr="0088337D">
              <w:rPr>
                <w:color w:val="000000"/>
                <w:sz w:val="16"/>
                <w:szCs w:val="16"/>
              </w:rPr>
              <w:br/>
              <w:t>том 17 с.191-228. Сумма ежемесячного платежа составляет 48,305 тыс. руб. с увеличением на сумму НДС (При увеличении НДС)</w:t>
            </w:r>
          </w:p>
        </w:tc>
      </w:tr>
      <w:tr w:rsidR="0088337D" w:rsidRPr="0088337D" w14:paraId="0C8DA591" w14:textId="77777777" w:rsidTr="00A057DE">
        <w:trPr>
          <w:trHeight w:val="157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24D8A" w14:textId="77777777" w:rsidR="0088337D" w:rsidRPr="0088337D" w:rsidRDefault="0088337D" w:rsidP="0088337D">
            <w:pPr>
              <w:rPr>
                <w:color w:val="000000"/>
                <w:sz w:val="16"/>
                <w:szCs w:val="16"/>
              </w:rPr>
            </w:pPr>
            <w:r w:rsidRPr="0088337D">
              <w:rPr>
                <w:color w:val="000000"/>
                <w:sz w:val="16"/>
                <w:szCs w:val="16"/>
              </w:rPr>
              <w:t> </w:t>
            </w:r>
          </w:p>
        </w:tc>
        <w:tc>
          <w:tcPr>
            <w:tcW w:w="23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35920F" w14:textId="77777777" w:rsidR="0088337D" w:rsidRPr="0088337D" w:rsidRDefault="0088337D" w:rsidP="0088337D">
            <w:pPr>
              <w:ind w:firstLineChars="200" w:firstLine="320"/>
              <w:rPr>
                <w:color w:val="000000"/>
                <w:sz w:val="16"/>
                <w:szCs w:val="16"/>
              </w:rPr>
            </w:pPr>
            <w:r w:rsidRPr="0088337D">
              <w:rPr>
                <w:color w:val="000000"/>
                <w:sz w:val="16"/>
                <w:szCs w:val="16"/>
              </w:rPr>
              <w:t>Уборка помещений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104B8" w14:textId="77777777" w:rsidR="0088337D" w:rsidRPr="0088337D" w:rsidRDefault="0088337D" w:rsidP="0088337D">
            <w:pPr>
              <w:jc w:val="center"/>
              <w:rPr>
                <w:color w:val="000000"/>
                <w:sz w:val="16"/>
                <w:szCs w:val="16"/>
              </w:rPr>
            </w:pPr>
            <w:r w:rsidRPr="0088337D">
              <w:rPr>
                <w:color w:val="000000"/>
                <w:sz w:val="16"/>
                <w:szCs w:val="16"/>
              </w:rPr>
              <w:t>1 584</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ED453" w14:textId="77777777" w:rsidR="0088337D" w:rsidRPr="0088337D" w:rsidRDefault="0088337D" w:rsidP="0088337D">
            <w:pPr>
              <w:jc w:val="center"/>
              <w:rPr>
                <w:color w:val="000000"/>
                <w:sz w:val="16"/>
                <w:szCs w:val="16"/>
              </w:rPr>
            </w:pPr>
            <w:r w:rsidRPr="0088337D">
              <w:rPr>
                <w:color w:val="000000"/>
                <w:sz w:val="16"/>
                <w:szCs w:val="16"/>
              </w:rPr>
              <w:t>2 008</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42096" w14:textId="77777777" w:rsidR="0088337D" w:rsidRPr="0088337D" w:rsidRDefault="0088337D" w:rsidP="0088337D">
            <w:pPr>
              <w:jc w:val="center"/>
              <w:rPr>
                <w:color w:val="000000"/>
                <w:sz w:val="16"/>
                <w:szCs w:val="16"/>
              </w:rPr>
            </w:pPr>
            <w:r w:rsidRPr="0088337D">
              <w:rPr>
                <w:color w:val="000000"/>
                <w:sz w:val="16"/>
                <w:szCs w:val="16"/>
              </w:rPr>
              <w:t>1880,14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2E951" w14:textId="77777777" w:rsidR="0088337D" w:rsidRPr="0088337D" w:rsidRDefault="0088337D" w:rsidP="0088337D">
            <w:pPr>
              <w:rPr>
                <w:sz w:val="16"/>
                <w:szCs w:val="16"/>
              </w:rPr>
            </w:pPr>
            <w:r w:rsidRPr="0088337D">
              <w:rPr>
                <w:sz w:val="16"/>
                <w:szCs w:val="16"/>
              </w:rPr>
              <w:t xml:space="preserve">Статья принимается в доле по предложению организации (между 23 и 20 счетом) на основании предоставленного дополнительного соглашения с ООО "Холдинг "Сибирская клининговая компания" с ежемесячной платой в размере 291,352*12 и с учетом индекса Минэкономразвития103. (Т5 стр. 351). За отчетный </w:t>
            </w:r>
            <w:proofErr w:type="gramStart"/>
            <w:r w:rsidRPr="0088337D">
              <w:rPr>
                <w:sz w:val="16"/>
                <w:szCs w:val="16"/>
              </w:rPr>
              <w:t>период  предоставлен</w:t>
            </w:r>
            <w:proofErr w:type="gramEnd"/>
            <w:r w:rsidRPr="0088337D">
              <w:rPr>
                <w:sz w:val="16"/>
                <w:szCs w:val="16"/>
              </w:rPr>
              <w:t xml:space="preserve"> договор с ООО </w:t>
            </w:r>
            <w:proofErr w:type="spellStart"/>
            <w:r w:rsidRPr="0088337D">
              <w:rPr>
                <w:sz w:val="16"/>
                <w:szCs w:val="16"/>
              </w:rPr>
              <w:t>Ротекс</w:t>
            </w:r>
            <w:proofErr w:type="spellEnd"/>
            <w:r w:rsidRPr="0088337D">
              <w:rPr>
                <w:sz w:val="16"/>
                <w:szCs w:val="16"/>
              </w:rPr>
              <w:t xml:space="preserve"> (Т12 с27), </w:t>
            </w:r>
            <w:proofErr w:type="spellStart"/>
            <w:r w:rsidRPr="0088337D">
              <w:rPr>
                <w:sz w:val="16"/>
                <w:szCs w:val="16"/>
              </w:rPr>
              <w:t>доп</w:t>
            </w:r>
            <w:proofErr w:type="spellEnd"/>
            <w:r w:rsidRPr="0088337D">
              <w:rPr>
                <w:sz w:val="16"/>
                <w:szCs w:val="16"/>
              </w:rPr>
              <w:t xml:space="preserve"> </w:t>
            </w:r>
            <w:proofErr w:type="spellStart"/>
            <w:r w:rsidRPr="0088337D">
              <w:rPr>
                <w:sz w:val="16"/>
                <w:szCs w:val="16"/>
              </w:rPr>
              <w:t>соглаш</w:t>
            </w:r>
            <w:proofErr w:type="spellEnd"/>
            <w:r w:rsidRPr="0088337D">
              <w:rPr>
                <w:sz w:val="16"/>
                <w:szCs w:val="16"/>
              </w:rPr>
              <w:t xml:space="preserve"> №3 (</w:t>
            </w:r>
            <w:proofErr w:type="spellStart"/>
            <w:r w:rsidRPr="0088337D">
              <w:rPr>
                <w:sz w:val="16"/>
                <w:szCs w:val="16"/>
              </w:rPr>
              <w:t>доп.пакет</w:t>
            </w:r>
            <w:proofErr w:type="spellEnd"/>
            <w:r w:rsidRPr="0088337D">
              <w:rPr>
                <w:sz w:val="16"/>
                <w:szCs w:val="16"/>
              </w:rPr>
              <w:t>) и счета-фактуры, с 01.06.2018  договор с ООО "Холдинг Сибирская клининговая компания" счета-фактуры (Т12 с. 54)</w:t>
            </w:r>
          </w:p>
        </w:tc>
      </w:tr>
      <w:tr w:rsidR="0088337D" w:rsidRPr="0088337D" w14:paraId="035331AE" w14:textId="77777777" w:rsidTr="00A057DE">
        <w:trPr>
          <w:trHeight w:val="45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556B0" w14:textId="77777777" w:rsidR="0088337D" w:rsidRPr="0088337D" w:rsidRDefault="0088337D" w:rsidP="0088337D">
            <w:pPr>
              <w:rPr>
                <w:color w:val="000000"/>
                <w:sz w:val="16"/>
                <w:szCs w:val="16"/>
              </w:rPr>
            </w:pPr>
            <w:r w:rsidRPr="0088337D">
              <w:rPr>
                <w:color w:val="000000"/>
                <w:sz w:val="16"/>
                <w:szCs w:val="16"/>
              </w:rPr>
              <w:t> </w:t>
            </w:r>
          </w:p>
        </w:tc>
        <w:tc>
          <w:tcPr>
            <w:tcW w:w="2315" w:type="dxa"/>
            <w:gridSpan w:val="3"/>
            <w:tcBorders>
              <w:top w:val="single" w:sz="4" w:space="0" w:color="auto"/>
              <w:left w:val="nil"/>
              <w:bottom w:val="single" w:sz="4" w:space="0" w:color="auto"/>
              <w:right w:val="single" w:sz="4" w:space="0" w:color="auto"/>
            </w:tcBorders>
            <w:shd w:val="clear" w:color="auto" w:fill="auto"/>
            <w:vAlign w:val="center"/>
            <w:hideMark/>
          </w:tcPr>
          <w:p w14:paraId="1AAB5B75" w14:textId="77777777" w:rsidR="0088337D" w:rsidRPr="0088337D" w:rsidRDefault="0088337D" w:rsidP="0088337D">
            <w:pPr>
              <w:ind w:firstLineChars="200" w:firstLine="320"/>
              <w:rPr>
                <w:color w:val="000000"/>
                <w:sz w:val="16"/>
                <w:szCs w:val="16"/>
              </w:rPr>
            </w:pPr>
            <w:r w:rsidRPr="0088337D">
              <w:rPr>
                <w:color w:val="000000"/>
                <w:sz w:val="16"/>
                <w:szCs w:val="16"/>
              </w:rPr>
              <w:t>Стирка спецодежды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E04FDA" w14:textId="77777777" w:rsidR="0088337D" w:rsidRPr="0088337D" w:rsidRDefault="0088337D" w:rsidP="0088337D">
            <w:pPr>
              <w:jc w:val="center"/>
              <w:rPr>
                <w:color w:val="000000"/>
                <w:sz w:val="16"/>
                <w:szCs w:val="16"/>
              </w:rPr>
            </w:pPr>
            <w:r w:rsidRPr="0088337D">
              <w:rPr>
                <w:color w:val="000000"/>
                <w:sz w:val="16"/>
                <w:szCs w:val="16"/>
              </w:rPr>
              <w:t>56</w:t>
            </w:r>
          </w:p>
        </w:tc>
        <w:tc>
          <w:tcPr>
            <w:tcW w:w="12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642873" w14:textId="77777777" w:rsidR="0088337D" w:rsidRPr="0088337D" w:rsidRDefault="0088337D" w:rsidP="0088337D">
            <w:pPr>
              <w:jc w:val="center"/>
              <w:rPr>
                <w:color w:val="000000"/>
                <w:sz w:val="16"/>
                <w:szCs w:val="16"/>
              </w:rPr>
            </w:pPr>
            <w:r w:rsidRPr="0088337D">
              <w:rPr>
                <w:color w:val="000000"/>
                <w:sz w:val="16"/>
                <w:szCs w:val="16"/>
              </w:rPr>
              <w:t>60</w:t>
            </w:r>
          </w:p>
        </w:tc>
        <w:tc>
          <w:tcPr>
            <w:tcW w:w="142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F709DD6" w14:textId="77777777" w:rsidR="0088337D" w:rsidRPr="0088337D" w:rsidRDefault="0088337D" w:rsidP="0088337D">
            <w:pPr>
              <w:jc w:val="center"/>
              <w:rPr>
                <w:color w:val="000000"/>
                <w:sz w:val="16"/>
                <w:szCs w:val="16"/>
              </w:rPr>
            </w:pPr>
            <w:r w:rsidRPr="0088337D">
              <w:rPr>
                <w:color w:val="000000"/>
                <w:sz w:val="16"/>
                <w:szCs w:val="16"/>
              </w:rPr>
              <w:t>60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E6427AF" w14:textId="77777777" w:rsidR="0088337D" w:rsidRPr="0088337D" w:rsidRDefault="0088337D" w:rsidP="0088337D">
            <w:pPr>
              <w:rPr>
                <w:sz w:val="16"/>
                <w:szCs w:val="16"/>
              </w:rPr>
            </w:pPr>
            <w:r w:rsidRPr="0088337D">
              <w:rPr>
                <w:sz w:val="16"/>
                <w:szCs w:val="16"/>
              </w:rPr>
              <w:t xml:space="preserve"> По предложению организации. За отчетный период предоставлен договор с ООО Романтика (пролонгированный на каждый год) (Т12 с77) и счета-фактуры </w:t>
            </w:r>
          </w:p>
        </w:tc>
      </w:tr>
      <w:tr w:rsidR="0088337D" w:rsidRPr="0088337D" w14:paraId="19807375" w14:textId="77777777" w:rsidTr="00A057DE">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A5902B" w14:textId="77777777" w:rsidR="0088337D" w:rsidRPr="0088337D" w:rsidRDefault="0088337D" w:rsidP="0088337D">
            <w:pPr>
              <w:rPr>
                <w:color w:val="000000"/>
                <w:sz w:val="16"/>
                <w:szCs w:val="16"/>
              </w:rPr>
            </w:pPr>
            <w:r w:rsidRPr="0088337D">
              <w:rPr>
                <w:color w:val="000000"/>
                <w:sz w:val="16"/>
                <w:szCs w:val="16"/>
              </w:rPr>
              <w:t> </w:t>
            </w:r>
          </w:p>
        </w:tc>
        <w:tc>
          <w:tcPr>
            <w:tcW w:w="2315" w:type="dxa"/>
            <w:gridSpan w:val="3"/>
            <w:tcBorders>
              <w:top w:val="nil"/>
              <w:left w:val="nil"/>
              <w:bottom w:val="single" w:sz="4" w:space="0" w:color="auto"/>
              <w:right w:val="single" w:sz="4" w:space="0" w:color="auto"/>
            </w:tcBorders>
            <w:shd w:val="clear" w:color="auto" w:fill="auto"/>
            <w:vAlign w:val="center"/>
            <w:hideMark/>
          </w:tcPr>
          <w:p w14:paraId="4F987EB0" w14:textId="77777777" w:rsidR="0088337D" w:rsidRPr="0088337D" w:rsidRDefault="0088337D" w:rsidP="0088337D">
            <w:pPr>
              <w:ind w:firstLineChars="200" w:firstLine="320"/>
              <w:rPr>
                <w:color w:val="000000"/>
                <w:sz w:val="16"/>
                <w:szCs w:val="16"/>
              </w:rPr>
            </w:pPr>
            <w:r w:rsidRPr="0088337D">
              <w:rPr>
                <w:color w:val="000000"/>
                <w:sz w:val="16"/>
                <w:szCs w:val="16"/>
              </w:rPr>
              <w:t>Обслуживание кондиционеров</w:t>
            </w:r>
          </w:p>
        </w:tc>
        <w:tc>
          <w:tcPr>
            <w:tcW w:w="1134" w:type="dxa"/>
            <w:tcBorders>
              <w:top w:val="nil"/>
              <w:left w:val="nil"/>
              <w:bottom w:val="single" w:sz="4" w:space="0" w:color="auto"/>
              <w:right w:val="single" w:sz="4" w:space="0" w:color="auto"/>
            </w:tcBorders>
            <w:shd w:val="clear" w:color="auto" w:fill="auto"/>
            <w:noWrap/>
            <w:vAlign w:val="center"/>
            <w:hideMark/>
          </w:tcPr>
          <w:p w14:paraId="28411834" w14:textId="77777777" w:rsidR="0088337D" w:rsidRPr="0088337D" w:rsidRDefault="0088337D" w:rsidP="0088337D">
            <w:pPr>
              <w:jc w:val="center"/>
              <w:rPr>
                <w:color w:val="000000"/>
                <w:sz w:val="16"/>
                <w:szCs w:val="16"/>
              </w:rPr>
            </w:pPr>
            <w:r w:rsidRPr="0088337D">
              <w:rPr>
                <w:color w:val="000000"/>
                <w:sz w:val="16"/>
                <w:szCs w:val="16"/>
              </w:rPr>
              <w:t>12</w:t>
            </w:r>
          </w:p>
        </w:tc>
        <w:tc>
          <w:tcPr>
            <w:tcW w:w="1269" w:type="dxa"/>
            <w:gridSpan w:val="2"/>
            <w:tcBorders>
              <w:top w:val="nil"/>
              <w:left w:val="nil"/>
              <w:bottom w:val="single" w:sz="4" w:space="0" w:color="auto"/>
              <w:right w:val="single" w:sz="4" w:space="0" w:color="auto"/>
            </w:tcBorders>
            <w:shd w:val="clear" w:color="auto" w:fill="auto"/>
            <w:noWrap/>
            <w:vAlign w:val="center"/>
            <w:hideMark/>
          </w:tcPr>
          <w:p w14:paraId="644A5CCD" w14:textId="77777777" w:rsidR="0088337D" w:rsidRPr="0088337D" w:rsidRDefault="0088337D" w:rsidP="0088337D">
            <w:pPr>
              <w:jc w:val="center"/>
              <w:rPr>
                <w:color w:val="000000"/>
                <w:sz w:val="16"/>
                <w:szCs w:val="16"/>
              </w:rPr>
            </w:pPr>
            <w:r w:rsidRPr="0088337D">
              <w:rPr>
                <w:color w:val="000000"/>
                <w:sz w:val="16"/>
                <w:szCs w:val="16"/>
              </w:rPr>
              <w:t>67</w:t>
            </w:r>
          </w:p>
        </w:tc>
        <w:tc>
          <w:tcPr>
            <w:tcW w:w="1424" w:type="dxa"/>
            <w:gridSpan w:val="3"/>
            <w:tcBorders>
              <w:top w:val="nil"/>
              <w:left w:val="nil"/>
              <w:bottom w:val="single" w:sz="4" w:space="0" w:color="auto"/>
              <w:right w:val="single" w:sz="4" w:space="0" w:color="auto"/>
            </w:tcBorders>
            <w:shd w:val="clear" w:color="000000" w:fill="FFFFFF"/>
            <w:noWrap/>
            <w:vAlign w:val="center"/>
            <w:hideMark/>
          </w:tcPr>
          <w:p w14:paraId="13D7237B" w14:textId="77777777" w:rsidR="0088337D" w:rsidRPr="0088337D" w:rsidRDefault="0088337D" w:rsidP="0088337D">
            <w:pPr>
              <w:jc w:val="center"/>
              <w:rPr>
                <w:color w:val="000000"/>
                <w:sz w:val="16"/>
                <w:szCs w:val="16"/>
              </w:rPr>
            </w:pPr>
            <w:r w:rsidRPr="0088337D">
              <w:rPr>
                <w:color w:val="000000"/>
                <w:sz w:val="16"/>
                <w:szCs w:val="16"/>
              </w:rPr>
              <w:t>13</w:t>
            </w:r>
          </w:p>
        </w:tc>
        <w:tc>
          <w:tcPr>
            <w:tcW w:w="3260" w:type="dxa"/>
            <w:tcBorders>
              <w:top w:val="nil"/>
              <w:left w:val="nil"/>
              <w:bottom w:val="single" w:sz="4" w:space="0" w:color="auto"/>
              <w:right w:val="single" w:sz="4" w:space="0" w:color="auto"/>
            </w:tcBorders>
            <w:shd w:val="clear" w:color="auto" w:fill="auto"/>
            <w:vAlign w:val="center"/>
            <w:hideMark/>
          </w:tcPr>
          <w:p w14:paraId="3F78D497" w14:textId="77777777" w:rsidR="0088337D" w:rsidRPr="0088337D" w:rsidRDefault="0088337D" w:rsidP="0088337D">
            <w:pPr>
              <w:rPr>
                <w:sz w:val="16"/>
                <w:szCs w:val="16"/>
              </w:rPr>
            </w:pPr>
            <w:r w:rsidRPr="0088337D">
              <w:rPr>
                <w:sz w:val="16"/>
                <w:szCs w:val="16"/>
              </w:rPr>
              <w:t>По факту с учетом индексов Минэкономразвития 104,7 и 103. Предоставлен расчет затрат п.43 Затраты на 2020г по Отделу охраны труда и производственного контроля том 5 с.245-248. За отчетный период счет-фактура и акт ООО Регион-С (Т 11 с.19)</w:t>
            </w:r>
          </w:p>
        </w:tc>
      </w:tr>
      <w:tr w:rsidR="0088337D" w:rsidRPr="0088337D" w14:paraId="7F0504E8" w14:textId="77777777" w:rsidTr="00A057DE">
        <w:trPr>
          <w:trHeight w:val="95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DA17BB" w14:textId="77777777" w:rsidR="0088337D" w:rsidRPr="0088337D" w:rsidRDefault="0088337D" w:rsidP="0088337D">
            <w:pPr>
              <w:jc w:val="right"/>
              <w:rPr>
                <w:color w:val="000000"/>
                <w:sz w:val="16"/>
                <w:szCs w:val="16"/>
              </w:rPr>
            </w:pPr>
            <w:r w:rsidRPr="0088337D">
              <w:rPr>
                <w:color w:val="000000"/>
                <w:sz w:val="16"/>
                <w:szCs w:val="16"/>
              </w:rPr>
              <w:t>5</w:t>
            </w:r>
          </w:p>
        </w:tc>
        <w:tc>
          <w:tcPr>
            <w:tcW w:w="2315" w:type="dxa"/>
            <w:gridSpan w:val="3"/>
            <w:tcBorders>
              <w:top w:val="nil"/>
              <w:left w:val="nil"/>
              <w:bottom w:val="single" w:sz="4" w:space="0" w:color="auto"/>
              <w:right w:val="single" w:sz="4" w:space="0" w:color="auto"/>
            </w:tcBorders>
            <w:shd w:val="clear" w:color="auto" w:fill="auto"/>
            <w:vAlign w:val="center"/>
            <w:hideMark/>
          </w:tcPr>
          <w:p w14:paraId="1CCD6509" w14:textId="77777777" w:rsidR="0088337D" w:rsidRPr="0088337D" w:rsidRDefault="0088337D" w:rsidP="0088337D">
            <w:pPr>
              <w:rPr>
                <w:color w:val="000000"/>
                <w:sz w:val="16"/>
                <w:szCs w:val="16"/>
              </w:rPr>
            </w:pPr>
            <w:r w:rsidRPr="0088337D">
              <w:rPr>
                <w:color w:val="000000"/>
                <w:sz w:val="16"/>
                <w:szCs w:val="16"/>
              </w:rPr>
              <w:t xml:space="preserve">Проверка блоков ДСШ13 </w:t>
            </w:r>
            <w:r w:rsidRPr="0088337D">
              <w:rPr>
                <w:sz w:val="16"/>
                <w:szCs w:val="16"/>
              </w:rPr>
              <w:t>(Реле ДСШ относятся к реле I класса надежности и используются в качестве путевых в рельсовых цепях переменного тока частотой 25 Гц)</w:t>
            </w:r>
          </w:p>
        </w:tc>
        <w:tc>
          <w:tcPr>
            <w:tcW w:w="1134" w:type="dxa"/>
            <w:tcBorders>
              <w:top w:val="nil"/>
              <w:left w:val="nil"/>
              <w:bottom w:val="single" w:sz="4" w:space="0" w:color="auto"/>
              <w:right w:val="single" w:sz="4" w:space="0" w:color="auto"/>
            </w:tcBorders>
            <w:shd w:val="clear" w:color="auto" w:fill="auto"/>
            <w:noWrap/>
            <w:vAlign w:val="center"/>
            <w:hideMark/>
          </w:tcPr>
          <w:p w14:paraId="0EA9C6BD" w14:textId="77777777" w:rsidR="0088337D" w:rsidRPr="0088337D" w:rsidRDefault="0088337D" w:rsidP="0088337D">
            <w:pPr>
              <w:jc w:val="center"/>
              <w:rPr>
                <w:color w:val="000000"/>
                <w:sz w:val="16"/>
                <w:szCs w:val="16"/>
              </w:rPr>
            </w:pPr>
            <w:r w:rsidRPr="0088337D">
              <w:rPr>
                <w:color w:val="000000"/>
                <w:sz w:val="16"/>
                <w:szCs w:val="16"/>
              </w:rPr>
              <w:t>70</w:t>
            </w:r>
          </w:p>
        </w:tc>
        <w:tc>
          <w:tcPr>
            <w:tcW w:w="1269" w:type="dxa"/>
            <w:gridSpan w:val="2"/>
            <w:tcBorders>
              <w:top w:val="nil"/>
              <w:left w:val="nil"/>
              <w:bottom w:val="single" w:sz="4" w:space="0" w:color="auto"/>
              <w:right w:val="single" w:sz="4" w:space="0" w:color="auto"/>
            </w:tcBorders>
            <w:shd w:val="clear" w:color="auto" w:fill="auto"/>
            <w:noWrap/>
            <w:vAlign w:val="center"/>
            <w:hideMark/>
          </w:tcPr>
          <w:p w14:paraId="223A0A8B" w14:textId="77777777" w:rsidR="0088337D" w:rsidRPr="0088337D" w:rsidRDefault="0088337D" w:rsidP="0088337D">
            <w:pPr>
              <w:jc w:val="center"/>
              <w:rPr>
                <w:color w:val="000000"/>
                <w:sz w:val="16"/>
                <w:szCs w:val="16"/>
              </w:rPr>
            </w:pPr>
            <w:r w:rsidRPr="0088337D">
              <w:rPr>
                <w:color w:val="000000"/>
                <w:sz w:val="16"/>
                <w:szCs w:val="16"/>
              </w:rPr>
              <w:t>100</w:t>
            </w:r>
          </w:p>
        </w:tc>
        <w:tc>
          <w:tcPr>
            <w:tcW w:w="1424" w:type="dxa"/>
            <w:gridSpan w:val="3"/>
            <w:tcBorders>
              <w:top w:val="nil"/>
              <w:left w:val="nil"/>
              <w:bottom w:val="single" w:sz="4" w:space="0" w:color="auto"/>
              <w:right w:val="single" w:sz="4" w:space="0" w:color="auto"/>
            </w:tcBorders>
            <w:shd w:val="clear" w:color="000000" w:fill="FFFFFF"/>
            <w:noWrap/>
            <w:vAlign w:val="center"/>
            <w:hideMark/>
          </w:tcPr>
          <w:p w14:paraId="27B32DB8" w14:textId="77777777" w:rsidR="0088337D" w:rsidRPr="0088337D" w:rsidRDefault="0088337D" w:rsidP="0088337D">
            <w:pPr>
              <w:jc w:val="center"/>
              <w:rPr>
                <w:color w:val="000000"/>
                <w:sz w:val="16"/>
                <w:szCs w:val="16"/>
              </w:rPr>
            </w:pPr>
            <w:r w:rsidRPr="0088337D">
              <w:rPr>
                <w:color w:val="000000"/>
                <w:sz w:val="16"/>
                <w:szCs w:val="16"/>
              </w:rPr>
              <w:t>75</w:t>
            </w:r>
          </w:p>
        </w:tc>
        <w:tc>
          <w:tcPr>
            <w:tcW w:w="3260" w:type="dxa"/>
            <w:tcBorders>
              <w:top w:val="nil"/>
              <w:left w:val="nil"/>
              <w:bottom w:val="single" w:sz="4" w:space="0" w:color="auto"/>
              <w:right w:val="single" w:sz="4" w:space="0" w:color="auto"/>
            </w:tcBorders>
            <w:shd w:val="clear" w:color="auto" w:fill="auto"/>
            <w:vAlign w:val="center"/>
            <w:hideMark/>
          </w:tcPr>
          <w:p w14:paraId="1FEDC0AA" w14:textId="77777777" w:rsidR="0088337D" w:rsidRPr="0088337D" w:rsidRDefault="0088337D" w:rsidP="0088337D">
            <w:pPr>
              <w:rPr>
                <w:sz w:val="16"/>
                <w:szCs w:val="16"/>
              </w:rPr>
            </w:pPr>
            <w:r w:rsidRPr="0088337D">
              <w:rPr>
                <w:sz w:val="16"/>
                <w:szCs w:val="16"/>
              </w:rPr>
              <w:t xml:space="preserve">Статья принимается по факту су четом индексов Минэкономразвития 103 и 104,7. За отчетный </w:t>
            </w:r>
            <w:proofErr w:type="spellStart"/>
            <w:r w:rsidRPr="0088337D">
              <w:rPr>
                <w:sz w:val="16"/>
                <w:szCs w:val="16"/>
              </w:rPr>
              <w:t>пенриод</w:t>
            </w:r>
            <w:proofErr w:type="spellEnd"/>
            <w:r w:rsidRPr="0088337D">
              <w:rPr>
                <w:sz w:val="16"/>
                <w:szCs w:val="16"/>
              </w:rPr>
              <w:t xml:space="preserve"> договор с ООО КРП Атлант, счет-фактура, акт выполненных работ (том 13 с.369)</w:t>
            </w:r>
          </w:p>
        </w:tc>
      </w:tr>
      <w:tr w:rsidR="0088337D" w:rsidRPr="0088337D" w14:paraId="46A0486A" w14:textId="77777777" w:rsidTr="00A057DE">
        <w:trPr>
          <w:trHeight w:val="12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E9A3F99" w14:textId="77777777" w:rsidR="0088337D" w:rsidRPr="0088337D" w:rsidRDefault="0088337D" w:rsidP="0088337D">
            <w:pPr>
              <w:jc w:val="right"/>
              <w:rPr>
                <w:color w:val="000000"/>
                <w:sz w:val="16"/>
                <w:szCs w:val="16"/>
              </w:rPr>
            </w:pPr>
            <w:r w:rsidRPr="0088337D">
              <w:rPr>
                <w:color w:val="000000"/>
                <w:sz w:val="16"/>
                <w:szCs w:val="16"/>
              </w:rPr>
              <w:t>6</w:t>
            </w:r>
          </w:p>
        </w:tc>
        <w:tc>
          <w:tcPr>
            <w:tcW w:w="2315" w:type="dxa"/>
            <w:gridSpan w:val="3"/>
            <w:tcBorders>
              <w:top w:val="nil"/>
              <w:left w:val="nil"/>
              <w:bottom w:val="single" w:sz="4" w:space="0" w:color="auto"/>
              <w:right w:val="single" w:sz="4" w:space="0" w:color="auto"/>
            </w:tcBorders>
            <w:shd w:val="clear" w:color="auto" w:fill="auto"/>
            <w:vAlign w:val="center"/>
            <w:hideMark/>
          </w:tcPr>
          <w:p w14:paraId="7E86D294" w14:textId="77777777" w:rsidR="0088337D" w:rsidRPr="0088337D" w:rsidRDefault="0088337D" w:rsidP="0088337D">
            <w:pPr>
              <w:rPr>
                <w:color w:val="000000"/>
                <w:sz w:val="16"/>
                <w:szCs w:val="16"/>
              </w:rPr>
            </w:pPr>
            <w:r w:rsidRPr="0088337D">
              <w:rPr>
                <w:color w:val="000000"/>
                <w:sz w:val="16"/>
                <w:szCs w:val="16"/>
              </w:rPr>
              <w:t>Сдача шпалы на утилизацию, вывоз ТБО</w:t>
            </w:r>
          </w:p>
        </w:tc>
        <w:tc>
          <w:tcPr>
            <w:tcW w:w="1134" w:type="dxa"/>
            <w:tcBorders>
              <w:top w:val="nil"/>
              <w:left w:val="nil"/>
              <w:bottom w:val="single" w:sz="4" w:space="0" w:color="auto"/>
              <w:right w:val="single" w:sz="4" w:space="0" w:color="auto"/>
            </w:tcBorders>
            <w:shd w:val="clear" w:color="auto" w:fill="auto"/>
            <w:noWrap/>
            <w:vAlign w:val="center"/>
            <w:hideMark/>
          </w:tcPr>
          <w:p w14:paraId="15497DAA" w14:textId="77777777" w:rsidR="0088337D" w:rsidRPr="0088337D" w:rsidRDefault="0088337D" w:rsidP="0088337D">
            <w:pPr>
              <w:jc w:val="center"/>
              <w:rPr>
                <w:color w:val="000000"/>
                <w:sz w:val="16"/>
                <w:szCs w:val="16"/>
              </w:rPr>
            </w:pPr>
            <w:r w:rsidRPr="0088337D">
              <w:rPr>
                <w:color w:val="000000"/>
                <w:sz w:val="16"/>
                <w:szCs w:val="16"/>
              </w:rPr>
              <w:t>393</w:t>
            </w:r>
          </w:p>
        </w:tc>
        <w:tc>
          <w:tcPr>
            <w:tcW w:w="1269" w:type="dxa"/>
            <w:gridSpan w:val="2"/>
            <w:tcBorders>
              <w:top w:val="nil"/>
              <w:left w:val="nil"/>
              <w:bottom w:val="single" w:sz="4" w:space="0" w:color="auto"/>
              <w:right w:val="single" w:sz="4" w:space="0" w:color="auto"/>
            </w:tcBorders>
            <w:shd w:val="clear" w:color="auto" w:fill="auto"/>
            <w:noWrap/>
            <w:vAlign w:val="center"/>
            <w:hideMark/>
          </w:tcPr>
          <w:p w14:paraId="3F66AD03" w14:textId="77777777" w:rsidR="0088337D" w:rsidRPr="0088337D" w:rsidRDefault="0088337D" w:rsidP="0088337D">
            <w:pPr>
              <w:jc w:val="center"/>
              <w:rPr>
                <w:color w:val="000000"/>
                <w:sz w:val="16"/>
                <w:szCs w:val="16"/>
              </w:rPr>
            </w:pPr>
            <w:r w:rsidRPr="0088337D">
              <w:rPr>
                <w:color w:val="000000"/>
                <w:sz w:val="16"/>
                <w:szCs w:val="16"/>
              </w:rPr>
              <w:t>570</w:t>
            </w:r>
          </w:p>
        </w:tc>
        <w:tc>
          <w:tcPr>
            <w:tcW w:w="1424" w:type="dxa"/>
            <w:gridSpan w:val="3"/>
            <w:tcBorders>
              <w:top w:val="nil"/>
              <w:left w:val="nil"/>
              <w:bottom w:val="single" w:sz="4" w:space="0" w:color="auto"/>
              <w:right w:val="single" w:sz="4" w:space="0" w:color="auto"/>
            </w:tcBorders>
            <w:shd w:val="clear" w:color="000000" w:fill="FFFFFF"/>
            <w:vAlign w:val="center"/>
            <w:hideMark/>
          </w:tcPr>
          <w:p w14:paraId="61082627" w14:textId="77777777" w:rsidR="0088337D" w:rsidRPr="0088337D" w:rsidRDefault="0088337D" w:rsidP="0088337D">
            <w:pPr>
              <w:jc w:val="center"/>
              <w:rPr>
                <w:color w:val="000000"/>
                <w:sz w:val="16"/>
                <w:szCs w:val="16"/>
              </w:rPr>
            </w:pPr>
            <w:r w:rsidRPr="0088337D">
              <w:rPr>
                <w:color w:val="000000"/>
                <w:sz w:val="16"/>
                <w:szCs w:val="16"/>
              </w:rPr>
              <w:t>570</w:t>
            </w:r>
          </w:p>
        </w:tc>
        <w:tc>
          <w:tcPr>
            <w:tcW w:w="3260" w:type="dxa"/>
            <w:tcBorders>
              <w:top w:val="nil"/>
              <w:left w:val="nil"/>
              <w:bottom w:val="single" w:sz="4" w:space="0" w:color="auto"/>
              <w:right w:val="single" w:sz="4" w:space="0" w:color="auto"/>
            </w:tcBorders>
            <w:shd w:val="clear" w:color="auto" w:fill="auto"/>
            <w:vAlign w:val="center"/>
            <w:hideMark/>
          </w:tcPr>
          <w:p w14:paraId="10AC8CBF" w14:textId="77777777" w:rsidR="0088337D" w:rsidRPr="0088337D" w:rsidRDefault="0088337D" w:rsidP="0088337D">
            <w:pPr>
              <w:rPr>
                <w:sz w:val="16"/>
                <w:szCs w:val="16"/>
              </w:rPr>
            </w:pPr>
            <w:r w:rsidRPr="0088337D">
              <w:rPr>
                <w:sz w:val="16"/>
                <w:szCs w:val="16"/>
              </w:rPr>
              <w:t xml:space="preserve">По предложению организации, в связи с увеличением ремонтных работ на </w:t>
            </w:r>
            <w:proofErr w:type="spellStart"/>
            <w:r w:rsidRPr="0088337D">
              <w:rPr>
                <w:sz w:val="16"/>
                <w:szCs w:val="16"/>
              </w:rPr>
              <w:t>жд</w:t>
            </w:r>
            <w:proofErr w:type="spellEnd"/>
            <w:r w:rsidRPr="0088337D">
              <w:rPr>
                <w:sz w:val="16"/>
                <w:szCs w:val="16"/>
              </w:rPr>
              <w:t xml:space="preserve"> путях. Предоставлен расчет образования шпал, бруса том 5 с.274. За отчетный период на 372 тыс. </w:t>
            </w:r>
            <w:proofErr w:type="spellStart"/>
            <w:r w:rsidRPr="0088337D">
              <w:rPr>
                <w:sz w:val="16"/>
                <w:szCs w:val="16"/>
              </w:rPr>
              <w:t>руб</w:t>
            </w:r>
            <w:proofErr w:type="spellEnd"/>
            <w:r w:rsidRPr="0088337D">
              <w:rPr>
                <w:sz w:val="16"/>
                <w:szCs w:val="16"/>
              </w:rPr>
              <w:t xml:space="preserve"> (сдача шпал и ламп) по договору с </w:t>
            </w:r>
            <w:proofErr w:type="spellStart"/>
            <w:r w:rsidRPr="0088337D">
              <w:rPr>
                <w:sz w:val="16"/>
                <w:szCs w:val="16"/>
              </w:rPr>
              <w:t>ООО"РегионЭкология</w:t>
            </w:r>
            <w:proofErr w:type="spellEnd"/>
            <w:r w:rsidRPr="0088337D">
              <w:rPr>
                <w:sz w:val="16"/>
                <w:szCs w:val="16"/>
              </w:rPr>
              <w:t xml:space="preserve">" (Т11 стр. 158), счета-фактуры и акты и на 21 тыс. </w:t>
            </w:r>
            <w:proofErr w:type="spellStart"/>
            <w:r w:rsidRPr="0088337D">
              <w:rPr>
                <w:sz w:val="16"/>
                <w:szCs w:val="16"/>
              </w:rPr>
              <w:t>руб</w:t>
            </w:r>
            <w:proofErr w:type="spellEnd"/>
            <w:r w:rsidRPr="0088337D">
              <w:rPr>
                <w:sz w:val="16"/>
                <w:szCs w:val="16"/>
              </w:rPr>
              <w:t>, договор с ООО "</w:t>
            </w:r>
            <w:proofErr w:type="spellStart"/>
            <w:r w:rsidRPr="0088337D">
              <w:rPr>
                <w:sz w:val="16"/>
                <w:szCs w:val="16"/>
              </w:rPr>
              <w:t>ЭкоЛэнд</w:t>
            </w:r>
            <w:proofErr w:type="spellEnd"/>
            <w:r w:rsidRPr="0088337D">
              <w:rPr>
                <w:sz w:val="16"/>
                <w:szCs w:val="16"/>
              </w:rPr>
              <w:t>". Обоснования заявленной суммы в тарифном деле нет</w:t>
            </w:r>
          </w:p>
        </w:tc>
      </w:tr>
      <w:tr w:rsidR="0088337D" w:rsidRPr="0088337D" w14:paraId="62EB8F50" w14:textId="77777777" w:rsidTr="00A057DE">
        <w:trPr>
          <w:trHeight w:val="27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06D9DC" w14:textId="77777777" w:rsidR="0088337D" w:rsidRPr="0088337D" w:rsidRDefault="0088337D" w:rsidP="0088337D">
            <w:pPr>
              <w:jc w:val="right"/>
              <w:rPr>
                <w:color w:val="000000"/>
                <w:sz w:val="16"/>
                <w:szCs w:val="16"/>
              </w:rPr>
            </w:pPr>
            <w:r w:rsidRPr="0088337D">
              <w:rPr>
                <w:color w:val="000000"/>
                <w:sz w:val="16"/>
                <w:szCs w:val="16"/>
              </w:rPr>
              <w:t>7</w:t>
            </w:r>
          </w:p>
        </w:tc>
        <w:tc>
          <w:tcPr>
            <w:tcW w:w="2315" w:type="dxa"/>
            <w:gridSpan w:val="3"/>
            <w:tcBorders>
              <w:top w:val="nil"/>
              <w:left w:val="nil"/>
              <w:bottom w:val="single" w:sz="4" w:space="0" w:color="auto"/>
              <w:right w:val="single" w:sz="4" w:space="0" w:color="auto"/>
            </w:tcBorders>
            <w:shd w:val="clear" w:color="auto" w:fill="auto"/>
            <w:vAlign w:val="center"/>
            <w:hideMark/>
          </w:tcPr>
          <w:p w14:paraId="37E08E1C" w14:textId="77777777" w:rsidR="0088337D" w:rsidRPr="0088337D" w:rsidRDefault="0088337D" w:rsidP="0088337D">
            <w:pPr>
              <w:rPr>
                <w:color w:val="000000"/>
                <w:sz w:val="16"/>
                <w:szCs w:val="16"/>
              </w:rPr>
            </w:pPr>
            <w:r w:rsidRPr="0088337D">
              <w:rPr>
                <w:color w:val="000000"/>
                <w:sz w:val="16"/>
                <w:szCs w:val="16"/>
              </w:rPr>
              <w:t>Мероприятия по защите земель</w:t>
            </w:r>
          </w:p>
        </w:tc>
        <w:tc>
          <w:tcPr>
            <w:tcW w:w="1134" w:type="dxa"/>
            <w:tcBorders>
              <w:top w:val="nil"/>
              <w:left w:val="nil"/>
              <w:bottom w:val="single" w:sz="4" w:space="0" w:color="auto"/>
              <w:right w:val="single" w:sz="4" w:space="0" w:color="auto"/>
            </w:tcBorders>
            <w:shd w:val="clear" w:color="auto" w:fill="auto"/>
            <w:noWrap/>
            <w:vAlign w:val="center"/>
            <w:hideMark/>
          </w:tcPr>
          <w:p w14:paraId="3CB8A30F" w14:textId="77777777" w:rsidR="0088337D" w:rsidRPr="0088337D" w:rsidRDefault="0088337D" w:rsidP="0088337D">
            <w:pPr>
              <w:jc w:val="center"/>
              <w:rPr>
                <w:color w:val="000000"/>
                <w:sz w:val="16"/>
                <w:szCs w:val="16"/>
              </w:rPr>
            </w:pPr>
            <w:r w:rsidRPr="0088337D">
              <w:rPr>
                <w:color w:val="000000"/>
                <w:sz w:val="16"/>
                <w:szCs w:val="16"/>
              </w:rPr>
              <w:t>62</w:t>
            </w:r>
          </w:p>
        </w:tc>
        <w:tc>
          <w:tcPr>
            <w:tcW w:w="1269" w:type="dxa"/>
            <w:gridSpan w:val="2"/>
            <w:tcBorders>
              <w:top w:val="nil"/>
              <w:left w:val="nil"/>
              <w:bottom w:val="single" w:sz="4" w:space="0" w:color="auto"/>
              <w:right w:val="single" w:sz="4" w:space="0" w:color="auto"/>
            </w:tcBorders>
            <w:shd w:val="clear" w:color="auto" w:fill="auto"/>
            <w:noWrap/>
            <w:vAlign w:val="center"/>
            <w:hideMark/>
          </w:tcPr>
          <w:p w14:paraId="12545CF4" w14:textId="77777777" w:rsidR="0088337D" w:rsidRPr="0088337D" w:rsidRDefault="0088337D" w:rsidP="0088337D">
            <w:pPr>
              <w:jc w:val="center"/>
              <w:rPr>
                <w:color w:val="000000"/>
                <w:sz w:val="16"/>
                <w:szCs w:val="16"/>
              </w:rPr>
            </w:pPr>
            <w:r w:rsidRPr="0088337D">
              <w:rPr>
                <w:color w:val="000000"/>
                <w:sz w:val="16"/>
                <w:szCs w:val="16"/>
              </w:rPr>
              <w:t>10</w:t>
            </w:r>
          </w:p>
        </w:tc>
        <w:tc>
          <w:tcPr>
            <w:tcW w:w="1424" w:type="dxa"/>
            <w:gridSpan w:val="3"/>
            <w:tcBorders>
              <w:top w:val="nil"/>
              <w:left w:val="nil"/>
              <w:bottom w:val="single" w:sz="4" w:space="0" w:color="auto"/>
              <w:right w:val="single" w:sz="4" w:space="0" w:color="auto"/>
            </w:tcBorders>
            <w:shd w:val="clear" w:color="000000" w:fill="FFFFFF"/>
            <w:noWrap/>
            <w:vAlign w:val="center"/>
            <w:hideMark/>
          </w:tcPr>
          <w:p w14:paraId="497EC2B3" w14:textId="77777777" w:rsidR="0088337D" w:rsidRPr="0088337D" w:rsidRDefault="0088337D" w:rsidP="0088337D">
            <w:pPr>
              <w:jc w:val="center"/>
              <w:rPr>
                <w:color w:val="000000"/>
                <w:sz w:val="16"/>
                <w:szCs w:val="16"/>
              </w:rPr>
            </w:pPr>
            <w:r w:rsidRPr="0088337D">
              <w:rPr>
                <w:color w:val="000000"/>
                <w:sz w:val="16"/>
                <w:szCs w:val="16"/>
              </w:rPr>
              <w:t>0</w:t>
            </w:r>
          </w:p>
        </w:tc>
        <w:tc>
          <w:tcPr>
            <w:tcW w:w="3260" w:type="dxa"/>
            <w:tcBorders>
              <w:top w:val="nil"/>
              <w:left w:val="nil"/>
              <w:bottom w:val="single" w:sz="4" w:space="0" w:color="auto"/>
              <w:right w:val="single" w:sz="4" w:space="0" w:color="auto"/>
            </w:tcBorders>
            <w:shd w:val="clear" w:color="auto" w:fill="auto"/>
            <w:vAlign w:val="center"/>
            <w:hideMark/>
          </w:tcPr>
          <w:p w14:paraId="1F002080" w14:textId="77777777" w:rsidR="0088337D" w:rsidRPr="0088337D" w:rsidRDefault="0088337D" w:rsidP="0088337D">
            <w:pPr>
              <w:rPr>
                <w:sz w:val="16"/>
                <w:szCs w:val="16"/>
              </w:rPr>
            </w:pPr>
            <w:r w:rsidRPr="0088337D">
              <w:rPr>
                <w:sz w:val="16"/>
                <w:szCs w:val="16"/>
              </w:rPr>
              <w:t xml:space="preserve">Статья не принимается, так как в тарифном деле нет расчета. За отчетный период договор с ООО Фирма </w:t>
            </w:r>
            <w:proofErr w:type="spellStart"/>
            <w:r w:rsidRPr="0088337D">
              <w:rPr>
                <w:sz w:val="16"/>
                <w:szCs w:val="16"/>
              </w:rPr>
              <w:t>Зеленстрой</w:t>
            </w:r>
            <w:proofErr w:type="spellEnd"/>
            <w:r w:rsidRPr="0088337D">
              <w:rPr>
                <w:sz w:val="16"/>
                <w:szCs w:val="16"/>
              </w:rPr>
              <w:t xml:space="preserve"> том 11 с.227-228</w:t>
            </w:r>
            <w:r w:rsidRPr="0088337D">
              <w:rPr>
                <w:sz w:val="16"/>
                <w:szCs w:val="16"/>
              </w:rPr>
              <w:br/>
              <w:t>АО ЗСИ Центр том 11 с.229-233. На заявленную сумму документов нет</w:t>
            </w:r>
          </w:p>
        </w:tc>
      </w:tr>
      <w:tr w:rsidR="0088337D" w:rsidRPr="0088337D" w14:paraId="50CB4758" w14:textId="77777777" w:rsidTr="00A057DE">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5CE7A" w14:textId="77777777" w:rsidR="0088337D" w:rsidRPr="0088337D" w:rsidRDefault="0088337D" w:rsidP="0088337D">
            <w:pPr>
              <w:jc w:val="right"/>
              <w:rPr>
                <w:color w:val="000000"/>
                <w:sz w:val="16"/>
                <w:szCs w:val="16"/>
              </w:rPr>
            </w:pPr>
            <w:r w:rsidRPr="0088337D">
              <w:rPr>
                <w:color w:val="000000"/>
                <w:sz w:val="16"/>
                <w:szCs w:val="16"/>
              </w:rPr>
              <w:t>8</w:t>
            </w:r>
          </w:p>
        </w:tc>
        <w:tc>
          <w:tcPr>
            <w:tcW w:w="2315" w:type="dxa"/>
            <w:gridSpan w:val="3"/>
            <w:tcBorders>
              <w:top w:val="single" w:sz="4" w:space="0" w:color="auto"/>
              <w:left w:val="nil"/>
              <w:bottom w:val="single" w:sz="4" w:space="0" w:color="auto"/>
              <w:right w:val="single" w:sz="4" w:space="0" w:color="auto"/>
            </w:tcBorders>
            <w:shd w:val="clear" w:color="auto" w:fill="auto"/>
            <w:vAlign w:val="center"/>
            <w:hideMark/>
          </w:tcPr>
          <w:p w14:paraId="682ECCB3" w14:textId="77777777" w:rsidR="0088337D" w:rsidRPr="0088337D" w:rsidRDefault="0088337D" w:rsidP="0088337D">
            <w:pPr>
              <w:rPr>
                <w:color w:val="000000"/>
                <w:sz w:val="16"/>
                <w:szCs w:val="16"/>
              </w:rPr>
            </w:pPr>
            <w:r w:rsidRPr="0088337D">
              <w:rPr>
                <w:color w:val="000000"/>
                <w:sz w:val="16"/>
                <w:szCs w:val="16"/>
              </w:rPr>
              <w:t xml:space="preserve">Аренда </w:t>
            </w:r>
            <w:proofErr w:type="gramStart"/>
            <w:r w:rsidRPr="0088337D">
              <w:rPr>
                <w:color w:val="000000"/>
                <w:sz w:val="16"/>
                <w:szCs w:val="16"/>
              </w:rPr>
              <w:t>помещений  для</w:t>
            </w:r>
            <w:proofErr w:type="gramEnd"/>
            <w:r w:rsidRPr="0088337D">
              <w:rPr>
                <w:color w:val="000000"/>
                <w:sz w:val="16"/>
                <w:szCs w:val="16"/>
              </w:rPr>
              <w:t xml:space="preserve"> приемосдатчиков у ОАО "РЖД" (возмещение расходов на содержание)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66FD993" w14:textId="77777777" w:rsidR="0088337D" w:rsidRPr="0088337D" w:rsidRDefault="0088337D" w:rsidP="0088337D">
            <w:pPr>
              <w:jc w:val="center"/>
              <w:rPr>
                <w:color w:val="000000"/>
                <w:sz w:val="16"/>
                <w:szCs w:val="16"/>
              </w:rPr>
            </w:pPr>
            <w:r w:rsidRPr="0088337D">
              <w:rPr>
                <w:color w:val="000000"/>
                <w:sz w:val="16"/>
                <w:szCs w:val="16"/>
              </w:rPr>
              <w:t>189</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BFAD87B" w14:textId="77777777" w:rsidR="0088337D" w:rsidRPr="0088337D" w:rsidRDefault="0088337D" w:rsidP="0088337D">
            <w:pPr>
              <w:jc w:val="center"/>
              <w:rPr>
                <w:color w:val="000000"/>
                <w:sz w:val="16"/>
                <w:szCs w:val="16"/>
              </w:rPr>
            </w:pPr>
            <w:r w:rsidRPr="0088337D">
              <w:rPr>
                <w:color w:val="000000"/>
                <w:sz w:val="16"/>
                <w:szCs w:val="16"/>
              </w:rPr>
              <w:t>236</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4FDF19" w14:textId="77777777" w:rsidR="0088337D" w:rsidRPr="0088337D" w:rsidRDefault="0088337D" w:rsidP="0088337D">
            <w:pPr>
              <w:jc w:val="center"/>
              <w:rPr>
                <w:color w:val="000000"/>
                <w:sz w:val="16"/>
                <w:szCs w:val="16"/>
              </w:rPr>
            </w:pPr>
            <w:r w:rsidRPr="0088337D">
              <w:rPr>
                <w:color w:val="000000"/>
                <w:sz w:val="16"/>
                <w:szCs w:val="16"/>
              </w:rPr>
              <w:t>204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02E71A9" w14:textId="77777777" w:rsidR="0088337D" w:rsidRPr="0088337D" w:rsidRDefault="0088337D" w:rsidP="0088337D">
            <w:pPr>
              <w:rPr>
                <w:color w:val="000000"/>
                <w:sz w:val="16"/>
                <w:szCs w:val="16"/>
              </w:rPr>
            </w:pPr>
            <w:r w:rsidRPr="0088337D">
              <w:rPr>
                <w:color w:val="000000"/>
                <w:sz w:val="16"/>
                <w:szCs w:val="16"/>
              </w:rPr>
              <w:t xml:space="preserve">Статья принимается по факту с у четом индексов Минэкономразвития 104,7 и 103.За отчетный период предоставлен договор  и счета-фактуры с ОАО РЖД том 12 с.190-399, том 18 с.207-251.На период регулирования список договоров аренды и договоров на возмещение </w:t>
            </w:r>
            <w:proofErr w:type="spellStart"/>
            <w:r w:rsidRPr="0088337D">
              <w:rPr>
                <w:color w:val="000000"/>
                <w:sz w:val="16"/>
                <w:szCs w:val="16"/>
              </w:rPr>
              <w:t>ком.услуг</w:t>
            </w:r>
            <w:proofErr w:type="spellEnd"/>
            <w:r w:rsidRPr="0088337D">
              <w:rPr>
                <w:color w:val="000000"/>
                <w:sz w:val="16"/>
                <w:szCs w:val="16"/>
              </w:rPr>
              <w:t xml:space="preserve"> том 5 с.276</w:t>
            </w:r>
          </w:p>
        </w:tc>
      </w:tr>
      <w:tr w:rsidR="0088337D" w:rsidRPr="0088337D" w14:paraId="3B4BADDF" w14:textId="77777777" w:rsidTr="00A057DE">
        <w:trPr>
          <w:trHeight w:val="9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7CEAD7" w14:textId="77777777" w:rsidR="0088337D" w:rsidRPr="0088337D" w:rsidRDefault="0088337D" w:rsidP="0088337D">
            <w:pPr>
              <w:jc w:val="right"/>
              <w:rPr>
                <w:color w:val="000000"/>
                <w:sz w:val="16"/>
                <w:szCs w:val="16"/>
              </w:rPr>
            </w:pPr>
            <w:r w:rsidRPr="0088337D">
              <w:rPr>
                <w:color w:val="000000"/>
                <w:sz w:val="16"/>
                <w:szCs w:val="16"/>
              </w:rPr>
              <w:t>9</w:t>
            </w:r>
          </w:p>
        </w:tc>
        <w:tc>
          <w:tcPr>
            <w:tcW w:w="2315" w:type="dxa"/>
            <w:gridSpan w:val="3"/>
            <w:tcBorders>
              <w:top w:val="nil"/>
              <w:left w:val="nil"/>
              <w:bottom w:val="single" w:sz="4" w:space="0" w:color="auto"/>
              <w:right w:val="single" w:sz="4" w:space="0" w:color="auto"/>
            </w:tcBorders>
            <w:shd w:val="clear" w:color="auto" w:fill="auto"/>
            <w:vAlign w:val="center"/>
            <w:hideMark/>
          </w:tcPr>
          <w:p w14:paraId="5049F4D9" w14:textId="77777777" w:rsidR="0088337D" w:rsidRPr="0088337D" w:rsidRDefault="0088337D" w:rsidP="0088337D">
            <w:pPr>
              <w:rPr>
                <w:color w:val="000000"/>
                <w:sz w:val="16"/>
                <w:szCs w:val="16"/>
              </w:rPr>
            </w:pPr>
            <w:r w:rsidRPr="0088337D">
              <w:rPr>
                <w:color w:val="000000"/>
                <w:sz w:val="16"/>
                <w:szCs w:val="16"/>
              </w:rPr>
              <w:t>Аренда недвижимого имущества (железнодорожный путь Северный)</w:t>
            </w:r>
          </w:p>
        </w:tc>
        <w:tc>
          <w:tcPr>
            <w:tcW w:w="1134" w:type="dxa"/>
            <w:tcBorders>
              <w:top w:val="nil"/>
              <w:left w:val="nil"/>
              <w:bottom w:val="single" w:sz="4" w:space="0" w:color="auto"/>
              <w:right w:val="single" w:sz="4" w:space="0" w:color="auto"/>
            </w:tcBorders>
            <w:shd w:val="clear" w:color="auto" w:fill="auto"/>
            <w:noWrap/>
            <w:vAlign w:val="center"/>
            <w:hideMark/>
          </w:tcPr>
          <w:p w14:paraId="40431242" w14:textId="77777777" w:rsidR="0088337D" w:rsidRPr="0088337D" w:rsidRDefault="0088337D" w:rsidP="0088337D">
            <w:pPr>
              <w:jc w:val="center"/>
              <w:rPr>
                <w:color w:val="000000"/>
                <w:sz w:val="16"/>
                <w:szCs w:val="16"/>
              </w:rPr>
            </w:pPr>
            <w:r w:rsidRPr="0088337D">
              <w:rPr>
                <w:color w:val="000000"/>
                <w:sz w:val="16"/>
                <w:szCs w:val="16"/>
              </w:rPr>
              <w:t>30</w:t>
            </w:r>
          </w:p>
        </w:tc>
        <w:tc>
          <w:tcPr>
            <w:tcW w:w="1275" w:type="dxa"/>
            <w:gridSpan w:val="3"/>
            <w:tcBorders>
              <w:top w:val="nil"/>
              <w:left w:val="nil"/>
              <w:bottom w:val="single" w:sz="4" w:space="0" w:color="auto"/>
              <w:right w:val="single" w:sz="4" w:space="0" w:color="auto"/>
            </w:tcBorders>
            <w:shd w:val="clear" w:color="auto" w:fill="auto"/>
            <w:noWrap/>
            <w:vAlign w:val="center"/>
            <w:hideMark/>
          </w:tcPr>
          <w:p w14:paraId="68203741" w14:textId="77777777" w:rsidR="0088337D" w:rsidRPr="0088337D" w:rsidRDefault="0088337D" w:rsidP="0088337D">
            <w:pPr>
              <w:jc w:val="center"/>
              <w:rPr>
                <w:color w:val="000000"/>
                <w:sz w:val="16"/>
                <w:szCs w:val="16"/>
              </w:rPr>
            </w:pPr>
            <w:r w:rsidRPr="0088337D">
              <w:rPr>
                <w:color w:val="000000"/>
                <w:sz w:val="16"/>
                <w:szCs w:val="16"/>
              </w:rPr>
              <w:t>150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36F4AB2E" w14:textId="77777777" w:rsidR="0088337D" w:rsidRPr="0088337D" w:rsidRDefault="0088337D" w:rsidP="0088337D">
            <w:pPr>
              <w:jc w:val="center"/>
              <w:rPr>
                <w:color w:val="000000"/>
                <w:sz w:val="16"/>
                <w:szCs w:val="16"/>
              </w:rPr>
            </w:pPr>
            <w:r w:rsidRPr="0088337D">
              <w:rPr>
                <w:color w:val="000000"/>
                <w:sz w:val="16"/>
                <w:szCs w:val="16"/>
              </w:rPr>
              <w:t>144</w:t>
            </w:r>
          </w:p>
        </w:tc>
        <w:tc>
          <w:tcPr>
            <w:tcW w:w="3260" w:type="dxa"/>
            <w:tcBorders>
              <w:top w:val="nil"/>
              <w:left w:val="nil"/>
              <w:bottom w:val="single" w:sz="4" w:space="0" w:color="auto"/>
              <w:right w:val="single" w:sz="4" w:space="0" w:color="auto"/>
            </w:tcBorders>
            <w:shd w:val="clear" w:color="auto" w:fill="auto"/>
            <w:vAlign w:val="bottom"/>
            <w:hideMark/>
          </w:tcPr>
          <w:p w14:paraId="6357D322" w14:textId="77777777" w:rsidR="0088337D" w:rsidRPr="0088337D" w:rsidRDefault="0088337D" w:rsidP="0088337D">
            <w:pPr>
              <w:rPr>
                <w:sz w:val="16"/>
                <w:szCs w:val="16"/>
              </w:rPr>
            </w:pPr>
            <w:r w:rsidRPr="0088337D">
              <w:rPr>
                <w:sz w:val="16"/>
                <w:szCs w:val="16"/>
              </w:rPr>
              <w:t>По предложению организации с корректировкой расходов по договору. Предоставлен договор по аренде земельного участка с ООО "Спецпроект" с января 2019г- договор №ДГЮП1-001079 том 5 с.277-283 За отчетный период договор, счета-фактуры ООО Кузнецк Инвест том 12 с.183-189</w:t>
            </w:r>
          </w:p>
        </w:tc>
      </w:tr>
      <w:tr w:rsidR="0088337D" w:rsidRPr="0088337D" w14:paraId="69D60BF1" w14:textId="77777777" w:rsidTr="00A057DE">
        <w:trPr>
          <w:trHeight w:val="84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A1AC7" w14:textId="77777777" w:rsidR="0088337D" w:rsidRPr="0088337D" w:rsidRDefault="0088337D" w:rsidP="0088337D">
            <w:pPr>
              <w:jc w:val="right"/>
              <w:rPr>
                <w:color w:val="000000"/>
                <w:sz w:val="16"/>
                <w:szCs w:val="16"/>
              </w:rPr>
            </w:pPr>
            <w:r w:rsidRPr="0088337D">
              <w:rPr>
                <w:color w:val="000000"/>
                <w:sz w:val="16"/>
                <w:szCs w:val="16"/>
              </w:rPr>
              <w:t>10</w:t>
            </w:r>
          </w:p>
        </w:tc>
        <w:tc>
          <w:tcPr>
            <w:tcW w:w="23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C22B2B" w14:textId="77777777" w:rsidR="0088337D" w:rsidRPr="0088337D" w:rsidRDefault="0088337D" w:rsidP="0088337D">
            <w:pPr>
              <w:rPr>
                <w:color w:val="000000"/>
                <w:sz w:val="16"/>
                <w:szCs w:val="16"/>
              </w:rPr>
            </w:pPr>
            <w:r w:rsidRPr="0088337D">
              <w:rPr>
                <w:color w:val="000000"/>
                <w:sz w:val="16"/>
                <w:szCs w:val="16"/>
              </w:rPr>
              <w:t>Теплоэнергия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EF986" w14:textId="77777777" w:rsidR="0088337D" w:rsidRPr="0088337D" w:rsidRDefault="0088337D" w:rsidP="0088337D">
            <w:pPr>
              <w:jc w:val="center"/>
              <w:rPr>
                <w:color w:val="000000"/>
                <w:sz w:val="16"/>
                <w:szCs w:val="16"/>
              </w:rPr>
            </w:pPr>
            <w:r w:rsidRPr="0088337D">
              <w:rPr>
                <w:color w:val="000000"/>
                <w:sz w:val="16"/>
                <w:szCs w:val="16"/>
              </w:rPr>
              <w:t>2 073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7488B" w14:textId="77777777" w:rsidR="0088337D" w:rsidRPr="0088337D" w:rsidRDefault="0088337D" w:rsidP="0088337D">
            <w:pPr>
              <w:jc w:val="center"/>
              <w:rPr>
                <w:color w:val="000000"/>
                <w:sz w:val="16"/>
                <w:szCs w:val="16"/>
              </w:rPr>
            </w:pPr>
            <w:r w:rsidRPr="0088337D">
              <w:rPr>
                <w:color w:val="000000"/>
                <w:sz w:val="16"/>
                <w:szCs w:val="16"/>
              </w:rPr>
              <w:t>2 478</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66E58B" w14:textId="77777777" w:rsidR="0088337D" w:rsidRPr="0088337D" w:rsidRDefault="0088337D" w:rsidP="0088337D">
            <w:pPr>
              <w:jc w:val="center"/>
              <w:rPr>
                <w:sz w:val="16"/>
                <w:szCs w:val="16"/>
              </w:rPr>
            </w:pPr>
            <w:r w:rsidRPr="0088337D">
              <w:rPr>
                <w:sz w:val="16"/>
                <w:szCs w:val="16"/>
              </w:rPr>
              <w:t>2 322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0F8D0" w14:textId="77777777" w:rsidR="0088337D" w:rsidRPr="0088337D" w:rsidRDefault="0088337D" w:rsidP="0088337D">
            <w:pPr>
              <w:rPr>
                <w:sz w:val="16"/>
                <w:szCs w:val="16"/>
              </w:rPr>
            </w:pPr>
            <w:r w:rsidRPr="0088337D">
              <w:rPr>
                <w:sz w:val="16"/>
                <w:szCs w:val="16"/>
              </w:rPr>
              <w:t>См. лист "</w:t>
            </w:r>
            <w:proofErr w:type="spellStart"/>
            <w:r w:rsidRPr="0088337D">
              <w:rPr>
                <w:sz w:val="16"/>
                <w:szCs w:val="16"/>
              </w:rPr>
              <w:t>Теплоэнергия</w:t>
            </w:r>
            <w:proofErr w:type="gramStart"/>
            <w:r w:rsidRPr="0088337D">
              <w:rPr>
                <w:sz w:val="16"/>
                <w:szCs w:val="16"/>
              </w:rPr>
              <w:t>".По</w:t>
            </w:r>
            <w:proofErr w:type="spellEnd"/>
            <w:proofErr w:type="gramEnd"/>
            <w:r w:rsidRPr="0088337D">
              <w:rPr>
                <w:sz w:val="16"/>
                <w:szCs w:val="16"/>
              </w:rPr>
              <w:t xml:space="preserve"> предложению организации с корректировкой по объемам. Предоставлен расчет затрат на тепловую энергию (Т5 стр. 188). За отчетный период договора (Т7), счета-фактуры. </w:t>
            </w:r>
          </w:p>
        </w:tc>
      </w:tr>
      <w:tr w:rsidR="0088337D" w:rsidRPr="0088337D" w14:paraId="7CCEFCC5" w14:textId="77777777" w:rsidTr="00A057DE">
        <w:trPr>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50839" w14:textId="77777777" w:rsidR="0088337D" w:rsidRPr="0088337D" w:rsidRDefault="0088337D" w:rsidP="0088337D">
            <w:pPr>
              <w:jc w:val="right"/>
              <w:rPr>
                <w:color w:val="000000"/>
                <w:sz w:val="16"/>
                <w:szCs w:val="16"/>
              </w:rPr>
            </w:pPr>
            <w:r w:rsidRPr="0088337D">
              <w:rPr>
                <w:color w:val="000000"/>
                <w:sz w:val="16"/>
                <w:szCs w:val="16"/>
              </w:rPr>
              <w:t>11</w:t>
            </w:r>
          </w:p>
        </w:tc>
        <w:tc>
          <w:tcPr>
            <w:tcW w:w="2315" w:type="dxa"/>
            <w:gridSpan w:val="3"/>
            <w:tcBorders>
              <w:top w:val="single" w:sz="4" w:space="0" w:color="auto"/>
              <w:left w:val="nil"/>
              <w:bottom w:val="single" w:sz="4" w:space="0" w:color="auto"/>
              <w:right w:val="single" w:sz="4" w:space="0" w:color="auto"/>
            </w:tcBorders>
            <w:shd w:val="clear" w:color="auto" w:fill="auto"/>
            <w:vAlign w:val="center"/>
            <w:hideMark/>
          </w:tcPr>
          <w:p w14:paraId="17694D39" w14:textId="77777777" w:rsidR="0088337D" w:rsidRPr="0088337D" w:rsidRDefault="0088337D" w:rsidP="0088337D">
            <w:pPr>
              <w:rPr>
                <w:color w:val="000000"/>
                <w:sz w:val="16"/>
                <w:szCs w:val="16"/>
              </w:rPr>
            </w:pPr>
            <w:r w:rsidRPr="0088337D">
              <w:rPr>
                <w:color w:val="000000"/>
                <w:sz w:val="16"/>
                <w:szCs w:val="16"/>
              </w:rPr>
              <w:t xml:space="preserve">Уголь на отопление </w:t>
            </w:r>
            <w:proofErr w:type="spellStart"/>
            <w:r w:rsidRPr="0088337D">
              <w:rPr>
                <w:color w:val="000000"/>
                <w:sz w:val="16"/>
                <w:szCs w:val="16"/>
              </w:rPr>
              <w:t>ж.</w:t>
            </w:r>
            <w:proofErr w:type="gramStart"/>
            <w:r w:rsidRPr="0088337D">
              <w:rPr>
                <w:color w:val="000000"/>
                <w:sz w:val="16"/>
                <w:szCs w:val="16"/>
              </w:rPr>
              <w:t>д.переездов</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C4475E" w14:textId="77777777" w:rsidR="0088337D" w:rsidRPr="0088337D" w:rsidRDefault="0088337D" w:rsidP="0088337D">
            <w:pPr>
              <w:jc w:val="center"/>
              <w:rPr>
                <w:color w:val="000000"/>
                <w:sz w:val="16"/>
                <w:szCs w:val="16"/>
              </w:rPr>
            </w:pPr>
            <w:r w:rsidRPr="0088337D">
              <w:rPr>
                <w:color w:val="000000"/>
                <w:sz w:val="16"/>
                <w:szCs w:val="16"/>
              </w:rPr>
              <w:t>41</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F2BBD0" w14:textId="77777777" w:rsidR="0088337D" w:rsidRPr="0088337D" w:rsidRDefault="0088337D" w:rsidP="0088337D">
            <w:pPr>
              <w:jc w:val="center"/>
              <w:rPr>
                <w:color w:val="000000"/>
                <w:sz w:val="16"/>
                <w:szCs w:val="16"/>
              </w:rPr>
            </w:pPr>
            <w:r w:rsidRPr="0088337D">
              <w:rPr>
                <w:color w:val="000000"/>
                <w:sz w:val="16"/>
                <w:szCs w:val="16"/>
              </w:rPr>
              <w:t>36</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1BEC29" w14:textId="77777777" w:rsidR="0088337D" w:rsidRPr="0088337D" w:rsidRDefault="0088337D" w:rsidP="0088337D">
            <w:pPr>
              <w:jc w:val="center"/>
              <w:rPr>
                <w:color w:val="000000"/>
                <w:sz w:val="16"/>
                <w:szCs w:val="16"/>
              </w:rPr>
            </w:pPr>
            <w:r w:rsidRPr="0088337D">
              <w:rPr>
                <w:color w:val="000000"/>
                <w:sz w:val="16"/>
                <w:szCs w:val="16"/>
              </w:rPr>
              <w:t>36</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14:paraId="4E3FB351" w14:textId="77777777" w:rsidR="0088337D" w:rsidRPr="0088337D" w:rsidRDefault="0088337D" w:rsidP="0088337D">
            <w:pPr>
              <w:rPr>
                <w:sz w:val="16"/>
                <w:szCs w:val="16"/>
              </w:rPr>
            </w:pPr>
            <w:r w:rsidRPr="0088337D">
              <w:rPr>
                <w:sz w:val="16"/>
                <w:szCs w:val="16"/>
              </w:rPr>
              <w:t>По предложению. Предоставлен расчет затрат на тепловую энергию на 2020г том 5 с.164.</w:t>
            </w:r>
          </w:p>
        </w:tc>
      </w:tr>
      <w:tr w:rsidR="0088337D" w:rsidRPr="0088337D" w14:paraId="2C2FE661" w14:textId="77777777" w:rsidTr="00A057DE">
        <w:trPr>
          <w:trHeight w:val="6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C4034F" w14:textId="77777777" w:rsidR="0088337D" w:rsidRPr="0088337D" w:rsidRDefault="0088337D" w:rsidP="0088337D">
            <w:pPr>
              <w:jc w:val="right"/>
              <w:rPr>
                <w:color w:val="000000"/>
                <w:sz w:val="16"/>
                <w:szCs w:val="16"/>
              </w:rPr>
            </w:pPr>
            <w:r w:rsidRPr="0088337D">
              <w:rPr>
                <w:color w:val="000000"/>
                <w:sz w:val="16"/>
                <w:szCs w:val="16"/>
              </w:rPr>
              <w:t>12</w:t>
            </w:r>
          </w:p>
        </w:tc>
        <w:tc>
          <w:tcPr>
            <w:tcW w:w="2315" w:type="dxa"/>
            <w:gridSpan w:val="3"/>
            <w:tcBorders>
              <w:top w:val="nil"/>
              <w:left w:val="nil"/>
              <w:bottom w:val="single" w:sz="4" w:space="0" w:color="auto"/>
              <w:right w:val="single" w:sz="4" w:space="0" w:color="auto"/>
            </w:tcBorders>
            <w:shd w:val="clear" w:color="auto" w:fill="auto"/>
            <w:vAlign w:val="center"/>
            <w:hideMark/>
          </w:tcPr>
          <w:p w14:paraId="19BFBD5A" w14:textId="77777777" w:rsidR="0088337D" w:rsidRPr="0088337D" w:rsidRDefault="0088337D" w:rsidP="0088337D">
            <w:pPr>
              <w:rPr>
                <w:color w:val="000000"/>
                <w:sz w:val="16"/>
                <w:szCs w:val="16"/>
              </w:rPr>
            </w:pPr>
            <w:r w:rsidRPr="0088337D">
              <w:rPr>
                <w:color w:val="000000"/>
                <w:sz w:val="16"/>
                <w:szCs w:val="16"/>
              </w:rPr>
              <w:t>Водоснабжение и канализация</w:t>
            </w:r>
          </w:p>
        </w:tc>
        <w:tc>
          <w:tcPr>
            <w:tcW w:w="1134" w:type="dxa"/>
            <w:tcBorders>
              <w:top w:val="nil"/>
              <w:left w:val="nil"/>
              <w:bottom w:val="single" w:sz="4" w:space="0" w:color="auto"/>
              <w:right w:val="single" w:sz="4" w:space="0" w:color="auto"/>
            </w:tcBorders>
            <w:shd w:val="clear" w:color="auto" w:fill="auto"/>
            <w:noWrap/>
            <w:vAlign w:val="center"/>
            <w:hideMark/>
          </w:tcPr>
          <w:p w14:paraId="6BCFDC64" w14:textId="77777777" w:rsidR="0088337D" w:rsidRPr="0088337D" w:rsidRDefault="0088337D" w:rsidP="0088337D">
            <w:pPr>
              <w:jc w:val="center"/>
              <w:rPr>
                <w:color w:val="000000"/>
                <w:sz w:val="16"/>
                <w:szCs w:val="16"/>
              </w:rPr>
            </w:pPr>
            <w:r w:rsidRPr="0088337D">
              <w:rPr>
                <w:color w:val="000000"/>
                <w:sz w:val="16"/>
                <w:szCs w:val="16"/>
              </w:rPr>
              <w:t>263</w:t>
            </w:r>
          </w:p>
        </w:tc>
        <w:tc>
          <w:tcPr>
            <w:tcW w:w="1275" w:type="dxa"/>
            <w:gridSpan w:val="3"/>
            <w:tcBorders>
              <w:top w:val="nil"/>
              <w:left w:val="nil"/>
              <w:bottom w:val="single" w:sz="4" w:space="0" w:color="auto"/>
              <w:right w:val="single" w:sz="4" w:space="0" w:color="auto"/>
            </w:tcBorders>
            <w:shd w:val="clear" w:color="auto" w:fill="auto"/>
            <w:noWrap/>
            <w:vAlign w:val="center"/>
            <w:hideMark/>
          </w:tcPr>
          <w:p w14:paraId="2046D919" w14:textId="77777777" w:rsidR="0088337D" w:rsidRPr="0088337D" w:rsidRDefault="0088337D" w:rsidP="0088337D">
            <w:pPr>
              <w:jc w:val="center"/>
              <w:rPr>
                <w:color w:val="000000"/>
                <w:sz w:val="16"/>
                <w:szCs w:val="16"/>
              </w:rPr>
            </w:pPr>
            <w:r w:rsidRPr="0088337D">
              <w:rPr>
                <w:color w:val="000000"/>
                <w:sz w:val="16"/>
                <w:szCs w:val="16"/>
              </w:rPr>
              <w:t>339</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590355CB" w14:textId="77777777" w:rsidR="0088337D" w:rsidRPr="0088337D" w:rsidRDefault="0088337D" w:rsidP="0088337D">
            <w:pPr>
              <w:jc w:val="center"/>
              <w:rPr>
                <w:sz w:val="16"/>
                <w:szCs w:val="16"/>
              </w:rPr>
            </w:pPr>
            <w:r w:rsidRPr="0088337D">
              <w:rPr>
                <w:sz w:val="16"/>
                <w:szCs w:val="16"/>
              </w:rPr>
              <w:t>309</w:t>
            </w:r>
          </w:p>
        </w:tc>
        <w:tc>
          <w:tcPr>
            <w:tcW w:w="3260" w:type="dxa"/>
            <w:tcBorders>
              <w:top w:val="nil"/>
              <w:left w:val="nil"/>
              <w:bottom w:val="single" w:sz="4" w:space="0" w:color="auto"/>
              <w:right w:val="single" w:sz="4" w:space="0" w:color="auto"/>
            </w:tcBorders>
            <w:shd w:val="clear" w:color="auto" w:fill="auto"/>
            <w:vAlign w:val="bottom"/>
            <w:hideMark/>
          </w:tcPr>
          <w:p w14:paraId="6FFF320C" w14:textId="77777777" w:rsidR="0088337D" w:rsidRPr="0088337D" w:rsidRDefault="0088337D" w:rsidP="0088337D">
            <w:pPr>
              <w:rPr>
                <w:sz w:val="16"/>
                <w:szCs w:val="16"/>
              </w:rPr>
            </w:pPr>
            <w:r w:rsidRPr="0088337D">
              <w:rPr>
                <w:sz w:val="16"/>
                <w:szCs w:val="16"/>
              </w:rPr>
              <w:t xml:space="preserve">См. лист "Водоснабжение". По предложению с корректировкой   по объемам. Предоставлен расчет затрат </w:t>
            </w:r>
            <w:proofErr w:type="gramStart"/>
            <w:r w:rsidRPr="0088337D">
              <w:rPr>
                <w:sz w:val="16"/>
                <w:szCs w:val="16"/>
              </w:rPr>
              <w:t>на  холодную</w:t>
            </w:r>
            <w:proofErr w:type="gramEnd"/>
            <w:r w:rsidRPr="0088337D">
              <w:rPr>
                <w:sz w:val="16"/>
                <w:szCs w:val="16"/>
              </w:rPr>
              <w:t xml:space="preserve"> воду, водоотведение и ХОВ на 2020г том 5 с.189За отчетный период договора (Т7), счета-фактуры. </w:t>
            </w:r>
          </w:p>
        </w:tc>
      </w:tr>
      <w:tr w:rsidR="0088337D" w:rsidRPr="0088337D" w14:paraId="44D0AFFC" w14:textId="77777777" w:rsidTr="00A057D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4A5DFFE" w14:textId="77777777" w:rsidR="0088337D" w:rsidRPr="0088337D" w:rsidRDefault="0088337D" w:rsidP="0088337D">
            <w:pPr>
              <w:rPr>
                <w:b/>
                <w:bCs/>
                <w:color w:val="000000"/>
                <w:sz w:val="16"/>
                <w:szCs w:val="16"/>
              </w:rPr>
            </w:pPr>
            <w:r w:rsidRPr="0088337D">
              <w:rPr>
                <w:b/>
                <w:bCs/>
                <w:color w:val="000000"/>
                <w:sz w:val="16"/>
                <w:szCs w:val="16"/>
              </w:rPr>
              <w:t> </w:t>
            </w:r>
          </w:p>
        </w:tc>
        <w:tc>
          <w:tcPr>
            <w:tcW w:w="2315" w:type="dxa"/>
            <w:gridSpan w:val="3"/>
            <w:tcBorders>
              <w:top w:val="nil"/>
              <w:left w:val="nil"/>
              <w:bottom w:val="single" w:sz="4" w:space="0" w:color="auto"/>
              <w:right w:val="single" w:sz="4" w:space="0" w:color="auto"/>
            </w:tcBorders>
            <w:shd w:val="clear" w:color="auto" w:fill="auto"/>
            <w:vAlign w:val="center"/>
            <w:hideMark/>
          </w:tcPr>
          <w:p w14:paraId="2A8EFB6D" w14:textId="77777777" w:rsidR="0088337D" w:rsidRPr="0088337D" w:rsidRDefault="0088337D" w:rsidP="0088337D">
            <w:pPr>
              <w:rPr>
                <w:b/>
                <w:bCs/>
                <w:color w:val="000000"/>
                <w:sz w:val="16"/>
                <w:szCs w:val="16"/>
              </w:rPr>
            </w:pPr>
            <w:r w:rsidRPr="0088337D">
              <w:rPr>
                <w:b/>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14:paraId="4A504A81" w14:textId="77777777" w:rsidR="0088337D" w:rsidRPr="0088337D" w:rsidRDefault="0088337D" w:rsidP="0088337D">
            <w:pPr>
              <w:jc w:val="center"/>
              <w:rPr>
                <w:b/>
                <w:bCs/>
                <w:color w:val="000000"/>
                <w:sz w:val="16"/>
                <w:szCs w:val="16"/>
              </w:rPr>
            </w:pPr>
            <w:r w:rsidRPr="0088337D">
              <w:rPr>
                <w:b/>
                <w:bCs/>
                <w:color w:val="000000"/>
                <w:sz w:val="16"/>
                <w:szCs w:val="16"/>
              </w:rPr>
              <w:t>18 237</w:t>
            </w:r>
          </w:p>
        </w:tc>
        <w:tc>
          <w:tcPr>
            <w:tcW w:w="1275" w:type="dxa"/>
            <w:gridSpan w:val="3"/>
            <w:tcBorders>
              <w:top w:val="nil"/>
              <w:left w:val="nil"/>
              <w:bottom w:val="single" w:sz="4" w:space="0" w:color="auto"/>
              <w:right w:val="single" w:sz="4" w:space="0" w:color="auto"/>
            </w:tcBorders>
            <w:shd w:val="clear" w:color="auto" w:fill="auto"/>
            <w:noWrap/>
            <w:vAlign w:val="center"/>
            <w:hideMark/>
          </w:tcPr>
          <w:p w14:paraId="054722C4" w14:textId="77777777" w:rsidR="0088337D" w:rsidRPr="0088337D" w:rsidRDefault="0088337D" w:rsidP="0088337D">
            <w:pPr>
              <w:jc w:val="center"/>
              <w:rPr>
                <w:b/>
                <w:bCs/>
                <w:color w:val="000000"/>
                <w:sz w:val="16"/>
                <w:szCs w:val="16"/>
              </w:rPr>
            </w:pPr>
            <w:r w:rsidRPr="0088337D">
              <w:rPr>
                <w:b/>
                <w:bCs/>
                <w:color w:val="000000"/>
                <w:sz w:val="16"/>
                <w:szCs w:val="16"/>
              </w:rPr>
              <w:t>28 652</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150D5BE6" w14:textId="77777777" w:rsidR="0088337D" w:rsidRPr="0088337D" w:rsidRDefault="0088337D" w:rsidP="0088337D">
            <w:pPr>
              <w:jc w:val="center"/>
              <w:rPr>
                <w:b/>
                <w:bCs/>
                <w:color w:val="000000"/>
                <w:sz w:val="16"/>
                <w:szCs w:val="16"/>
              </w:rPr>
            </w:pPr>
            <w:r w:rsidRPr="0088337D">
              <w:rPr>
                <w:b/>
                <w:bCs/>
                <w:color w:val="000000"/>
                <w:sz w:val="16"/>
                <w:szCs w:val="16"/>
              </w:rPr>
              <w:t>25 452</w:t>
            </w:r>
          </w:p>
        </w:tc>
        <w:tc>
          <w:tcPr>
            <w:tcW w:w="3260" w:type="dxa"/>
            <w:tcBorders>
              <w:top w:val="nil"/>
              <w:left w:val="nil"/>
              <w:bottom w:val="single" w:sz="4" w:space="0" w:color="auto"/>
              <w:right w:val="single" w:sz="4" w:space="0" w:color="auto"/>
            </w:tcBorders>
            <w:shd w:val="clear" w:color="000000" w:fill="FFFFFF"/>
            <w:noWrap/>
            <w:vAlign w:val="center"/>
            <w:hideMark/>
          </w:tcPr>
          <w:p w14:paraId="3C8B3DDA" w14:textId="77777777" w:rsidR="0088337D" w:rsidRPr="0088337D" w:rsidRDefault="0088337D" w:rsidP="0088337D">
            <w:pPr>
              <w:rPr>
                <w:b/>
                <w:bCs/>
                <w:color w:val="000000"/>
                <w:sz w:val="16"/>
                <w:szCs w:val="16"/>
              </w:rPr>
            </w:pPr>
            <w:r w:rsidRPr="0088337D">
              <w:rPr>
                <w:b/>
                <w:bCs/>
                <w:color w:val="000000"/>
                <w:sz w:val="16"/>
                <w:szCs w:val="16"/>
              </w:rPr>
              <w:t> </w:t>
            </w:r>
          </w:p>
        </w:tc>
      </w:tr>
    </w:tbl>
    <w:p w14:paraId="14FC1D95" w14:textId="77777777" w:rsidR="0088337D" w:rsidRPr="0088337D" w:rsidRDefault="0088337D" w:rsidP="0088337D">
      <w:pPr>
        <w:ind w:left="426" w:right="-284" w:firstLine="1134"/>
        <w:jc w:val="both"/>
        <w:rPr>
          <w:bCs/>
          <w:color w:val="000000"/>
          <w:sz w:val="28"/>
        </w:rPr>
      </w:pPr>
    </w:p>
    <w:p w14:paraId="27079819" w14:textId="77777777" w:rsidR="0088337D" w:rsidRPr="0088337D" w:rsidRDefault="0088337D" w:rsidP="0088337D">
      <w:pPr>
        <w:ind w:left="426" w:right="-284" w:firstLine="1134"/>
        <w:jc w:val="both"/>
        <w:rPr>
          <w:bCs/>
          <w:color w:val="000000"/>
          <w:sz w:val="28"/>
        </w:rPr>
      </w:pPr>
      <w:r w:rsidRPr="0088337D">
        <w:rPr>
          <w:bCs/>
          <w:color w:val="000000"/>
          <w:sz w:val="28"/>
        </w:rPr>
        <w:t>Также добавлены расходы со счета 25 в доле пропорционально прочим расходам в целом по организации в размере 22,65 тыс. руб.</w:t>
      </w:r>
    </w:p>
    <w:p w14:paraId="6962CF0C" w14:textId="77777777" w:rsidR="0088337D" w:rsidRPr="0088337D" w:rsidRDefault="0088337D" w:rsidP="0088337D">
      <w:pPr>
        <w:ind w:left="426" w:right="-284" w:firstLine="1134"/>
        <w:jc w:val="both"/>
        <w:rPr>
          <w:bCs/>
          <w:color w:val="000000"/>
          <w:sz w:val="28"/>
        </w:rPr>
      </w:pPr>
      <w:r w:rsidRPr="0088337D">
        <w:rPr>
          <w:bCs/>
          <w:color w:val="000000"/>
          <w:sz w:val="28"/>
        </w:rPr>
        <w:t xml:space="preserve">Прочие расходы специалист предлагает принять в размере 25476,12 тыс. руб., в том числе по перевозке 24439,18 тыс. </w:t>
      </w:r>
      <w:proofErr w:type="spellStart"/>
      <w:r w:rsidRPr="0088337D">
        <w:rPr>
          <w:bCs/>
          <w:color w:val="000000"/>
          <w:sz w:val="28"/>
        </w:rPr>
        <w:t>руб</w:t>
      </w:r>
      <w:proofErr w:type="spellEnd"/>
      <w:r w:rsidRPr="0088337D">
        <w:rPr>
          <w:bCs/>
          <w:color w:val="000000"/>
          <w:sz w:val="28"/>
        </w:rPr>
        <w:t>, работа локомотива 961,81 тыс. руб., отстой - 0,47 тыс. руб.</w:t>
      </w:r>
    </w:p>
    <w:p w14:paraId="0EADE2A5" w14:textId="77777777" w:rsidR="0088337D" w:rsidRPr="0088337D" w:rsidRDefault="0088337D" w:rsidP="0088337D">
      <w:pPr>
        <w:ind w:left="426" w:right="-284" w:firstLine="1134"/>
        <w:jc w:val="both"/>
        <w:rPr>
          <w:sz w:val="28"/>
          <w:szCs w:val="28"/>
        </w:rPr>
      </w:pPr>
      <w:r w:rsidRPr="0088337D">
        <w:rPr>
          <w:sz w:val="28"/>
          <w:szCs w:val="28"/>
        </w:rPr>
        <w:t xml:space="preserve">9.  Накладные расходы организация предлагает принять в размере 372093 </w:t>
      </w:r>
      <w:proofErr w:type="spellStart"/>
      <w:r w:rsidRPr="0088337D">
        <w:rPr>
          <w:sz w:val="28"/>
          <w:szCs w:val="28"/>
        </w:rPr>
        <w:t>тыс.руб</w:t>
      </w:r>
      <w:proofErr w:type="spellEnd"/>
      <w:r w:rsidRPr="0088337D">
        <w:rPr>
          <w:sz w:val="28"/>
          <w:szCs w:val="28"/>
        </w:rPr>
        <w:t xml:space="preserve">. в том числе перевозка грузов, подача, уборка вагонов – 353431 </w:t>
      </w:r>
      <w:proofErr w:type="spellStart"/>
      <w:r w:rsidRPr="0088337D">
        <w:rPr>
          <w:sz w:val="28"/>
          <w:szCs w:val="28"/>
        </w:rPr>
        <w:t>тыс.руб</w:t>
      </w:r>
      <w:proofErr w:type="spellEnd"/>
      <w:r w:rsidRPr="0088337D">
        <w:rPr>
          <w:sz w:val="28"/>
          <w:szCs w:val="28"/>
        </w:rPr>
        <w:t xml:space="preserve">., маневровая работы локомотива – 18661 </w:t>
      </w:r>
      <w:proofErr w:type="spellStart"/>
      <w:proofErr w:type="gramStart"/>
      <w:r w:rsidRPr="0088337D">
        <w:rPr>
          <w:sz w:val="28"/>
          <w:szCs w:val="28"/>
        </w:rPr>
        <w:t>тыс.руб</w:t>
      </w:r>
      <w:proofErr w:type="spellEnd"/>
      <w:proofErr w:type="gramEnd"/>
      <w:r w:rsidRPr="0088337D">
        <w:rPr>
          <w:sz w:val="28"/>
          <w:szCs w:val="28"/>
        </w:rPr>
        <w:t>, отстой -1,0 тыс. руб.</w:t>
      </w:r>
    </w:p>
    <w:p w14:paraId="3FDC7AE8" w14:textId="77777777" w:rsidR="0088337D" w:rsidRPr="0088337D" w:rsidRDefault="0088337D" w:rsidP="0088337D">
      <w:pPr>
        <w:ind w:left="426" w:right="-142" w:firstLine="1134"/>
        <w:jc w:val="both"/>
        <w:rPr>
          <w:sz w:val="28"/>
          <w:szCs w:val="28"/>
        </w:rPr>
      </w:pPr>
      <w:r w:rsidRPr="0088337D">
        <w:rPr>
          <w:sz w:val="28"/>
          <w:szCs w:val="28"/>
        </w:rPr>
        <w:t xml:space="preserve">Специалистом предлагается принять расходы в размере 325992,8 тыс. руб., в том числе перевозка грузов, подача, уборка вагонов – 312657,03 </w:t>
      </w:r>
      <w:proofErr w:type="spellStart"/>
      <w:r w:rsidRPr="0088337D">
        <w:rPr>
          <w:sz w:val="28"/>
          <w:szCs w:val="28"/>
        </w:rPr>
        <w:t>тыс.руб</w:t>
      </w:r>
      <w:proofErr w:type="spellEnd"/>
      <w:r w:rsidRPr="0088337D">
        <w:rPr>
          <w:sz w:val="28"/>
          <w:szCs w:val="28"/>
        </w:rPr>
        <w:t xml:space="preserve">., маневровая работа локомотива – 12304,65 </w:t>
      </w:r>
      <w:proofErr w:type="spellStart"/>
      <w:proofErr w:type="gramStart"/>
      <w:r w:rsidRPr="0088337D">
        <w:rPr>
          <w:sz w:val="28"/>
          <w:szCs w:val="28"/>
        </w:rPr>
        <w:t>тыс</w:t>
      </w:r>
      <w:proofErr w:type="spellEnd"/>
      <w:r w:rsidRPr="0088337D">
        <w:rPr>
          <w:sz w:val="28"/>
          <w:szCs w:val="28"/>
        </w:rPr>
        <w:t xml:space="preserve"> .</w:t>
      </w:r>
      <w:proofErr w:type="gramEnd"/>
      <w:r w:rsidRPr="0088337D">
        <w:rPr>
          <w:sz w:val="28"/>
          <w:szCs w:val="28"/>
        </w:rPr>
        <w:t>руб.,  отстой вагонов – 6,0 тыс. руб.</w:t>
      </w:r>
    </w:p>
    <w:p w14:paraId="0863DB25" w14:textId="77777777" w:rsidR="0088337D" w:rsidRPr="0088337D" w:rsidRDefault="0088337D" w:rsidP="0088337D">
      <w:pPr>
        <w:ind w:left="426" w:right="-142" w:firstLine="1134"/>
        <w:jc w:val="both"/>
        <w:rPr>
          <w:sz w:val="28"/>
          <w:szCs w:val="28"/>
        </w:rPr>
      </w:pPr>
      <w:r w:rsidRPr="0088337D">
        <w:rPr>
          <w:sz w:val="28"/>
          <w:szCs w:val="28"/>
        </w:rPr>
        <w:t xml:space="preserve">Накладные расходы рассчитываются в соответствии с пунктом 4.11 Методических рекомендаций. </w:t>
      </w:r>
    </w:p>
    <w:p w14:paraId="79DACB24" w14:textId="77777777" w:rsidR="0088337D" w:rsidRPr="0088337D" w:rsidRDefault="0088337D" w:rsidP="0088337D">
      <w:pPr>
        <w:ind w:left="426" w:right="-142" w:firstLine="1134"/>
        <w:jc w:val="both"/>
        <w:rPr>
          <w:sz w:val="28"/>
          <w:szCs w:val="28"/>
        </w:rPr>
      </w:pPr>
      <w:r w:rsidRPr="0088337D">
        <w:rPr>
          <w:sz w:val="28"/>
          <w:szCs w:val="28"/>
        </w:rPr>
        <w:t xml:space="preserve">К накладным расходам организация относит вспомогательное </w:t>
      </w:r>
      <w:proofErr w:type="gramStart"/>
      <w:r w:rsidRPr="0088337D">
        <w:rPr>
          <w:sz w:val="28"/>
          <w:szCs w:val="28"/>
        </w:rPr>
        <w:t>производство  (</w:t>
      </w:r>
      <w:proofErr w:type="spellStart"/>
      <w:proofErr w:type="gramEnd"/>
      <w:r w:rsidRPr="0088337D">
        <w:rPr>
          <w:sz w:val="28"/>
          <w:szCs w:val="28"/>
        </w:rPr>
        <w:t>сч</w:t>
      </w:r>
      <w:proofErr w:type="spellEnd"/>
      <w:r w:rsidRPr="0088337D">
        <w:rPr>
          <w:sz w:val="28"/>
          <w:szCs w:val="28"/>
        </w:rPr>
        <w:t>. 23) и общехозяйственные расходы (сч.26).</w:t>
      </w:r>
    </w:p>
    <w:p w14:paraId="59B026D4" w14:textId="23E64BD3" w:rsidR="0088337D" w:rsidRPr="0088337D" w:rsidRDefault="0088337D" w:rsidP="0088337D">
      <w:pPr>
        <w:ind w:left="426" w:right="-142" w:firstLine="1134"/>
        <w:jc w:val="both"/>
        <w:rPr>
          <w:sz w:val="28"/>
          <w:szCs w:val="28"/>
        </w:rPr>
      </w:pPr>
      <w:r w:rsidRPr="0088337D">
        <w:rPr>
          <w:sz w:val="28"/>
          <w:szCs w:val="28"/>
        </w:rPr>
        <w:t xml:space="preserve">Затраты по </w:t>
      </w:r>
      <w:proofErr w:type="spellStart"/>
      <w:r w:rsidRPr="0088337D">
        <w:rPr>
          <w:sz w:val="28"/>
          <w:szCs w:val="28"/>
        </w:rPr>
        <w:t>сч</w:t>
      </w:r>
      <w:proofErr w:type="spellEnd"/>
      <w:r w:rsidRPr="0088337D">
        <w:rPr>
          <w:sz w:val="28"/>
          <w:szCs w:val="28"/>
        </w:rPr>
        <w:t xml:space="preserve">. 23 «Вспомогательное производство» организацией предлагается </w:t>
      </w:r>
      <w:proofErr w:type="gramStart"/>
      <w:r w:rsidRPr="0088337D">
        <w:rPr>
          <w:sz w:val="28"/>
          <w:szCs w:val="28"/>
        </w:rPr>
        <w:t>принять  в</w:t>
      </w:r>
      <w:proofErr w:type="gramEnd"/>
      <w:r w:rsidRPr="0088337D">
        <w:rPr>
          <w:sz w:val="28"/>
          <w:szCs w:val="28"/>
        </w:rPr>
        <w:t xml:space="preserve"> размере – 309597 тыс. руб. Из них:</w:t>
      </w:r>
    </w:p>
    <w:p w14:paraId="55CE6B81" w14:textId="77777777" w:rsidR="0088337D" w:rsidRPr="0088337D" w:rsidRDefault="0088337D" w:rsidP="0088337D">
      <w:pPr>
        <w:ind w:left="426" w:right="-142" w:firstLine="1134"/>
        <w:jc w:val="both"/>
        <w:rPr>
          <w:sz w:val="28"/>
          <w:szCs w:val="28"/>
        </w:rPr>
      </w:pPr>
      <w:r w:rsidRPr="0088337D">
        <w:rPr>
          <w:sz w:val="28"/>
          <w:szCs w:val="28"/>
        </w:rPr>
        <w:t xml:space="preserve">9.1 Затраты по ФОТ предлагается принять организацией в размере 124404 тыс. руб., в том числе по перевозке грузов 118995 тыс. </w:t>
      </w:r>
      <w:proofErr w:type="spellStart"/>
      <w:r w:rsidRPr="0088337D">
        <w:rPr>
          <w:sz w:val="28"/>
          <w:szCs w:val="28"/>
        </w:rPr>
        <w:t>руб</w:t>
      </w:r>
      <w:proofErr w:type="spellEnd"/>
      <w:r w:rsidRPr="0088337D">
        <w:rPr>
          <w:sz w:val="28"/>
          <w:szCs w:val="28"/>
        </w:rPr>
        <w:t xml:space="preserve">, по маневровой работе локомотива 5409 тыс. </w:t>
      </w:r>
      <w:proofErr w:type="gramStart"/>
      <w:r w:rsidRPr="0088337D">
        <w:rPr>
          <w:sz w:val="28"/>
          <w:szCs w:val="28"/>
        </w:rPr>
        <w:t>руб..</w:t>
      </w:r>
      <w:proofErr w:type="gramEnd"/>
    </w:p>
    <w:p w14:paraId="6AFF218E" w14:textId="77777777" w:rsidR="0088337D" w:rsidRPr="0088337D" w:rsidRDefault="0088337D" w:rsidP="0088337D">
      <w:pPr>
        <w:ind w:left="426" w:right="-142" w:firstLine="1134"/>
        <w:jc w:val="both"/>
        <w:rPr>
          <w:sz w:val="28"/>
          <w:szCs w:val="28"/>
        </w:rPr>
      </w:pPr>
      <w:r w:rsidRPr="0088337D">
        <w:rPr>
          <w:sz w:val="28"/>
          <w:szCs w:val="28"/>
        </w:rPr>
        <w:t>Расходы на оплату труда, налоги и сборы с фонда оплаты труда   основного производственного персонала в соответствии с пунктом 4.3 Методических рекомендаций  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58B741CA" w14:textId="77777777" w:rsidR="0088337D" w:rsidRPr="0088337D" w:rsidRDefault="0088337D" w:rsidP="0088337D">
      <w:pPr>
        <w:ind w:left="426" w:right="-142" w:firstLine="1134"/>
        <w:jc w:val="both"/>
        <w:rPr>
          <w:sz w:val="28"/>
          <w:szCs w:val="28"/>
        </w:rPr>
      </w:pPr>
      <w:r w:rsidRPr="0088337D">
        <w:rPr>
          <w:sz w:val="28"/>
          <w:szCs w:val="28"/>
        </w:rPr>
        <w:t>Согласно п. 4.3. 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0963D04E" w14:textId="77777777" w:rsidR="0088337D" w:rsidRPr="0088337D" w:rsidRDefault="0088337D" w:rsidP="0088337D">
      <w:pPr>
        <w:ind w:left="426" w:right="-142" w:firstLine="1134"/>
        <w:jc w:val="both"/>
        <w:rPr>
          <w:sz w:val="28"/>
          <w:szCs w:val="28"/>
        </w:rPr>
      </w:pPr>
      <w:r w:rsidRPr="0088337D">
        <w:rPr>
          <w:sz w:val="28"/>
          <w:szCs w:val="28"/>
        </w:rPr>
        <w:t>Среднемесячная заработная плата принимается в размере фактической заработной платы основного производственного персонала за последний отчетный период с учетом прогнозируемого Министерством экономического развития Российской Федерации индекса потребительских цен.</w:t>
      </w:r>
    </w:p>
    <w:p w14:paraId="553B05B8" w14:textId="77777777" w:rsidR="0088337D" w:rsidRPr="0088337D" w:rsidRDefault="0088337D" w:rsidP="0088337D">
      <w:pPr>
        <w:ind w:left="426" w:right="-142" w:firstLine="1134"/>
        <w:jc w:val="both"/>
        <w:rPr>
          <w:sz w:val="28"/>
          <w:szCs w:val="28"/>
        </w:rPr>
      </w:pPr>
      <w:r w:rsidRPr="0088337D">
        <w:rPr>
          <w:sz w:val="28"/>
          <w:szCs w:val="28"/>
        </w:rPr>
        <w:t xml:space="preserve">Специалистом предлагается принять ФОТ по факту </w:t>
      </w:r>
      <w:proofErr w:type="gramStart"/>
      <w:r w:rsidRPr="0088337D">
        <w:rPr>
          <w:sz w:val="28"/>
          <w:szCs w:val="28"/>
        </w:rPr>
        <w:t>2018  с</w:t>
      </w:r>
      <w:proofErr w:type="gramEnd"/>
      <w:r w:rsidRPr="0088337D">
        <w:rPr>
          <w:sz w:val="28"/>
          <w:szCs w:val="28"/>
        </w:rPr>
        <w:t xml:space="preserve"> учетом индексов Минэкономразвития 104,7 и 103. </w:t>
      </w:r>
      <w:proofErr w:type="gramStart"/>
      <w:r w:rsidRPr="0088337D">
        <w:rPr>
          <w:sz w:val="28"/>
          <w:szCs w:val="28"/>
        </w:rPr>
        <w:t>Исключен  ФОТ</w:t>
      </w:r>
      <w:proofErr w:type="gramEnd"/>
      <w:r w:rsidRPr="0088337D">
        <w:rPr>
          <w:sz w:val="28"/>
          <w:szCs w:val="28"/>
        </w:rPr>
        <w:t xml:space="preserve"> оператора вагонного хозяйства и     5 </w:t>
      </w:r>
      <w:proofErr w:type="spellStart"/>
      <w:r w:rsidRPr="0088337D">
        <w:rPr>
          <w:sz w:val="28"/>
          <w:szCs w:val="28"/>
        </w:rPr>
        <w:t>осмоторщиков</w:t>
      </w:r>
      <w:proofErr w:type="spellEnd"/>
      <w:r w:rsidRPr="0088337D">
        <w:rPr>
          <w:sz w:val="28"/>
          <w:szCs w:val="28"/>
        </w:rPr>
        <w:t xml:space="preserve"> вагонов (ФОТ взят из расшифровки организации за отчетный период), так как данные должности не относятся на регулируемую деятельность. В связи с закрытием счета 25 в доле 0,468 от общего ФОТ по организации включен ФОТ работников со счета 25 за 2018 год с индексами Минэкономразвития 104,7 и 103. Дополнительно включен ФОТ 4 машинистов и 4 помощников машиниста по факту отчетного периода с учетом индексов Минэкономразвития 104,7 и 103.  За отчетный период предоставлена </w:t>
      </w:r>
      <w:proofErr w:type="spellStart"/>
      <w:r w:rsidRPr="0088337D">
        <w:rPr>
          <w:sz w:val="28"/>
          <w:szCs w:val="28"/>
        </w:rPr>
        <w:t>оборотно</w:t>
      </w:r>
      <w:proofErr w:type="spellEnd"/>
      <w:r w:rsidRPr="0088337D">
        <w:rPr>
          <w:sz w:val="28"/>
          <w:szCs w:val="28"/>
        </w:rPr>
        <w:t>-сальдовая ведомость по счету 23 (Т2 стр. 287), штатные расписания (Т3 стр. 118), положение о премировании работников (Т3 стр. 3).</w:t>
      </w:r>
    </w:p>
    <w:p w14:paraId="54574553" w14:textId="77777777" w:rsidR="0088337D" w:rsidRPr="0088337D" w:rsidRDefault="0088337D" w:rsidP="0088337D">
      <w:pPr>
        <w:ind w:left="426" w:right="-142" w:firstLine="1134"/>
        <w:jc w:val="both"/>
        <w:rPr>
          <w:sz w:val="28"/>
          <w:szCs w:val="28"/>
        </w:rPr>
      </w:pPr>
      <w:proofErr w:type="gramStart"/>
      <w:r w:rsidRPr="0088337D">
        <w:rPr>
          <w:sz w:val="28"/>
          <w:szCs w:val="28"/>
        </w:rPr>
        <w:t>Согласно Методическим рекомендациям</w:t>
      </w:r>
      <w:proofErr w:type="gramEnd"/>
      <w:r w:rsidRPr="0088337D">
        <w:rPr>
          <w:sz w:val="28"/>
          <w:szCs w:val="28"/>
        </w:rPr>
        <w:t xml:space="preserve"> принимается фактическая численность отчетного периода. </w:t>
      </w:r>
    </w:p>
    <w:p w14:paraId="330B670E" w14:textId="77777777" w:rsidR="0088337D" w:rsidRPr="0088337D" w:rsidRDefault="0088337D" w:rsidP="0088337D">
      <w:pPr>
        <w:ind w:left="426" w:right="-142" w:firstLine="1134"/>
        <w:jc w:val="both"/>
        <w:rPr>
          <w:sz w:val="28"/>
          <w:szCs w:val="28"/>
        </w:rPr>
      </w:pPr>
      <w:r w:rsidRPr="0088337D">
        <w:rPr>
          <w:sz w:val="28"/>
          <w:szCs w:val="28"/>
        </w:rPr>
        <w:t xml:space="preserve">Численность персонала специалист предлагает принять в количестве 218,98 единиц по </w:t>
      </w:r>
      <w:proofErr w:type="gramStart"/>
      <w:r w:rsidRPr="0088337D">
        <w:rPr>
          <w:sz w:val="28"/>
          <w:szCs w:val="28"/>
        </w:rPr>
        <w:t>факту  с</w:t>
      </w:r>
      <w:proofErr w:type="gramEnd"/>
      <w:r w:rsidRPr="0088337D">
        <w:rPr>
          <w:sz w:val="28"/>
          <w:szCs w:val="28"/>
        </w:rPr>
        <w:t xml:space="preserve"> учетом увеличения численности, в  связи с расконсервацией ст. </w:t>
      </w:r>
      <w:proofErr w:type="spellStart"/>
      <w:r w:rsidRPr="0088337D">
        <w:rPr>
          <w:sz w:val="28"/>
          <w:szCs w:val="28"/>
        </w:rPr>
        <w:t>Курегеш</w:t>
      </w:r>
      <w:proofErr w:type="spellEnd"/>
      <w:r w:rsidRPr="0088337D">
        <w:rPr>
          <w:sz w:val="28"/>
          <w:szCs w:val="28"/>
        </w:rPr>
        <w:t xml:space="preserve">. Организацией предлагается увеличение численности на </w:t>
      </w:r>
      <w:proofErr w:type="gramStart"/>
      <w:r w:rsidRPr="0088337D">
        <w:rPr>
          <w:sz w:val="28"/>
          <w:szCs w:val="28"/>
        </w:rPr>
        <w:t>6  машинистов</w:t>
      </w:r>
      <w:proofErr w:type="gramEnd"/>
      <w:r w:rsidRPr="0088337D">
        <w:rPr>
          <w:sz w:val="28"/>
          <w:szCs w:val="28"/>
        </w:rPr>
        <w:t xml:space="preserve"> тепловоза и 5 помощников машиниста. Согласно приказу МПС РФ от 18.06.2003 N 26 (ред. от 04.05.2009, с изм. от 19.12.2017) "Об утверждении Правил эксплуатации и обслуживания железнодорожных путей необщего пользования</w:t>
      </w:r>
      <w:proofErr w:type="gramStart"/>
      <w:r w:rsidRPr="0088337D">
        <w:rPr>
          <w:sz w:val="28"/>
          <w:szCs w:val="28"/>
        </w:rPr>
        <w:t>"  состав</w:t>
      </w:r>
      <w:proofErr w:type="gramEnd"/>
      <w:r w:rsidRPr="0088337D">
        <w:rPr>
          <w:sz w:val="28"/>
          <w:szCs w:val="28"/>
        </w:rPr>
        <w:t xml:space="preserve"> локомотивных бригад должен состоять из машиниста тепловоза, помощника машиниста тепловоза.  </w:t>
      </w:r>
      <w:proofErr w:type="gramStart"/>
      <w:r w:rsidRPr="0088337D">
        <w:rPr>
          <w:sz w:val="28"/>
          <w:szCs w:val="28"/>
        </w:rPr>
        <w:t>В  сутки</w:t>
      </w:r>
      <w:proofErr w:type="gramEnd"/>
      <w:r w:rsidRPr="0088337D">
        <w:rPr>
          <w:sz w:val="28"/>
          <w:szCs w:val="28"/>
        </w:rPr>
        <w:t xml:space="preserve"> на один локомотив при </w:t>
      </w:r>
      <w:proofErr w:type="spellStart"/>
      <w:r w:rsidRPr="0088337D">
        <w:rPr>
          <w:sz w:val="28"/>
          <w:szCs w:val="28"/>
        </w:rPr>
        <w:t>четырехсменном</w:t>
      </w:r>
      <w:proofErr w:type="spellEnd"/>
      <w:r w:rsidRPr="0088337D">
        <w:rPr>
          <w:sz w:val="28"/>
          <w:szCs w:val="28"/>
        </w:rPr>
        <w:t xml:space="preserve"> графике необходимо 4 машиниста и 4 помощника машиниста. При объемах перевозки станции </w:t>
      </w:r>
      <w:proofErr w:type="spellStart"/>
      <w:r w:rsidRPr="0088337D">
        <w:rPr>
          <w:sz w:val="28"/>
          <w:szCs w:val="28"/>
        </w:rPr>
        <w:t>Курегеш</w:t>
      </w:r>
      <w:proofErr w:type="spellEnd"/>
      <w:r w:rsidRPr="0088337D">
        <w:rPr>
          <w:sz w:val="28"/>
          <w:szCs w:val="28"/>
        </w:rPr>
        <w:t xml:space="preserve"> (4089 тыс. </w:t>
      </w:r>
      <w:proofErr w:type="spellStart"/>
      <w:r w:rsidRPr="0088337D">
        <w:rPr>
          <w:sz w:val="28"/>
          <w:szCs w:val="28"/>
        </w:rPr>
        <w:t>тнкм</w:t>
      </w:r>
      <w:proofErr w:type="spellEnd"/>
      <w:r w:rsidRPr="0088337D">
        <w:rPr>
          <w:sz w:val="28"/>
          <w:szCs w:val="28"/>
        </w:rPr>
        <w:t xml:space="preserve">) достаточно одного локомотива. В связи с этим добавляем 4 помощника машиниста и 4 машиниста. Средняя заработная </w:t>
      </w:r>
      <w:proofErr w:type="gramStart"/>
      <w:r w:rsidRPr="0088337D">
        <w:rPr>
          <w:sz w:val="28"/>
          <w:szCs w:val="28"/>
        </w:rPr>
        <w:t>плата  принимается</w:t>
      </w:r>
      <w:proofErr w:type="gramEnd"/>
      <w:r w:rsidRPr="0088337D">
        <w:rPr>
          <w:sz w:val="28"/>
          <w:szCs w:val="28"/>
        </w:rPr>
        <w:t xml:space="preserve"> по факту работников аналогичных должностей на других станциях с индексами МЭР 104,7 И 103,0. Также учтена численность работников со счета 25 за 2018 год в доле 0,468027 пропорционально ФОТ за отчетный период в количестве 8,38 единиц.</w:t>
      </w:r>
    </w:p>
    <w:p w14:paraId="577D5F1F" w14:textId="77777777" w:rsidR="0088337D" w:rsidRPr="0088337D" w:rsidRDefault="0088337D" w:rsidP="0088337D">
      <w:pPr>
        <w:ind w:left="426" w:right="-142" w:firstLine="1134"/>
        <w:jc w:val="both"/>
        <w:rPr>
          <w:sz w:val="28"/>
          <w:szCs w:val="28"/>
        </w:rPr>
      </w:pPr>
      <w:r w:rsidRPr="0088337D">
        <w:rPr>
          <w:sz w:val="28"/>
          <w:szCs w:val="28"/>
        </w:rPr>
        <w:t>Средняя заработная плата составит 45498,6 тыс. руб.</w:t>
      </w:r>
    </w:p>
    <w:p w14:paraId="7FB71CB2" w14:textId="77777777" w:rsidR="0088337D" w:rsidRPr="0088337D" w:rsidRDefault="0088337D" w:rsidP="0088337D">
      <w:pPr>
        <w:ind w:left="426" w:right="-142" w:firstLine="1134"/>
        <w:jc w:val="both"/>
        <w:rPr>
          <w:sz w:val="28"/>
          <w:szCs w:val="28"/>
        </w:rPr>
      </w:pPr>
      <w:r w:rsidRPr="0088337D">
        <w:rPr>
          <w:sz w:val="28"/>
          <w:szCs w:val="28"/>
        </w:rPr>
        <w:t>9.2 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2ED4E335" w14:textId="77777777" w:rsidR="0088337D" w:rsidRPr="0088337D" w:rsidRDefault="0088337D" w:rsidP="0088337D">
      <w:pPr>
        <w:ind w:left="426" w:right="-142" w:firstLine="1134"/>
        <w:jc w:val="both"/>
        <w:rPr>
          <w:sz w:val="28"/>
          <w:szCs w:val="28"/>
        </w:rPr>
      </w:pPr>
      <w:r w:rsidRPr="0088337D">
        <w:rPr>
          <w:sz w:val="28"/>
          <w:szCs w:val="28"/>
        </w:rPr>
        <w:t xml:space="preserve">Налоги и сборы с фонда оплаты </w:t>
      </w:r>
      <w:proofErr w:type="gramStart"/>
      <w:r w:rsidRPr="0088337D">
        <w:rPr>
          <w:sz w:val="28"/>
          <w:szCs w:val="28"/>
        </w:rPr>
        <w:t>труда  организацией</w:t>
      </w:r>
      <w:proofErr w:type="gramEnd"/>
      <w:r w:rsidRPr="0088337D">
        <w:rPr>
          <w:sz w:val="28"/>
          <w:szCs w:val="28"/>
        </w:rPr>
        <w:t xml:space="preserve"> предлагаются в размере – 39750 тыс. руб., в том числе по перевозке грузов -38022 тыс. руб., маневровой работе локомотива – 1728 тыс. руб. </w:t>
      </w:r>
    </w:p>
    <w:p w14:paraId="381D3C8D" w14:textId="77777777" w:rsidR="0088337D" w:rsidRPr="0088337D" w:rsidRDefault="0088337D" w:rsidP="0088337D">
      <w:pPr>
        <w:ind w:left="426" w:right="-142" w:firstLine="1134"/>
        <w:jc w:val="both"/>
        <w:rPr>
          <w:sz w:val="28"/>
          <w:szCs w:val="28"/>
        </w:rPr>
      </w:pPr>
      <w:r w:rsidRPr="0088337D">
        <w:rPr>
          <w:sz w:val="28"/>
          <w:szCs w:val="28"/>
        </w:rPr>
        <w:t xml:space="preserve">Специалист предлагает принять расходы по предложению организации по факту отчетного периода (31,6%). В соответствии с действующим законодательством п. 3 ст. 248 НК должности работников относятся к вредному классу труда. Организацией предоставлена ведомость результатов оценки условий труда по работникам. в соответствии с </w:t>
      </w:r>
      <w:proofErr w:type="gramStart"/>
      <w:r w:rsidRPr="0088337D">
        <w:rPr>
          <w:sz w:val="28"/>
          <w:szCs w:val="28"/>
        </w:rPr>
        <w:t>принятым  фондом</w:t>
      </w:r>
      <w:proofErr w:type="gramEnd"/>
      <w:r w:rsidRPr="0088337D">
        <w:rPr>
          <w:sz w:val="28"/>
          <w:szCs w:val="28"/>
        </w:rPr>
        <w:t xml:space="preserve"> оплаты труда Предоставлено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(0,40%), форма 4-ФСС (Т1 стр. 370).</w:t>
      </w:r>
    </w:p>
    <w:p w14:paraId="54A8ADF6" w14:textId="77777777" w:rsidR="0088337D" w:rsidRPr="0088337D" w:rsidRDefault="0088337D" w:rsidP="0088337D">
      <w:pPr>
        <w:ind w:left="426" w:right="-142" w:firstLine="1134"/>
        <w:jc w:val="both"/>
        <w:rPr>
          <w:sz w:val="28"/>
          <w:szCs w:val="28"/>
        </w:rPr>
      </w:pPr>
      <w:r w:rsidRPr="0088337D">
        <w:rPr>
          <w:sz w:val="28"/>
          <w:szCs w:val="28"/>
        </w:rPr>
        <w:t xml:space="preserve">Расходы составят 37780,37 тыс. </w:t>
      </w:r>
      <w:proofErr w:type="spellStart"/>
      <w:r w:rsidRPr="0088337D">
        <w:rPr>
          <w:sz w:val="28"/>
          <w:szCs w:val="28"/>
        </w:rPr>
        <w:t>руб</w:t>
      </w:r>
      <w:proofErr w:type="spellEnd"/>
      <w:r w:rsidRPr="0088337D">
        <w:rPr>
          <w:sz w:val="28"/>
          <w:szCs w:val="28"/>
        </w:rPr>
        <w:t xml:space="preserve">, в том числе по перевозке грузов 36242,63, по маневровой работе локомотива – 1426,33 тыс. </w:t>
      </w:r>
      <w:proofErr w:type="spellStart"/>
      <w:r w:rsidRPr="0088337D">
        <w:rPr>
          <w:sz w:val="28"/>
          <w:szCs w:val="28"/>
        </w:rPr>
        <w:t>руб</w:t>
      </w:r>
      <w:proofErr w:type="spellEnd"/>
      <w:r w:rsidRPr="0088337D">
        <w:rPr>
          <w:sz w:val="28"/>
          <w:szCs w:val="28"/>
        </w:rPr>
        <w:t xml:space="preserve">, по отстою вагонов 0,70 тыс. руб. </w:t>
      </w:r>
    </w:p>
    <w:p w14:paraId="66268DCE" w14:textId="77777777" w:rsidR="0088337D" w:rsidRPr="0088337D" w:rsidRDefault="0088337D" w:rsidP="0088337D">
      <w:pPr>
        <w:ind w:left="426" w:right="-142" w:firstLine="1134"/>
        <w:jc w:val="both"/>
        <w:rPr>
          <w:sz w:val="28"/>
          <w:szCs w:val="28"/>
        </w:rPr>
      </w:pPr>
      <w:r w:rsidRPr="0088337D">
        <w:rPr>
          <w:sz w:val="28"/>
          <w:szCs w:val="28"/>
        </w:rPr>
        <w:t xml:space="preserve">За отчетный период предоставлена </w:t>
      </w:r>
      <w:proofErr w:type="spellStart"/>
      <w:r w:rsidRPr="0088337D">
        <w:rPr>
          <w:sz w:val="28"/>
          <w:szCs w:val="28"/>
        </w:rPr>
        <w:t>оборотно</w:t>
      </w:r>
      <w:proofErr w:type="spellEnd"/>
      <w:r w:rsidRPr="0088337D">
        <w:rPr>
          <w:sz w:val="28"/>
          <w:szCs w:val="28"/>
        </w:rPr>
        <w:t>-сальдовая ведомость по счету 23 (Т2 стр. 285),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4-ФСС.</w:t>
      </w:r>
    </w:p>
    <w:p w14:paraId="701B1710" w14:textId="77777777" w:rsidR="0088337D" w:rsidRPr="0088337D" w:rsidRDefault="0088337D" w:rsidP="0088337D">
      <w:pPr>
        <w:ind w:left="426" w:right="-142" w:firstLine="1134"/>
        <w:jc w:val="both"/>
        <w:rPr>
          <w:sz w:val="28"/>
          <w:szCs w:val="28"/>
        </w:rPr>
      </w:pPr>
      <w:r w:rsidRPr="0088337D">
        <w:rPr>
          <w:sz w:val="28"/>
          <w:szCs w:val="28"/>
        </w:rPr>
        <w:t>9.</w:t>
      </w:r>
      <w:proofErr w:type="gramStart"/>
      <w:r w:rsidRPr="0088337D">
        <w:rPr>
          <w:sz w:val="28"/>
          <w:szCs w:val="28"/>
        </w:rPr>
        <w:t>3.Топливо</w:t>
      </w:r>
      <w:proofErr w:type="gramEnd"/>
      <w:r w:rsidRPr="0088337D">
        <w:rPr>
          <w:sz w:val="28"/>
          <w:szCs w:val="28"/>
        </w:rPr>
        <w:t xml:space="preserve"> и ГСМ</w:t>
      </w:r>
    </w:p>
    <w:p w14:paraId="5A50AAFC" w14:textId="77777777" w:rsidR="0088337D" w:rsidRPr="0088337D" w:rsidRDefault="0088337D" w:rsidP="0088337D">
      <w:pPr>
        <w:ind w:left="426" w:firstLine="1134"/>
        <w:jc w:val="both"/>
        <w:rPr>
          <w:sz w:val="28"/>
          <w:szCs w:val="28"/>
        </w:rPr>
      </w:pPr>
      <w:r w:rsidRPr="0088337D">
        <w:rPr>
          <w:sz w:val="28"/>
          <w:szCs w:val="28"/>
        </w:rPr>
        <w:t xml:space="preserve">Организацией предлагаются в размере – 93613 тыс. руб., в том числе по перевозке грузов -86403 тыс. руб., маневровой работе локомотива – 7210 тыс. руб. </w:t>
      </w:r>
    </w:p>
    <w:p w14:paraId="63BC6E38" w14:textId="77777777" w:rsidR="0088337D" w:rsidRPr="0088337D" w:rsidRDefault="0088337D" w:rsidP="0088337D">
      <w:pPr>
        <w:ind w:left="426" w:firstLine="1134"/>
        <w:jc w:val="both"/>
        <w:rPr>
          <w:sz w:val="28"/>
          <w:szCs w:val="28"/>
        </w:rPr>
      </w:pPr>
      <w:r w:rsidRPr="0088337D">
        <w:rPr>
          <w:sz w:val="28"/>
          <w:szCs w:val="28"/>
        </w:rPr>
        <w:t xml:space="preserve"> 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p w14:paraId="4EDD5108" w14:textId="77777777" w:rsidR="0088337D" w:rsidRPr="0088337D" w:rsidRDefault="0088337D" w:rsidP="0088337D">
      <w:pPr>
        <w:ind w:left="426" w:firstLine="1134"/>
        <w:jc w:val="both"/>
        <w:rPr>
          <w:sz w:val="28"/>
          <w:szCs w:val="28"/>
        </w:rPr>
      </w:pPr>
      <w:r w:rsidRPr="0088337D">
        <w:rPr>
          <w:sz w:val="28"/>
          <w:szCs w:val="28"/>
        </w:rPr>
        <w:t>В составе расходов на топливо, расходуемое на эксплуатационные нужды железнодорожного транспорта, принимается стоимость бензина, дизельного топлива, смазочных материалов.</w:t>
      </w:r>
    </w:p>
    <w:p w14:paraId="1B7A6EF5" w14:textId="77777777" w:rsidR="0088337D" w:rsidRPr="0088337D" w:rsidRDefault="0088337D" w:rsidP="0088337D">
      <w:pPr>
        <w:ind w:left="426" w:firstLine="1134"/>
        <w:jc w:val="both"/>
        <w:rPr>
          <w:sz w:val="28"/>
          <w:szCs w:val="28"/>
        </w:rPr>
      </w:pPr>
      <w:r w:rsidRPr="0088337D">
        <w:rPr>
          <w:sz w:val="28"/>
          <w:szCs w:val="28"/>
        </w:rPr>
        <w:t>Специалист предлагает принять затраты:</w:t>
      </w:r>
    </w:p>
    <w:p w14:paraId="42FF78AE" w14:textId="77777777" w:rsidR="0088337D" w:rsidRPr="0088337D" w:rsidRDefault="0088337D" w:rsidP="0088337D">
      <w:pPr>
        <w:ind w:left="426" w:firstLine="1134"/>
        <w:jc w:val="both"/>
        <w:rPr>
          <w:sz w:val="28"/>
          <w:szCs w:val="28"/>
        </w:rPr>
      </w:pPr>
      <w:r w:rsidRPr="0088337D">
        <w:rPr>
          <w:sz w:val="28"/>
          <w:szCs w:val="28"/>
        </w:rPr>
        <w:t>- на дизельное топливо для тепловозов по факту 2018 с учетом индексов Минэкономразвития 100,1 и 99,6 с учетом увеличения объемов перевозки грузов на период регулирования;</w:t>
      </w:r>
    </w:p>
    <w:p w14:paraId="5DC59695" w14:textId="77777777" w:rsidR="0088337D" w:rsidRPr="0088337D" w:rsidRDefault="0088337D" w:rsidP="0088337D">
      <w:pPr>
        <w:ind w:left="426" w:firstLine="1134"/>
        <w:jc w:val="both"/>
        <w:rPr>
          <w:sz w:val="28"/>
          <w:szCs w:val="28"/>
        </w:rPr>
      </w:pPr>
      <w:r w:rsidRPr="0088337D">
        <w:rPr>
          <w:sz w:val="28"/>
          <w:szCs w:val="28"/>
        </w:rPr>
        <w:t>-  расходы на дизельное топливо для путевой техники и автомобилей по факту 2018 с учетом индексов Минэкономразвития 100,1 и 99,6;</w:t>
      </w:r>
    </w:p>
    <w:p w14:paraId="002EB723" w14:textId="77777777" w:rsidR="0088337D" w:rsidRPr="0088337D" w:rsidRDefault="0088337D" w:rsidP="0088337D">
      <w:pPr>
        <w:ind w:left="426" w:firstLine="1134"/>
        <w:jc w:val="both"/>
        <w:rPr>
          <w:sz w:val="28"/>
          <w:szCs w:val="28"/>
        </w:rPr>
      </w:pPr>
      <w:r w:rsidRPr="0088337D">
        <w:rPr>
          <w:sz w:val="28"/>
          <w:szCs w:val="28"/>
        </w:rPr>
        <w:t xml:space="preserve">- расходы на смазочные материалы принимаются с учетом цены смазочных материалов за отчетный период с учетом расхода смазочных материалов в размере 1,19% от расхода дизтоплива по факту отчетного периода с учетом индексов Минэкономразвития 104,7 и 103.  </w:t>
      </w:r>
    </w:p>
    <w:p w14:paraId="1B346780" w14:textId="77777777" w:rsidR="0088337D" w:rsidRPr="0088337D" w:rsidRDefault="0088337D" w:rsidP="0088337D">
      <w:pPr>
        <w:ind w:left="426" w:firstLine="1134"/>
        <w:jc w:val="both"/>
        <w:rPr>
          <w:sz w:val="28"/>
          <w:szCs w:val="28"/>
        </w:rPr>
      </w:pPr>
      <w:r w:rsidRPr="0088337D">
        <w:rPr>
          <w:sz w:val="28"/>
          <w:szCs w:val="28"/>
        </w:rPr>
        <w:t xml:space="preserve">- расходы на бензин АИ-92 по факту с учетом индексов Минэкономразвития 100,1 и 99,6. </w:t>
      </w:r>
    </w:p>
    <w:p w14:paraId="44734C4E" w14:textId="77777777" w:rsidR="0088337D" w:rsidRPr="0088337D" w:rsidRDefault="0088337D" w:rsidP="0088337D">
      <w:pPr>
        <w:ind w:left="426" w:firstLine="1134"/>
        <w:jc w:val="both"/>
        <w:rPr>
          <w:sz w:val="28"/>
          <w:szCs w:val="28"/>
        </w:rPr>
      </w:pPr>
      <w:r w:rsidRPr="0088337D">
        <w:rPr>
          <w:sz w:val="28"/>
          <w:szCs w:val="28"/>
        </w:rPr>
        <w:t xml:space="preserve">За отчетный период предоставлена </w:t>
      </w:r>
      <w:proofErr w:type="spellStart"/>
      <w:r w:rsidRPr="0088337D">
        <w:rPr>
          <w:sz w:val="28"/>
          <w:szCs w:val="28"/>
        </w:rPr>
        <w:t>оборотно</w:t>
      </w:r>
      <w:proofErr w:type="spellEnd"/>
      <w:r w:rsidRPr="0088337D">
        <w:rPr>
          <w:sz w:val="28"/>
          <w:szCs w:val="28"/>
        </w:rPr>
        <w:t xml:space="preserve">-сальдовая ведомость по счету 23 (Т2 стр. 288), </w:t>
      </w:r>
      <w:proofErr w:type="spellStart"/>
      <w:r w:rsidRPr="0088337D">
        <w:rPr>
          <w:sz w:val="28"/>
          <w:szCs w:val="28"/>
        </w:rPr>
        <w:t>оборотно</w:t>
      </w:r>
      <w:proofErr w:type="spellEnd"/>
      <w:r w:rsidRPr="0088337D">
        <w:rPr>
          <w:sz w:val="28"/>
          <w:szCs w:val="28"/>
        </w:rPr>
        <w:t xml:space="preserve">-сальдовая ведомость по счету 10.08 (Т5. стр. 286), расчет расхода топлива на перевозку груза (Т5 стр. 284). Приложения № 2, 3, </w:t>
      </w:r>
      <w:proofErr w:type="spellStart"/>
      <w:r w:rsidRPr="0088337D">
        <w:rPr>
          <w:sz w:val="28"/>
          <w:szCs w:val="28"/>
        </w:rPr>
        <w:t>сч</w:t>
      </w:r>
      <w:proofErr w:type="spellEnd"/>
      <w:r w:rsidRPr="0088337D">
        <w:rPr>
          <w:sz w:val="28"/>
          <w:szCs w:val="28"/>
        </w:rPr>
        <w:t>-фактуры.</w:t>
      </w:r>
    </w:p>
    <w:p w14:paraId="1643140C" w14:textId="77777777" w:rsidR="0088337D" w:rsidRPr="0088337D" w:rsidRDefault="0088337D" w:rsidP="0088337D">
      <w:pPr>
        <w:ind w:left="426" w:firstLine="1134"/>
        <w:jc w:val="both"/>
        <w:rPr>
          <w:sz w:val="28"/>
          <w:szCs w:val="28"/>
        </w:rPr>
      </w:pPr>
      <w:r w:rsidRPr="0088337D">
        <w:rPr>
          <w:sz w:val="28"/>
          <w:szCs w:val="28"/>
        </w:rPr>
        <w:t xml:space="preserve">Таким образом, специалист предлагает принять затраты в размере -77939,57 тыс. </w:t>
      </w:r>
      <w:proofErr w:type="spellStart"/>
      <w:r w:rsidRPr="0088337D">
        <w:rPr>
          <w:sz w:val="28"/>
          <w:szCs w:val="28"/>
        </w:rPr>
        <w:t>руб</w:t>
      </w:r>
      <w:proofErr w:type="spellEnd"/>
      <w:r w:rsidRPr="0088337D">
        <w:rPr>
          <w:sz w:val="28"/>
          <w:szCs w:val="28"/>
        </w:rPr>
        <w:t xml:space="preserve">, в том числе по перевозке грузов 74767,26 тыс. руб., по маневровой работе локомотива – 2942,47 тыс. </w:t>
      </w:r>
      <w:proofErr w:type="spellStart"/>
      <w:r w:rsidRPr="0088337D">
        <w:rPr>
          <w:sz w:val="28"/>
          <w:szCs w:val="28"/>
        </w:rPr>
        <w:t>руб</w:t>
      </w:r>
      <w:proofErr w:type="spellEnd"/>
      <w:r w:rsidRPr="0088337D">
        <w:rPr>
          <w:sz w:val="28"/>
          <w:szCs w:val="28"/>
        </w:rPr>
        <w:t xml:space="preserve">, по отстою вагонов 1,43 тыс. руб. </w:t>
      </w:r>
    </w:p>
    <w:p w14:paraId="2664BD51" w14:textId="77777777" w:rsidR="0088337D" w:rsidRPr="0088337D" w:rsidRDefault="0088337D" w:rsidP="0088337D">
      <w:pPr>
        <w:ind w:left="426" w:firstLine="1134"/>
        <w:jc w:val="both"/>
        <w:rPr>
          <w:sz w:val="28"/>
          <w:szCs w:val="28"/>
        </w:rPr>
      </w:pPr>
      <w:r w:rsidRPr="0088337D">
        <w:rPr>
          <w:sz w:val="28"/>
          <w:szCs w:val="28"/>
        </w:rPr>
        <w:t xml:space="preserve">9.4. Затраты на ремонт и техническое обслуживание основных средств предлагаются организацией в размере – 19774 </w:t>
      </w:r>
      <w:proofErr w:type="spellStart"/>
      <w:r w:rsidRPr="0088337D">
        <w:rPr>
          <w:sz w:val="28"/>
          <w:szCs w:val="28"/>
        </w:rPr>
        <w:t>тыс.руб</w:t>
      </w:r>
      <w:proofErr w:type="spellEnd"/>
      <w:r w:rsidRPr="0088337D">
        <w:rPr>
          <w:sz w:val="28"/>
          <w:szCs w:val="28"/>
        </w:rPr>
        <w:t xml:space="preserve">., в том числе по перевозке грузов в размере 18409 тыс. </w:t>
      </w:r>
      <w:proofErr w:type="spellStart"/>
      <w:r w:rsidRPr="0088337D">
        <w:rPr>
          <w:sz w:val="28"/>
          <w:szCs w:val="28"/>
        </w:rPr>
        <w:t>руб</w:t>
      </w:r>
      <w:proofErr w:type="spellEnd"/>
      <w:r w:rsidRPr="0088337D">
        <w:rPr>
          <w:sz w:val="28"/>
          <w:szCs w:val="28"/>
        </w:rPr>
        <w:t>, работе локомотива 1365 тыс. руб.</w:t>
      </w:r>
    </w:p>
    <w:p w14:paraId="01BFA5AB" w14:textId="77777777" w:rsidR="0088337D" w:rsidRPr="0088337D" w:rsidRDefault="0088337D" w:rsidP="0088337D">
      <w:pPr>
        <w:ind w:left="426" w:firstLine="1134"/>
        <w:jc w:val="both"/>
        <w:rPr>
          <w:sz w:val="28"/>
          <w:szCs w:val="28"/>
        </w:rPr>
      </w:pPr>
      <w:r w:rsidRPr="0088337D">
        <w:rPr>
          <w:sz w:val="28"/>
          <w:szCs w:val="28"/>
        </w:rPr>
        <w:t xml:space="preserve">Специалист предлагает принять расходы в размере 14609 тыс. руб., в том числе по перевозке грузов в размере 14015 тыс. </w:t>
      </w:r>
      <w:proofErr w:type="spellStart"/>
      <w:r w:rsidRPr="0088337D">
        <w:rPr>
          <w:sz w:val="28"/>
          <w:szCs w:val="28"/>
        </w:rPr>
        <w:t>руб</w:t>
      </w:r>
      <w:proofErr w:type="spellEnd"/>
      <w:r w:rsidRPr="0088337D">
        <w:rPr>
          <w:sz w:val="28"/>
          <w:szCs w:val="28"/>
        </w:rPr>
        <w:t>, работе локомотива 552 тыс. руб., отстою подвижного состава – 0,27 тыс. руб.</w:t>
      </w:r>
    </w:p>
    <w:p w14:paraId="30435169" w14:textId="77777777" w:rsidR="0088337D" w:rsidRPr="0088337D" w:rsidRDefault="0088337D" w:rsidP="0088337D">
      <w:pPr>
        <w:ind w:left="426" w:firstLine="1134"/>
        <w:jc w:val="both"/>
        <w:rPr>
          <w:sz w:val="28"/>
          <w:szCs w:val="28"/>
        </w:rPr>
      </w:pPr>
    </w:p>
    <w:p w14:paraId="2196FD25" w14:textId="77777777" w:rsidR="0088337D" w:rsidRPr="0088337D" w:rsidRDefault="0088337D" w:rsidP="0088337D">
      <w:pPr>
        <w:ind w:left="426" w:firstLine="1134"/>
        <w:jc w:val="both"/>
        <w:rPr>
          <w:sz w:val="28"/>
          <w:szCs w:val="28"/>
        </w:rPr>
      </w:pPr>
      <w:r w:rsidRPr="0088337D">
        <w:rPr>
          <w:sz w:val="28"/>
          <w:szCs w:val="28"/>
        </w:rPr>
        <w:t>Расшифровка расходов представлена ниже.</w:t>
      </w:r>
    </w:p>
    <w:p w14:paraId="387A304F" w14:textId="77777777" w:rsidR="0088337D" w:rsidRPr="0088337D" w:rsidRDefault="0088337D" w:rsidP="0088337D">
      <w:pPr>
        <w:ind w:left="426" w:firstLine="1134"/>
        <w:jc w:val="both"/>
        <w:rPr>
          <w:sz w:val="28"/>
          <w:szCs w:val="28"/>
        </w:rPr>
      </w:pPr>
    </w:p>
    <w:tbl>
      <w:tblPr>
        <w:tblW w:w="9214" w:type="dxa"/>
        <w:tblInd w:w="392" w:type="dxa"/>
        <w:tblLook w:val="04A0" w:firstRow="1" w:lastRow="0" w:firstColumn="1" w:lastColumn="0" w:noHBand="0" w:noVBand="1"/>
      </w:tblPr>
      <w:tblGrid>
        <w:gridCol w:w="2836"/>
        <w:gridCol w:w="1074"/>
        <w:gridCol w:w="59"/>
        <w:gridCol w:w="1417"/>
        <w:gridCol w:w="7"/>
        <w:gridCol w:w="1553"/>
        <w:gridCol w:w="2258"/>
        <w:gridCol w:w="10"/>
      </w:tblGrid>
      <w:tr w:rsidR="0088337D" w:rsidRPr="0088337D" w14:paraId="4A5AEF7E" w14:textId="77777777" w:rsidTr="000D18D0">
        <w:trPr>
          <w:gridAfter w:val="1"/>
          <w:wAfter w:w="10" w:type="dxa"/>
          <w:trHeight w:val="300"/>
        </w:trPr>
        <w:tc>
          <w:tcPr>
            <w:tcW w:w="2836" w:type="dxa"/>
            <w:vMerge w:val="restart"/>
            <w:tcBorders>
              <w:top w:val="single" w:sz="4" w:space="0" w:color="auto"/>
              <w:left w:val="single" w:sz="4" w:space="0" w:color="auto"/>
              <w:bottom w:val="single" w:sz="4" w:space="0" w:color="auto"/>
              <w:right w:val="nil"/>
            </w:tcBorders>
            <w:shd w:val="clear" w:color="000000" w:fill="FFFFFF"/>
            <w:vAlign w:val="center"/>
            <w:hideMark/>
          </w:tcPr>
          <w:p w14:paraId="429C258F" w14:textId="77777777" w:rsidR="0088337D" w:rsidRPr="0088337D" w:rsidRDefault="0088337D" w:rsidP="0088337D">
            <w:pPr>
              <w:jc w:val="center"/>
              <w:rPr>
                <w:sz w:val="20"/>
                <w:szCs w:val="20"/>
              </w:rPr>
            </w:pPr>
            <w:r w:rsidRPr="0088337D">
              <w:rPr>
                <w:sz w:val="20"/>
                <w:szCs w:val="20"/>
              </w:rPr>
              <w:t>Наименование ремонта</w:t>
            </w:r>
          </w:p>
        </w:tc>
        <w:tc>
          <w:tcPr>
            <w:tcW w:w="10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59B723" w14:textId="77777777" w:rsidR="0088337D" w:rsidRPr="0088337D" w:rsidRDefault="0088337D" w:rsidP="0088337D">
            <w:pPr>
              <w:jc w:val="center"/>
              <w:rPr>
                <w:color w:val="000000"/>
                <w:sz w:val="20"/>
                <w:szCs w:val="20"/>
              </w:rPr>
            </w:pPr>
            <w:r w:rsidRPr="0088337D">
              <w:rPr>
                <w:color w:val="000000"/>
                <w:sz w:val="20"/>
                <w:szCs w:val="20"/>
              </w:rPr>
              <w:t xml:space="preserve">Отчетный период </w:t>
            </w:r>
            <w:r w:rsidRPr="0088337D">
              <w:rPr>
                <w:color w:val="000000"/>
                <w:sz w:val="20"/>
                <w:szCs w:val="20"/>
              </w:rPr>
              <w:br/>
              <w:t xml:space="preserve">Факт 2018 год </w:t>
            </w:r>
          </w:p>
        </w:tc>
        <w:tc>
          <w:tcPr>
            <w:tcW w:w="148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D3B1E7" w14:textId="77777777" w:rsidR="0088337D" w:rsidRPr="0088337D" w:rsidRDefault="0088337D" w:rsidP="0088337D">
            <w:pPr>
              <w:jc w:val="center"/>
              <w:rPr>
                <w:color w:val="000000"/>
                <w:sz w:val="20"/>
                <w:szCs w:val="20"/>
              </w:rPr>
            </w:pPr>
            <w:r w:rsidRPr="0088337D">
              <w:rPr>
                <w:color w:val="000000"/>
                <w:sz w:val="20"/>
                <w:szCs w:val="20"/>
              </w:rPr>
              <w:t>Период регулирования 2020г.</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5CABE2" w14:textId="77777777" w:rsidR="0088337D" w:rsidRPr="0088337D" w:rsidRDefault="0088337D" w:rsidP="0088337D">
            <w:pPr>
              <w:jc w:val="center"/>
              <w:rPr>
                <w:color w:val="000000"/>
                <w:sz w:val="20"/>
                <w:szCs w:val="20"/>
              </w:rPr>
            </w:pPr>
            <w:r w:rsidRPr="0088337D">
              <w:rPr>
                <w:color w:val="000000"/>
                <w:sz w:val="20"/>
                <w:szCs w:val="20"/>
              </w:rPr>
              <w:t>Предложения РЭК Кузбасса на период регулирования</w:t>
            </w:r>
          </w:p>
        </w:tc>
        <w:tc>
          <w:tcPr>
            <w:tcW w:w="2258" w:type="dxa"/>
            <w:tcBorders>
              <w:top w:val="single" w:sz="4" w:space="0" w:color="auto"/>
              <w:left w:val="nil"/>
              <w:bottom w:val="single" w:sz="4" w:space="0" w:color="auto"/>
              <w:right w:val="single" w:sz="4" w:space="0" w:color="auto"/>
            </w:tcBorders>
            <w:shd w:val="clear" w:color="auto" w:fill="auto"/>
            <w:noWrap/>
            <w:vAlign w:val="bottom"/>
            <w:hideMark/>
          </w:tcPr>
          <w:p w14:paraId="553AC315" w14:textId="77777777" w:rsidR="0088337D" w:rsidRPr="0088337D" w:rsidRDefault="0088337D" w:rsidP="0088337D">
            <w:pPr>
              <w:rPr>
                <w:rFonts w:ascii="Calibri" w:hAnsi="Calibri" w:cs="Calibri"/>
                <w:color w:val="000000"/>
                <w:sz w:val="22"/>
                <w:szCs w:val="22"/>
              </w:rPr>
            </w:pPr>
            <w:r w:rsidRPr="0088337D">
              <w:rPr>
                <w:rFonts w:ascii="Calibri" w:hAnsi="Calibri" w:cs="Calibri"/>
                <w:color w:val="000000"/>
                <w:sz w:val="22"/>
                <w:szCs w:val="22"/>
              </w:rPr>
              <w:t> </w:t>
            </w:r>
          </w:p>
        </w:tc>
      </w:tr>
      <w:tr w:rsidR="0088337D" w:rsidRPr="0088337D" w14:paraId="61D0A5D9" w14:textId="77777777" w:rsidTr="000D18D0">
        <w:trPr>
          <w:gridAfter w:val="1"/>
          <w:wAfter w:w="10" w:type="dxa"/>
          <w:trHeight w:val="885"/>
        </w:trPr>
        <w:tc>
          <w:tcPr>
            <w:tcW w:w="2836" w:type="dxa"/>
            <w:vMerge/>
            <w:tcBorders>
              <w:top w:val="single" w:sz="4" w:space="0" w:color="auto"/>
              <w:left w:val="single" w:sz="4" w:space="0" w:color="auto"/>
              <w:bottom w:val="single" w:sz="4" w:space="0" w:color="auto"/>
              <w:right w:val="nil"/>
            </w:tcBorders>
            <w:vAlign w:val="center"/>
            <w:hideMark/>
          </w:tcPr>
          <w:p w14:paraId="1DA2A013" w14:textId="77777777" w:rsidR="0088337D" w:rsidRPr="0088337D" w:rsidRDefault="0088337D" w:rsidP="0088337D">
            <w:pPr>
              <w:rPr>
                <w:sz w:val="20"/>
                <w:szCs w:val="20"/>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02E3B094" w14:textId="77777777" w:rsidR="0088337D" w:rsidRPr="0088337D" w:rsidRDefault="0088337D" w:rsidP="0088337D">
            <w:pPr>
              <w:rPr>
                <w:color w:val="000000"/>
                <w:sz w:val="20"/>
                <w:szCs w:val="20"/>
              </w:rPr>
            </w:pPr>
          </w:p>
        </w:tc>
        <w:tc>
          <w:tcPr>
            <w:tcW w:w="1483" w:type="dxa"/>
            <w:gridSpan w:val="3"/>
            <w:vMerge/>
            <w:tcBorders>
              <w:top w:val="single" w:sz="4" w:space="0" w:color="auto"/>
              <w:left w:val="single" w:sz="4" w:space="0" w:color="auto"/>
              <w:bottom w:val="single" w:sz="4" w:space="0" w:color="auto"/>
              <w:right w:val="single" w:sz="4" w:space="0" w:color="auto"/>
            </w:tcBorders>
            <w:vAlign w:val="center"/>
            <w:hideMark/>
          </w:tcPr>
          <w:p w14:paraId="73F9CFAA" w14:textId="77777777" w:rsidR="0088337D" w:rsidRPr="0088337D" w:rsidRDefault="0088337D" w:rsidP="0088337D">
            <w:pPr>
              <w:rPr>
                <w:color w:val="000000"/>
                <w:sz w:val="20"/>
                <w:szCs w:val="20"/>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51A0ABEA" w14:textId="77777777" w:rsidR="0088337D" w:rsidRPr="0088337D" w:rsidRDefault="0088337D" w:rsidP="0088337D">
            <w:pPr>
              <w:rPr>
                <w:color w:val="000000"/>
                <w:sz w:val="20"/>
                <w:szCs w:val="20"/>
              </w:rPr>
            </w:pPr>
          </w:p>
        </w:tc>
        <w:tc>
          <w:tcPr>
            <w:tcW w:w="2258" w:type="dxa"/>
            <w:tcBorders>
              <w:top w:val="nil"/>
              <w:left w:val="nil"/>
              <w:bottom w:val="single" w:sz="4" w:space="0" w:color="auto"/>
              <w:right w:val="single" w:sz="4" w:space="0" w:color="auto"/>
            </w:tcBorders>
            <w:shd w:val="clear" w:color="000000" w:fill="FFFFFF"/>
            <w:vAlign w:val="center"/>
            <w:hideMark/>
          </w:tcPr>
          <w:p w14:paraId="1BF003DB" w14:textId="77777777" w:rsidR="0088337D" w:rsidRPr="0088337D" w:rsidRDefault="0088337D" w:rsidP="0088337D">
            <w:pPr>
              <w:jc w:val="center"/>
              <w:rPr>
                <w:color w:val="000000"/>
              </w:rPr>
            </w:pPr>
            <w:r w:rsidRPr="0088337D">
              <w:rPr>
                <w:color w:val="000000"/>
              </w:rPr>
              <w:t>Обоснование</w:t>
            </w:r>
          </w:p>
        </w:tc>
      </w:tr>
      <w:tr w:rsidR="0088337D" w:rsidRPr="0088337D" w14:paraId="704AA919" w14:textId="77777777" w:rsidTr="000D18D0">
        <w:trPr>
          <w:gridAfter w:val="1"/>
          <w:wAfter w:w="10" w:type="dxa"/>
          <w:trHeight w:val="29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76601" w14:textId="77777777" w:rsidR="0088337D" w:rsidRPr="0088337D" w:rsidRDefault="0088337D" w:rsidP="0088337D">
            <w:pPr>
              <w:rPr>
                <w:b/>
                <w:bCs/>
                <w:sz w:val="16"/>
                <w:szCs w:val="16"/>
              </w:rPr>
            </w:pPr>
            <w:r w:rsidRPr="0088337D">
              <w:rPr>
                <w:b/>
                <w:bCs/>
                <w:sz w:val="16"/>
                <w:szCs w:val="16"/>
              </w:rPr>
              <w:t>Затраты на ремонт, техническое обслуживание основных средств сч.23, в т.ч.</w:t>
            </w:r>
          </w:p>
        </w:tc>
        <w:tc>
          <w:tcPr>
            <w:tcW w:w="1074" w:type="dxa"/>
            <w:tcBorders>
              <w:top w:val="nil"/>
              <w:left w:val="single" w:sz="4" w:space="0" w:color="auto"/>
              <w:bottom w:val="single" w:sz="4" w:space="0" w:color="auto"/>
              <w:right w:val="single" w:sz="4" w:space="0" w:color="auto"/>
            </w:tcBorders>
            <w:shd w:val="clear" w:color="000000" w:fill="FFFFFF"/>
            <w:noWrap/>
            <w:vAlign w:val="center"/>
            <w:hideMark/>
          </w:tcPr>
          <w:p w14:paraId="2B90E49E" w14:textId="77777777" w:rsidR="0088337D" w:rsidRPr="0088337D" w:rsidRDefault="0088337D" w:rsidP="0088337D">
            <w:pPr>
              <w:jc w:val="center"/>
              <w:rPr>
                <w:b/>
                <w:bCs/>
                <w:color w:val="000000"/>
                <w:sz w:val="16"/>
                <w:szCs w:val="16"/>
              </w:rPr>
            </w:pPr>
            <w:r w:rsidRPr="0088337D">
              <w:rPr>
                <w:b/>
                <w:bCs/>
                <w:color w:val="000000"/>
                <w:sz w:val="16"/>
                <w:szCs w:val="16"/>
              </w:rPr>
              <w:t>46 812</w:t>
            </w:r>
          </w:p>
        </w:tc>
        <w:tc>
          <w:tcPr>
            <w:tcW w:w="1483" w:type="dxa"/>
            <w:gridSpan w:val="3"/>
            <w:tcBorders>
              <w:top w:val="nil"/>
              <w:left w:val="nil"/>
              <w:bottom w:val="single" w:sz="4" w:space="0" w:color="auto"/>
              <w:right w:val="single" w:sz="4" w:space="0" w:color="auto"/>
            </w:tcBorders>
            <w:shd w:val="clear" w:color="000000" w:fill="FFFFFF"/>
            <w:noWrap/>
            <w:vAlign w:val="center"/>
            <w:hideMark/>
          </w:tcPr>
          <w:p w14:paraId="709F5A56" w14:textId="77777777" w:rsidR="0088337D" w:rsidRPr="0088337D" w:rsidRDefault="0088337D" w:rsidP="0088337D">
            <w:pPr>
              <w:jc w:val="center"/>
              <w:rPr>
                <w:b/>
                <w:bCs/>
                <w:color w:val="000000"/>
                <w:sz w:val="16"/>
                <w:szCs w:val="16"/>
              </w:rPr>
            </w:pPr>
            <w:r w:rsidRPr="0088337D">
              <w:rPr>
                <w:b/>
                <w:bCs/>
                <w:color w:val="000000"/>
                <w:sz w:val="16"/>
                <w:szCs w:val="16"/>
              </w:rPr>
              <w:t>19 774</w:t>
            </w:r>
          </w:p>
        </w:tc>
        <w:tc>
          <w:tcPr>
            <w:tcW w:w="1553" w:type="dxa"/>
            <w:tcBorders>
              <w:top w:val="nil"/>
              <w:left w:val="nil"/>
              <w:bottom w:val="single" w:sz="4" w:space="0" w:color="auto"/>
              <w:right w:val="single" w:sz="4" w:space="0" w:color="auto"/>
            </w:tcBorders>
            <w:shd w:val="clear" w:color="000000" w:fill="FFFFFF"/>
            <w:noWrap/>
            <w:vAlign w:val="center"/>
            <w:hideMark/>
          </w:tcPr>
          <w:p w14:paraId="2C598663" w14:textId="77777777" w:rsidR="0088337D" w:rsidRPr="0088337D" w:rsidRDefault="0088337D" w:rsidP="0088337D">
            <w:pPr>
              <w:jc w:val="center"/>
              <w:rPr>
                <w:b/>
                <w:bCs/>
                <w:color w:val="000000"/>
                <w:sz w:val="16"/>
                <w:szCs w:val="16"/>
              </w:rPr>
            </w:pPr>
            <w:r w:rsidRPr="0088337D">
              <w:rPr>
                <w:b/>
                <w:bCs/>
                <w:color w:val="000000"/>
                <w:sz w:val="16"/>
                <w:szCs w:val="16"/>
              </w:rPr>
              <w:t>14609</w:t>
            </w:r>
          </w:p>
        </w:tc>
        <w:tc>
          <w:tcPr>
            <w:tcW w:w="2258" w:type="dxa"/>
            <w:tcBorders>
              <w:top w:val="nil"/>
              <w:left w:val="nil"/>
              <w:bottom w:val="single" w:sz="4" w:space="0" w:color="auto"/>
              <w:right w:val="single" w:sz="4" w:space="0" w:color="auto"/>
            </w:tcBorders>
            <w:shd w:val="clear" w:color="000000" w:fill="FFFFFF"/>
            <w:vAlign w:val="center"/>
            <w:hideMark/>
          </w:tcPr>
          <w:p w14:paraId="0185423C" w14:textId="77777777" w:rsidR="0088337D" w:rsidRPr="0088337D" w:rsidRDefault="0088337D" w:rsidP="0088337D">
            <w:pPr>
              <w:rPr>
                <w:color w:val="000000"/>
                <w:sz w:val="16"/>
                <w:szCs w:val="16"/>
              </w:rPr>
            </w:pPr>
            <w:r w:rsidRPr="0088337D">
              <w:rPr>
                <w:color w:val="000000"/>
                <w:sz w:val="16"/>
                <w:szCs w:val="16"/>
              </w:rPr>
              <w:t xml:space="preserve">В отчетном периоде на балансе предприятия 26 локомотивов. На период регулирования </w:t>
            </w:r>
            <w:proofErr w:type="gramStart"/>
            <w:r w:rsidRPr="0088337D">
              <w:rPr>
                <w:color w:val="000000"/>
                <w:sz w:val="16"/>
                <w:szCs w:val="16"/>
              </w:rPr>
              <w:t>организацией  заявлены</w:t>
            </w:r>
            <w:proofErr w:type="gramEnd"/>
            <w:r w:rsidRPr="0088337D">
              <w:rPr>
                <w:color w:val="000000"/>
                <w:sz w:val="16"/>
                <w:szCs w:val="16"/>
              </w:rPr>
              <w:t xml:space="preserve"> 24 локомотива. В соответствии с </w:t>
            </w:r>
            <w:proofErr w:type="spellStart"/>
            <w:r w:rsidRPr="0088337D">
              <w:rPr>
                <w:color w:val="000000"/>
                <w:sz w:val="16"/>
                <w:szCs w:val="16"/>
              </w:rPr>
              <w:t>произодительностью</w:t>
            </w:r>
            <w:proofErr w:type="spellEnd"/>
            <w:r w:rsidRPr="0088337D">
              <w:rPr>
                <w:color w:val="000000"/>
                <w:sz w:val="16"/>
                <w:szCs w:val="16"/>
              </w:rPr>
              <w:t xml:space="preserve"> тепловозов по справочнику "Тепловозы промышленного транспорта" Н.Н. </w:t>
            </w:r>
            <w:proofErr w:type="gramStart"/>
            <w:r w:rsidRPr="0088337D">
              <w:rPr>
                <w:color w:val="000000"/>
                <w:sz w:val="16"/>
                <w:szCs w:val="16"/>
              </w:rPr>
              <w:t>Залита  для</w:t>
            </w:r>
            <w:proofErr w:type="gramEnd"/>
            <w:r w:rsidRPr="0088337D">
              <w:rPr>
                <w:color w:val="000000"/>
                <w:sz w:val="16"/>
                <w:szCs w:val="16"/>
              </w:rPr>
              <w:t xml:space="preserve"> осуществления транспортных услуг  организации достаточно 18 тепловозов. </w:t>
            </w:r>
            <w:proofErr w:type="gramStart"/>
            <w:r w:rsidRPr="0088337D">
              <w:rPr>
                <w:color w:val="000000"/>
                <w:sz w:val="16"/>
                <w:szCs w:val="16"/>
              </w:rPr>
              <w:t>10  тепловозов</w:t>
            </w:r>
            <w:proofErr w:type="gramEnd"/>
            <w:r w:rsidRPr="0088337D">
              <w:rPr>
                <w:color w:val="000000"/>
                <w:sz w:val="16"/>
                <w:szCs w:val="16"/>
              </w:rPr>
              <w:t xml:space="preserve"> ТЭМ-18 и 8 тепловозов ТЭМ-2 (с учетом ремонта и запаса: 154985/12600=12,3. Т.е. достаточно 12 тепловозов на перевозку,  </w:t>
            </w:r>
            <w:proofErr w:type="spellStart"/>
            <w:r w:rsidRPr="0088337D">
              <w:rPr>
                <w:color w:val="000000"/>
                <w:sz w:val="16"/>
                <w:szCs w:val="16"/>
              </w:rPr>
              <w:t>лок</w:t>
            </w:r>
            <w:proofErr w:type="spellEnd"/>
            <w:r w:rsidRPr="0088337D">
              <w:rPr>
                <w:color w:val="000000"/>
                <w:sz w:val="16"/>
                <w:szCs w:val="16"/>
              </w:rPr>
              <w:t>-час 12686/365=34,7- 2 локомотива на маневровую работу; (12+2)*1,2 к-т ремонта и запаса=18тепловозов ). Распределение по моделям тепловозов произведено исходя из существующего парка тепловозов. Содержать другие тепловозы РЭК КО считает экономически нецелесообразным</w:t>
            </w:r>
          </w:p>
        </w:tc>
      </w:tr>
      <w:tr w:rsidR="0088337D" w:rsidRPr="0088337D" w14:paraId="26FF53D1" w14:textId="77777777" w:rsidTr="000D18D0">
        <w:trPr>
          <w:gridAfter w:val="1"/>
          <w:wAfter w:w="10" w:type="dxa"/>
          <w:trHeight w:val="847"/>
        </w:trPr>
        <w:tc>
          <w:tcPr>
            <w:tcW w:w="2836" w:type="dxa"/>
            <w:tcBorders>
              <w:top w:val="nil"/>
              <w:left w:val="single" w:sz="4" w:space="0" w:color="auto"/>
              <w:bottom w:val="single" w:sz="4" w:space="0" w:color="auto"/>
              <w:right w:val="single" w:sz="4" w:space="0" w:color="auto"/>
            </w:tcBorders>
            <w:shd w:val="clear" w:color="000000" w:fill="FFFFFF"/>
            <w:vAlign w:val="center"/>
            <w:hideMark/>
          </w:tcPr>
          <w:p w14:paraId="7B4611DA" w14:textId="77777777" w:rsidR="0088337D" w:rsidRPr="0088337D" w:rsidRDefault="0088337D" w:rsidP="0088337D">
            <w:pPr>
              <w:rPr>
                <w:b/>
                <w:bCs/>
                <w:sz w:val="16"/>
                <w:szCs w:val="16"/>
              </w:rPr>
            </w:pPr>
            <w:r w:rsidRPr="0088337D">
              <w:rPr>
                <w:b/>
                <w:bCs/>
                <w:sz w:val="16"/>
                <w:szCs w:val="16"/>
              </w:rPr>
              <w:t xml:space="preserve">КР тепловозов </w:t>
            </w:r>
          </w:p>
        </w:tc>
        <w:tc>
          <w:tcPr>
            <w:tcW w:w="1074" w:type="dxa"/>
            <w:tcBorders>
              <w:top w:val="nil"/>
              <w:left w:val="single" w:sz="4" w:space="0" w:color="auto"/>
              <w:bottom w:val="single" w:sz="4" w:space="0" w:color="auto"/>
              <w:right w:val="single" w:sz="4" w:space="0" w:color="auto"/>
            </w:tcBorders>
            <w:shd w:val="clear" w:color="000000" w:fill="FFFFFF"/>
            <w:noWrap/>
            <w:vAlign w:val="center"/>
            <w:hideMark/>
          </w:tcPr>
          <w:p w14:paraId="4A27C19E" w14:textId="77777777" w:rsidR="0088337D" w:rsidRPr="0088337D" w:rsidRDefault="0088337D" w:rsidP="0088337D">
            <w:pPr>
              <w:jc w:val="center"/>
              <w:rPr>
                <w:color w:val="000000"/>
                <w:sz w:val="16"/>
                <w:szCs w:val="16"/>
              </w:rPr>
            </w:pPr>
            <w:r w:rsidRPr="0088337D">
              <w:rPr>
                <w:color w:val="000000"/>
                <w:sz w:val="16"/>
                <w:szCs w:val="16"/>
              </w:rPr>
              <w:t> </w:t>
            </w:r>
          </w:p>
        </w:tc>
        <w:tc>
          <w:tcPr>
            <w:tcW w:w="1483" w:type="dxa"/>
            <w:gridSpan w:val="3"/>
            <w:tcBorders>
              <w:top w:val="nil"/>
              <w:left w:val="nil"/>
              <w:bottom w:val="single" w:sz="4" w:space="0" w:color="auto"/>
              <w:right w:val="single" w:sz="4" w:space="0" w:color="auto"/>
            </w:tcBorders>
            <w:shd w:val="clear" w:color="000000" w:fill="FFFFFF"/>
            <w:noWrap/>
            <w:vAlign w:val="center"/>
            <w:hideMark/>
          </w:tcPr>
          <w:p w14:paraId="723BBA1D" w14:textId="77777777" w:rsidR="0088337D" w:rsidRPr="0088337D" w:rsidRDefault="0088337D" w:rsidP="0088337D">
            <w:pPr>
              <w:jc w:val="center"/>
              <w:rPr>
                <w:color w:val="000000"/>
                <w:sz w:val="16"/>
                <w:szCs w:val="16"/>
              </w:rPr>
            </w:pPr>
            <w:r w:rsidRPr="0088337D">
              <w:rPr>
                <w:color w:val="000000"/>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785FE411" w14:textId="77777777" w:rsidR="0088337D" w:rsidRPr="0088337D" w:rsidRDefault="0088337D" w:rsidP="0088337D">
            <w:pPr>
              <w:rPr>
                <w:rFonts w:ascii="Calibri" w:hAnsi="Calibri" w:cs="Calibri"/>
                <w:color w:val="000000"/>
                <w:sz w:val="22"/>
                <w:szCs w:val="22"/>
              </w:rPr>
            </w:pPr>
            <w:r w:rsidRPr="0088337D">
              <w:rPr>
                <w:rFonts w:ascii="Calibri" w:hAnsi="Calibri" w:cs="Calibri"/>
                <w:color w:val="000000"/>
                <w:sz w:val="22"/>
                <w:szCs w:val="22"/>
              </w:rPr>
              <w:t> </w:t>
            </w:r>
          </w:p>
        </w:tc>
        <w:tc>
          <w:tcPr>
            <w:tcW w:w="2258" w:type="dxa"/>
            <w:tcBorders>
              <w:top w:val="nil"/>
              <w:left w:val="nil"/>
              <w:bottom w:val="single" w:sz="4" w:space="0" w:color="auto"/>
              <w:right w:val="single" w:sz="4" w:space="0" w:color="auto"/>
            </w:tcBorders>
            <w:shd w:val="clear" w:color="auto" w:fill="auto"/>
            <w:noWrap/>
            <w:vAlign w:val="bottom"/>
            <w:hideMark/>
          </w:tcPr>
          <w:p w14:paraId="11BD51FF" w14:textId="77777777" w:rsidR="0088337D" w:rsidRPr="0088337D" w:rsidRDefault="0088337D" w:rsidP="0088337D">
            <w:pPr>
              <w:rPr>
                <w:rFonts w:ascii="Calibri" w:hAnsi="Calibri" w:cs="Calibri"/>
                <w:color w:val="000000"/>
                <w:sz w:val="22"/>
                <w:szCs w:val="22"/>
              </w:rPr>
            </w:pPr>
            <w:r w:rsidRPr="0088337D">
              <w:rPr>
                <w:rFonts w:ascii="Calibri" w:hAnsi="Calibri" w:cs="Calibri"/>
                <w:color w:val="000000"/>
                <w:sz w:val="22"/>
                <w:szCs w:val="22"/>
              </w:rPr>
              <w:t> </w:t>
            </w:r>
          </w:p>
        </w:tc>
      </w:tr>
      <w:tr w:rsidR="0088337D" w:rsidRPr="0088337D" w14:paraId="280A1349" w14:textId="77777777" w:rsidTr="000D18D0">
        <w:trPr>
          <w:gridAfter w:val="1"/>
          <w:wAfter w:w="10" w:type="dxa"/>
          <w:trHeight w:val="822"/>
        </w:trPr>
        <w:tc>
          <w:tcPr>
            <w:tcW w:w="2836" w:type="dxa"/>
            <w:tcBorders>
              <w:top w:val="nil"/>
              <w:left w:val="single" w:sz="4" w:space="0" w:color="auto"/>
              <w:bottom w:val="single" w:sz="4" w:space="0" w:color="auto"/>
              <w:right w:val="single" w:sz="4" w:space="0" w:color="auto"/>
            </w:tcBorders>
            <w:shd w:val="clear" w:color="000000" w:fill="FFFFFF"/>
            <w:noWrap/>
            <w:vAlign w:val="center"/>
            <w:hideMark/>
          </w:tcPr>
          <w:p w14:paraId="2C3F4AE6" w14:textId="77777777" w:rsidR="0088337D" w:rsidRPr="0088337D" w:rsidRDefault="0088337D" w:rsidP="0088337D">
            <w:pPr>
              <w:rPr>
                <w:b/>
                <w:bCs/>
                <w:color w:val="000000"/>
                <w:sz w:val="16"/>
                <w:szCs w:val="16"/>
              </w:rPr>
            </w:pPr>
            <w:r w:rsidRPr="0088337D">
              <w:rPr>
                <w:b/>
                <w:bCs/>
                <w:color w:val="000000"/>
                <w:sz w:val="16"/>
                <w:szCs w:val="16"/>
              </w:rPr>
              <w:t>Хоз. способ</w:t>
            </w:r>
          </w:p>
        </w:tc>
        <w:tc>
          <w:tcPr>
            <w:tcW w:w="1074" w:type="dxa"/>
            <w:tcBorders>
              <w:top w:val="nil"/>
              <w:left w:val="single" w:sz="4" w:space="0" w:color="auto"/>
              <w:bottom w:val="single" w:sz="4" w:space="0" w:color="auto"/>
              <w:right w:val="single" w:sz="4" w:space="0" w:color="auto"/>
            </w:tcBorders>
            <w:shd w:val="clear" w:color="000000" w:fill="FFFFFF"/>
            <w:noWrap/>
            <w:vAlign w:val="center"/>
            <w:hideMark/>
          </w:tcPr>
          <w:p w14:paraId="13292875" w14:textId="77777777" w:rsidR="0088337D" w:rsidRPr="0088337D" w:rsidRDefault="0088337D" w:rsidP="0088337D">
            <w:pPr>
              <w:jc w:val="center"/>
              <w:rPr>
                <w:b/>
                <w:bCs/>
                <w:color w:val="000000"/>
                <w:sz w:val="16"/>
                <w:szCs w:val="16"/>
              </w:rPr>
            </w:pPr>
            <w:r w:rsidRPr="0088337D">
              <w:rPr>
                <w:b/>
                <w:bCs/>
                <w:color w:val="000000"/>
                <w:sz w:val="16"/>
                <w:szCs w:val="16"/>
              </w:rPr>
              <w:t>16 711,80</w:t>
            </w:r>
          </w:p>
        </w:tc>
        <w:tc>
          <w:tcPr>
            <w:tcW w:w="1483" w:type="dxa"/>
            <w:gridSpan w:val="3"/>
            <w:tcBorders>
              <w:top w:val="nil"/>
              <w:left w:val="nil"/>
              <w:bottom w:val="single" w:sz="4" w:space="0" w:color="auto"/>
              <w:right w:val="single" w:sz="4" w:space="0" w:color="auto"/>
            </w:tcBorders>
            <w:shd w:val="clear" w:color="000000" w:fill="FFFFFF"/>
            <w:noWrap/>
            <w:vAlign w:val="center"/>
            <w:hideMark/>
          </w:tcPr>
          <w:p w14:paraId="2D01CE3F" w14:textId="77777777" w:rsidR="0088337D" w:rsidRPr="0088337D" w:rsidRDefault="0088337D" w:rsidP="0088337D">
            <w:pPr>
              <w:jc w:val="center"/>
              <w:rPr>
                <w:b/>
                <w:bCs/>
                <w:color w:val="000000"/>
                <w:sz w:val="16"/>
                <w:szCs w:val="16"/>
              </w:rPr>
            </w:pPr>
            <w:r w:rsidRPr="0088337D">
              <w:rPr>
                <w:b/>
                <w:bCs/>
                <w:color w:val="000000"/>
                <w:sz w:val="16"/>
                <w:szCs w:val="16"/>
              </w:rPr>
              <w:t>14 060,00</w:t>
            </w:r>
          </w:p>
        </w:tc>
        <w:tc>
          <w:tcPr>
            <w:tcW w:w="1553" w:type="dxa"/>
            <w:tcBorders>
              <w:top w:val="nil"/>
              <w:left w:val="nil"/>
              <w:bottom w:val="single" w:sz="4" w:space="0" w:color="auto"/>
              <w:right w:val="single" w:sz="4" w:space="0" w:color="auto"/>
            </w:tcBorders>
            <w:shd w:val="clear" w:color="000000" w:fill="FFFFFF"/>
            <w:noWrap/>
            <w:vAlign w:val="center"/>
            <w:hideMark/>
          </w:tcPr>
          <w:p w14:paraId="39521423" w14:textId="77777777" w:rsidR="0088337D" w:rsidRPr="0088337D" w:rsidRDefault="0088337D" w:rsidP="0088337D">
            <w:pPr>
              <w:jc w:val="center"/>
              <w:rPr>
                <w:b/>
                <w:bCs/>
                <w:color w:val="000000"/>
                <w:sz w:val="16"/>
                <w:szCs w:val="16"/>
              </w:rPr>
            </w:pPr>
            <w:r w:rsidRPr="0088337D">
              <w:rPr>
                <w:b/>
                <w:bCs/>
                <w:color w:val="000000"/>
                <w:sz w:val="16"/>
                <w:szCs w:val="16"/>
              </w:rPr>
              <w:t>8915,97</w:t>
            </w:r>
          </w:p>
        </w:tc>
        <w:tc>
          <w:tcPr>
            <w:tcW w:w="2258" w:type="dxa"/>
            <w:tcBorders>
              <w:top w:val="nil"/>
              <w:left w:val="nil"/>
              <w:bottom w:val="single" w:sz="4" w:space="0" w:color="auto"/>
              <w:right w:val="single" w:sz="4" w:space="0" w:color="auto"/>
            </w:tcBorders>
            <w:shd w:val="clear" w:color="auto" w:fill="auto"/>
            <w:noWrap/>
            <w:vAlign w:val="bottom"/>
            <w:hideMark/>
          </w:tcPr>
          <w:p w14:paraId="1CDB66F9" w14:textId="77777777" w:rsidR="0088337D" w:rsidRPr="0088337D" w:rsidRDefault="0088337D" w:rsidP="0088337D">
            <w:pPr>
              <w:rPr>
                <w:rFonts w:ascii="Calibri" w:hAnsi="Calibri" w:cs="Calibri"/>
                <w:color w:val="000000"/>
                <w:sz w:val="22"/>
                <w:szCs w:val="22"/>
              </w:rPr>
            </w:pPr>
            <w:r w:rsidRPr="0088337D">
              <w:rPr>
                <w:rFonts w:ascii="Calibri" w:hAnsi="Calibri" w:cs="Calibri"/>
                <w:color w:val="000000"/>
                <w:sz w:val="22"/>
                <w:szCs w:val="22"/>
              </w:rPr>
              <w:t> </w:t>
            </w:r>
          </w:p>
        </w:tc>
      </w:tr>
      <w:tr w:rsidR="0088337D" w:rsidRPr="0088337D" w14:paraId="3373F3BD" w14:textId="77777777" w:rsidTr="000D18D0">
        <w:trPr>
          <w:gridAfter w:val="1"/>
          <w:wAfter w:w="10" w:type="dxa"/>
          <w:trHeight w:val="443"/>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5928D2C" w14:textId="77777777" w:rsidR="0088337D" w:rsidRPr="0088337D" w:rsidRDefault="0088337D" w:rsidP="0088337D">
            <w:pPr>
              <w:rPr>
                <w:b/>
                <w:bCs/>
                <w:color w:val="000000"/>
                <w:sz w:val="16"/>
                <w:szCs w:val="16"/>
              </w:rPr>
            </w:pPr>
            <w:r w:rsidRPr="0088337D">
              <w:rPr>
                <w:b/>
                <w:bCs/>
                <w:color w:val="000000"/>
                <w:sz w:val="16"/>
                <w:szCs w:val="16"/>
              </w:rPr>
              <w:t>Ремонт тепловозов всего</w:t>
            </w:r>
          </w:p>
        </w:tc>
        <w:tc>
          <w:tcPr>
            <w:tcW w:w="1074" w:type="dxa"/>
            <w:tcBorders>
              <w:top w:val="nil"/>
              <w:left w:val="single" w:sz="4" w:space="0" w:color="auto"/>
              <w:bottom w:val="single" w:sz="4" w:space="0" w:color="auto"/>
              <w:right w:val="single" w:sz="4" w:space="0" w:color="auto"/>
            </w:tcBorders>
            <w:shd w:val="clear" w:color="000000" w:fill="FFFFFF"/>
            <w:noWrap/>
            <w:vAlign w:val="center"/>
            <w:hideMark/>
          </w:tcPr>
          <w:p w14:paraId="023E8690" w14:textId="77777777" w:rsidR="0088337D" w:rsidRPr="0088337D" w:rsidRDefault="0088337D" w:rsidP="0088337D">
            <w:pPr>
              <w:jc w:val="center"/>
              <w:rPr>
                <w:b/>
                <w:bCs/>
                <w:color w:val="000000"/>
                <w:sz w:val="16"/>
                <w:szCs w:val="16"/>
              </w:rPr>
            </w:pPr>
            <w:r w:rsidRPr="0088337D">
              <w:rPr>
                <w:b/>
                <w:bCs/>
                <w:color w:val="000000"/>
                <w:sz w:val="16"/>
                <w:szCs w:val="16"/>
              </w:rPr>
              <w:t>13 613,30</w:t>
            </w:r>
          </w:p>
        </w:tc>
        <w:tc>
          <w:tcPr>
            <w:tcW w:w="1483" w:type="dxa"/>
            <w:gridSpan w:val="3"/>
            <w:tcBorders>
              <w:top w:val="nil"/>
              <w:left w:val="nil"/>
              <w:bottom w:val="single" w:sz="4" w:space="0" w:color="auto"/>
              <w:right w:val="single" w:sz="4" w:space="0" w:color="auto"/>
            </w:tcBorders>
            <w:shd w:val="clear" w:color="000000" w:fill="FFFFFF"/>
            <w:noWrap/>
            <w:vAlign w:val="center"/>
            <w:hideMark/>
          </w:tcPr>
          <w:p w14:paraId="33BCF0EB" w14:textId="77777777" w:rsidR="0088337D" w:rsidRPr="0088337D" w:rsidRDefault="0088337D" w:rsidP="0088337D">
            <w:pPr>
              <w:jc w:val="center"/>
              <w:rPr>
                <w:b/>
                <w:bCs/>
                <w:color w:val="000000"/>
                <w:sz w:val="16"/>
                <w:szCs w:val="16"/>
              </w:rPr>
            </w:pPr>
            <w:r w:rsidRPr="0088337D">
              <w:rPr>
                <w:b/>
                <w:bCs/>
                <w:color w:val="000000"/>
                <w:sz w:val="16"/>
                <w:szCs w:val="16"/>
              </w:rPr>
              <w:t>10 946,00</w:t>
            </w:r>
          </w:p>
        </w:tc>
        <w:tc>
          <w:tcPr>
            <w:tcW w:w="1553" w:type="dxa"/>
            <w:tcBorders>
              <w:top w:val="nil"/>
              <w:left w:val="nil"/>
              <w:bottom w:val="single" w:sz="4" w:space="0" w:color="auto"/>
              <w:right w:val="single" w:sz="4" w:space="0" w:color="auto"/>
            </w:tcBorders>
            <w:shd w:val="clear" w:color="000000" w:fill="FFFFFF"/>
            <w:noWrap/>
            <w:vAlign w:val="center"/>
            <w:hideMark/>
          </w:tcPr>
          <w:p w14:paraId="72734076" w14:textId="77777777" w:rsidR="0088337D" w:rsidRPr="0088337D" w:rsidRDefault="0088337D" w:rsidP="0088337D">
            <w:pPr>
              <w:jc w:val="center"/>
              <w:rPr>
                <w:b/>
                <w:bCs/>
                <w:color w:val="000000"/>
                <w:sz w:val="16"/>
                <w:szCs w:val="16"/>
              </w:rPr>
            </w:pPr>
            <w:r w:rsidRPr="0088337D">
              <w:rPr>
                <w:b/>
                <w:bCs/>
                <w:color w:val="000000"/>
                <w:sz w:val="16"/>
                <w:szCs w:val="16"/>
              </w:rPr>
              <w:t>8 755,29</w:t>
            </w:r>
          </w:p>
        </w:tc>
        <w:tc>
          <w:tcPr>
            <w:tcW w:w="2258" w:type="dxa"/>
            <w:tcBorders>
              <w:top w:val="nil"/>
              <w:left w:val="nil"/>
              <w:bottom w:val="single" w:sz="4" w:space="0" w:color="auto"/>
              <w:right w:val="single" w:sz="4" w:space="0" w:color="auto"/>
            </w:tcBorders>
            <w:shd w:val="clear" w:color="auto" w:fill="auto"/>
            <w:noWrap/>
            <w:vAlign w:val="bottom"/>
            <w:hideMark/>
          </w:tcPr>
          <w:p w14:paraId="4A7CDE96" w14:textId="77777777" w:rsidR="0088337D" w:rsidRPr="0088337D" w:rsidRDefault="0088337D" w:rsidP="0088337D">
            <w:pPr>
              <w:rPr>
                <w:rFonts w:ascii="Calibri" w:hAnsi="Calibri" w:cs="Calibri"/>
                <w:color w:val="000000"/>
                <w:sz w:val="22"/>
                <w:szCs w:val="22"/>
              </w:rPr>
            </w:pPr>
            <w:r w:rsidRPr="0088337D">
              <w:rPr>
                <w:rFonts w:ascii="Calibri" w:hAnsi="Calibri" w:cs="Calibri"/>
                <w:color w:val="000000"/>
                <w:sz w:val="22"/>
                <w:szCs w:val="22"/>
              </w:rPr>
              <w:t> </w:t>
            </w:r>
          </w:p>
        </w:tc>
      </w:tr>
      <w:tr w:rsidR="0088337D" w:rsidRPr="0088337D" w14:paraId="27037977" w14:textId="77777777" w:rsidTr="000D18D0">
        <w:trPr>
          <w:gridAfter w:val="1"/>
          <w:wAfter w:w="10" w:type="dxa"/>
          <w:trHeight w:val="704"/>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25A6BEF" w14:textId="77777777" w:rsidR="0088337D" w:rsidRPr="0088337D" w:rsidRDefault="0088337D" w:rsidP="0088337D">
            <w:pPr>
              <w:rPr>
                <w:color w:val="000000"/>
                <w:sz w:val="16"/>
                <w:szCs w:val="16"/>
              </w:rPr>
            </w:pPr>
            <w:r w:rsidRPr="0088337D">
              <w:rPr>
                <w:color w:val="000000"/>
                <w:sz w:val="16"/>
                <w:szCs w:val="16"/>
              </w:rPr>
              <w:t xml:space="preserve">КР </w:t>
            </w:r>
            <w:proofErr w:type="gramStart"/>
            <w:r w:rsidRPr="0088337D">
              <w:rPr>
                <w:color w:val="000000"/>
                <w:sz w:val="16"/>
                <w:szCs w:val="16"/>
              </w:rPr>
              <w:t>тепловозов  -</w:t>
            </w:r>
            <w:proofErr w:type="gramEnd"/>
            <w:r w:rsidRPr="0088337D">
              <w:rPr>
                <w:color w:val="000000"/>
                <w:sz w:val="16"/>
                <w:szCs w:val="16"/>
              </w:rPr>
              <w:t>6 ед.</w:t>
            </w:r>
          </w:p>
        </w:tc>
        <w:tc>
          <w:tcPr>
            <w:tcW w:w="1074" w:type="dxa"/>
            <w:tcBorders>
              <w:top w:val="nil"/>
              <w:left w:val="single" w:sz="4" w:space="0" w:color="auto"/>
              <w:bottom w:val="single" w:sz="4" w:space="0" w:color="auto"/>
              <w:right w:val="single" w:sz="4" w:space="0" w:color="auto"/>
            </w:tcBorders>
            <w:shd w:val="clear" w:color="000000" w:fill="FFFFFF"/>
            <w:noWrap/>
            <w:vAlign w:val="center"/>
            <w:hideMark/>
          </w:tcPr>
          <w:p w14:paraId="61EB743B" w14:textId="77777777" w:rsidR="0088337D" w:rsidRPr="0088337D" w:rsidRDefault="0088337D" w:rsidP="0088337D">
            <w:pPr>
              <w:jc w:val="center"/>
              <w:rPr>
                <w:b/>
                <w:bCs/>
                <w:color w:val="000000"/>
                <w:sz w:val="16"/>
                <w:szCs w:val="16"/>
              </w:rPr>
            </w:pPr>
            <w:r w:rsidRPr="0088337D">
              <w:rPr>
                <w:b/>
                <w:bCs/>
                <w:color w:val="000000"/>
                <w:sz w:val="16"/>
                <w:szCs w:val="16"/>
              </w:rPr>
              <w:t> </w:t>
            </w:r>
          </w:p>
        </w:tc>
        <w:tc>
          <w:tcPr>
            <w:tcW w:w="1483" w:type="dxa"/>
            <w:gridSpan w:val="3"/>
            <w:tcBorders>
              <w:top w:val="nil"/>
              <w:left w:val="nil"/>
              <w:bottom w:val="single" w:sz="4" w:space="0" w:color="auto"/>
              <w:right w:val="single" w:sz="4" w:space="0" w:color="auto"/>
            </w:tcBorders>
            <w:shd w:val="clear" w:color="000000" w:fill="FFFFFF"/>
            <w:noWrap/>
            <w:vAlign w:val="center"/>
            <w:hideMark/>
          </w:tcPr>
          <w:p w14:paraId="20D6F56C" w14:textId="77777777" w:rsidR="0088337D" w:rsidRPr="0088337D" w:rsidRDefault="0088337D" w:rsidP="0088337D">
            <w:pPr>
              <w:jc w:val="center"/>
              <w:rPr>
                <w:b/>
                <w:bCs/>
                <w:color w:val="000000"/>
                <w:sz w:val="16"/>
                <w:szCs w:val="16"/>
              </w:rPr>
            </w:pPr>
            <w:r w:rsidRPr="0088337D">
              <w:rPr>
                <w:b/>
                <w:bCs/>
                <w:color w:val="000000"/>
                <w:sz w:val="16"/>
                <w:szCs w:val="16"/>
              </w:rPr>
              <w:t> </w:t>
            </w:r>
          </w:p>
        </w:tc>
        <w:tc>
          <w:tcPr>
            <w:tcW w:w="1553" w:type="dxa"/>
            <w:tcBorders>
              <w:top w:val="nil"/>
              <w:left w:val="nil"/>
              <w:bottom w:val="single" w:sz="4" w:space="0" w:color="auto"/>
              <w:right w:val="single" w:sz="4" w:space="0" w:color="auto"/>
            </w:tcBorders>
            <w:shd w:val="clear" w:color="000000" w:fill="FFFFFF"/>
            <w:noWrap/>
            <w:vAlign w:val="center"/>
            <w:hideMark/>
          </w:tcPr>
          <w:p w14:paraId="7191EF9F" w14:textId="77777777" w:rsidR="0088337D" w:rsidRPr="0088337D" w:rsidRDefault="0088337D" w:rsidP="0088337D">
            <w:pPr>
              <w:jc w:val="center"/>
              <w:rPr>
                <w:b/>
                <w:bCs/>
                <w:color w:val="000000"/>
                <w:sz w:val="16"/>
                <w:szCs w:val="16"/>
              </w:rPr>
            </w:pPr>
            <w:r w:rsidRPr="0088337D">
              <w:rPr>
                <w:b/>
                <w:bCs/>
                <w:color w:val="000000"/>
                <w:sz w:val="16"/>
                <w:szCs w:val="16"/>
              </w:rPr>
              <w:t> </w:t>
            </w:r>
          </w:p>
        </w:tc>
        <w:tc>
          <w:tcPr>
            <w:tcW w:w="2258" w:type="dxa"/>
            <w:tcBorders>
              <w:top w:val="nil"/>
              <w:left w:val="nil"/>
              <w:bottom w:val="single" w:sz="4" w:space="0" w:color="auto"/>
              <w:right w:val="single" w:sz="4" w:space="0" w:color="auto"/>
            </w:tcBorders>
            <w:shd w:val="clear" w:color="auto" w:fill="auto"/>
            <w:noWrap/>
            <w:vAlign w:val="bottom"/>
            <w:hideMark/>
          </w:tcPr>
          <w:p w14:paraId="06A29A3B" w14:textId="77777777" w:rsidR="0088337D" w:rsidRPr="0088337D" w:rsidRDefault="0088337D" w:rsidP="0088337D">
            <w:pPr>
              <w:rPr>
                <w:rFonts w:ascii="Calibri" w:hAnsi="Calibri" w:cs="Calibri"/>
                <w:color w:val="000000"/>
                <w:sz w:val="22"/>
                <w:szCs w:val="22"/>
              </w:rPr>
            </w:pPr>
            <w:r w:rsidRPr="0088337D">
              <w:rPr>
                <w:rFonts w:ascii="Calibri" w:hAnsi="Calibri" w:cs="Calibri"/>
                <w:color w:val="000000"/>
                <w:sz w:val="22"/>
                <w:szCs w:val="22"/>
              </w:rPr>
              <w:t> </w:t>
            </w:r>
          </w:p>
        </w:tc>
      </w:tr>
      <w:tr w:rsidR="0088337D" w:rsidRPr="0088337D" w14:paraId="2086D7AE" w14:textId="77777777" w:rsidTr="000D18D0">
        <w:trPr>
          <w:gridAfter w:val="1"/>
          <w:wAfter w:w="10" w:type="dxa"/>
          <w:trHeight w:val="843"/>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B578E44" w14:textId="77777777" w:rsidR="0088337D" w:rsidRPr="0088337D" w:rsidRDefault="0088337D" w:rsidP="0088337D">
            <w:pPr>
              <w:rPr>
                <w:color w:val="000000"/>
                <w:sz w:val="16"/>
                <w:szCs w:val="16"/>
              </w:rPr>
            </w:pPr>
            <w:r w:rsidRPr="0088337D">
              <w:rPr>
                <w:color w:val="000000"/>
                <w:sz w:val="16"/>
                <w:szCs w:val="16"/>
              </w:rPr>
              <w:t xml:space="preserve">         СР </w:t>
            </w:r>
            <w:proofErr w:type="gramStart"/>
            <w:r w:rsidRPr="0088337D">
              <w:rPr>
                <w:color w:val="000000"/>
                <w:sz w:val="16"/>
                <w:szCs w:val="16"/>
              </w:rPr>
              <w:t>тепловозов  ТЭМ</w:t>
            </w:r>
            <w:proofErr w:type="gramEnd"/>
            <w:r w:rsidRPr="0088337D">
              <w:rPr>
                <w:color w:val="000000"/>
                <w:sz w:val="16"/>
                <w:szCs w:val="16"/>
              </w:rPr>
              <w:t>-18 (по плану №3053,3056,3068)</w:t>
            </w:r>
          </w:p>
        </w:tc>
        <w:tc>
          <w:tcPr>
            <w:tcW w:w="1074" w:type="dxa"/>
            <w:tcBorders>
              <w:top w:val="nil"/>
              <w:left w:val="single" w:sz="4" w:space="0" w:color="auto"/>
              <w:bottom w:val="single" w:sz="4" w:space="0" w:color="auto"/>
              <w:right w:val="single" w:sz="4" w:space="0" w:color="auto"/>
            </w:tcBorders>
            <w:shd w:val="clear" w:color="000000" w:fill="FFFFFF"/>
            <w:noWrap/>
            <w:vAlign w:val="center"/>
            <w:hideMark/>
          </w:tcPr>
          <w:p w14:paraId="78F99DD7" w14:textId="77777777" w:rsidR="0088337D" w:rsidRPr="0088337D" w:rsidRDefault="0088337D" w:rsidP="0088337D">
            <w:pPr>
              <w:jc w:val="center"/>
              <w:rPr>
                <w:color w:val="000000"/>
                <w:sz w:val="16"/>
                <w:szCs w:val="16"/>
              </w:rPr>
            </w:pPr>
            <w:r w:rsidRPr="0088337D">
              <w:rPr>
                <w:color w:val="000000"/>
                <w:sz w:val="16"/>
                <w:szCs w:val="16"/>
              </w:rPr>
              <w:t>8 241</w:t>
            </w:r>
          </w:p>
        </w:tc>
        <w:tc>
          <w:tcPr>
            <w:tcW w:w="1483" w:type="dxa"/>
            <w:gridSpan w:val="3"/>
            <w:tcBorders>
              <w:top w:val="nil"/>
              <w:left w:val="nil"/>
              <w:bottom w:val="single" w:sz="4" w:space="0" w:color="auto"/>
              <w:right w:val="single" w:sz="4" w:space="0" w:color="auto"/>
            </w:tcBorders>
            <w:shd w:val="clear" w:color="000000" w:fill="FFFFFF"/>
            <w:noWrap/>
            <w:vAlign w:val="center"/>
            <w:hideMark/>
          </w:tcPr>
          <w:p w14:paraId="1B294AD4" w14:textId="77777777" w:rsidR="0088337D" w:rsidRPr="0088337D" w:rsidRDefault="0088337D" w:rsidP="0088337D">
            <w:pPr>
              <w:jc w:val="center"/>
              <w:rPr>
                <w:color w:val="000000"/>
                <w:sz w:val="16"/>
                <w:szCs w:val="16"/>
              </w:rPr>
            </w:pPr>
            <w:r w:rsidRPr="0088337D">
              <w:rPr>
                <w:color w:val="000000"/>
                <w:sz w:val="16"/>
                <w:szCs w:val="16"/>
              </w:rPr>
              <w:t> </w:t>
            </w:r>
          </w:p>
        </w:tc>
        <w:tc>
          <w:tcPr>
            <w:tcW w:w="1553" w:type="dxa"/>
            <w:tcBorders>
              <w:top w:val="nil"/>
              <w:left w:val="nil"/>
              <w:bottom w:val="single" w:sz="4" w:space="0" w:color="auto"/>
              <w:right w:val="single" w:sz="4" w:space="0" w:color="auto"/>
            </w:tcBorders>
            <w:shd w:val="clear" w:color="000000" w:fill="FFFFFF"/>
            <w:noWrap/>
            <w:vAlign w:val="center"/>
            <w:hideMark/>
          </w:tcPr>
          <w:p w14:paraId="1A285519" w14:textId="77777777" w:rsidR="0088337D" w:rsidRPr="0088337D" w:rsidRDefault="0088337D" w:rsidP="0088337D">
            <w:pPr>
              <w:jc w:val="center"/>
              <w:rPr>
                <w:b/>
                <w:bCs/>
                <w:color w:val="000000"/>
                <w:sz w:val="16"/>
                <w:szCs w:val="16"/>
              </w:rPr>
            </w:pPr>
            <w:r w:rsidRPr="0088337D">
              <w:rPr>
                <w:b/>
                <w:bCs/>
                <w:color w:val="000000"/>
                <w:sz w:val="16"/>
                <w:szCs w:val="16"/>
              </w:rPr>
              <w:t> </w:t>
            </w:r>
          </w:p>
        </w:tc>
        <w:tc>
          <w:tcPr>
            <w:tcW w:w="2258" w:type="dxa"/>
            <w:tcBorders>
              <w:top w:val="nil"/>
              <w:left w:val="nil"/>
              <w:bottom w:val="single" w:sz="4" w:space="0" w:color="auto"/>
              <w:right w:val="single" w:sz="4" w:space="0" w:color="auto"/>
            </w:tcBorders>
            <w:shd w:val="clear" w:color="auto" w:fill="auto"/>
            <w:vAlign w:val="center"/>
            <w:hideMark/>
          </w:tcPr>
          <w:p w14:paraId="18556EC2" w14:textId="77777777" w:rsidR="0088337D" w:rsidRPr="0088337D" w:rsidRDefault="0088337D" w:rsidP="0088337D">
            <w:pPr>
              <w:rPr>
                <w:color w:val="000000"/>
                <w:sz w:val="16"/>
                <w:szCs w:val="16"/>
              </w:rPr>
            </w:pPr>
            <w:r w:rsidRPr="0088337D">
              <w:rPr>
                <w:color w:val="000000"/>
                <w:sz w:val="16"/>
                <w:szCs w:val="16"/>
              </w:rPr>
              <w:t xml:space="preserve">За отчетный период </w:t>
            </w:r>
            <w:proofErr w:type="spellStart"/>
            <w:r w:rsidRPr="0088337D">
              <w:rPr>
                <w:color w:val="000000"/>
                <w:sz w:val="16"/>
                <w:szCs w:val="16"/>
              </w:rPr>
              <w:t>предоставленаы</w:t>
            </w:r>
            <w:proofErr w:type="spellEnd"/>
            <w:r w:rsidRPr="0088337D">
              <w:rPr>
                <w:color w:val="000000"/>
                <w:sz w:val="16"/>
                <w:szCs w:val="16"/>
              </w:rPr>
              <w:t xml:space="preserve"> обороты счета 23 "Ремонт тепловозов КР-2" (Т4 стр. 63)</w:t>
            </w:r>
          </w:p>
        </w:tc>
      </w:tr>
      <w:tr w:rsidR="0088337D" w:rsidRPr="0088337D" w14:paraId="4EBFAC6D" w14:textId="77777777" w:rsidTr="000D18D0">
        <w:trPr>
          <w:gridAfter w:val="1"/>
          <w:wAfter w:w="10" w:type="dxa"/>
          <w:trHeight w:val="956"/>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CE176" w14:textId="77777777" w:rsidR="0088337D" w:rsidRPr="0088337D" w:rsidRDefault="0088337D" w:rsidP="0088337D">
            <w:pPr>
              <w:rPr>
                <w:b/>
                <w:bCs/>
                <w:color w:val="000000"/>
                <w:sz w:val="16"/>
                <w:szCs w:val="16"/>
              </w:rPr>
            </w:pPr>
            <w:r w:rsidRPr="0088337D">
              <w:rPr>
                <w:b/>
                <w:bCs/>
                <w:color w:val="000000"/>
                <w:sz w:val="16"/>
                <w:szCs w:val="16"/>
              </w:rPr>
              <w:t xml:space="preserve">         </w:t>
            </w:r>
            <w:proofErr w:type="gramStart"/>
            <w:r w:rsidRPr="0088337D">
              <w:rPr>
                <w:b/>
                <w:bCs/>
                <w:color w:val="000000"/>
                <w:sz w:val="16"/>
                <w:szCs w:val="16"/>
              </w:rPr>
              <w:t>ТР  тепловозов</w:t>
            </w:r>
            <w:proofErr w:type="gramEnd"/>
            <w:r w:rsidRPr="0088337D">
              <w:rPr>
                <w:b/>
                <w:bCs/>
                <w:color w:val="000000"/>
                <w:sz w:val="16"/>
                <w:szCs w:val="16"/>
              </w:rPr>
              <w:t xml:space="preserve"> ТЭМ-18 (материалы), в том числе:</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24F00" w14:textId="77777777" w:rsidR="0088337D" w:rsidRPr="0088337D" w:rsidRDefault="0088337D" w:rsidP="0088337D">
            <w:pPr>
              <w:jc w:val="center"/>
              <w:rPr>
                <w:b/>
                <w:bCs/>
                <w:color w:val="000000"/>
                <w:sz w:val="16"/>
                <w:szCs w:val="16"/>
              </w:rPr>
            </w:pPr>
            <w:r w:rsidRPr="0088337D">
              <w:rPr>
                <w:b/>
                <w:bCs/>
                <w:color w:val="000000"/>
                <w:sz w:val="16"/>
                <w:szCs w:val="16"/>
              </w:rPr>
              <w:t>1 666,30</w:t>
            </w:r>
          </w:p>
        </w:tc>
        <w:tc>
          <w:tcPr>
            <w:tcW w:w="148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D7277" w14:textId="77777777" w:rsidR="0088337D" w:rsidRPr="0088337D" w:rsidRDefault="0088337D" w:rsidP="0088337D">
            <w:pPr>
              <w:jc w:val="center"/>
              <w:rPr>
                <w:b/>
                <w:bCs/>
                <w:color w:val="000000"/>
                <w:sz w:val="16"/>
                <w:szCs w:val="16"/>
              </w:rPr>
            </w:pPr>
            <w:r w:rsidRPr="0088337D">
              <w:rPr>
                <w:b/>
                <w:bCs/>
                <w:color w:val="000000"/>
                <w:sz w:val="16"/>
                <w:szCs w:val="16"/>
              </w:rPr>
              <w:t>5 511,00</w:t>
            </w:r>
          </w:p>
        </w:tc>
        <w:tc>
          <w:tcPr>
            <w:tcW w:w="1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ED134D" w14:textId="77777777" w:rsidR="0088337D" w:rsidRPr="0088337D" w:rsidRDefault="0088337D" w:rsidP="0088337D">
            <w:pPr>
              <w:jc w:val="center"/>
              <w:rPr>
                <w:b/>
                <w:bCs/>
                <w:color w:val="000000"/>
                <w:sz w:val="16"/>
                <w:szCs w:val="16"/>
              </w:rPr>
            </w:pPr>
            <w:r w:rsidRPr="0088337D">
              <w:rPr>
                <w:b/>
                <w:bCs/>
                <w:color w:val="000000"/>
                <w:sz w:val="16"/>
                <w:szCs w:val="16"/>
              </w:rPr>
              <w:t>4 118,01</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A432C" w14:textId="77777777" w:rsidR="0088337D" w:rsidRPr="0088337D" w:rsidRDefault="0088337D" w:rsidP="0088337D">
            <w:pPr>
              <w:rPr>
                <w:color w:val="000000"/>
                <w:sz w:val="16"/>
                <w:szCs w:val="16"/>
              </w:rPr>
            </w:pPr>
            <w:r w:rsidRPr="0088337D">
              <w:rPr>
                <w:color w:val="000000"/>
                <w:sz w:val="16"/>
                <w:szCs w:val="16"/>
              </w:rPr>
              <w:t> </w:t>
            </w:r>
          </w:p>
        </w:tc>
      </w:tr>
      <w:tr w:rsidR="0088337D" w:rsidRPr="0088337D" w14:paraId="5FE60433" w14:textId="77777777" w:rsidTr="000D18D0">
        <w:trPr>
          <w:gridAfter w:val="1"/>
          <w:wAfter w:w="10" w:type="dxa"/>
          <w:trHeight w:val="3783"/>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6A957" w14:textId="77777777" w:rsidR="0088337D" w:rsidRPr="0088337D" w:rsidRDefault="0088337D" w:rsidP="0088337D">
            <w:pPr>
              <w:rPr>
                <w:color w:val="000000"/>
                <w:sz w:val="16"/>
                <w:szCs w:val="16"/>
              </w:rPr>
            </w:pPr>
            <w:r w:rsidRPr="0088337D">
              <w:rPr>
                <w:color w:val="000000"/>
                <w:sz w:val="16"/>
                <w:szCs w:val="16"/>
              </w:rPr>
              <w:t>ТР-1 (</w:t>
            </w:r>
            <w:proofErr w:type="spellStart"/>
            <w:r w:rsidRPr="0088337D">
              <w:rPr>
                <w:color w:val="000000"/>
                <w:sz w:val="16"/>
                <w:szCs w:val="16"/>
              </w:rPr>
              <w:t>отч</w:t>
            </w:r>
            <w:proofErr w:type="spellEnd"/>
            <w:r w:rsidRPr="0088337D">
              <w:rPr>
                <w:color w:val="000000"/>
                <w:sz w:val="16"/>
                <w:szCs w:val="16"/>
              </w:rPr>
              <w:t xml:space="preserve"> - 7, план -14 ремонтов)</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DB3CFA" w14:textId="77777777" w:rsidR="0088337D" w:rsidRPr="0088337D" w:rsidRDefault="0088337D" w:rsidP="0088337D">
            <w:pPr>
              <w:jc w:val="center"/>
              <w:rPr>
                <w:color w:val="000000"/>
                <w:sz w:val="16"/>
                <w:szCs w:val="16"/>
              </w:rPr>
            </w:pPr>
            <w:r w:rsidRPr="0088337D">
              <w:rPr>
                <w:color w:val="000000"/>
                <w:sz w:val="16"/>
                <w:szCs w:val="16"/>
              </w:rPr>
              <w:t>441</w:t>
            </w:r>
          </w:p>
        </w:tc>
        <w:tc>
          <w:tcPr>
            <w:tcW w:w="14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BF42E0" w14:textId="77777777" w:rsidR="0088337D" w:rsidRPr="0088337D" w:rsidRDefault="0088337D" w:rsidP="0088337D">
            <w:pPr>
              <w:ind w:hanging="193"/>
              <w:jc w:val="center"/>
              <w:rPr>
                <w:color w:val="000000"/>
                <w:sz w:val="16"/>
                <w:szCs w:val="16"/>
              </w:rPr>
            </w:pPr>
            <w:r w:rsidRPr="0088337D">
              <w:rPr>
                <w:color w:val="000000"/>
                <w:sz w:val="16"/>
                <w:szCs w:val="16"/>
              </w:rPr>
              <w:t>659</w:t>
            </w:r>
          </w:p>
        </w:tc>
        <w:tc>
          <w:tcPr>
            <w:tcW w:w="1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54F30" w14:textId="77777777" w:rsidR="0088337D" w:rsidRPr="0088337D" w:rsidRDefault="0088337D" w:rsidP="0088337D">
            <w:pPr>
              <w:jc w:val="center"/>
              <w:rPr>
                <w:b/>
                <w:bCs/>
                <w:color w:val="000000"/>
                <w:sz w:val="16"/>
                <w:szCs w:val="16"/>
              </w:rPr>
            </w:pPr>
            <w:r w:rsidRPr="0088337D">
              <w:rPr>
                <w:b/>
                <w:bCs/>
                <w:color w:val="000000"/>
                <w:sz w:val="16"/>
                <w:szCs w:val="16"/>
              </w:rPr>
              <w:t>659,00</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BA6AC" w14:textId="77777777" w:rsidR="0088337D" w:rsidRPr="0088337D" w:rsidRDefault="0088337D" w:rsidP="0088337D">
            <w:pPr>
              <w:rPr>
                <w:color w:val="000000"/>
                <w:sz w:val="16"/>
                <w:szCs w:val="16"/>
              </w:rPr>
            </w:pPr>
            <w:r w:rsidRPr="0088337D">
              <w:rPr>
                <w:color w:val="000000"/>
                <w:sz w:val="16"/>
                <w:szCs w:val="16"/>
              </w:rPr>
              <w:t xml:space="preserve">Статья принимается по предложению организации. На период регулирования предоставлен график ремонта тепловозов (Т4 стр. 147). </w:t>
            </w:r>
            <w:proofErr w:type="gramStart"/>
            <w:r w:rsidRPr="0088337D">
              <w:rPr>
                <w:color w:val="000000"/>
                <w:sz w:val="16"/>
                <w:szCs w:val="16"/>
              </w:rPr>
              <w:t>Предлагается  14</w:t>
            </w:r>
            <w:proofErr w:type="gramEnd"/>
            <w:r w:rsidRPr="0088337D">
              <w:rPr>
                <w:color w:val="000000"/>
                <w:sz w:val="16"/>
                <w:szCs w:val="16"/>
              </w:rPr>
              <w:t xml:space="preserve"> ремонтов. Расчет затрат по материалам (стр. 142) на 560 тыс. </w:t>
            </w:r>
            <w:proofErr w:type="spellStart"/>
            <w:r w:rsidRPr="0088337D">
              <w:rPr>
                <w:color w:val="000000"/>
                <w:sz w:val="16"/>
                <w:szCs w:val="16"/>
              </w:rPr>
              <w:t>руб</w:t>
            </w:r>
            <w:proofErr w:type="spellEnd"/>
            <w:r w:rsidRPr="0088337D">
              <w:rPr>
                <w:color w:val="000000"/>
                <w:sz w:val="16"/>
                <w:szCs w:val="16"/>
              </w:rPr>
              <w:t>, расчет затрат на ГСМ на 99 тыс. руб. (стр. 146</w:t>
            </w:r>
            <w:proofErr w:type="gramStart"/>
            <w:r w:rsidRPr="0088337D">
              <w:rPr>
                <w:color w:val="000000"/>
                <w:sz w:val="16"/>
                <w:szCs w:val="16"/>
              </w:rPr>
              <w:t>).Руководство</w:t>
            </w:r>
            <w:proofErr w:type="gramEnd"/>
            <w:r w:rsidRPr="0088337D">
              <w:rPr>
                <w:color w:val="000000"/>
                <w:sz w:val="16"/>
                <w:szCs w:val="16"/>
              </w:rPr>
              <w:t xml:space="preserve"> по эксплуатации ТЭМ-18 (с. 80-83), дефектный акт (стр. 86 Т4). Межремонтные сроки приняты специалистом 1 раз в 9 мес. согласно представленному организацией "Руководству по эксплуатации тепловоза". Организацией предлагаемые ремонты не превышены.  За отчетный период предоставлены обороты счета 23 по статье "ТР-1", оприходование смазочных по кредиту в о/с по счету 23.</w:t>
            </w:r>
          </w:p>
        </w:tc>
      </w:tr>
      <w:tr w:rsidR="0088337D" w:rsidRPr="0088337D" w14:paraId="7C1B2E5B" w14:textId="77777777" w:rsidTr="000D18D0">
        <w:trPr>
          <w:gridAfter w:val="1"/>
          <w:wAfter w:w="10" w:type="dxa"/>
          <w:trHeight w:val="3986"/>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C1224" w14:textId="77777777" w:rsidR="0088337D" w:rsidRPr="0088337D" w:rsidRDefault="0088337D" w:rsidP="0088337D">
            <w:pPr>
              <w:rPr>
                <w:color w:val="000000"/>
                <w:sz w:val="16"/>
                <w:szCs w:val="16"/>
              </w:rPr>
            </w:pPr>
            <w:r w:rsidRPr="0088337D">
              <w:rPr>
                <w:color w:val="000000"/>
                <w:sz w:val="16"/>
                <w:szCs w:val="16"/>
              </w:rPr>
              <w:t>ТР-2 (</w:t>
            </w:r>
            <w:proofErr w:type="spellStart"/>
            <w:r w:rsidRPr="0088337D">
              <w:rPr>
                <w:color w:val="000000"/>
                <w:sz w:val="16"/>
                <w:szCs w:val="16"/>
              </w:rPr>
              <w:t>отч</w:t>
            </w:r>
            <w:proofErr w:type="spellEnd"/>
            <w:r w:rsidRPr="0088337D">
              <w:rPr>
                <w:color w:val="000000"/>
                <w:sz w:val="16"/>
                <w:szCs w:val="16"/>
              </w:rPr>
              <w:t xml:space="preserve"> </w:t>
            </w:r>
            <w:proofErr w:type="gramStart"/>
            <w:r w:rsidRPr="0088337D">
              <w:rPr>
                <w:color w:val="000000"/>
                <w:sz w:val="16"/>
                <w:szCs w:val="16"/>
              </w:rPr>
              <w:t>3,план</w:t>
            </w:r>
            <w:proofErr w:type="gramEnd"/>
            <w:r w:rsidRPr="0088337D">
              <w:rPr>
                <w:color w:val="000000"/>
                <w:sz w:val="16"/>
                <w:szCs w:val="16"/>
              </w:rPr>
              <w:t xml:space="preserve"> - 3 ремонта №147, №119,№066)</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909AFD" w14:textId="77777777" w:rsidR="0088337D" w:rsidRPr="0088337D" w:rsidRDefault="0088337D" w:rsidP="0088337D">
            <w:pPr>
              <w:jc w:val="center"/>
              <w:rPr>
                <w:color w:val="000000"/>
                <w:sz w:val="16"/>
                <w:szCs w:val="16"/>
              </w:rPr>
            </w:pPr>
            <w:r w:rsidRPr="0088337D">
              <w:rPr>
                <w:color w:val="000000"/>
                <w:sz w:val="16"/>
                <w:szCs w:val="16"/>
              </w:rPr>
              <w:t>277</w:t>
            </w:r>
          </w:p>
        </w:tc>
        <w:tc>
          <w:tcPr>
            <w:tcW w:w="142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96A051" w14:textId="77777777" w:rsidR="0088337D" w:rsidRPr="0088337D" w:rsidRDefault="0088337D" w:rsidP="0088337D">
            <w:pPr>
              <w:ind w:hanging="261"/>
              <w:jc w:val="center"/>
              <w:rPr>
                <w:color w:val="000000"/>
                <w:sz w:val="16"/>
                <w:szCs w:val="16"/>
              </w:rPr>
            </w:pPr>
            <w:r w:rsidRPr="0088337D">
              <w:rPr>
                <w:color w:val="000000"/>
                <w:sz w:val="16"/>
                <w:szCs w:val="16"/>
              </w:rPr>
              <w:t>1 591</w:t>
            </w:r>
          </w:p>
        </w:tc>
        <w:tc>
          <w:tcPr>
            <w:tcW w:w="1553" w:type="dxa"/>
            <w:tcBorders>
              <w:top w:val="single" w:sz="4" w:space="0" w:color="auto"/>
              <w:left w:val="nil"/>
              <w:bottom w:val="single" w:sz="4" w:space="0" w:color="auto"/>
              <w:right w:val="single" w:sz="4" w:space="0" w:color="auto"/>
            </w:tcBorders>
            <w:shd w:val="clear" w:color="000000" w:fill="FFFFFF"/>
            <w:noWrap/>
            <w:vAlign w:val="center"/>
            <w:hideMark/>
          </w:tcPr>
          <w:p w14:paraId="3C913D69" w14:textId="77777777" w:rsidR="0088337D" w:rsidRPr="0088337D" w:rsidRDefault="0088337D" w:rsidP="0088337D">
            <w:pPr>
              <w:jc w:val="center"/>
              <w:rPr>
                <w:b/>
                <w:bCs/>
                <w:color w:val="000000"/>
                <w:sz w:val="16"/>
                <w:szCs w:val="16"/>
              </w:rPr>
            </w:pPr>
            <w:r w:rsidRPr="0088337D">
              <w:rPr>
                <w:b/>
                <w:bCs/>
                <w:color w:val="000000"/>
                <w:sz w:val="16"/>
                <w:szCs w:val="16"/>
              </w:rPr>
              <w:t>299,04</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14:paraId="2AEDB3E5" w14:textId="77777777" w:rsidR="0088337D" w:rsidRPr="0088337D" w:rsidRDefault="0088337D" w:rsidP="0088337D">
            <w:pPr>
              <w:ind w:hanging="96"/>
              <w:rPr>
                <w:color w:val="000000"/>
                <w:sz w:val="16"/>
                <w:szCs w:val="16"/>
              </w:rPr>
            </w:pPr>
            <w:r w:rsidRPr="0088337D">
              <w:rPr>
                <w:color w:val="000000"/>
                <w:sz w:val="16"/>
                <w:szCs w:val="16"/>
              </w:rPr>
              <w:t xml:space="preserve">Статья принимается по факту 2018 года с учетом индексов Минэкономразвития 104.7 и 103.На период регулирования предоставлен график ремонта тепловозов (Т4 стр. 147). </w:t>
            </w:r>
            <w:proofErr w:type="gramStart"/>
            <w:r w:rsidRPr="0088337D">
              <w:rPr>
                <w:color w:val="000000"/>
                <w:sz w:val="16"/>
                <w:szCs w:val="16"/>
              </w:rPr>
              <w:t>Предлагается  3</w:t>
            </w:r>
            <w:proofErr w:type="gramEnd"/>
            <w:r w:rsidRPr="0088337D">
              <w:rPr>
                <w:color w:val="000000"/>
                <w:sz w:val="16"/>
                <w:szCs w:val="16"/>
              </w:rPr>
              <w:t xml:space="preserve"> ремонта. Дефектные акты (Т4 стр88-</w:t>
            </w:r>
            <w:proofErr w:type="gramStart"/>
            <w:r w:rsidRPr="0088337D">
              <w:rPr>
                <w:color w:val="000000"/>
                <w:sz w:val="16"/>
                <w:szCs w:val="16"/>
              </w:rPr>
              <w:t>102)Расчет</w:t>
            </w:r>
            <w:proofErr w:type="gramEnd"/>
            <w:r w:rsidRPr="0088337D">
              <w:rPr>
                <w:color w:val="000000"/>
                <w:sz w:val="16"/>
                <w:szCs w:val="16"/>
              </w:rPr>
              <w:t xml:space="preserve"> затрат по материалам (стр. 142) на 1500 тыс. </w:t>
            </w:r>
            <w:proofErr w:type="spellStart"/>
            <w:r w:rsidRPr="0088337D">
              <w:rPr>
                <w:color w:val="000000"/>
                <w:sz w:val="16"/>
                <w:szCs w:val="16"/>
              </w:rPr>
              <w:t>руб</w:t>
            </w:r>
            <w:proofErr w:type="spellEnd"/>
            <w:r w:rsidRPr="0088337D">
              <w:rPr>
                <w:color w:val="000000"/>
                <w:sz w:val="16"/>
                <w:szCs w:val="16"/>
              </w:rPr>
              <w:t>, расчет затрат на ГСМ на 91 тыс. руб. (стр. 146).Руководство по эксплуатации ТЭМ-18 (с. 80-83), дефектный акт (стр. 88 Т4). Межремонтные сроки 1 раз в 18 мес. согласно представленному организацией "Руководству по эксплуатации тепловоза". Организацией не превышены. За отчетный период предоставлены обороты счета 23 по статье "ТР-2" (Т4 стр.62), оприходование смазочных по кредиту в о/с по счету 23.</w:t>
            </w:r>
          </w:p>
        </w:tc>
      </w:tr>
      <w:tr w:rsidR="0088337D" w:rsidRPr="0088337D" w14:paraId="38F45AB3" w14:textId="77777777" w:rsidTr="000D18D0">
        <w:trPr>
          <w:gridAfter w:val="1"/>
          <w:wAfter w:w="10" w:type="dxa"/>
          <w:trHeight w:val="269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E54EA" w14:textId="77777777" w:rsidR="0088337D" w:rsidRPr="0088337D" w:rsidRDefault="0088337D" w:rsidP="0088337D">
            <w:pPr>
              <w:rPr>
                <w:color w:val="000000"/>
                <w:sz w:val="16"/>
                <w:szCs w:val="16"/>
              </w:rPr>
            </w:pPr>
            <w:r w:rsidRPr="0088337D">
              <w:rPr>
                <w:color w:val="000000"/>
                <w:sz w:val="16"/>
                <w:szCs w:val="16"/>
              </w:rPr>
              <w:t>ТР-3 (1 ремонт)</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9C7897" w14:textId="77777777" w:rsidR="0088337D" w:rsidRPr="0088337D" w:rsidRDefault="0088337D" w:rsidP="0088337D">
            <w:pPr>
              <w:jc w:val="center"/>
              <w:rPr>
                <w:color w:val="000000"/>
                <w:sz w:val="16"/>
                <w:szCs w:val="16"/>
              </w:rPr>
            </w:pPr>
            <w:r w:rsidRPr="0088337D">
              <w:rPr>
                <w:color w:val="000000"/>
                <w:sz w:val="16"/>
                <w:szCs w:val="16"/>
              </w:rPr>
              <w:t> </w:t>
            </w:r>
          </w:p>
        </w:tc>
        <w:tc>
          <w:tcPr>
            <w:tcW w:w="14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AFBB0" w14:textId="77777777" w:rsidR="0088337D" w:rsidRPr="0088337D" w:rsidRDefault="0088337D" w:rsidP="0088337D">
            <w:pPr>
              <w:jc w:val="center"/>
              <w:rPr>
                <w:color w:val="000000"/>
                <w:sz w:val="16"/>
                <w:szCs w:val="16"/>
              </w:rPr>
            </w:pPr>
            <w:r w:rsidRPr="0088337D">
              <w:rPr>
                <w:color w:val="000000"/>
                <w:sz w:val="16"/>
                <w:szCs w:val="16"/>
              </w:rPr>
              <w:t>1 224</w:t>
            </w:r>
          </w:p>
        </w:tc>
        <w:tc>
          <w:tcPr>
            <w:tcW w:w="1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26900B" w14:textId="77777777" w:rsidR="0088337D" w:rsidRPr="0088337D" w:rsidRDefault="0088337D" w:rsidP="0088337D">
            <w:pPr>
              <w:jc w:val="center"/>
              <w:rPr>
                <w:b/>
                <w:bCs/>
                <w:color w:val="000000"/>
                <w:sz w:val="16"/>
                <w:szCs w:val="16"/>
              </w:rPr>
            </w:pPr>
            <w:r w:rsidRPr="0088337D">
              <w:rPr>
                <w:b/>
                <w:bCs/>
                <w:color w:val="000000"/>
                <w:sz w:val="16"/>
                <w:szCs w:val="16"/>
              </w:rPr>
              <w:t>1 224,00</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0A845" w14:textId="77777777" w:rsidR="0088337D" w:rsidRPr="0088337D" w:rsidRDefault="0088337D" w:rsidP="0088337D">
            <w:pPr>
              <w:rPr>
                <w:color w:val="000000"/>
                <w:sz w:val="16"/>
                <w:szCs w:val="16"/>
              </w:rPr>
            </w:pPr>
            <w:r w:rsidRPr="0088337D">
              <w:rPr>
                <w:color w:val="000000"/>
                <w:sz w:val="16"/>
                <w:szCs w:val="16"/>
              </w:rPr>
              <w:t xml:space="preserve">Статья принята по предложению. На период регулирования предоставлен график ремонта тепловозов (Т4 стр. 147). </w:t>
            </w:r>
            <w:proofErr w:type="gramStart"/>
            <w:r w:rsidRPr="0088337D">
              <w:rPr>
                <w:color w:val="000000"/>
                <w:sz w:val="16"/>
                <w:szCs w:val="16"/>
              </w:rPr>
              <w:t>Предлагается  1</w:t>
            </w:r>
            <w:proofErr w:type="gramEnd"/>
            <w:r w:rsidRPr="0088337D">
              <w:rPr>
                <w:color w:val="000000"/>
                <w:sz w:val="16"/>
                <w:szCs w:val="16"/>
              </w:rPr>
              <w:t xml:space="preserve"> ремонт. Предоставлен дефектный акт. Расчет затрат по материалам (стр. 142</w:t>
            </w:r>
            <w:proofErr w:type="gramStart"/>
            <w:r w:rsidRPr="0088337D">
              <w:rPr>
                <w:color w:val="000000"/>
                <w:sz w:val="16"/>
                <w:szCs w:val="16"/>
              </w:rPr>
              <w:t>).Руководство</w:t>
            </w:r>
            <w:proofErr w:type="gramEnd"/>
            <w:r w:rsidRPr="0088337D">
              <w:rPr>
                <w:color w:val="000000"/>
                <w:sz w:val="16"/>
                <w:szCs w:val="16"/>
              </w:rPr>
              <w:t xml:space="preserve"> по эксплуатации ТЭМ-18 № 147 (с. 80-83), дефектный акт (стр. 88 Т4). Межремонтные сроки 1 раз в 36 мес. согласно представленному организацией "Руководству по эксплуатации тепловоза". Организацией не превышены. </w:t>
            </w:r>
          </w:p>
        </w:tc>
      </w:tr>
      <w:tr w:rsidR="0088337D" w:rsidRPr="0088337D" w14:paraId="00CC2261" w14:textId="77777777" w:rsidTr="000D18D0">
        <w:trPr>
          <w:gridAfter w:val="1"/>
          <w:wAfter w:w="10" w:type="dxa"/>
          <w:trHeight w:val="3661"/>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853C8" w14:textId="77777777" w:rsidR="0088337D" w:rsidRPr="0088337D" w:rsidRDefault="0088337D" w:rsidP="0088337D">
            <w:pPr>
              <w:rPr>
                <w:color w:val="000000"/>
                <w:sz w:val="16"/>
                <w:szCs w:val="16"/>
              </w:rPr>
            </w:pPr>
            <w:r w:rsidRPr="0088337D">
              <w:rPr>
                <w:color w:val="000000"/>
                <w:sz w:val="16"/>
                <w:szCs w:val="16"/>
              </w:rPr>
              <w:t>ТО-3 (68/127)</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C2CF76" w14:textId="77777777" w:rsidR="0088337D" w:rsidRPr="0088337D" w:rsidRDefault="0088337D" w:rsidP="0088337D">
            <w:pPr>
              <w:jc w:val="center"/>
              <w:rPr>
                <w:color w:val="000000"/>
                <w:sz w:val="16"/>
                <w:szCs w:val="16"/>
              </w:rPr>
            </w:pPr>
            <w:r w:rsidRPr="0088337D">
              <w:rPr>
                <w:color w:val="000000"/>
                <w:sz w:val="16"/>
                <w:szCs w:val="16"/>
              </w:rPr>
              <w:t>923</w:t>
            </w:r>
          </w:p>
        </w:tc>
        <w:tc>
          <w:tcPr>
            <w:tcW w:w="14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9DB75D" w14:textId="77777777" w:rsidR="0088337D" w:rsidRPr="0088337D" w:rsidRDefault="0088337D" w:rsidP="0088337D">
            <w:pPr>
              <w:jc w:val="center"/>
              <w:rPr>
                <w:color w:val="000000"/>
                <w:sz w:val="16"/>
                <w:szCs w:val="16"/>
              </w:rPr>
            </w:pPr>
            <w:r w:rsidRPr="0088337D">
              <w:rPr>
                <w:color w:val="000000"/>
                <w:sz w:val="16"/>
                <w:szCs w:val="16"/>
              </w:rPr>
              <w:t>1 857</w:t>
            </w:r>
          </w:p>
        </w:tc>
        <w:tc>
          <w:tcPr>
            <w:tcW w:w="1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027ED" w14:textId="77777777" w:rsidR="0088337D" w:rsidRPr="0088337D" w:rsidRDefault="0088337D" w:rsidP="0088337D">
            <w:pPr>
              <w:jc w:val="center"/>
              <w:rPr>
                <w:b/>
                <w:bCs/>
                <w:color w:val="000000"/>
                <w:sz w:val="16"/>
                <w:szCs w:val="16"/>
              </w:rPr>
            </w:pPr>
            <w:r w:rsidRPr="0088337D">
              <w:rPr>
                <w:b/>
                <w:bCs/>
                <w:color w:val="000000"/>
                <w:sz w:val="16"/>
                <w:szCs w:val="16"/>
              </w:rPr>
              <w:t>1 755,97</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89155" w14:textId="77777777" w:rsidR="0088337D" w:rsidRPr="0088337D" w:rsidRDefault="0088337D" w:rsidP="0088337D">
            <w:pPr>
              <w:rPr>
                <w:sz w:val="16"/>
                <w:szCs w:val="16"/>
              </w:rPr>
            </w:pPr>
            <w:r w:rsidRPr="0088337D">
              <w:rPr>
                <w:sz w:val="16"/>
                <w:szCs w:val="16"/>
              </w:rPr>
              <w:t>Статья принята по факту с учетом индексов Минэкономразвития 104,7 и 103 с корректировкой на количество ремонтов для нормативного количества тепловозов ТЭМ-18 (10 тепловозов</w:t>
            </w:r>
            <w:proofErr w:type="gramStart"/>
            <w:r w:rsidRPr="0088337D">
              <w:rPr>
                <w:sz w:val="16"/>
                <w:szCs w:val="16"/>
              </w:rPr>
              <w:t>).На</w:t>
            </w:r>
            <w:proofErr w:type="gramEnd"/>
            <w:r w:rsidRPr="0088337D">
              <w:rPr>
                <w:sz w:val="16"/>
                <w:szCs w:val="16"/>
              </w:rPr>
              <w:t xml:space="preserve"> период регулирования предоставлен график ремонта тепловозов (Т4 стр. 147). </w:t>
            </w:r>
            <w:proofErr w:type="gramStart"/>
            <w:r w:rsidRPr="0088337D">
              <w:rPr>
                <w:sz w:val="16"/>
                <w:szCs w:val="16"/>
              </w:rPr>
              <w:t>Предлагается  127</w:t>
            </w:r>
            <w:proofErr w:type="gramEnd"/>
            <w:r w:rsidRPr="0088337D">
              <w:rPr>
                <w:sz w:val="16"/>
                <w:szCs w:val="16"/>
              </w:rPr>
              <w:t xml:space="preserve"> ремонтов. Расчет затрат по материалам (стр. 142 на 1725 тыс. </w:t>
            </w:r>
            <w:proofErr w:type="spellStart"/>
            <w:r w:rsidRPr="0088337D">
              <w:rPr>
                <w:sz w:val="16"/>
                <w:szCs w:val="16"/>
              </w:rPr>
              <w:t>руб</w:t>
            </w:r>
            <w:proofErr w:type="spellEnd"/>
            <w:r w:rsidRPr="0088337D">
              <w:rPr>
                <w:sz w:val="16"/>
                <w:szCs w:val="16"/>
              </w:rPr>
              <w:t xml:space="preserve">, ГСМ 132 тыс. руб. Руководство по эксплуатации ТЭМ-18 (с. 80-83), дефектный акт (стр. 88 Т4). Межремонтные сроки 1 раз в 30 суток согласно представленному организацией "Руководству по эксплуатации тепловоза". Организацией не превышены. </w:t>
            </w:r>
          </w:p>
        </w:tc>
      </w:tr>
      <w:tr w:rsidR="0088337D" w:rsidRPr="0088337D" w14:paraId="4C93379B" w14:textId="77777777" w:rsidTr="000D18D0">
        <w:trPr>
          <w:gridAfter w:val="1"/>
          <w:wAfter w:w="10" w:type="dxa"/>
          <w:trHeight w:val="157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F9511" w14:textId="77777777" w:rsidR="0088337D" w:rsidRPr="0088337D" w:rsidRDefault="0088337D" w:rsidP="0088337D">
            <w:pPr>
              <w:rPr>
                <w:color w:val="000000"/>
                <w:sz w:val="16"/>
                <w:szCs w:val="16"/>
              </w:rPr>
            </w:pPr>
            <w:r w:rsidRPr="0088337D">
              <w:rPr>
                <w:color w:val="000000"/>
                <w:sz w:val="16"/>
                <w:szCs w:val="16"/>
              </w:rPr>
              <w:t>ТО-2 (18/129)</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167F00" w14:textId="77777777" w:rsidR="0088337D" w:rsidRPr="0088337D" w:rsidRDefault="0088337D" w:rsidP="0088337D">
            <w:pPr>
              <w:jc w:val="center"/>
              <w:rPr>
                <w:color w:val="000000"/>
                <w:sz w:val="16"/>
                <w:szCs w:val="16"/>
              </w:rPr>
            </w:pPr>
            <w:r w:rsidRPr="0088337D">
              <w:rPr>
                <w:color w:val="000000"/>
                <w:sz w:val="16"/>
                <w:szCs w:val="16"/>
              </w:rPr>
              <w:t>25</w:t>
            </w:r>
          </w:p>
        </w:tc>
        <w:tc>
          <w:tcPr>
            <w:tcW w:w="142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12EF77" w14:textId="77777777" w:rsidR="0088337D" w:rsidRPr="0088337D" w:rsidRDefault="0088337D" w:rsidP="0088337D">
            <w:pPr>
              <w:jc w:val="center"/>
              <w:rPr>
                <w:color w:val="000000"/>
                <w:sz w:val="16"/>
                <w:szCs w:val="16"/>
              </w:rPr>
            </w:pPr>
            <w:r w:rsidRPr="0088337D">
              <w:rPr>
                <w:color w:val="000000"/>
                <w:sz w:val="16"/>
                <w:szCs w:val="16"/>
              </w:rPr>
              <w:t>180</w:t>
            </w:r>
          </w:p>
        </w:tc>
        <w:tc>
          <w:tcPr>
            <w:tcW w:w="1553" w:type="dxa"/>
            <w:tcBorders>
              <w:top w:val="single" w:sz="4" w:space="0" w:color="auto"/>
              <w:left w:val="nil"/>
              <w:bottom w:val="single" w:sz="4" w:space="0" w:color="auto"/>
              <w:right w:val="single" w:sz="4" w:space="0" w:color="auto"/>
            </w:tcBorders>
            <w:shd w:val="clear" w:color="000000" w:fill="FFFFFF"/>
            <w:noWrap/>
            <w:vAlign w:val="center"/>
            <w:hideMark/>
          </w:tcPr>
          <w:p w14:paraId="05797CDE" w14:textId="77777777" w:rsidR="0088337D" w:rsidRPr="0088337D" w:rsidRDefault="0088337D" w:rsidP="0088337D">
            <w:pPr>
              <w:jc w:val="center"/>
              <w:rPr>
                <w:b/>
                <w:bCs/>
                <w:color w:val="000000"/>
                <w:sz w:val="16"/>
                <w:szCs w:val="16"/>
              </w:rPr>
            </w:pPr>
            <w:r w:rsidRPr="0088337D">
              <w:rPr>
                <w:b/>
                <w:bCs/>
                <w:color w:val="000000"/>
                <w:sz w:val="16"/>
                <w:szCs w:val="16"/>
              </w:rPr>
              <w:t>180,00</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14:paraId="20B7F734" w14:textId="77777777" w:rsidR="0088337D" w:rsidRPr="0088337D" w:rsidRDefault="0088337D" w:rsidP="0088337D">
            <w:pPr>
              <w:rPr>
                <w:color w:val="000000"/>
                <w:sz w:val="16"/>
                <w:szCs w:val="16"/>
              </w:rPr>
            </w:pPr>
            <w:r w:rsidRPr="0088337D">
              <w:rPr>
                <w:color w:val="000000"/>
                <w:sz w:val="16"/>
                <w:szCs w:val="16"/>
              </w:rPr>
              <w:t xml:space="preserve">Статья принимается по предложению. На период регулирования предоставлен график ремонта тепловозов (Т4 стр. 147). </w:t>
            </w:r>
            <w:proofErr w:type="gramStart"/>
            <w:r w:rsidRPr="0088337D">
              <w:rPr>
                <w:color w:val="000000"/>
                <w:sz w:val="16"/>
                <w:szCs w:val="16"/>
              </w:rPr>
              <w:t>Предлагается  129</w:t>
            </w:r>
            <w:proofErr w:type="gramEnd"/>
            <w:r w:rsidRPr="0088337D">
              <w:rPr>
                <w:color w:val="000000"/>
                <w:sz w:val="16"/>
                <w:szCs w:val="16"/>
              </w:rPr>
              <w:t xml:space="preserve"> ремонтов. Расчет затрат по материалам (стр. 142</w:t>
            </w:r>
            <w:proofErr w:type="gramStart"/>
            <w:r w:rsidRPr="0088337D">
              <w:rPr>
                <w:color w:val="000000"/>
                <w:sz w:val="16"/>
                <w:szCs w:val="16"/>
              </w:rPr>
              <w:t>) .Руководство</w:t>
            </w:r>
            <w:proofErr w:type="gramEnd"/>
            <w:r w:rsidRPr="0088337D">
              <w:rPr>
                <w:color w:val="000000"/>
                <w:sz w:val="16"/>
                <w:szCs w:val="16"/>
              </w:rPr>
              <w:t xml:space="preserve"> по эксплуатации ТЭМ-18 (с. 80-83). За отчетный период обороты счета 23 (Т4 стр. 55) на 121 тыс. </w:t>
            </w:r>
            <w:proofErr w:type="gramStart"/>
            <w:r w:rsidRPr="0088337D">
              <w:rPr>
                <w:color w:val="000000"/>
                <w:sz w:val="16"/>
                <w:szCs w:val="16"/>
              </w:rPr>
              <w:t>руб. ,</w:t>
            </w:r>
            <w:proofErr w:type="gramEnd"/>
            <w:r w:rsidRPr="0088337D">
              <w:rPr>
                <w:color w:val="000000"/>
                <w:sz w:val="16"/>
                <w:szCs w:val="16"/>
              </w:rPr>
              <w:t xml:space="preserve"> 21 тыс. руб. запчасти Локомотивное депо о/с 23, 8 тыс. руб. оприходование металлолома.</w:t>
            </w:r>
          </w:p>
        </w:tc>
      </w:tr>
      <w:tr w:rsidR="0088337D" w:rsidRPr="0088337D" w14:paraId="318ECA7B" w14:textId="77777777" w:rsidTr="000D18D0">
        <w:trPr>
          <w:gridAfter w:val="1"/>
          <w:wAfter w:w="10" w:type="dxa"/>
          <w:trHeight w:val="699"/>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6C90FDC" w14:textId="77777777" w:rsidR="0088337D" w:rsidRPr="0088337D" w:rsidRDefault="0088337D" w:rsidP="0088337D">
            <w:pPr>
              <w:rPr>
                <w:color w:val="000000"/>
                <w:sz w:val="16"/>
                <w:szCs w:val="16"/>
              </w:rPr>
            </w:pPr>
            <w:r w:rsidRPr="0088337D">
              <w:rPr>
                <w:color w:val="000000"/>
                <w:sz w:val="16"/>
                <w:szCs w:val="16"/>
              </w:rPr>
              <w:t xml:space="preserve">         КР тепловозов ТЭМ-2 (материалы)</w:t>
            </w:r>
          </w:p>
        </w:tc>
        <w:tc>
          <w:tcPr>
            <w:tcW w:w="1133"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A724549" w14:textId="77777777" w:rsidR="0088337D" w:rsidRPr="0088337D" w:rsidRDefault="0088337D" w:rsidP="0088337D">
            <w:pPr>
              <w:jc w:val="center"/>
              <w:rPr>
                <w:color w:val="000000"/>
                <w:sz w:val="16"/>
                <w:szCs w:val="16"/>
              </w:rPr>
            </w:pPr>
            <w:r w:rsidRPr="0088337D">
              <w:rPr>
                <w:color w:val="000000"/>
                <w:sz w:val="16"/>
                <w:szCs w:val="16"/>
              </w:rPr>
              <w:t>-164</w:t>
            </w:r>
          </w:p>
        </w:tc>
        <w:tc>
          <w:tcPr>
            <w:tcW w:w="1424" w:type="dxa"/>
            <w:gridSpan w:val="2"/>
            <w:tcBorders>
              <w:top w:val="nil"/>
              <w:left w:val="nil"/>
              <w:bottom w:val="single" w:sz="4" w:space="0" w:color="auto"/>
              <w:right w:val="single" w:sz="4" w:space="0" w:color="auto"/>
            </w:tcBorders>
            <w:shd w:val="clear" w:color="000000" w:fill="FFFFFF"/>
            <w:noWrap/>
            <w:vAlign w:val="center"/>
            <w:hideMark/>
          </w:tcPr>
          <w:p w14:paraId="7CD8DD9A" w14:textId="77777777" w:rsidR="0088337D" w:rsidRPr="0088337D" w:rsidRDefault="0088337D" w:rsidP="0088337D">
            <w:pPr>
              <w:jc w:val="center"/>
              <w:rPr>
                <w:color w:val="000000"/>
                <w:sz w:val="16"/>
                <w:szCs w:val="16"/>
              </w:rPr>
            </w:pPr>
            <w:r w:rsidRPr="0088337D">
              <w:rPr>
                <w:color w:val="000000"/>
                <w:sz w:val="16"/>
                <w:szCs w:val="16"/>
              </w:rPr>
              <w:t> </w:t>
            </w:r>
          </w:p>
        </w:tc>
        <w:tc>
          <w:tcPr>
            <w:tcW w:w="1553" w:type="dxa"/>
            <w:tcBorders>
              <w:top w:val="nil"/>
              <w:left w:val="nil"/>
              <w:bottom w:val="single" w:sz="4" w:space="0" w:color="auto"/>
              <w:right w:val="single" w:sz="4" w:space="0" w:color="auto"/>
            </w:tcBorders>
            <w:shd w:val="clear" w:color="000000" w:fill="FFFFFF"/>
            <w:noWrap/>
            <w:vAlign w:val="center"/>
            <w:hideMark/>
          </w:tcPr>
          <w:p w14:paraId="26BA6637" w14:textId="77777777" w:rsidR="0088337D" w:rsidRPr="0088337D" w:rsidRDefault="0088337D" w:rsidP="0088337D">
            <w:pPr>
              <w:jc w:val="center"/>
              <w:rPr>
                <w:b/>
                <w:bCs/>
                <w:color w:val="000000"/>
                <w:sz w:val="16"/>
                <w:szCs w:val="16"/>
              </w:rPr>
            </w:pPr>
            <w:r w:rsidRPr="0088337D">
              <w:rPr>
                <w:b/>
                <w:bCs/>
                <w:color w:val="000000"/>
                <w:sz w:val="16"/>
                <w:szCs w:val="16"/>
              </w:rPr>
              <w:t> </w:t>
            </w:r>
          </w:p>
        </w:tc>
        <w:tc>
          <w:tcPr>
            <w:tcW w:w="2258" w:type="dxa"/>
            <w:tcBorders>
              <w:top w:val="nil"/>
              <w:left w:val="nil"/>
              <w:bottom w:val="single" w:sz="4" w:space="0" w:color="auto"/>
              <w:right w:val="single" w:sz="4" w:space="0" w:color="auto"/>
            </w:tcBorders>
            <w:shd w:val="clear" w:color="auto" w:fill="auto"/>
            <w:noWrap/>
            <w:vAlign w:val="center"/>
            <w:hideMark/>
          </w:tcPr>
          <w:p w14:paraId="57F01CD4" w14:textId="77777777" w:rsidR="0088337D" w:rsidRPr="0088337D" w:rsidRDefault="0088337D" w:rsidP="0088337D">
            <w:pPr>
              <w:rPr>
                <w:color w:val="000000"/>
                <w:sz w:val="16"/>
                <w:szCs w:val="16"/>
              </w:rPr>
            </w:pPr>
            <w:r w:rsidRPr="0088337D">
              <w:rPr>
                <w:color w:val="000000"/>
                <w:sz w:val="16"/>
                <w:szCs w:val="16"/>
              </w:rPr>
              <w:t>Оприходование металлолома</w:t>
            </w:r>
          </w:p>
        </w:tc>
      </w:tr>
      <w:tr w:rsidR="0088337D" w:rsidRPr="0088337D" w14:paraId="07F606DD" w14:textId="77777777" w:rsidTr="000D18D0">
        <w:trPr>
          <w:gridAfter w:val="1"/>
          <w:wAfter w:w="10" w:type="dxa"/>
          <w:trHeight w:val="4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A5E0" w14:textId="77777777" w:rsidR="0088337D" w:rsidRPr="0088337D" w:rsidRDefault="0088337D" w:rsidP="0088337D">
            <w:pPr>
              <w:rPr>
                <w:b/>
                <w:bCs/>
                <w:color w:val="000000"/>
                <w:sz w:val="16"/>
                <w:szCs w:val="16"/>
              </w:rPr>
            </w:pPr>
            <w:r w:rsidRPr="0088337D">
              <w:rPr>
                <w:b/>
                <w:bCs/>
                <w:color w:val="000000"/>
                <w:sz w:val="16"/>
                <w:szCs w:val="16"/>
              </w:rPr>
              <w:t xml:space="preserve">         </w:t>
            </w:r>
            <w:proofErr w:type="gramStart"/>
            <w:r w:rsidRPr="0088337D">
              <w:rPr>
                <w:b/>
                <w:bCs/>
                <w:color w:val="000000"/>
                <w:sz w:val="16"/>
                <w:szCs w:val="16"/>
              </w:rPr>
              <w:t>ТР  тепловозов</w:t>
            </w:r>
            <w:proofErr w:type="gramEnd"/>
            <w:r w:rsidRPr="0088337D">
              <w:rPr>
                <w:b/>
                <w:bCs/>
                <w:color w:val="000000"/>
                <w:sz w:val="16"/>
                <w:szCs w:val="16"/>
              </w:rPr>
              <w:t xml:space="preserve"> ТЭМ-2 (материалы), в т.ч.</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BA705F" w14:textId="77777777" w:rsidR="0088337D" w:rsidRPr="0088337D" w:rsidRDefault="0088337D" w:rsidP="0088337D">
            <w:pPr>
              <w:jc w:val="center"/>
              <w:rPr>
                <w:b/>
                <w:bCs/>
                <w:color w:val="000000"/>
                <w:sz w:val="16"/>
                <w:szCs w:val="16"/>
              </w:rPr>
            </w:pPr>
            <w:r w:rsidRPr="0088337D">
              <w:rPr>
                <w:b/>
                <w:bCs/>
                <w:color w:val="000000"/>
                <w:sz w:val="16"/>
                <w:szCs w:val="16"/>
              </w:rPr>
              <w:t>3 348,60</w:t>
            </w:r>
          </w:p>
        </w:tc>
        <w:tc>
          <w:tcPr>
            <w:tcW w:w="14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75B8DD" w14:textId="77777777" w:rsidR="0088337D" w:rsidRPr="0088337D" w:rsidRDefault="0088337D" w:rsidP="0088337D">
            <w:pPr>
              <w:jc w:val="center"/>
              <w:rPr>
                <w:b/>
                <w:bCs/>
                <w:color w:val="000000"/>
                <w:sz w:val="16"/>
                <w:szCs w:val="16"/>
              </w:rPr>
            </w:pPr>
            <w:r w:rsidRPr="0088337D">
              <w:rPr>
                <w:b/>
                <w:bCs/>
                <w:color w:val="000000"/>
                <w:sz w:val="16"/>
                <w:szCs w:val="16"/>
              </w:rPr>
              <w:t>5 028,00</w:t>
            </w:r>
          </w:p>
        </w:tc>
        <w:tc>
          <w:tcPr>
            <w:tcW w:w="1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41D3A6" w14:textId="77777777" w:rsidR="0088337D" w:rsidRPr="0088337D" w:rsidRDefault="0088337D" w:rsidP="0088337D">
            <w:pPr>
              <w:jc w:val="center"/>
              <w:rPr>
                <w:b/>
                <w:bCs/>
                <w:color w:val="000000"/>
                <w:sz w:val="16"/>
                <w:szCs w:val="16"/>
              </w:rPr>
            </w:pPr>
            <w:r w:rsidRPr="0088337D">
              <w:rPr>
                <w:b/>
                <w:bCs/>
                <w:color w:val="000000"/>
                <w:sz w:val="16"/>
                <w:szCs w:val="16"/>
              </w:rPr>
              <w:t>4 637,27</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14738" w14:textId="77777777" w:rsidR="0088337D" w:rsidRPr="0088337D" w:rsidRDefault="0088337D" w:rsidP="0088337D">
            <w:pPr>
              <w:rPr>
                <w:color w:val="000000"/>
                <w:sz w:val="16"/>
                <w:szCs w:val="16"/>
              </w:rPr>
            </w:pPr>
            <w:r w:rsidRPr="0088337D">
              <w:rPr>
                <w:color w:val="000000"/>
                <w:sz w:val="16"/>
                <w:szCs w:val="16"/>
              </w:rPr>
              <w:t> </w:t>
            </w:r>
          </w:p>
        </w:tc>
      </w:tr>
      <w:tr w:rsidR="0088337D" w:rsidRPr="0088337D" w14:paraId="2C37D920" w14:textId="77777777" w:rsidTr="000D18D0">
        <w:trPr>
          <w:gridAfter w:val="1"/>
          <w:wAfter w:w="10" w:type="dxa"/>
          <w:trHeight w:val="247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205C2" w14:textId="77777777" w:rsidR="0088337D" w:rsidRPr="0088337D" w:rsidRDefault="0088337D" w:rsidP="0088337D">
            <w:pPr>
              <w:rPr>
                <w:color w:val="000000"/>
                <w:sz w:val="16"/>
                <w:szCs w:val="16"/>
              </w:rPr>
            </w:pPr>
            <w:r w:rsidRPr="0088337D">
              <w:rPr>
                <w:color w:val="000000"/>
                <w:sz w:val="16"/>
                <w:szCs w:val="16"/>
              </w:rPr>
              <w:t xml:space="preserve">ТР-1 (факт- </w:t>
            </w:r>
            <w:proofErr w:type="gramStart"/>
            <w:r w:rsidRPr="0088337D">
              <w:rPr>
                <w:color w:val="000000"/>
                <w:sz w:val="16"/>
                <w:szCs w:val="16"/>
              </w:rPr>
              <w:t>11,план</w:t>
            </w:r>
            <w:proofErr w:type="gramEnd"/>
            <w:r w:rsidRPr="0088337D">
              <w:rPr>
                <w:color w:val="000000"/>
                <w:sz w:val="16"/>
                <w:szCs w:val="16"/>
              </w:rPr>
              <w:t>-8 рем)</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53A32B" w14:textId="77777777" w:rsidR="0088337D" w:rsidRPr="0088337D" w:rsidRDefault="0088337D" w:rsidP="0088337D">
            <w:pPr>
              <w:jc w:val="center"/>
              <w:rPr>
                <w:color w:val="000000"/>
                <w:sz w:val="16"/>
                <w:szCs w:val="16"/>
              </w:rPr>
            </w:pPr>
            <w:r w:rsidRPr="0088337D">
              <w:rPr>
                <w:color w:val="000000"/>
                <w:sz w:val="16"/>
                <w:szCs w:val="16"/>
              </w:rPr>
              <w:t>504</w:t>
            </w:r>
          </w:p>
        </w:tc>
        <w:tc>
          <w:tcPr>
            <w:tcW w:w="142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A76B3C" w14:textId="77777777" w:rsidR="0088337D" w:rsidRPr="0088337D" w:rsidRDefault="0088337D" w:rsidP="0088337D">
            <w:pPr>
              <w:jc w:val="center"/>
              <w:rPr>
                <w:color w:val="000000"/>
                <w:sz w:val="16"/>
                <w:szCs w:val="16"/>
              </w:rPr>
            </w:pPr>
            <w:r w:rsidRPr="0088337D">
              <w:rPr>
                <w:color w:val="000000"/>
                <w:sz w:val="16"/>
                <w:szCs w:val="16"/>
              </w:rPr>
              <w:t>367</w:t>
            </w:r>
          </w:p>
        </w:tc>
        <w:tc>
          <w:tcPr>
            <w:tcW w:w="1553" w:type="dxa"/>
            <w:tcBorders>
              <w:top w:val="single" w:sz="4" w:space="0" w:color="auto"/>
              <w:left w:val="nil"/>
              <w:bottom w:val="single" w:sz="4" w:space="0" w:color="auto"/>
              <w:right w:val="single" w:sz="4" w:space="0" w:color="auto"/>
            </w:tcBorders>
            <w:shd w:val="clear" w:color="000000" w:fill="FFFFFF"/>
            <w:noWrap/>
            <w:vAlign w:val="center"/>
            <w:hideMark/>
          </w:tcPr>
          <w:p w14:paraId="75C9A2A1" w14:textId="77777777" w:rsidR="0088337D" w:rsidRPr="0088337D" w:rsidRDefault="0088337D" w:rsidP="0088337D">
            <w:pPr>
              <w:jc w:val="center"/>
              <w:rPr>
                <w:b/>
                <w:bCs/>
                <w:color w:val="000000"/>
                <w:sz w:val="16"/>
                <w:szCs w:val="16"/>
              </w:rPr>
            </w:pPr>
            <w:r w:rsidRPr="0088337D">
              <w:rPr>
                <w:b/>
                <w:bCs/>
                <w:color w:val="000000"/>
                <w:sz w:val="16"/>
                <w:szCs w:val="16"/>
              </w:rPr>
              <w:t>367,00</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14:paraId="5370DF6A" w14:textId="77777777" w:rsidR="0088337D" w:rsidRPr="0088337D" w:rsidRDefault="0088337D" w:rsidP="0088337D">
            <w:pPr>
              <w:rPr>
                <w:color w:val="000000"/>
                <w:sz w:val="16"/>
                <w:szCs w:val="16"/>
              </w:rPr>
            </w:pPr>
            <w:r w:rsidRPr="0088337D">
              <w:rPr>
                <w:color w:val="000000"/>
                <w:sz w:val="16"/>
                <w:szCs w:val="16"/>
              </w:rPr>
              <w:t xml:space="preserve">По предложению. На период регулирования предоставлен график ремонта тепловозов (Т4 стр. 147). </w:t>
            </w:r>
            <w:proofErr w:type="gramStart"/>
            <w:r w:rsidRPr="0088337D">
              <w:rPr>
                <w:color w:val="000000"/>
                <w:sz w:val="16"/>
                <w:szCs w:val="16"/>
              </w:rPr>
              <w:t>Предлагается  8</w:t>
            </w:r>
            <w:proofErr w:type="gramEnd"/>
            <w:r w:rsidRPr="0088337D">
              <w:rPr>
                <w:color w:val="000000"/>
                <w:sz w:val="16"/>
                <w:szCs w:val="16"/>
              </w:rPr>
              <w:t xml:space="preserve"> ремонтов. Расчет затрат по материалам (стр. 142) на 320 тыс. </w:t>
            </w:r>
            <w:proofErr w:type="spellStart"/>
            <w:r w:rsidRPr="0088337D">
              <w:rPr>
                <w:color w:val="000000"/>
                <w:sz w:val="16"/>
                <w:szCs w:val="16"/>
              </w:rPr>
              <w:t>руб</w:t>
            </w:r>
            <w:proofErr w:type="spellEnd"/>
            <w:r w:rsidRPr="0088337D">
              <w:rPr>
                <w:color w:val="000000"/>
                <w:sz w:val="16"/>
                <w:szCs w:val="16"/>
              </w:rPr>
              <w:t>, расчет затрат на ГСМ на 47 тыс. руб. (стр. 146</w:t>
            </w:r>
            <w:proofErr w:type="gramStart"/>
            <w:r w:rsidRPr="0088337D">
              <w:rPr>
                <w:color w:val="000000"/>
                <w:sz w:val="16"/>
                <w:szCs w:val="16"/>
              </w:rPr>
              <w:t>).Руководство</w:t>
            </w:r>
            <w:proofErr w:type="gramEnd"/>
            <w:r w:rsidRPr="0088337D">
              <w:rPr>
                <w:color w:val="000000"/>
                <w:sz w:val="16"/>
                <w:szCs w:val="16"/>
              </w:rPr>
              <w:t xml:space="preserve"> по эксплуатации ТЭМ-2 (с. 84), дефектный акт (стр. 86 Т4). Межремонтные сроки приняты специалистом 1 раз в 7,5 мес. согласно представленному организацией "Руководству по эксплуатации тепловоза". Организацией предлагаемые ремонты не превышены.  За отчетный период предоставлены обороты счета 23 по статье "ТР-1" (Т4 с. 60), оприходование смазочных по кредиту в о/с по счету 23.</w:t>
            </w:r>
          </w:p>
        </w:tc>
      </w:tr>
      <w:tr w:rsidR="0088337D" w:rsidRPr="0088337D" w14:paraId="05288D5A" w14:textId="77777777" w:rsidTr="000D18D0">
        <w:trPr>
          <w:gridAfter w:val="1"/>
          <w:wAfter w:w="10" w:type="dxa"/>
          <w:trHeight w:val="292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15E83" w14:textId="77777777" w:rsidR="0088337D" w:rsidRPr="0088337D" w:rsidRDefault="0088337D" w:rsidP="0088337D">
            <w:pPr>
              <w:rPr>
                <w:color w:val="000000"/>
                <w:sz w:val="16"/>
                <w:szCs w:val="16"/>
              </w:rPr>
            </w:pPr>
            <w:r w:rsidRPr="0088337D">
              <w:rPr>
                <w:color w:val="000000"/>
                <w:sz w:val="16"/>
                <w:szCs w:val="16"/>
              </w:rPr>
              <w:t>ТР-2 (факт-3, план - 2 ремонта)</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E3C924" w14:textId="77777777" w:rsidR="0088337D" w:rsidRPr="0088337D" w:rsidRDefault="0088337D" w:rsidP="0088337D">
            <w:pPr>
              <w:jc w:val="center"/>
              <w:rPr>
                <w:color w:val="000000"/>
                <w:sz w:val="16"/>
                <w:szCs w:val="16"/>
              </w:rPr>
            </w:pPr>
            <w:r w:rsidRPr="0088337D">
              <w:rPr>
                <w:color w:val="000000"/>
                <w:sz w:val="16"/>
                <w:szCs w:val="16"/>
              </w:rPr>
              <w:t>949</w:t>
            </w:r>
          </w:p>
        </w:tc>
        <w:tc>
          <w:tcPr>
            <w:tcW w:w="14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A8462B" w14:textId="77777777" w:rsidR="0088337D" w:rsidRPr="0088337D" w:rsidRDefault="0088337D" w:rsidP="0088337D">
            <w:pPr>
              <w:jc w:val="center"/>
              <w:rPr>
                <w:color w:val="000000"/>
                <w:sz w:val="16"/>
                <w:szCs w:val="16"/>
              </w:rPr>
            </w:pPr>
            <w:r w:rsidRPr="0088337D">
              <w:rPr>
                <w:color w:val="000000"/>
                <w:sz w:val="16"/>
                <w:szCs w:val="16"/>
              </w:rPr>
              <w:t>1 073</w:t>
            </w:r>
          </w:p>
        </w:tc>
        <w:tc>
          <w:tcPr>
            <w:tcW w:w="1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989C29" w14:textId="77777777" w:rsidR="0088337D" w:rsidRPr="0088337D" w:rsidRDefault="0088337D" w:rsidP="0088337D">
            <w:pPr>
              <w:jc w:val="center"/>
              <w:rPr>
                <w:b/>
                <w:bCs/>
                <w:color w:val="000000"/>
                <w:sz w:val="16"/>
                <w:szCs w:val="16"/>
              </w:rPr>
            </w:pPr>
            <w:r w:rsidRPr="0088337D">
              <w:rPr>
                <w:b/>
                <w:bCs/>
                <w:color w:val="000000"/>
                <w:sz w:val="16"/>
                <w:szCs w:val="16"/>
              </w:rPr>
              <w:t>682,27</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BC81C" w14:textId="77777777" w:rsidR="0088337D" w:rsidRPr="0088337D" w:rsidRDefault="0088337D" w:rsidP="0088337D">
            <w:pPr>
              <w:rPr>
                <w:color w:val="000000"/>
                <w:sz w:val="16"/>
                <w:szCs w:val="16"/>
              </w:rPr>
            </w:pPr>
            <w:r w:rsidRPr="0088337D">
              <w:rPr>
                <w:color w:val="000000"/>
                <w:sz w:val="16"/>
                <w:szCs w:val="16"/>
              </w:rPr>
              <w:t xml:space="preserve">Статья принята по факту 2018 с учетом индексов Минэкономразвития 104,7 и 103. На период регулирования предоставлен график ремонта тепловозов (Т4 стр. 147). </w:t>
            </w:r>
            <w:proofErr w:type="gramStart"/>
            <w:r w:rsidRPr="0088337D">
              <w:rPr>
                <w:color w:val="000000"/>
                <w:sz w:val="16"/>
                <w:szCs w:val="16"/>
              </w:rPr>
              <w:t>Предлагается  2</w:t>
            </w:r>
            <w:proofErr w:type="gramEnd"/>
            <w:r w:rsidRPr="0088337D">
              <w:rPr>
                <w:color w:val="000000"/>
                <w:sz w:val="16"/>
                <w:szCs w:val="16"/>
              </w:rPr>
              <w:t xml:space="preserve"> ремонта. Дефектные акты </w:t>
            </w:r>
            <w:proofErr w:type="gramStart"/>
            <w:r w:rsidRPr="0088337D">
              <w:rPr>
                <w:color w:val="000000"/>
                <w:sz w:val="16"/>
                <w:szCs w:val="16"/>
              </w:rPr>
              <w:t>(.Т</w:t>
            </w:r>
            <w:proofErr w:type="gramEnd"/>
            <w:r w:rsidRPr="0088337D">
              <w:rPr>
                <w:color w:val="000000"/>
                <w:sz w:val="16"/>
                <w:szCs w:val="16"/>
              </w:rPr>
              <w:t xml:space="preserve">4 стр103-112). Расчет затрат по материалам (стр. 142) на 1000 тыс. </w:t>
            </w:r>
            <w:proofErr w:type="spellStart"/>
            <w:r w:rsidRPr="0088337D">
              <w:rPr>
                <w:color w:val="000000"/>
                <w:sz w:val="16"/>
                <w:szCs w:val="16"/>
              </w:rPr>
              <w:t>руб</w:t>
            </w:r>
            <w:proofErr w:type="spellEnd"/>
            <w:r w:rsidRPr="0088337D">
              <w:rPr>
                <w:color w:val="000000"/>
                <w:sz w:val="16"/>
                <w:szCs w:val="16"/>
              </w:rPr>
              <w:t>, расчет затрат на ГСМ на 73 тыс. руб. (стр. 146</w:t>
            </w:r>
            <w:proofErr w:type="gramStart"/>
            <w:r w:rsidRPr="0088337D">
              <w:rPr>
                <w:color w:val="000000"/>
                <w:sz w:val="16"/>
                <w:szCs w:val="16"/>
              </w:rPr>
              <w:t>).Руководство</w:t>
            </w:r>
            <w:proofErr w:type="gramEnd"/>
            <w:r w:rsidRPr="0088337D">
              <w:rPr>
                <w:color w:val="000000"/>
                <w:sz w:val="16"/>
                <w:szCs w:val="16"/>
              </w:rPr>
              <w:t xml:space="preserve"> по эксплуатации ТЭМ-2 (с. 84), дефектный акт (стр. 86 Т4). Межремонтные сроки приняты </w:t>
            </w:r>
            <w:proofErr w:type="gramStart"/>
            <w:r w:rsidRPr="0088337D">
              <w:rPr>
                <w:color w:val="000000"/>
                <w:sz w:val="16"/>
                <w:szCs w:val="16"/>
              </w:rPr>
              <w:t>специалистом  раз</w:t>
            </w:r>
            <w:proofErr w:type="gramEnd"/>
            <w:r w:rsidRPr="0088337D">
              <w:rPr>
                <w:color w:val="000000"/>
                <w:sz w:val="16"/>
                <w:szCs w:val="16"/>
              </w:rPr>
              <w:t xml:space="preserve"> в 1,25 года (15 месяцев) согласно представленному организацией "Руководству по эксплуатации тепловоза". Организацией предлагаемые ремонты не превышены.  За отчетный период предоставлены обороты счета 23 по статье "ТР-1" (Т4 с. 62), оприходование смазочных 6 тыс. руб.</w:t>
            </w:r>
          </w:p>
        </w:tc>
      </w:tr>
      <w:tr w:rsidR="0088337D" w:rsidRPr="0088337D" w14:paraId="16170D0B" w14:textId="77777777" w:rsidTr="000D18D0">
        <w:trPr>
          <w:gridAfter w:val="1"/>
          <w:wAfter w:w="10" w:type="dxa"/>
          <w:trHeight w:val="4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36B7E" w14:textId="77777777" w:rsidR="0088337D" w:rsidRPr="0088337D" w:rsidRDefault="0088337D" w:rsidP="0088337D">
            <w:pPr>
              <w:rPr>
                <w:color w:val="000000"/>
                <w:sz w:val="16"/>
                <w:szCs w:val="16"/>
              </w:rPr>
            </w:pPr>
            <w:r w:rsidRPr="0088337D">
              <w:rPr>
                <w:color w:val="000000"/>
                <w:sz w:val="16"/>
                <w:szCs w:val="16"/>
              </w:rPr>
              <w:t>ТР-3 (план ТЭМ-2-2 ед.)</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FFAAA7" w14:textId="77777777" w:rsidR="0088337D" w:rsidRPr="0088337D" w:rsidRDefault="0088337D" w:rsidP="0088337D">
            <w:pPr>
              <w:jc w:val="center"/>
              <w:rPr>
                <w:color w:val="000000"/>
                <w:sz w:val="16"/>
                <w:szCs w:val="16"/>
              </w:rPr>
            </w:pPr>
            <w:r w:rsidRPr="0088337D">
              <w:rPr>
                <w:color w:val="000000"/>
                <w:sz w:val="16"/>
                <w:szCs w:val="16"/>
              </w:rPr>
              <w:t> </w:t>
            </w:r>
          </w:p>
        </w:tc>
        <w:tc>
          <w:tcPr>
            <w:tcW w:w="14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426F1C" w14:textId="77777777" w:rsidR="0088337D" w:rsidRPr="0088337D" w:rsidRDefault="0088337D" w:rsidP="0088337D">
            <w:pPr>
              <w:jc w:val="center"/>
              <w:rPr>
                <w:color w:val="000000"/>
                <w:sz w:val="16"/>
                <w:szCs w:val="16"/>
              </w:rPr>
            </w:pPr>
            <w:r w:rsidRPr="0088337D">
              <w:rPr>
                <w:color w:val="000000"/>
                <w:sz w:val="16"/>
                <w:szCs w:val="16"/>
              </w:rPr>
              <w:t>2 448</w:t>
            </w:r>
          </w:p>
        </w:tc>
        <w:tc>
          <w:tcPr>
            <w:tcW w:w="1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AD3F9E" w14:textId="77777777" w:rsidR="0088337D" w:rsidRPr="0088337D" w:rsidRDefault="0088337D" w:rsidP="0088337D">
            <w:pPr>
              <w:jc w:val="center"/>
              <w:rPr>
                <w:b/>
                <w:bCs/>
                <w:color w:val="000000"/>
                <w:sz w:val="16"/>
                <w:szCs w:val="16"/>
              </w:rPr>
            </w:pPr>
            <w:r w:rsidRPr="0088337D">
              <w:rPr>
                <w:b/>
                <w:bCs/>
                <w:color w:val="000000"/>
                <w:sz w:val="16"/>
                <w:szCs w:val="16"/>
              </w:rPr>
              <w:t>2 448,00</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E5DF3" w14:textId="77777777" w:rsidR="0088337D" w:rsidRPr="0088337D" w:rsidRDefault="0088337D" w:rsidP="0088337D">
            <w:pPr>
              <w:rPr>
                <w:color w:val="000000"/>
                <w:sz w:val="16"/>
                <w:szCs w:val="16"/>
              </w:rPr>
            </w:pPr>
            <w:r w:rsidRPr="0088337D">
              <w:rPr>
                <w:color w:val="000000"/>
                <w:sz w:val="16"/>
                <w:szCs w:val="16"/>
              </w:rPr>
              <w:t xml:space="preserve">Статья принята по предложению. На период регулирования предоставлен график ремонта тепловозов (Т4 стр. 147). </w:t>
            </w:r>
            <w:proofErr w:type="gramStart"/>
            <w:r w:rsidRPr="0088337D">
              <w:rPr>
                <w:color w:val="000000"/>
                <w:sz w:val="16"/>
                <w:szCs w:val="16"/>
              </w:rPr>
              <w:t>Предлагается  2</w:t>
            </w:r>
            <w:proofErr w:type="gramEnd"/>
            <w:r w:rsidRPr="0088337D">
              <w:rPr>
                <w:color w:val="000000"/>
                <w:sz w:val="16"/>
                <w:szCs w:val="16"/>
              </w:rPr>
              <w:t xml:space="preserve"> ремонта. Дефектные </w:t>
            </w:r>
            <w:proofErr w:type="gramStart"/>
            <w:r w:rsidRPr="0088337D">
              <w:rPr>
                <w:color w:val="000000"/>
                <w:sz w:val="16"/>
                <w:szCs w:val="16"/>
              </w:rPr>
              <w:t>акты  Т.</w:t>
            </w:r>
            <w:proofErr w:type="gramEnd"/>
            <w:r w:rsidRPr="0088337D">
              <w:rPr>
                <w:color w:val="000000"/>
                <w:sz w:val="16"/>
                <w:szCs w:val="16"/>
              </w:rPr>
              <w:t xml:space="preserve">4 стр. 113Расчет затрат по материалам (стр. 142) на 1000 тыс. </w:t>
            </w:r>
            <w:proofErr w:type="spellStart"/>
            <w:r w:rsidRPr="0088337D">
              <w:rPr>
                <w:color w:val="000000"/>
                <w:sz w:val="16"/>
                <w:szCs w:val="16"/>
              </w:rPr>
              <w:t>руб</w:t>
            </w:r>
            <w:proofErr w:type="spellEnd"/>
            <w:r w:rsidRPr="0088337D">
              <w:rPr>
                <w:color w:val="000000"/>
                <w:sz w:val="16"/>
                <w:szCs w:val="16"/>
              </w:rPr>
              <w:t xml:space="preserve">, расчет затрат на ГСМ на 73 тыс. руб. (стр. 146).Руководство по эксплуатации ТЭМ-2 (с. 84), дефектный акт (стр. 86 Т4). Межремонтные сроки приняты </w:t>
            </w:r>
            <w:proofErr w:type="gramStart"/>
            <w:r w:rsidRPr="0088337D">
              <w:rPr>
                <w:color w:val="000000"/>
                <w:sz w:val="16"/>
                <w:szCs w:val="16"/>
              </w:rPr>
              <w:t>специалистом  раз</w:t>
            </w:r>
            <w:proofErr w:type="gramEnd"/>
            <w:r w:rsidRPr="0088337D">
              <w:rPr>
                <w:color w:val="000000"/>
                <w:sz w:val="16"/>
                <w:szCs w:val="16"/>
              </w:rPr>
              <w:t xml:space="preserve"> в 1,25 года (15 месяцев) согласно представленному организацией "Руководству по эксплуатации тепловоза". Организацией предлагаемые ремонты не превышены.  За отчетный период предоставлены обороты счета 23 по статье "ТР-1" (Т4 с. 62), оприходование смазочных 6 тыс. руб.</w:t>
            </w:r>
          </w:p>
        </w:tc>
      </w:tr>
      <w:tr w:rsidR="0088337D" w:rsidRPr="0088337D" w14:paraId="4C42AFD6" w14:textId="77777777" w:rsidTr="000D18D0">
        <w:trPr>
          <w:gridAfter w:val="1"/>
          <w:wAfter w:w="10" w:type="dxa"/>
          <w:trHeight w:val="112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C29B4" w14:textId="77777777" w:rsidR="0088337D" w:rsidRPr="0088337D" w:rsidRDefault="0088337D" w:rsidP="0088337D">
            <w:pPr>
              <w:rPr>
                <w:color w:val="000000"/>
                <w:sz w:val="16"/>
                <w:szCs w:val="16"/>
              </w:rPr>
            </w:pPr>
            <w:r w:rsidRPr="0088337D">
              <w:rPr>
                <w:color w:val="000000"/>
                <w:sz w:val="16"/>
                <w:szCs w:val="16"/>
              </w:rPr>
              <w:t>ТО-3(факт -112 план-71)</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B8958A" w14:textId="77777777" w:rsidR="0088337D" w:rsidRPr="0088337D" w:rsidRDefault="0088337D" w:rsidP="0088337D">
            <w:pPr>
              <w:jc w:val="center"/>
              <w:rPr>
                <w:color w:val="000000"/>
                <w:sz w:val="16"/>
                <w:szCs w:val="16"/>
              </w:rPr>
            </w:pPr>
            <w:r w:rsidRPr="0088337D">
              <w:rPr>
                <w:color w:val="000000"/>
                <w:sz w:val="16"/>
                <w:szCs w:val="16"/>
              </w:rPr>
              <w:t>1 761</w:t>
            </w:r>
          </w:p>
        </w:tc>
        <w:tc>
          <w:tcPr>
            <w:tcW w:w="142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4D9CFB" w14:textId="77777777" w:rsidR="0088337D" w:rsidRPr="0088337D" w:rsidRDefault="0088337D" w:rsidP="0088337D">
            <w:pPr>
              <w:jc w:val="center"/>
              <w:rPr>
                <w:color w:val="000000"/>
                <w:sz w:val="16"/>
                <w:szCs w:val="16"/>
              </w:rPr>
            </w:pPr>
            <w:r w:rsidRPr="0088337D">
              <w:rPr>
                <w:color w:val="000000"/>
                <w:sz w:val="16"/>
                <w:szCs w:val="16"/>
              </w:rPr>
              <w:t>1 039</w:t>
            </w:r>
          </w:p>
        </w:tc>
        <w:tc>
          <w:tcPr>
            <w:tcW w:w="1553" w:type="dxa"/>
            <w:tcBorders>
              <w:top w:val="single" w:sz="4" w:space="0" w:color="auto"/>
              <w:left w:val="nil"/>
              <w:bottom w:val="single" w:sz="4" w:space="0" w:color="auto"/>
              <w:right w:val="single" w:sz="4" w:space="0" w:color="auto"/>
            </w:tcBorders>
            <w:shd w:val="clear" w:color="000000" w:fill="FFFFFF"/>
            <w:noWrap/>
            <w:vAlign w:val="center"/>
            <w:hideMark/>
          </w:tcPr>
          <w:p w14:paraId="6B8C3ED2" w14:textId="77777777" w:rsidR="0088337D" w:rsidRPr="0088337D" w:rsidRDefault="0088337D" w:rsidP="0088337D">
            <w:pPr>
              <w:jc w:val="center"/>
              <w:rPr>
                <w:b/>
                <w:bCs/>
                <w:color w:val="000000"/>
                <w:sz w:val="16"/>
                <w:szCs w:val="16"/>
              </w:rPr>
            </w:pPr>
            <w:r w:rsidRPr="0088337D">
              <w:rPr>
                <w:b/>
                <w:bCs/>
                <w:color w:val="000000"/>
                <w:sz w:val="16"/>
                <w:szCs w:val="16"/>
              </w:rPr>
              <w:t>1 039,00</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14:paraId="7E52DF05" w14:textId="77777777" w:rsidR="0088337D" w:rsidRPr="0088337D" w:rsidRDefault="0088337D" w:rsidP="0088337D">
            <w:pPr>
              <w:rPr>
                <w:color w:val="000000"/>
                <w:sz w:val="16"/>
                <w:szCs w:val="16"/>
              </w:rPr>
            </w:pPr>
            <w:r w:rsidRPr="0088337D">
              <w:rPr>
                <w:color w:val="000000"/>
                <w:sz w:val="16"/>
                <w:szCs w:val="16"/>
              </w:rPr>
              <w:t xml:space="preserve">По предложению. На период регулирования предоставлен график ремонта тепловозов (Т4 стр. 147). </w:t>
            </w:r>
            <w:proofErr w:type="gramStart"/>
            <w:r w:rsidRPr="0088337D">
              <w:rPr>
                <w:color w:val="000000"/>
                <w:sz w:val="16"/>
                <w:szCs w:val="16"/>
              </w:rPr>
              <w:t>Предлагается  8</w:t>
            </w:r>
            <w:proofErr w:type="gramEnd"/>
            <w:r w:rsidRPr="0088337D">
              <w:rPr>
                <w:color w:val="000000"/>
                <w:sz w:val="16"/>
                <w:szCs w:val="16"/>
              </w:rPr>
              <w:t xml:space="preserve"> ремонтов. Расчет затрат по материалам (стр. 142) на 320 тыс. </w:t>
            </w:r>
            <w:proofErr w:type="spellStart"/>
            <w:r w:rsidRPr="0088337D">
              <w:rPr>
                <w:color w:val="000000"/>
                <w:sz w:val="16"/>
                <w:szCs w:val="16"/>
              </w:rPr>
              <w:t>руб</w:t>
            </w:r>
            <w:proofErr w:type="spellEnd"/>
            <w:r w:rsidRPr="0088337D">
              <w:rPr>
                <w:color w:val="000000"/>
                <w:sz w:val="16"/>
                <w:szCs w:val="16"/>
              </w:rPr>
              <w:t>, расчет затрат на ГСМ на 47 тыс. руб. (стр. 146</w:t>
            </w:r>
            <w:proofErr w:type="gramStart"/>
            <w:r w:rsidRPr="0088337D">
              <w:rPr>
                <w:color w:val="000000"/>
                <w:sz w:val="16"/>
                <w:szCs w:val="16"/>
              </w:rPr>
              <w:t>).Руководство</w:t>
            </w:r>
            <w:proofErr w:type="gramEnd"/>
            <w:r w:rsidRPr="0088337D">
              <w:rPr>
                <w:color w:val="000000"/>
                <w:sz w:val="16"/>
                <w:szCs w:val="16"/>
              </w:rPr>
              <w:t xml:space="preserve"> по эксплуатации ТЭМ</w:t>
            </w:r>
          </w:p>
        </w:tc>
      </w:tr>
      <w:tr w:rsidR="0088337D" w:rsidRPr="0088337D" w14:paraId="5E0B3F2C" w14:textId="77777777" w:rsidTr="000D18D0">
        <w:trPr>
          <w:gridAfter w:val="1"/>
          <w:wAfter w:w="10" w:type="dxa"/>
          <w:trHeight w:val="112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089AC" w14:textId="77777777" w:rsidR="0088337D" w:rsidRPr="0088337D" w:rsidRDefault="0088337D" w:rsidP="0088337D">
            <w:pPr>
              <w:rPr>
                <w:color w:val="000000"/>
                <w:sz w:val="16"/>
                <w:szCs w:val="16"/>
              </w:rPr>
            </w:pPr>
            <w:r w:rsidRPr="0088337D">
              <w:rPr>
                <w:color w:val="000000"/>
                <w:sz w:val="16"/>
                <w:szCs w:val="16"/>
              </w:rPr>
              <w:t>ТО-2 (факт -96, план 72)</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8E58A9" w14:textId="77777777" w:rsidR="0088337D" w:rsidRPr="0088337D" w:rsidRDefault="0088337D" w:rsidP="0088337D">
            <w:pPr>
              <w:jc w:val="center"/>
              <w:rPr>
                <w:color w:val="000000"/>
                <w:sz w:val="16"/>
                <w:szCs w:val="16"/>
              </w:rPr>
            </w:pPr>
            <w:r w:rsidRPr="0088337D">
              <w:rPr>
                <w:color w:val="000000"/>
                <w:sz w:val="16"/>
                <w:szCs w:val="16"/>
              </w:rPr>
              <w:t>135</w:t>
            </w:r>
          </w:p>
        </w:tc>
        <w:tc>
          <w:tcPr>
            <w:tcW w:w="14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EC28AF" w14:textId="77777777" w:rsidR="0088337D" w:rsidRPr="0088337D" w:rsidRDefault="0088337D" w:rsidP="0088337D">
            <w:pPr>
              <w:jc w:val="center"/>
              <w:rPr>
                <w:color w:val="000000"/>
                <w:sz w:val="16"/>
                <w:szCs w:val="16"/>
              </w:rPr>
            </w:pPr>
            <w:r w:rsidRPr="0088337D">
              <w:rPr>
                <w:color w:val="000000"/>
                <w:sz w:val="16"/>
                <w:szCs w:val="16"/>
              </w:rPr>
              <w:t>101</w:t>
            </w:r>
          </w:p>
        </w:tc>
        <w:tc>
          <w:tcPr>
            <w:tcW w:w="1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E17A84" w14:textId="77777777" w:rsidR="0088337D" w:rsidRPr="0088337D" w:rsidRDefault="0088337D" w:rsidP="0088337D">
            <w:pPr>
              <w:jc w:val="center"/>
              <w:rPr>
                <w:b/>
                <w:bCs/>
                <w:color w:val="000000"/>
                <w:sz w:val="16"/>
                <w:szCs w:val="16"/>
              </w:rPr>
            </w:pPr>
            <w:r w:rsidRPr="0088337D">
              <w:rPr>
                <w:b/>
                <w:bCs/>
                <w:color w:val="000000"/>
                <w:sz w:val="16"/>
                <w:szCs w:val="16"/>
              </w:rPr>
              <w:t>101,00</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61BF3" w14:textId="77777777" w:rsidR="0088337D" w:rsidRPr="0088337D" w:rsidRDefault="0088337D" w:rsidP="0088337D">
            <w:pPr>
              <w:rPr>
                <w:color w:val="000000"/>
                <w:sz w:val="16"/>
                <w:szCs w:val="16"/>
              </w:rPr>
            </w:pPr>
            <w:r w:rsidRPr="0088337D">
              <w:rPr>
                <w:color w:val="000000"/>
                <w:sz w:val="16"/>
                <w:szCs w:val="16"/>
              </w:rPr>
              <w:t>За отчетный период предоставлены обороты счета 23 по статье "ТО-2" (Т4 стр.62), оприходование смазочных по кредиту в о/с по счету 23. За отчетный период обороты счета 23 (Т4 стр. 55) на 71 тыс. руб. , 73 тыс. руб. запчасти Локомотивное депо о/с 23, -9 тыс. руб. оприходование металлолома.</w:t>
            </w:r>
          </w:p>
        </w:tc>
      </w:tr>
      <w:tr w:rsidR="0088337D" w:rsidRPr="0088337D" w14:paraId="21F7CE12" w14:textId="77777777" w:rsidTr="000D18D0">
        <w:trPr>
          <w:gridAfter w:val="1"/>
          <w:wAfter w:w="10" w:type="dxa"/>
          <w:trHeight w:val="157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36B99" w14:textId="77777777" w:rsidR="0088337D" w:rsidRPr="0088337D" w:rsidRDefault="0088337D" w:rsidP="0088337D">
            <w:pPr>
              <w:rPr>
                <w:b/>
                <w:bCs/>
                <w:color w:val="000000"/>
                <w:sz w:val="16"/>
                <w:szCs w:val="16"/>
              </w:rPr>
            </w:pPr>
            <w:r w:rsidRPr="0088337D">
              <w:rPr>
                <w:b/>
                <w:bCs/>
                <w:color w:val="000000"/>
                <w:sz w:val="16"/>
                <w:szCs w:val="16"/>
              </w:rPr>
              <w:t>Содержание тепловозов</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3CD01" w14:textId="77777777" w:rsidR="0088337D" w:rsidRPr="0088337D" w:rsidRDefault="0088337D" w:rsidP="0088337D">
            <w:pPr>
              <w:jc w:val="center"/>
              <w:rPr>
                <w:b/>
                <w:bCs/>
                <w:color w:val="000000"/>
                <w:sz w:val="16"/>
                <w:szCs w:val="16"/>
              </w:rPr>
            </w:pPr>
            <w:r w:rsidRPr="0088337D">
              <w:rPr>
                <w:b/>
                <w:bCs/>
                <w:color w:val="000000"/>
                <w:sz w:val="16"/>
                <w:szCs w:val="16"/>
              </w:rPr>
              <w:t>521</w:t>
            </w:r>
          </w:p>
        </w:tc>
        <w:tc>
          <w:tcPr>
            <w:tcW w:w="142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9CAC73" w14:textId="77777777" w:rsidR="0088337D" w:rsidRPr="0088337D" w:rsidRDefault="0088337D" w:rsidP="0088337D">
            <w:pPr>
              <w:jc w:val="center"/>
              <w:rPr>
                <w:b/>
                <w:bCs/>
                <w:color w:val="000000"/>
                <w:sz w:val="16"/>
                <w:szCs w:val="16"/>
              </w:rPr>
            </w:pPr>
            <w:r w:rsidRPr="0088337D">
              <w:rPr>
                <w:b/>
                <w:bCs/>
                <w:color w:val="000000"/>
                <w:sz w:val="16"/>
                <w:szCs w:val="16"/>
              </w:rPr>
              <w:t>407</w:t>
            </w:r>
          </w:p>
        </w:tc>
        <w:tc>
          <w:tcPr>
            <w:tcW w:w="1553" w:type="dxa"/>
            <w:tcBorders>
              <w:top w:val="single" w:sz="4" w:space="0" w:color="auto"/>
              <w:left w:val="nil"/>
              <w:bottom w:val="single" w:sz="4" w:space="0" w:color="auto"/>
              <w:right w:val="single" w:sz="4" w:space="0" w:color="auto"/>
            </w:tcBorders>
            <w:shd w:val="clear" w:color="000000" w:fill="FFFFFF"/>
            <w:noWrap/>
            <w:vAlign w:val="center"/>
            <w:hideMark/>
          </w:tcPr>
          <w:p w14:paraId="5B90B92D" w14:textId="77777777" w:rsidR="0088337D" w:rsidRPr="0088337D" w:rsidRDefault="0088337D" w:rsidP="0088337D">
            <w:pPr>
              <w:jc w:val="center"/>
              <w:rPr>
                <w:b/>
                <w:bCs/>
                <w:color w:val="000000"/>
                <w:sz w:val="16"/>
                <w:szCs w:val="16"/>
              </w:rPr>
            </w:pPr>
            <w:r w:rsidRPr="0088337D">
              <w:rPr>
                <w:b/>
                <w:bCs/>
                <w:color w:val="000000"/>
                <w:sz w:val="16"/>
                <w:szCs w:val="16"/>
              </w:rPr>
              <w:t>0,00</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14:paraId="5A1CE7DC" w14:textId="77777777" w:rsidR="0088337D" w:rsidRPr="0088337D" w:rsidRDefault="0088337D" w:rsidP="0088337D">
            <w:pPr>
              <w:rPr>
                <w:color w:val="000000"/>
                <w:sz w:val="16"/>
                <w:szCs w:val="16"/>
              </w:rPr>
            </w:pPr>
            <w:r w:rsidRPr="0088337D">
              <w:rPr>
                <w:color w:val="000000"/>
                <w:sz w:val="16"/>
                <w:szCs w:val="16"/>
              </w:rPr>
              <w:t>Статья не принимается, расчет материалов представлен в целом с ТО-2 до ТР-2. На содержание тепловозов материалы не выделены. Идентифицировать материалы по видам ремонтов не представляется возможным. ТО и ТР учтены в соответствующих статьях. Приложении № 6 "Расчет затрат на материалы на содержание локомотивов на 2010 год с ТО-2 до ТР-2"</w:t>
            </w:r>
          </w:p>
        </w:tc>
      </w:tr>
      <w:tr w:rsidR="0088337D" w:rsidRPr="0088337D" w14:paraId="4B6B4AF8" w14:textId="77777777" w:rsidTr="000D18D0">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58A3" w14:textId="77777777" w:rsidR="0088337D" w:rsidRPr="0088337D" w:rsidRDefault="0088337D" w:rsidP="0088337D">
            <w:pPr>
              <w:rPr>
                <w:b/>
                <w:bCs/>
                <w:color w:val="000000"/>
                <w:sz w:val="16"/>
                <w:szCs w:val="16"/>
              </w:rPr>
            </w:pPr>
            <w:r w:rsidRPr="0088337D">
              <w:rPr>
                <w:b/>
                <w:bCs/>
                <w:color w:val="000000"/>
                <w:sz w:val="16"/>
                <w:szCs w:val="16"/>
              </w:rPr>
              <w:t>Прочие ремонты:</w:t>
            </w:r>
          </w:p>
        </w:tc>
        <w:tc>
          <w:tcPr>
            <w:tcW w:w="113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BA45BA" w14:textId="77777777" w:rsidR="0088337D" w:rsidRPr="0088337D" w:rsidRDefault="0088337D" w:rsidP="0088337D">
            <w:pPr>
              <w:jc w:val="center"/>
              <w:rPr>
                <w:color w:val="000000"/>
                <w:sz w:val="16"/>
                <w:szCs w:val="16"/>
              </w:rPr>
            </w:pPr>
            <w:r w:rsidRPr="0088337D">
              <w:rPr>
                <w:b/>
                <w:bCs/>
                <w:color w:val="000000"/>
                <w:sz w:val="16"/>
                <w:szCs w:val="16"/>
              </w:rPr>
              <w:t>3 099</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E11A240" w14:textId="77777777" w:rsidR="0088337D" w:rsidRPr="0088337D" w:rsidRDefault="0088337D" w:rsidP="0088337D">
            <w:pPr>
              <w:jc w:val="center"/>
              <w:rPr>
                <w:b/>
                <w:bCs/>
                <w:color w:val="000000"/>
                <w:sz w:val="16"/>
                <w:szCs w:val="16"/>
              </w:rPr>
            </w:pPr>
            <w:r w:rsidRPr="0088337D">
              <w:rPr>
                <w:b/>
                <w:bCs/>
                <w:color w:val="000000"/>
                <w:sz w:val="16"/>
                <w:szCs w:val="16"/>
              </w:rPr>
              <w:t>3 114</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8A3523" w14:textId="77777777" w:rsidR="0088337D" w:rsidRPr="0088337D" w:rsidRDefault="0088337D" w:rsidP="0088337D">
            <w:pPr>
              <w:jc w:val="center"/>
              <w:rPr>
                <w:b/>
                <w:bCs/>
                <w:color w:val="000000"/>
                <w:sz w:val="16"/>
                <w:szCs w:val="16"/>
              </w:rPr>
            </w:pPr>
            <w:r w:rsidRPr="0088337D">
              <w:rPr>
                <w:b/>
                <w:bCs/>
                <w:color w:val="000000"/>
                <w:sz w:val="16"/>
                <w:szCs w:val="16"/>
              </w:rPr>
              <w:t>160,68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548EB" w14:textId="77777777" w:rsidR="0088337D" w:rsidRPr="0088337D" w:rsidRDefault="0088337D" w:rsidP="0088337D">
            <w:pPr>
              <w:jc w:val="center"/>
              <w:rPr>
                <w:b/>
                <w:bCs/>
                <w:color w:val="000000"/>
                <w:sz w:val="16"/>
                <w:szCs w:val="16"/>
              </w:rPr>
            </w:pPr>
            <w:r w:rsidRPr="0088337D">
              <w:rPr>
                <w:color w:val="000000"/>
                <w:sz w:val="16"/>
                <w:szCs w:val="16"/>
              </w:rPr>
              <w:t> </w:t>
            </w:r>
          </w:p>
        </w:tc>
      </w:tr>
      <w:tr w:rsidR="0088337D" w:rsidRPr="0088337D" w14:paraId="61A40387" w14:textId="77777777" w:rsidTr="000D18D0">
        <w:trPr>
          <w:trHeight w:val="102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E27DFA3" w14:textId="77777777" w:rsidR="0088337D" w:rsidRPr="0088337D" w:rsidRDefault="0088337D" w:rsidP="0088337D">
            <w:pPr>
              <w:rPr>
                <w:color w:val="000000"/>
                <w:sz w:val="16"/>
                <w:szCs w:val="16"/>
              </w:rPr>
            </w:pPr>
            <w:r w:rsidRPr="0088337D">
              <w:rPr>
                <w:color w:val="000000"/>
                <w:sz w:val="16"/>
                <w:szCs w:val="16"/>
              </w:rPr>
              <w:t>Текущий ремонт зданий (материалы)</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14:paraId="0ABB5E5D" w14:textId="77777777" w:rsidR="0088337D" w:rsidRPr="0088337D" w:rsidRDefault="0088337D" w:rsidP="0088337D">
            <w:pPr>
              <w:jc w:val="center"/>
              <w:rPr>
                <w:color w:val="000000"/>
                <w:sz w:val="16"/>
                <w:szCs w:val="16"/>
              </w:rPr>
            </w:pPr>
            <w:r w:rsidRPr="0088337D">
              <w:rPr>
                <w:color w:val="000000"/>
                <w:sz w:val="16"/>
                <w:szCs w:val="16"/>
              </w:rPr>
              <w:t>1 184</w:t>
            </w:r>
          </w:p>
        </w:tc>
        <w:tc>
          <w:tcPr>
            <w:tcW w:w="1417" w:type="dxa"/>
            <w:tcBorders>
              <w:top w:val="nil"/>
              <w:left w:val="nil"/>
              <w:bottom w:val="single" w:sz="4" w:space="0" w:color="auto"/>
              <w:right w:val="single" w:sz="4" w:space="0" w:color="auto"/>
            </w:tcBorders>
            <w:shd w:val="clear" w:color="000000" w:fill="FFFFFF"/>
            <w:noWrap/>
            <w:vAlign w:val="center"/>
            <w:hideMark/>
          </w:tcPr>
          <w:p w14:paraId="511FC9DC" w14:textId="77777777" w:rsidR="0088337D" w:rsidRPr="0088337D" w:rsidRDefault="0088337D" w:rsidP="0088337D">
            <w:pPr>
              <w:jc w:val="center"/>
              <w:rPr>
                <w:color w:val="000000"/>
                <w:sz w:val="16"/>
                <w:szCs w:val="16"/>
              </w:rPr>
            </w:pPr>
            <w:r w:rsidRPr="0088337D">
              <w:rPr>
                <w:color w:val="000000"/>
                <w:sz w:val="16"/>
                <w:szCs w:val="16"/>
              </w:rPr>
              <w:t>1 267</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4B8FDFFA" w14:textId="77777777" w:rsidR="0088337D" w:rsidRPr="0088337D" w:rsidRDefault="0088337D" w:rsidP="0088337D">
            <w:pPr>
              <w:jc w:val="center"/>
              <w:rPr>
                <w:color w:val="000000"/>
                <w:sz w:val="16"/>
                <w:szCs w:val="16"/>
              </w:rPr>
            </w:pPr>
            <w:r w:rsidRPr="0088337D">
              <w:rPr>
                <w:color w:val="000000"/>
                <w:sz w:val="16"/>
                <w:szCs w:val="16"/>
              </w:rPr>
              <w:t>0,00</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90589A" w14:textId="77777777" w:rsidR="0088337D" w:rsidRPr="0088337D" w:rsidRDefault="0088337D" w:rsidP="0088337D">
            <w:pPr>
              <w:jc w:val="center"/>
              <w:rPr>
                <w:color w:val="000000"/>
                <w:sz w:val="16"/>
                <w:szCs w:val="16"/>
              </w:rPr>
            </w:pPr>
            <w:r w:rsidRPr="0088337D">
              <w:rPr>
                <w:color w:val="000000"/>
                <w:sz w:val="16"/>
                <w:szCs w:val="16"/>
              </w:rPr>
              <w:t>Предоставлен "План Ремонтно-Строительного участка" (Т5 стр. 96). Дефектные ведомости. Заключения экспертизы промышленной безопасности от ООО ПТП "</w:t>
            </w:r>
            <w:proofErr w:type="spellStart"/>
            <w:r w:rsidRPr="0088337D">
              <w:rPr>
                <w:color w:val="000000"/>
                <w:sz w:val="16"/>
                <w:szCs w:val="16"/>
              </w:rPr>
              <w:t>Сибэнергочермет</w:t>
            </w:r>
            <w:proofErr w:type="spellEnd"/>
            <w:r w:rsidRPr="0088337D">
              <w:rPr>
                <w:color w:val="000000"/>
                <w:sz w:val="16"/>
                <w:szCs w:val="16"/>
              </w:rPr>
              <w:t xml:space="preserve">". Расчета материалов нет. За отчетный период в </w:t>
            </w:r>
            <w:proofErr w:type="spellStart"/>
            <w:r w:rsidRPr="0088337D">
              <w:rPr>
                <w:color w:val="000000"/>
                <w:sz w:val="16"/>
                <w:szCs w:val="16"/>
              </w:rPr>
              <w:t>оборотно</w:t>
            </w:r>
            <w:proofErr w:type="spellEnd"/>
            <w:r w:rsidRPr="0088337D">
              <w:rPr>
                <w:color w:val="000000"/>
                <w:sz w:val="16"/>
                <w:szCs w:val="16"/>
              </w:rPr>
              <w:t>-сальдовой ведомости счета 23.</w:t>
            </w:r>
          </w:p>
        </w:tc>
      </w:tr>
      <w:tr w:rsidR="0088337D" w:rsidRPr="0088337D" w14:paraId="52BB6699" w14:textId="77777777" w:rsidTr="000D18D0">
        <w:trPr>
          <w:trHeight w:val="76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C284E59" w14:textId="77777777" w:rsidR="0088337D" w:rsidRPr="0088337D" w:rsidRDefault="0088337D" w:rsidP="0088337D">
            <w:pPr>
              <w:rPr>
                <w:color w:val="000000"/>
                <w:sz w:val="16"/>
                <w:szCs w:val="16"/>
              </w:rPr>
            </w:pPr>
            <w:r w:rsidRPr="0088337D">
              <w:rPr>
                <w:color w:val="000000"/>
                <w:sz w:val="16"/>
                <w:szCs w:val="16"/>
              </w:rPr>
              <w:t>Текущий ремонт автомобилей (материалы)</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14:paraId="61529348" w14:textId="77777777" w:rsidR="0088337D" w:rsidRPr="0088337D" w:rsidRDefault="0088337D" w:rsidP="0088337D">
            <w:pPr>
              <w:jc w:val="center"/>
              <w:rPr>
                <w:color w:val="000000"/>
                <w:sz w:val="16"/>
                <w:szCs w:val="16"/>
              </w:rPr>
            </w:pPr>
            <w:r w:rsidRPr="0088337D">
              <w:rPr>
                <w:color w:val="000000"/>
                <w:sz w:val="16"/>
                <w:szCs w:val="16"/>
              </w:rPr>
              <w:t>1 725</w:t>
            </w:r>
          </w:p>
        </w:tc>
        <w:tc>
          <w:tcPr>
            <w:tcW w:w="1417" w:type="dxa"/>
            <w:tcBorders>
              <w:top w:val="nil"/>
              <w:left w:val="nil"/>
              <w:bottom w:val="single" w:sz="4" w:space="0" w:color="auto"/>
              <w:right w:val="single" w:sz="4" w:space="0" w:color="auto"/>
            </w:tcBorders>
            <w:shd w:val="clear" w:color="000000" w:fill="FFFFFF"/>
            <w:noWrap/>
            <w:vAlign w:val="center"/>
            <w:hideMark/>
          </w:tcPr>
          <w:p w14:paraId="37E9212D" w14:textId="77777777" w:rsidR="0088337D" w:rsidRPr="0088337D" w:rsidRDefault="0088337D" w:rsidP="0088337D">
            <w:pPr>
              <w:jc w:val="center"/>
              <w:rPr>
                <w:color w:val="000000"/>
                <w:sz w:val="16"/>
                <w:szCs w:val="16"/>
              </w:rPr>
            </w:pPr>
            <w:r w:rsidRPr="0088337D">
              <w:rPr>
                <w:color w:val="000000"/>
                <w:sz w:val="16"/>
                <w:szCs w:val="16"/>
              </w:rPr>
              <w:t>940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05AA8408" w14:textId="77777777" w:rsidR="0088337D" w:rsidRPr="0088337D" w:rsidRDefault="0088337D" w:rsidP="0088337D">
            <w:pPr>
              <w:jc w:val="center"/>
              <w:rPr>
                <w:color w:val="000000"/>
                <w:sz w:val="16"/>
                <w:szCs w:val="16"/>
              </w:rPr>
            </w:pPr>
            <w:r w:rsidRPr="0088337D">
              <w:rPr>
                <w:color w:val="000000"/>
                <w:sz w:val="16"/>
                <w:szCs w:val="16"/>
              </w:rPr>
              <w:t>0,00</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97E1B9" w14:textId="77777777" w:rsidR="0088337D" w:rsidRPr="0088337D" w:rsidRDefault="0088337D" w:rsidP="0088337D">
            <w:pPr>
              <w:jc w:val="center"/>
              <w:rPr>
                <w:color w:val="000000"/>
                <w:sz w:val="16"/>
                <w:szCs w:val="16"/>
              </w:rPr>
            </w:pPr>
            <w:r w:rsidRPr="0088337D">
              <w:rPr>
                <w:color w:val="000000"/>
                <w:sz w:val="16"/>
                <w:szCs w:val="16"/>
              </w:rPr>
              <w:t>Предоставлен график ППР автотранспорта (Т5 стр. 152</w:t>
            </w:r>
            <w:proofErr w:type="gramStart"/>
            <w:r w:rsidRPr="0088337D">
              <w:rPr>
                <w:color w:val="000000"/>
                <w:sz w:val="16"/>
                <w:szCs w:val="16"/>
              </w:rPr>
              <w:t>).Предоставлен</w:t>
            </w:r>
            <w:proofErr w:type="gramEnd"/>
            <w:r w:rsidRPr="0088337D">
              <w:rPr>
                <w:color w:val="000000"/>
                <w:sz w:val="16"/>
                <w:szCs w:val="16"/>
              </w:rPr>
              <w:t xml:space="preserve"> расчет запасных частей (Т5 стр. 153) без детализации. Идентифицировать запасные части на сумму 940 тыс. руб. специалистом не представляется возможным.</w:t>
            </w:r>
          </w:p>
        </w:tc>
      </w:tr>
      <w:tr w:rsidR="0088337D" w:rsidRPr="0088337D" w14:paraId="55622863" w14:textId="77777777" w:rsidTr="000D18D0">
        <w:trPr>
          <w:trHeight w:val="178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A5BE71A" w14:textId="77777777" w:rsidR="0088337D" w:rsidRPr="0088337D" w:rsidRDefault="0088337D" w:rsidP="0088337D">
            <w:pPr>
              <w:rPr>
                <w:color w:val="000000"/>
                <w:sz w:val="16"/>
                <w:szCs w:val="16"/>
              </w:rPr>
            </w:pPr>
            <w:r w:rsidRPr="0088337D">
              <w:rPr>
                <w:color w:val="000000"/>
                <w:sz w:val="16"/>
                <w:szCs w:val="16"/>
              </w:rPr>
              <w:t>Текущий ремонт путевой техники (материалы)</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14:paraId="32BDC363" w14:textId="77777777" w:rsidR="0088337D" w:rsidRPr="0088337D" w:rsidRDefault="0088337D" w:rsidP="0088337D">
            <w:pPr>
              <w:jc w:val="center"/>
              <w:rPr>
                <w:color w:val="000000"/>
                <w:sz w:val="16"/>
                <w:szCs w:val="16"/>
              </w:rPr>
            </w:pPr>
            <w:r w:rsidRPr="0088337D">
              <w:rPr>
                <w:color w:val="000000"/>
                <w:sz w:val="16"/>
                <w:szCs w:val="16"/>
              </w:rPr>
              <w:t>149</w:t>
            </w:r>
          </w:p>
        </w:tc>
        <w:tc>
          <w:tcPr>
            <w:tcW w:w="1417" w:type="dxa"/>
            <w:tcBorders>
              <w:top w:val="nil"/>
              <w:left w:val="nil"/>
              <w:bottom w:val="single" w:sz="4" w:space="0" w:color="auto"/>
              <w:right w:val="single" w:sz="4" w:space="0" w:color="auto"/>
            </w:tcBorders>
            <w:shd w:val="clear" w:color="000000" w:fill="FFFFFF"/>
            <w:noWrap/>
            <w:vAlign w:val="center"/>
            <w:hideMark/>
          </w:tcPr>
          <w:p w14:paraId="34FD7905" w14:textId="77777777" w:rsidR="0088337D" w:rsidRPr="0088337D" w:rsidRDefault="0088337D" w:rsidP="0088337D">
            <w:pPr>
              <w:jc w:val="center"/>
              <w:rPr>
                <w:color w:val="000000"/>
                <w:sz w:val="16"/>
                <w:szCs w:val="16"/>
              </w:rPr>
            </w:pPr>
            <w:r w:rsidRPr="0088337D">
              <w:rPr>
                <w:color w:val="000000"/>
                <w:sz w:val="16"/>
                <w:szCs w:val="16"/>
              </w:rPr>
              <w:t>907</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7B18764D" w14:textId="77777777" w:rsidR="0088337D" w:rsidRPr="0088337D" w:rsidRDefault="0088337D" w:rsidP="0088337D">
            <w:pPr>
              <w:jc w:val="center"/>
              <w:rPr>
                <w:color w:val="000000"/>
                <w:sz w:val="16"/>
                <w:szCs w:val="16"/>
              </w:rPr>
            </w:pPr>
            <w:r w:rsidRPr="0088337D">
              <w:rPr>
                <w:sz w:val="16"/>
                <w:szCs w:val="16"/>
              </w:rPr>
              <w:t>160,68</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7F5EBB" w14:textId="77777777" w:rsidR="0088337D" w:rsidRPr="0088337D" w:rsidRDefault="0088337D" w:rsidP="0088337D">
            <w:pPr>
              <w:jc w:val="center"/>
              <w:rPr>
                <w:sz w:val="16"/>
                <w:szCs w:val="16"/>
              </w:rPr>
            </w:pPr>
            <w:r w:rsidRPr="0088337D">
              <w:rPr>
                <w:color w:val="000000"/>
                <w:sz w:val="16"/>
                <w:szCs w:val="16"/>
              </w:rPr>
              <w:t xml:space="preserve">Статья принимается по факту отчетного периода с учетом </w:t>
            </w:r>
            <w:proofErr w:type="spellStart"/>
            <w:r w:rsidRPr="0088337D">
              <w:rPr>
                <w:color w:val="000000"/>
                <w:sz w:val="16"/>
                <w:szCs w:val="16"/>
              </w:rPr>
              <w:t>индесов</w:t>
            </w:r>
            <w:proofErr w:type="spellEnd"/>
            <w:r w:rsidRPr="0088337D">
              <w:rPr>
                <w:color w:val="000000"/>
                <w:sz w:val="16"/>
                <w:szCs w:val="16"/>
              </w:rPr>
              <w:t xml:space="preserve"> Минэкономразвития 104,7 и 103. Предоставлен расчет материалов по службе главного </w:t>
            </w:r>
            <w:proofErr w:type="spellStart"/>
            <w:r w:rsidRPr="0088337D">
              <w:rPr>
                <w:color w:val="000000"/>
                <w:sz w:val="16"/>
                <w:szCs w:val="16"/>
              </w:rPr>
              <w:t>механника</w:t>
            </w:r>
            <w:proofErr w:type="spellEnd"/>
            <w:r w:rsidRPr="0088337D">
              <w:rPr>
                <w:color w:val="000000"/>
                <w:sz w:val="16"/>
                <w:szCs w:val="16"/>
              </w:rPr>
              <w:t xml:space="preserve"> по ремонту путевой техники. Увеличение расходов предполагается из-за ремонта снегоуборочной машины. Предоставлен дефектный акт (Т5 стр. 158</w:t>
            </w:r>
            <w:proofErr w:type="gramStart"/>
            <w:r w:rsidRPr="0088337D">
              <w:rPr>
                <w:color w:val="000000"/>
                <w:sz w:val="16"/>
                <w:szCs w:val="16"/>
              </w:rPr>
              <w:t>)</w:t>
            </w:r>
            <w:r w:rsidRPr="0088337D">
              <w:rPr>
                <w:color w:val="FF0000"/>
                <w:sz w:val="16"/>
                <w:szCs w:val="16"/>
              </w:rPr>
              <w:t>.</w:t>
            </w:r>
            <w:r w:rsidRPr="0088337D">
              <w:rPr>
                <w:sz w:val="16"/>
                <w:szCs w:val="16"/>
              </w:rPr>
              <w:t>Сумма</w:t>
            </w:r>
            <w:proofErr w:type="gramEnd"/>
            <w:r w:rsidRPr="0088337D">
              <w:rPr>
                <w:sz w:val="16"/>
                <w:szCs w:val="16"/>
              </w:rPr>
              <w:t xml:space="preserve"> расходов в размере 575,462 тыс. руб. на ремонт снегоуборочной машины не принимается, так как не предоставлены, подтверждающие стоимость ремонта документы.</w:t>
            </w:r>
          </w:p>
        </w:tc>
      </w:tr>
      <w:tr w:rsidR="0088337D" w:rsidRPr="0088337D" w14:paraId="451403D1" w14:textId="77777777" w:rsidTr="000D18D0">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1B452EE" w14:textId="77777777" w:rsidR="0088337D" w:rsidRPr="0088337D" w:rsidRDefault="0088337D" w:rsidP="0088337D">
            <w:pPr>
              <w:rPr>
                <w:color w:val="000000"/>
                <w:sz w:val="16"/>
                <w:szCs w:val="16"/>
              </w:rPr>
            </w:pPr>
            <w:r w:rsidRPr="0088337D">
              <w:rPr>
                <w:color w:val="000000"/>
                <w:sz w:val="16"/>
                <w:szCs w:val="16"/>
              </w:rPr>
              <w:t>Ремонт электрооборудования</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14:paraId="6DDE3CB0" w14:textId="77777777" w:rsidR="0088337D" w:rsidRPr="0088337D" w:rsidRDefault="0088337D" w:rsidP="0088337D">
            <w:pPr>
              <w:jc w:val="center"/>
              <w:rPr>
                <w:color w:val="000000"/>
                <w:sz w:val="16"/>
                <w:szCs w:val="16"/>
              </w:rPr>
            </w:pPr>
            <w:r w:rsidRPr="0088337D">
              <w:rPr>
                <w:color w:val="000000"/>
                <w:sz w:val="16"/>
                <w:szCs w:val="16"/>
              </w:rPr>
              <w:t>9</w:t>
            </w:r>
          </w:p>
        </w:tc>
        <w:tc>
          <w:tcPr>
            <w:tcW w:w="1417" w:type="dxa"/>
            <w:tcBorders>
              <w:top w:val="nil"/>
              <w:left w:val="nil"/>
              <w:bottom w:val="single" w:sz="4" w:space="0" w:color="auto"/>
              <w:right w:val="single" w:sz="4" w:space="0" w:color="auto"/>
            </w:tcBorders>
            <w:shd w:val="clear" w:color="000000" w:fill="FFFFFF"/>
            <w:noWrap/>
            <w:vAlign w:val="center"/>
            <w:hideMark/>
          </w:tcPr>
          <w:p w14:paraId="01CB300A" w14:textId="77777777" w:rsidR="0088337D" w:rsidRPr="0088337D" w:rsidRDefault="0088337D" w:rsidP="0088337D">
            <w:pPr>
              <w:jc w:val="center"/>
              <w:rPr>
                <w:color w:val="000000"/>
                <w:sz w:val="16"/>
                <w:szCs w:val="16"/>
              </w:rPr>
            </w:pPr>
            <w:r w:rsidRPr="0088337D">
              <w:rPr>
                <w:color w:val="000000"/>
                <w:sz w:val="16"/>
                <w:szCs w:val="16"/>
              </w:rPr>
              <w:t>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6AFEAC19" w14:textId="77777777" w:rsidR="0088337D" w:rsidRPr="0088337D" w:rsidRDefault="0088337D" w:rsidP="0088337D">
            <w:pPr>
              <w:jc w:val="center"/>
              <w:rPr>
                <w:color w:val="000000"/>
                <w:sz w:val="16"/>
                <w:szCs w:val="16"/>
              </w:rPr>
            </w:pPr>
            <w:r w:rsidRPr="0088337D">
              <w:rPr>
                <w:color w:val="000000"/>
                <w:sz w:val="16"/>
                <w:szCs w:val="16"/>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1D2B54" w14:textId="77777777" w:rsidR="0088337D" w:rsidRPr="0088337D" w:rsidRDefault="0088337D" w:rsidP="0088337D">
            <w:pPr>
              <w:jc w:val="center"/>
              <w:rPr>
                <w:color w:val="000000"/>
                <w:sz w:val="16"/>
                <w:szCs w:val="16"/>
              </w:rPr>
            </w:pPr>
            <w:r w:rsidRPr="0088337D">
              <w:rPr>
                <w:color w:val="000000"/>
                <w:sz w:val="16"/>
                <w:szCs w:val="16"/>
              </w:rPr>
              <w:t> </w:t>
            </w:r>
          </w:p>
        </w:tc>
      </w:tr>
      <w:tr w:rsidR="0088337D" w:rsidRPr="0088337D" w14:paraId="2B0DE059" w14:textId="77777777" w:rsidTr="000D18D0">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BE33BA6" w14:textId="77777777" w:rsidR="0088337D" w:rsidRPr="0088337D" w:rsidRDefault="0088337D" w:rsidP="0088337D">
            <w:pPr>
              <w:rPr>
                <w:color w:val="000000"/>
                <w:sz w:val="16"/>
                <w:szCs w:val="16"/>
              </w:rPr>
            </w:pPr>
            <w:r w:rsidRPr="0088337D">
              <w:rPr>
                <w:color w:val="000000"/>
                <w:sz w:val="16"/>
                <w:szCs w:val="16"/>
              </w:rPr>
              <w:t>Ремонт устройств СЦБ и связи</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14:paraId="47741729" w14:textId="77777777" w:rsidR="0088337D" w:rsidRPr="0088337D" w:rsidRDefault="0088337D" w:rsidP="0088337D">
            <w:pPr>
              <w:jc w:val="center"/>
              <w:rPr>
                <w:color w:val="000000"/>
                <w:sz w:val="16"/>
                <w:szCs w:val="16"/>
              </w:rPr>
            </w:pPr>
            <w:r w:rsidRPr="0088337D">
              <w:rPr>
                <w:color w:val="000000"/>
                <w:sz w:val="16"/>
                <w:szCs w:val="16"/>
              </w:rPr>
              <w:t>32</w:t>
            </w:r>
          </w:p>
        </w:tc>
        <w:tc>
          <w:tcPr>
            <w:tcW w:w="1417" w:type="dxa"/>
            <w:tcBorders>
              <w:top w:val="nil"/>
              <w:left w:val="nil"/>
              <w:bottom w:val="single" w:sz="4" w:space="0" w:color="auto"/>
              <w:right w:val="single" w:sz="4" w:space="0" w:color="auto"/>
            </w:tcBorders>
            <w:shd w:val="clear" w:color="000000" w:fill="FFFFFF"/>
            <w:noWrap/>
            <w:vAlign w:val="center"/>
            <w:hideMark/>
          </w:tcPr>
          <w:p w14:paraId="4BA96127" w14:textId="77777777" w:rsidR="0088337D" w:rsidRPr="0088337D" w:rsidRDefault="0088337D" w:rsidP="0088337D">
            <w:pPr>
              <w:jc w:val="center"/>
              <w:rPr>
                <w:color w:val="000000"/>
                <w:sz w:val="16"/>
                <w:szCs w:val="16"/>
              </w:rPr>
            </w:pPr>
            <w:r w:rsidRPr="0088337D">
              <w:rPr>
                <w:color w:val="000000"/>
                <w:sz w:val="16"/>
                <w:szCs w:val="16"/>
              </w:rPr>
              <w:t>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3C00E62B" w14:textId="77777777" w:rsidR="0088337D" w:rsidRPr="0088337D" w:rsidRDefault="0088337D" w:rsidP="0088337D">
            <w:pPr>
              <w:jc w:val="center"/>
              <w:rPr>
                <w:color w:val="000000"/>
                <w:sz w:val="16"/>
                <w:szCs w:val="16"/>
              </w:rPr>
            </w:pPr>
            <w:r w:rsidRPr="0088337D">
              <w:rPr>
                <w:color w:val="000000"/>
                <w:sz w:val="16"/>
                <w:szCs w:val="16"/>
              </w:rPr>
              <w:t> </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8AC0AA" w14:textId="77777777" w:rsidR="0088337D" w:rsidRPr="0088337D" w:rsidRDefault="0088337D" w:rsidP="0088337D">
            <w:pPr>
              <w:jc w:val="center"/>
              <w:rPr>
                <w:color w:val="000000"/>
                <w:sz w:val="16"/>
                <w:szCs w:val="16"/>
              </w:rPr>
            </w:pPr>
            <w:r w:rsidRPr="0088337D">
              <w:rPr>
                <w:color w:val="000000"/>
                <w:sz w:val="16"/>
                <w:szCs w:val="16"/>
              </w:rPr>
              <w:t> </w:t>
            </w:r>
          </w:p>
        </w:tc>
      </w:tr>
      <w:tr w:rsidR="0088337D" w:rsidRPr="0088337D" w14:paraId="1152BFB6" w14:textId="77777777" w:rsidTr="000D18D0">
        <w:trPr>
          <w:trHeight w:val="315"/>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4E647EB6" w14:textId="77777777" w:rsidR="0088337D" w:rsidRPr="0088337D" w:rsidRDefault="0088337D" w:rsidP="0088337D">
            <w:pPr>
              <w:rPr>
                <w:b/>
                <w:bCs/>
                <w:color w:val="000000"/>
                <w:sz w:val="16"/>
                <w:szCs w:val="16"/>
              </w:rPr>
            </w:pPr>
            <w:r w:rsidRPr="0088337D">
              <w:rPr>
                <w:b/>
                <w:bCs/>
                <w:color w:val="000000"/>
                <w:sz w:val="16"/>
                <w:szCs w:val="16"/>
              </w:rPr>
              <w:t>Подрядный способ</w:t>
            </w:r>
          </w:p>
        </w:tc>
        <w:tc>
          <w:tcPr>
            <w:tcW w:w="1133" w:type="dxa"/>
            <w:gridSpan w:val="2"/>
            <w:tcBorders>
              <w:top w:val="nil"/>
              <w:left w:val="nil"/>
              <w:bottom w:val="single" w:sz="4" w:space="0" w:color="auto"/>
              <w:right w:val="single" w:sz="4" w:space="0" w:color="auto"/>
            </w:tcBorders>
            <w:shd w:val="clear" w:color="auto" w:fill="auto"/>
            <w:noWrap/>
            <w:vAlign w:val="center"/>
            <w:hideMark/>
          </w:tcPr>
          <w:p w14:paraId="005DF7CB" w14:textId="77777777" w:rsidR="0088337D" w:rsidRPr="0088337D" w:rsidRDefault="0088337D" w:rsidP="0088337D">
            <w:pPr>
              <w:jc w:val="center"/>
              <w:rPr>
                <w:color w:val="000000"/>
                <w:sz w:val="16"/>
                <w:szCs w:val="16"/>
              </w:rPr>
            </w:pPr>
            <w:r w:rsidRPr="0088337D">
              <w:rPr>
                <w:b/>
                <w:bCs/>
                <w:color w:val="000000"/>
                <w:sz w:val="16"/>
                <w:szCs w:val="16"/>
              </w:rPr>
              <w:t>30 100,20</w:t>
            </w:r>
          </w:p>
        </w:tc>
        <w:tc>
          <w:tcPr>
            <w:tcW w:w="1417" w:type="dxa"/>
            <w:tcBorders>
              <w:top w:val="nil"/>
              <w:left w:val="nil"/>
              <w:bottom w:val="single" w:sz="4" w:space="0" w:color="auto"/>
              <w:right w:val="single" w:sz="4" w:space="0" w:color="auto"/>
            </w:tcBorders>
            <w:shd w:val="clear" w:color="auto" w:fill="auto"/>
            <w:noWrap/>
            <w:vAlign w:val="center"/>
            <w:hideMark/>
          </w:tcPr>
          <w:p w14:paraId="2FF7DAE6" w14:textId="77777777" w:rsidR="0088337D" w:rsidRPr="0088337D" w:rsidRDefault="0088337D" w:rsidP="0088337D">
            <w:pPr>
              <w:jc w:val="center"/>
              <w:rPr>
                <w:b/>
                <w:bCs/>
                <w:color w:val="000000"/>
                <w:sz w:val="16"/>
                <w:szCs w:val="16"/>
              </w:rPr>
            </w:pPr>
            <w:r w:rsidRPr="0088337D">
              <w:rPr>
                <w:b/>
                <w:bCs/>
                <w:color w:val="000000"/>
                <w:sz w:val="16"/>
                <w:szCs w:val="16"/>
              </w:rPr>
              <w:t>5 714,00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2956D37" w14:textId="77777777" w:rsidR="0088337D" w:rsidRPr="0088337D" w:rsidRDefault="0088337D" w:rsidP="0088337D">
            <w:pPr>
              <w:jc w:val="center"/>
              <w:rPr>
                <w:b/>
                <w:bCs/>
                <w:color w:val="000000"/>
                <w:sz w:val="16"/>
                <w:szCs w:val="16"/>
              </w:rPr>
            </w:pPr>
            <w:r w:rsidRPr="0088337D">
              <w:rPr>
                <w:color w:val="000000"/>
                <w:sz w:val="16"/>
                <w:szCs w:val="16"/>
              </w:rPr>
              <w:t>5 693,36</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8BC008" w14:textId="77777777" w:rsidR="0088337D" w:rsidRPr="0088337D" w:rsidRDefault="0088337D" w:rsidP="0088337D">
            <w:pPr>
              <w:jc w:val="center"/>
              <w:rPr>
                <w:color w:val="000000"/>
                <w:sz w:val="16"/>
                <w:szCs w:val="16"/>
              </w:rPr>
            </w:pPr>
            <w:r w:rsidRPr="0088337D">
              <w:rPr>
                <w:b/>
                <w:bCs/>
                <w:color w:val="000000"/>
                <w:sz w:val="16"/>
                <w:szCs w:val="16"/>
              </w:rPr>
              <w:t> </w:t>
            </w:r>
          </w:p>
        </w:tc>
      </w:tr>
      <w:tr w:rsidR="0088337D" w:rsidRPr="0088337D" w14:paraId="0E649C07" w14:textId="77777777" w:rsidTr="000D18D0">
        <w:trPr>
          <w:trHeight w:val="315"/>
        </w:trPr>
        <w:tc>
          <w:tcPr>
            <w:tcW w:w="2836" w:type="dxa"/>
            <w:tcBorders>
              <w:top w:val="nil"/>
              <w:left w:val="single" w:sz="4" w:space="0" w:color="auto"/>
              <w:bottom w:val="single" w:sz="4" w:space="0" w:color="auto"/>
              <w:right w:val="single" w:sz="4" w:space="0" w:color="auto"/>
            </w:tcBorders>
            <w:shd w:val="clear" w:color="000000" w:fill="FFFFFF"/>
            <w:vAlign w:val="center"/>
            <w:hideMark/>
          </w:tcPr>
          <w:p w14:paraId="2E916390" w14:textId="77777777" w:rsidR="0088337D" w:rsidRPr="0088337D" w:rsidRDefault="0088337D" w:rsidP="0088337D">
            <w:pPr>
              <w:rPr>
                <w:b/>
                <w:bCs/>
                <w:color w:val="000000"/>
                <w:sz w:val="16"/>
                <w:szCs w:val="16"/>
              </w:rPr>
            </w:pPr>
            <w:r w:rsidRPr="0088337D">
              <w:rPr>
                <w:b/>
                <w:bCs/>
                <w:color w:val="000000"/>
                <w:sz w:val="16"/>
                <w:szCs w:val="16"/>
              </w:rPr>
              <w:t>Ремонт тепловозов</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14:paraId="1AA558DE" w14:textId="77777777" w:rsidR="0088337D" w:rsidRPr="0088337D" w:rsidRDefault="0088337D" w:rsidP="0088337D">
            <w:pPr>
              <w:jc w:val="center"/>
              <w:rPr>
                <w:color w:val="000000"/>
                <w:sz w:val="16"/>
                <w:szCs w:val="16"/>
              </w:rPr>
            </w:pPr>
            <w:r w:rsidRPr="0088337D">
              <w:rPr>
                <w:color w:val="000000"/>
                <w:sz w:val="16"/>
                <w:szCs w:val="16"/>
              </w:rPr>
              <w:t>27 782</w:t>
            </w:r>
          </w:p>
        </w:tc>
        <w:tc>
          <w:tcPr>
            <w:tcW w:w="1417" w:type="dxa"/>
            <w:tcBorders>
              <w:top w:val="nil"/>
              <w:left w:val="nil"/>
              <w:bottom w:val="single" w:sz="4" w:space="0" w:color="auto"/>
              <w:right w:val="single" w:sz="4" w:space="0" w:color="auto"/>
            </w:tcBorders>
            <w:shd w:val="clear" w:color="000000" w:fill="FFFFFF"/>
            <w:noWrap/>
            <w:vAlign w:val="center"/>
            <w:hideMark/>
          </w:tcPr>
          <w:p w14:paraId="544EF00C" w14:textId="77777777" w:rsidR="0088337D" w:rsidRPr="0088337D" w:rsidRDefault="0088337D" w:rsidP="0088337D">
            <w:pPr>
              <w:jc w:val="center"/>
              <w:rPr>
                <w:color w:val="000000"/>
                <w:sz w:val="16"/>
                <w:szCs w:val="16"/>
              </w:rPr>
            </w:pPr>
            <w:r w:rsidRPr="0088337D">
              <w:rPr>
                <w:color w:val="000000"/>
                <w:sz w:val="16"/>
                <w:szCs w:val="16"/>
              </w:rPr>
              <w:t>3 602</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735BED6C" w14:textId="77777777" w:rsidR="0088337D" w:rsidRPr="0088337D" w:rsidRDefault="0088337D" w:rsidP="0088337D">
            <w:pPr>
              <w:jc w:val="center"/>
              <w:rPr>
                <w:color w:val="000000"/>
                <w:sz w:val="16"/>
                <w:szCs w:val="16"/>
              </w:rPr>
            </w:pPr>
            <w:r w:rsidRPr="0088337D">
              <w:rPr>
                <w:color w:val="000000"/>
                <w:sz w:val="16"/>
                <w:szCs w:val="16"/>
              </w:rPr>
              <w:t>3 581,36</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B04C1C" w14:textId="77777777" w:rsidR="0088337D" w:rsidRPr="0088337D" w:rsidRDefault="0088337D" w:rsidP="0088337D">
            <w:pPr>
              <w:jc w:val="center"/>
              <w:rPr>
                <w:color w:val="000000"/>
                <w:sz w:val="16"/>
                <w:szCs w:val="16"/>
              </w:rPr>
            </w:pPr>
            <w:r w:rsidRPr="0088337D">
              <w:rPr>
                <w:color w:val="000000"/>
                <w:sz w:val="16"/>
                <w:szCs w:val="16"/>
              </w:rPr>
              <w:t> </w:t>
            </w:r>
          </w:p>
        </w:tc>
      </w:tr>
      <w:tr w:rsidR="0088337D" w:rsidRPr="0088337D" w14:paraId="1CC0C7D4" w14:textId="77777777" w:rsidTr="000D18D0">
        <w:trPr>
          <w:trHeight w:val="7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26174" w14:textId="77777777" w:rsidR="0088337D" w:rsidRPr="0088337D" w:rsidRDefault="0088337D" w:rsidP="0088337D">
            <w:pPr>
              <w:rPr>
                <w:color w:val="000000"/>
                <w:sz w:val="16"/>
                <w:szCs w:val="16"/>
              </w:rPr>
            </w:pPr>
            <w:r w:rsidRPr="0088337D">
              <w:rPr>
                <w:color w:val="000000"/>
                <w:sz w:val="16"/>
                <w:szCs w:val="16"/>
              </w:rPr>
              <w:t>СР тепловозов ТЭМ-18 (план №3053,30556,3068)</w:t>
            </w:r>
          </w:p>
        </w:tc>
        <w:tc>
          <w:tcPr>
            <w:tcW w:w="113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217FB8" w14:textId="77777777" w:rsidR="0088337D" w:rsidRPr="0088337D" w:rsidRDefault="0088337D" w:rsidP="0088337D">
            <w:pPr>
              <w:jc w:val="center"/>
              <w:rPr>
                <w:color w:val="000000"/>
                <w:sz w:val="16"/>
                <w:szCs w:val="16"/>
              </w:rPr>
            </w:pPr>
            <w:r w:rsidRPr="0088337D">
              <w:rPr>
                <w:color w:val="000000"/>
                <w:sz w:val="16"/>
                <w:szCs w:val="16"/>
              </w:rPr>
              <w:t>7 196</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02DBB37" w14:textId="77777777" w:rsidR="0088337D" w:rsidRPr="0088337D" w:rsidRDefault="0088337D" w:rsidP="0088337D">
            <w:pPr>
              <w:jc w:val="center"/>
              <w:rPr>
                <w:color w:val="000000"/>
                <w:sz w:val="16"/>
                <w:szCs w:val="16"/>
              </w:rPr>
            </w:pPr>
            <w:r w:rsidRPr="0088337D">
              <w:rPr>
                <w:color w:val="000000"/>
                <w:sz w:val="16"/>
                <w:szCs w:val="16"/>
              </w:rPr>
              <w:t> </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74131D" w14:textId="77777777" w:rsidR="0088337D" w:rsidRPr="0088337D" w:rsidRDefault="0088337D" w:rsidP="0088337D">
            <w:pPr>
              <w:jc w:val="center"/>
              <w:rPr>
                <w:color w:val="000000"/>
                <w:sz w:val="16"/>
                <w:szCs w:val="16"/>
              </w:rPr>
            </w:pPr>
            <w:r w:rsidRPr="0088337D">
              <w:rPr>
                <w:color w:val="000000"/>
                <w:sz w:val="16"/>
                <w:szCs w:val="16"/>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DE2C0" w14:textId="77777777" w:rsidR="0088337D" w:rsidRPr="0088337D" w:rsidRDefault="0088337D" w:rsidP="0088337D">
            <w:pPr>
              <w:jc w:val="center"/>
              <w:rPr>
                <w:color w:val="000000"/>
                <w:sz w:val="16"/>
                <w:szCs w:val="16"/>
              </w:rPr>
            </w:pPr>
            <w:r w:rsidRPr="0088337D">
              <w:rPr>
                <w:color w:val="000000"/>
                <w:sz w:val="16"/>
                <w:szCs w:val="16"/>
              </w:rPr>
              <w:t xml:space="preserve">За отчетный период предоставлен договор с ОАО "Беловский </w:t>
            </w:r>
            <w:proofErr w:type="spellStart"/>
            <w:r w:rsidRPr="0088337D">
              <w:rPr>
                <w:color w:val="000000"/>
                <w:sz w:val="16"/>
                <w:szCs w:val="16"/>
              </w:rPr>
              <w:t>энергоремонтный</w:t>
            </w:r>
            <w:proofErr w:type="spellEnd"/>
            <w:r w:rsidRPr="0088337D">
              <w:rPr>
                <w:color w:val="000000"/>
                <w:sz w:val="16"/>
                <w:szCs w:val="16"/>
              </w:rPr>
              <w:t xml:space="preserve"> завод", счета-фактуры и акты выполненных работ (Т13 </w:t>
            </w:r>
            <w:proofErr w:type="spellStart"/>
            <w:r w:rsidRPr="0088337D">
              <w:rPr>
                <w:color w:val="000000"/>
                <w:sz w:val="16"/>
                <w:szCs w:val="16"/>
              </w:rPr>
              <w:t>стр</w:t>
            </w:r>
            <w:proofErr w:type="spellEnd"/>
            <w:r w:rsidRPr="0088337D">
              <w:rPr>
                <w:color w:val="000000"/>
                <w:sz w:val="16"/>
                <w:szCs w:val="16"/>
              </w:rPr>
              <w:t xml:space="preserve"> 1-43)</w:t>
            </w:r>
          </w:p>
        </w:tc>
      </w:tr>
      <w:tr w:rsidR="0088337D" w:rsidRPr="0088337D" w14:paraId="06D928FF" w14:textId="77777777" w:rsidTr="000D18D0">
        <w:trPr>
          <w:trHeight w:val="280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ECEF5" w14:textId="77777777" w:rsidR="0088337D" w:rsidRPr="0088337D" w:rsidRDefault="0088337D" w:rsidP="0088337D">
            <w:pPr>
              <w:rPr>
                <w:color w:val="000000"/>
                <w:sz w:val="16"/>
                <w:szCs w:val="16"/>
              </w:rPr>
            </w:pPr>
            <w:r w:rsidRPr="0088337D">
              <w:rPr>
                <w:color w:val="000000"/>
                <w:sz w:val="16"/>
                <w:szCs w:val="16"/>
              </w:rPr>
              <w:t xml:space="preserve">КР тепловозов ТЭМ-2 </w:t>
            </w:r>
          </w:p>
        </w:tc>
        <w:tc>
          <w:tcPr>
            <w:tcW w:w="113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1656A8" w14:textId="77777777" w:rsidR="0088337D" w:rsidRPr="0088337D" w:rsidRDefault="0088337D" w:rsidP="0088337D">
            <w:pPr>
              <w:jc w:val="center"/>
              <w:rPr>
                <w:color w:val="000000"/>
                <w:sz w:val="16"/>
                <w:szCs w:val="16"/>
              </w:rPr>
            </w:pPr>
            <w:r w:rsidRPr="0088337D">
              <w:rPr>
                <w:color w:val="000000"/>
                <w:sz w:val="16"/>
                <w:szCs w:val="16"/>
              </w:rPr>
              <w:t>19 565</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5075A12" w14:textId="77777777" w:rsidR="0088337D" w:rsidRPr="0088337D" w:rsidRDefault="0088337D" w:rsidP="0088337D">
            <w:pPr>
              <w:jc w:val="center"/>
              <w:rPr>
                <w:color w:val="000000"/>
                <w:sz w:val="16"/>
                <w:szCs w:val="16"/>
              </w:rPr>
            </w:pPr>
            <w:r w:rsidRPr="0088337D">
              <w:rPr>
                <w:color w:val="000000"/>
                <w:sz w:val="16"/>
                <w:szCs w:val="16"/>
              </w:rPr>
              <w:t> </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176C3C" w14:textId="77777777" w:rsidR="0088337D" w:rsidRPr="0088337D" w:rsidRDefault="0088337D" w:rsidP="0088337D">
            <w:pPr>
              <w:jc w:val="center"/>
              <w:rPr>
                <w:color w:val="000000"/>
                <w:sz w:val="16"/>
                <w:szCs w:val="16"/>
              </w:rPr>
            </w:pPr>
            <w:r w:rsidRPr="0088337D">
              <w:rPr>
                <w:color w:val="000000"/>
                <w:sz w:val="16"/>
                <w:szCs w:val="16"/>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011D7" w14:textId="77777777" w:rsidR="0088337D" w:rsidRPr="0088337D" w:rsidRDefault="0088337D" w:rsidP="0088337D">
            <w:pPr>
              <w:jc w:val="center"/>
              <w:rPr>
                <w:color w:val="000000"/>
                <w:sz w:val="16"/>
                <w:szCs w:val="16"/>
              </w:rPr>
            </w:pPr>
            <w:r w:rsidRPr="0088337D">
              <w:rPr>
                <w:color w:val="000000"/>
                <w:sz w:val="16"/>
                <w:szCs w:val="16"/>
              </w:rPr>
              <w:t xml:space="preserve">За отчетный период предоставлены договор с ОАО "Беловский </w:t>
            </w:r>
            <w:proofErr w:type="spellStart"/>
            <w:r w:rsidRPr="0088337D">
              <w:rPr>
                <w:color w:val="000000"/>
                <w:sz w:val="16"/>
                <w:szCs w:val="16"/>
              </w:rPr>
              <w:t>энергоремонтный</w:t>
            </w:r>
            <w:proofErr w:type="spellEnd"/>
            <w:r w:rsidRPr="0088337D">
              <w:rPr>
                <w:color w:val="000000"/>
                <w:sz w:val="16"/>
                <w:szCs w:val="16"/>
              </w:rPr>
              <w:t xml:space="preserve"> завод", счета-фактуры и акты выполненных работ (Т13 </w:t>
            </w:r>
            <w:proofErr w:type="spellStart"/>
            <w:r w:rsidRPr="0088337D">
              <w:rPr>
                <w:color w:val="000000"/>
                <w:sz w:val="16"/>
                <w:szCs w:val="16"/>
              </w:rPr>
              <w:t>стр</w:t>
            </w:r>
            <w:proofErr w:type="spellEnd"/>
            <w:r w:rsidRPr="0088337D">
              <w:rPr>
                <w:color w:val="000000"/>
                <w:sz w:val="16"/>
                <w:szCs w:val="16"/>
              </w:rPr>
              <w:t xml:space="preserve"> 1-43) на сумму 4224 тыс. </w:t>
            </w:r>
            <w:proofErr w:type="spellStart"/>
            <w:r w:rsidRPr="0088337D">
              <w:rPr>
                <w:color w:val="000000"/>
                <w:sz w:val="16"/>
                <w:szCs w:val="16"/>
              </w:rPr>
              <w:t>руб</w:t>
            </w:r>
            <w:proofErr w:type="spellEnd"/>
            <w:r w:rsidRPr="0088337D">
              <w:rPr>
                <w:color w:val="000000"/>
                <w:sz w:val="16"/>
                <w:szCs w:val="16"/>
              </w:rPr>
              <w:t xml:space="preserve">, договор с ООО "Тепловозная ремонтная компания" счета-фактуры и акты на сумму1765 тыс. руб. (Т13 стр. 59), 727 тыс. руб. ремонт колесных пар (договор ОАО РЖД, </w:t>
            </w:r>
            <w:proofErr w:type="spellStart"/>
            <w:r w:rsidRPr="0088337D">
              <w:rPr>
                <w:color w:val="000000"/>
                <w:sz w:val="16"/>
                <w:szCs w:val="16"/>
              </w:rPr>
              <w:t>сч</w:t>
            </w:r>
            <w:proofErr w:type="spellEnd"/>
            <w:r w:rsidRPr="0088337D">
              <w:rPr>
                <w:color w:val="000000"/>
                <w:sz w:val="16"/>
                <w:szCs w:val="16"/>
              </w:rPr>
              <w:t xml:space="preserve">-ф, акты том 13 с.86-97), 10828 тыс. руб.  ремонт тепловозов (договор АО ТПТУ №ДГЮТП000883 (том 13 с.144-170, </w:t>
            </w:r>
            <w:proofErr w:type="spellStart"/>
            <w:r w:rsidRPr="0088337D">
              <w:rPr>
                <w:color w:val="000000"/>
                <w:sz w:val="16"/>
                <w:szCs w:val="16"/>
              </w:rPr>
              <w:t>сч</w:t>
            </w:r>
            <w:proofErr w:type="spellEnd"/>
            <w:r w:rsidRPr="0088337D">
              <w:rPr>
                <w:color w:val="000000"/>
                <w:sz w:val="16"/>
                <w:szCs w:val="16"/>
              </w:rPr>
              <w:t>-ф, акты том 13 с.171-178, 183-194)</w:t>
            </w:r>
            <w:r w:rsidRPr="0088337D">
              <w:rPr>
                <w:color w:val="000000"/>
                <w:sz w:val="16"/>
                <w:szCs w:val="16"/>
              </w:rPr>
              <w:br/>
              <w:t xml:space="preserve">1835 тыс. руб. ремонт колесных пар  (договор АО ТПТУ №ДГЮТП000883 том 13 с.144-170, </w:t>
            </w:r>
            <w:proofErr w:type="spellStart"/>
            <w:r w:rsidRPr="0088337D">
              <w:rPr>
                <w:color w:val="000000"/>
                <w:sz w:val="16"/>
                <w:szCs w:val="16"/>
              </w:rPr>
              <w:t>сч</w:t>
            </w:r>
            <w:proofErr w:type="spellEnd"/>
            <w:r w:rsidRPr="0088337D">
              <w:rPr>
                <w:color w:val="000000"/>
                <w:sz w:val="16"/>
                <w:szCs w:val="16"/>
              </w:rPr>
              <w:t>-ф, акты том 6 с.179-182)</w:t>
            </w:r>
            <w:r w:rsidRPr="0088337D">
              <w:rPr>
                <w:color w:val="000000"/>
                <w:sz w:val="16"/>
                <w:szCs w:val="16"/>
              </w:rPr>
              <w:br/>
              <w:t>140 покраска тепловоза (ООО Сибирские Альпинисты акт №102 от 31.10.18 том 13 с.142) 46 перевозка колес ООО АТП Южкузбассуголь том 13 с.134-136</w:t>
            </w:r>
          </w:p>
        </w:tc>
      </w:tr>
      <w:tr w:rsidR="0088337D" w:rsidRPr="0088337D" w14:paraId="0728E0A0" w14:textId="77777777" w:rsidTr="000D18D0">
        <w:trPr>
          <w:trHeight w:val="234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406617A" w14:textId="77777777" w:rsidR="0088337D" w:rsidRPr="0088337D" w:rsidRDefault="0088337D" w:rsidP="0088337D">
            <w:pPr>
              <w:rPr>
                <w:color w:val="000000"/>
                <w:sz w:val="16"/>
                <w:szCs w:val="16"/>
              </w:rPr>
            </w:pPr>
            <w:r w:rsidRPr="0088337D">
              <w:rPr>
                <w:color w:val="000000"/>
                <w:sz w:val="16"/>
                <w:szCs w:val="16"/>
              </w:rPr>
              <w:t xml:space="preserve">Содержание тепловозов (ремонт и ежемесячное </w:t>
            </w:r>
            <w:proofErr w:type="spellStart"/>
            <w:proofErr w:type="gramStart"/>
            <w:r w:rsidRPr="0088337D">
              <w:rPr>
                <w:color w:val="000000"/>
                <w:sz w:val="16"/>
                <w:szCs w:val="16"/>
              </w:rPr>
              <w:t>тех.обслуживание</w:t>
            </w:r>
            <w:proofErr w:type="spellEnd"/>
            <w:proofErr w:type="gramEnd"/>
            <w:r w:rsidRPr="0088337D">
              <w:rPr>
                <w:color w:val="000000"/>
                <w:sz w:val="16"/>
                <w:szCs w:val="16"/>
              </w:rPr>
              <w:t xml:space="preserve"> АЛСН, скоростемеров, автосцепок, воздухораспределителей) ПЛАН РЕМОНТ  и тех. </w:t>
            </w:r>
            <w:proofErr w:type="spellStart"/>
            <w:r w:rsidRPr="0088337D">
              <w:rPr>
                <w:color w:val="000000"/>
                <w:sz w:val="16"/>
                <w:szCs w:val="16"/>
              </w:rPr>
              <w:t>Обсуживание</w:t>
            </w:r>
            <w:proofErr w:type="spellEnd"/>
            <w:r w:rsidRPr="0088337D">
              <w:rPr>
                <w:color w:val="000000"/>
                <w:sz w:val="16"/>
                <w:szCs w:val="16"/>
              </w:rPr>
              <w:t xml:space="preserve"> СКОРОСТЕМЕРОВ И АВТОСЦЕПОК ТЭМ18</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14:paraId="13D670EC" w14:textId="77777777" w:rsidR="0088337D" w:rsidRPr="0088337D" w:rsidRDefault="0088337D" w:rsidP="0088337D">
            <w:pPr>
              <w:jc w:val="center"/>
              <w:rPr>
                <w:color w:val="000000"/>
                <w:sz w:val="16"/>
                <w:szCs w:val="16"/>
              </w:rPr>
            </w:pPr>
            <w:r w:rsidRPr="0088337D">
              <w:rPr>
                <w:color w:val="000000"/>
                <w:sz w:val="16"/>
                <w:szCs w:val="16"/>
              </w:rPr>
              <w:t>1 021</w:t>
            </w:r>
          </w:p>
        </w:tc>
        <w:tc>
          <w:tcPr>
            <w:tcW w:w="1417" w:type="dxa"/>
            <w:tcBorders>
              <w:top w:val="nil"/>
              <w:left w:val="nil"/>
              <w:bottom w:val="single" w:sz="4" w:space="0" w:color="auto"/>
              <w:right w:val="single" w:sz="4" w:space="0" w:color="auto"/>
            </w:tcBorders>
            <w:shd w:val="clear" w:color="000000" w:fill="FFFFFF"/>
            <w:noWrap/>
            <w:vAlign w:val="center"/>
            <w:hideMark/>
          </w:tcPr>
          <w:p w14:paraId="24B6BAEB" w14:textId="77777777" w:rsidR="0088337D" w:rsidRPr="0088337D" w:rsidRDefault="0088337D" w:rsidP="0088337D">
            <w:pPr>
              <w:jc w:val="center"/>
              <w:rPr>
                <w:color w:val="000000"/>
                <w:sz w:val="16"/>
                <w:szCs w:val="16"/>
              </w:rPr>
            </w:pPr>
            <w:r w:rsidRPr="0088337D">
              <w:rPr>
                <w:color w:val="000000"/>
                <w:sz w:val="16"/>
                <w:szCs w:val="16"/>
              </w:rPr>
              <w:t>981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112D9128" w14:textId="77777777" w:rsidR="0088337D" w:rsidRPr="0088337D" w:rsidRDefault="0088337D" w:rsidP="0088337D">
            <w:pPr>
              <w:jc w:val="center"/>
              <w:rPr>
                <w:color w:val="000000"/>
                <w:sz w:val="16"/>
                <w:szCs w:val="16"/>
              </w:rPr>
            </w:pPr>
            <w:r w:rsidRPr="0088337D">
              <w:rPr>
                <w:color w:val="000000"/>
                <w:sz w:val="16"/>
                <w:szCs w:val="16"/>
              </w:rPr>
              <w:t>981,00</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265F76" w14:textId="77777777" w:rsidR="0088337D" w:rsidRPr="0088337D" w:rsidRDefault="0088337D" w:rsidP="0088337D">
            <w:pPr>
              <w:jc w:val="center"/>
              <w:rPr>
                <w:color w:val="000000"/>
                <w:sz w:val="16"/>
                <w:szCs w:val="16"/>
              </w:rPr>
            </w:pPr>
            <w:r w:rsidRPr="0088337D">
              <w:rPr>
                <w:color w:val="000000"/>
                <w:sz w:val="16"/>
                <w:szCs w:val="16"/>
              </w:rPr>
              <w:t xml:space="preserve">Статья принимается по предложению организации: </w:t>
            </w:r>
            <w:r w:rsidRPr="0088337D">
              <w:rPr>
                <w:b/>
                <w:bCs/>
                <w:color w:val="000000"/>
                <w:sz w:val="16"/>
                <w:szCs w:val="16"/>
              </w:rPr>
              <w:t xml:space="preserve">135 тыс. </w:t>
            </w:r>
            <w:proofErr w:type="spellStart"/>
            <w:r w:rsidRPr="0088337D">
              <w:rPr>
                <w:b/>
                <w:bCs/>
                <w:color w:val="000000"/>
                <w:sz w:val="16"/>
                <w:szCs w:val="16"/>
              </w:rPr>
              <w:t>руб</w:t>
            </w:r>
            <w:proofErr w:type="spellEnd"/>
            <w:r w:rsidRPr="0088337D">
              <w:rPr>
                <w:b/>
                <w:bCs/>
                <w:color w:val="000000"/>
                <w:sz w:val="16"/>
                <w:szCs w:val="16"/>
              </w:rPr>
              <w:t xml:space="preserve"> </w:t>
            </w:r>
            <w:r w:rsidRPr="0088337D">
              <w:rPr>
                <w:color w:val="000000"/>
                <w:sz w:val="16"/>
                <w:szCs w:val="16"/>
              </w:rPr>
              <w:t xml:space="preserve">затраты на ремонт запчастей (АС-3 и воздушных распределителей) тепловозов на 2020г (договор АО ВРК-2 №ДГЮП7-000849),  </w:t>
            </w:r>
            <w:r w:rsidRPr="0088337D">
              <w:rPr>
                <w:b/>
                <w:bCs/>
                <w:color w:val="000000"/>
                <w:sz w:val="16"/>
                <w:szCs w:val="16"/>
              </w:rPr>
              <w:t>324  тыс. руб.</w:t>
            </w:r>
            <w:r w:rsidRPr="0088337D">
              <w:rPr>
                <w:color w:val="000000"/>
                <w:sz w:val="16"/>
                <w:szCs w:val="16"/>
              </w:rPr>
              <w:t xml:space="preserve"> - ремонт АЛСН (затраты на ТО и ремонт АЛСН, договор ООО КРП Атлант №1-12 том 13). </w:t>
            </w:r>
            <w:r w:rsidRPr="0088337D">
              <w:rPr>
                <w:b/>
                <w:bCs/>
                <w:color w:val="000000"/>
                <w:sz w:val="16"/>
                <w:szCs w:val="16"/>
              </w:rPr>
              <w:t xml:space="preserve">522 тыс. </w:t>
            </w:r>
            <w:proofErr w:type="spellStart"/>
            <w:r w:rsidRPr="0088337D">
              <w:rPr>
                <w:b/>
                <w:bCs/>
                <w:color w:val="000000"/>
                <w:sz w:val="16"/>
                <w:szCs w:val="16"/>
              </w:rPr>
              <w:t>руб</w:t>
            </w:r>
            <w:proofErr w:type="spellEnd"/>
            <w:r w:rsidRPr="0088337D">
              <w:rPr>
                <w:color w:val="000000"/>
                <w:sz w:val="16"/>
                <w:szCs w:val="16"/>
              </w:rPr>
              <w:t xml:space="preserve"> - затраты на текущий ремонт скоростемеров 3СЛ 2М на 2020г (договор АО ТПТУ №ДГЮП7-000635; </w:t>
            </w:r>
            <w:proofErr w:type="spellStart"/>
            <w:r w:rsidRPr="0088337D">
              <w:rPr>
                <w:color w:val="000000"/>
                <w:sz w:val="16"/>
                <w:szCs w:val="16"/>
              </w:rPr>
              <w:t>сч</w:t>
            </w:r>
            <w:proofErr w:type="spellEnd"/>
            <w:r w:rsidRPr="0088337D">
              <w:rPr>
                <w:color w:val="000000"/>
                <w:sz w:val="16"/>
                <w:szCs w:val="16"/>
              </w:rPr>
              <w:t xml:space="preserve">-ф, акты том 13 с.371).За отчетный период предоставлены: на 168 тыс. руб. договор  ремонт автосцепок и воздухораспределителей (договор АО ВРК-2 №ДГЮП7-000849 том 13 с.244-299, </w:t>
            </w:r>
            <w:proofErr w:type="spellStart"/>
            <w:r w:rsidRPr="0088337D">
              <w:rPr>
                <w:color w:val="000000"/>
                <w:sz w:val="16"/>
                <w:szCs w:val="16"/>
              </w:rPr>
              <w:t>сч</w:t>
            </w:r>
            <w:proofErr w:type="spellEnd"/>
            <w:r w:rsidRPr="0088337D">
              <w:rPr>
                <w:color w:val="000000"/>
                <w:sz w:val="16"/>
                <w:szCs w:val="16"/>
              </w:rPr>
              <w:t xml:space="preserve">-ф, акты том 13 с.300-355), на 306 тыс. руб. ремонт АЛСН (договор ООО КРП Атлант №1-12 том 13 с.356-360, </w:t>
            </w:r>
            <w:proofErr w:type="spellStart"/>
            <w:r w:rsidRPr="0088337D">
              <w:rPr>
                <w:color w:val="000000"/>
                <w:sz w:val="16"/>
                <w:szCs w:val="16"/>
              </w:rPr>
              <w:t>сч</w:t>
            </w:r>
            <w:proofErr w:type="spellEnd"/>
            <w:r w:rsidRPr="0088337D">
              <w:rPr>
                <w:color w:val="000000"/>
                <w:sz w:val="16"/>
                <w:szCs w:val="16"/>
              </w:rPr>
              <w:t>-ф, акты том 13 с.361-368)</w:t>
            </w:r>
            <w:r w:rsidRPr="0088337D">
              <w:rPr>
                <w:color w:val="000000"/>
                <w:sz w:val="16"/>
                <w:szCs w:val="16"/>
              </w:rPr>
              <w:br/>
              <w:t xml:space="preserve">547 тыс. руб. ремонт скоростемеров (договор АО ТПТУ №ДГЮП7-000635 том 13 с.371-378; </w:t>
            </w:r>
            <w:proofErr w:type="spellStart"/>
            <w:r w:rsidRPr="0088337D">
              <w:rPr>
                <w:color w:val="000000"/>
                <w:sz w:val="16"/>
                <w:szCs w:val="16"/>
              </w:rPr>
              <w:t>сч</w:t>
            </w:r>
            <w:proofErr w:type="spellEnd"/>
            <w:r w:rsidRPr="0088337D">
              <w:rPr>
                <w:color w:val="000000"/>
                <w:sz w:val="16"/>
                <w:szCs w:val="16"/>
              </w:rPr>
              <w:t>-ф, акты том 13 с.379-402).</w:t>
            </w:r>
          </w:p>
        </w:tc>
      </w:tr>
      <w:tr w:rsidR="0088337D" w:rsidRPr="0088337D" w14:paraId="15C5A41D" w14:textId="77777777" w:rsidTr="000D18D0">
        <w:trPr>
          <w:trHeight w:val="88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63E1ACA" w14:textId="77777777" w:rsidR="0088337D" w:rsidRPr="0088337D" w:rsidRDefault="0088337D" w:rsidP="0088337D">
            <w:pPr>
              <w:rPr>
                <w:color w:val="000000"/>
                <w:sz w:val="16"/>
                <w:szCs w:val="16"/>
              </w:rPr>
            </w:pPr>
            <w:r w:rsidRPr="0088337D">
              <w:rPr>
                <w:color w:val="000000"/>
                <w:sz w:val="16"/>
                <w:szCs w:val="16"/>
              </w:rPr>
              <w:t xml:space="preserve">ТР-3 тепловозов ТЭМ-18 </w:t>
            </w:r>
            <w:proofErr w:type="gramStart"/>
            <w:r w:rsidRPr="0088337D">
              <w:rPr>
                <w:color w:val="000000"/>
                <w:sz w:val="16"/>
                <w:szCs w:val="16"/>
              </w:rPr>
              <w:t>( 1</w:t>
            </w:r>
            <w:proofErr w:type="gramEnd"/>
            <w:r w:rsidRPr="0088337D">
              <w:rPr>
                <w:color w:val="000000"/>
                <w:sz w:val="16"/>
                <w:szCs w:val="16"/>
              </w:rPr>
              <w:t xml:space="preserve"> ед.)</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14:paraId="579687DB" w14:textId="77777777" w:rsidR="0088337D" w:rsidRPr="0088337D" w:rsidRDefault="0088337D" w:rsidP="0088337D">
            <w:pPr>
              <w:jc w:val="center"/>
              <w:rPr>
                <w:color w:val="000000"/>
                <w:sz w:val="16"/>
                <w:szCs w:val="16"/>
              </w:rPr>
            </w:pPr>
            <w:r w:rsidRPr="0088337D">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44E6B98B" w14:textId="77777777" w:rsidR="0088337D" w:rsidRPr="0088337D" w:rsidRDefault="0088337D" w:rsidP="0088337D">
            <w:pPr>
              <w:jc w:val="center"/>
              <w:rPr>
                <w:color w:val="000000"/>
                <w:sz w:val="16"/>
                <w:szCs w:val="16"/>
              </w:rPr>
            </w:pPr>
            <w:r w:rsidRPr="0088337D">
              <w:rPr>
                <w:color w:val="000000"/>
                <w:sz w:val="16"/>
                <w:szCs w:val="16"/>
              </w:rPr>
              <w:t>2 121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6268F34B" w14:textId="77777777" w:rsidR="0088337D" w:rsidRPr="0088337D" w:rsidRDefault="0088337D" w:rsidP="0088337D">
            <w:pPr>
              <w:jc w:val="center"/>
              <w:rPr>
                <w:color w:val="000000"/>
                <w:sz w:val="16"/>
                <w:szCs w:val="16"/>
              </w:rPr>
            </w:pPr>
            <w:r w:rsidRPr="0088337D">
              <w:rPr>
                <w:color w:val="000000"/>
                <w:sz w:val="16"/>
                <w:szCs w:val="16"/>
              </w:rPr>
              <w:t>2 121,00</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4A705D" w14:textId="77777777" w:rsidR="0088337D" w:rsidRPr="0088337D" w:rsidRDefault="0088337D" w:rsidP="0088337D">
            <w:pPr>
              <w:jc w:val="center"/>
              <w:rPr>
                <w:color w:val="000000"/>
                <w:sz w:val="16"/>
                <w:szCs w:val="16"/>
              </w:rPr>
            </w:pPr>
            <w:r w:rsidRPr="0088337D">
              <w:rPr>
                <w:color w:val="000000"/>
                <w:sz w:val="16"/>
                <w:szCs w:val="16"/>
              </w:rPr>
              <w:t xml:space="preserve">Предоставлен дефектный акт, Калькуляция (Т4 стр.137), ТЭМ 18 № 209 договор АО ТПТУ №ДГЮП7-000635 том 13 с.371-378 </w:t>
            </w:r>
          </w:p>
        </w:tc>
      </w:tr>
      <w:tr w:rsidR="0088337D" w:rsidRPr="0088337D" w14:paraId="1AD00643" w14:textId="77777777" w:rsidTr="000D18D0">
        <w:trPr>
          <w:trHeight w:val="12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A35979E" w14:textId="77777777" w:rsidR="0088337D" w:rsidRPr="0088337D" w:rsidRDefault="0088337D" w:rsidP="0088337D">
            <w:pPr>
              <w:rPr>
                <w:color w:val="000000"/>
                <w:sz w:val="16"/>
                <w:szCs w:val="16"/>
              </w:rPr>
            </w:pPr>
            <w:r w:rsidRPr="0088337D">
              <w:rPr>
                <w:color w:val="000000"/>
                <w:sz w:val="16"/>
                <w:szCs w:val="16"/>
              </w:rPr>
              <w:t xml:space="preserve">ТР-3 тепловозов ТЭМ-2У (2 </w:t>
            </w:r>
            <w:proofErr w:type="gramStart"/>
            <w:r w:rsidRPr="0088337D">
              <w:rPr>
                <w:color w:val="000000"/>
                <w:sz w:val="16"/>
                <w:szCs w:val="16"/>
              </w:rPr>
              <w:t xml:space="preserve">тепловоза)   </w:t>
            </w:r>
            <w:proofErr w:type="gramEnd"/>
            <w:r w:rsidRPr="0088337D">
              <w:rPr>
                <w:color w:val="000000"/>
                <w:sz w:val="16"/>
                <w:szCs w:val="16"/>
              </w:rPr>
              <w:t xml:space="preserve">        </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14:paraId="5506733F" w14:textId="77777777" w:rsidR="0088337D" w:rsidRPr="0088337D" w:rsidRDefault="0088337D" w:rsidP="0088337D">
            <w:pPr>
              <w:jc w:val="center"/>
              <w:rPr>
                <w:color w:val="000000"/>
                <w:sz w:val="16"/>
                <w:szCs w:val="16"/>
              </w:rPr>
            </w:pPr>
            <w:r w:rsidRPr="0088337D">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73801279" w14:textId="77777777" w:rsidR="0088337D" w:rsidRPr="0088337D" w:rsidRDefault="0088337D" w:rsidP="0088337D">
            <w:pPr>
              <w:jc w:val="center"/>
              <w:rPr>
                <w:color w:val="000000"/>
                <w:sz w:val="16"/>
                <w:szCs w:val="16"/>
              </w:rPr>
            </w:pPr>
            <w:r w:rsidRPr="0088337D">
              <w:rPr>
                <w:color w:val="000000"/>
                <w:sz w:val="16"/>
                <w:szCs w:val="16"/>
              </w:rPr>
              <w:t>500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13519CF4" w14:textId="77777777" w:rsidR="0088337D" w:rsidRPr="0088337D" w:rsidRDefault="0088337D" w:rsidP="0088337D">
            <w:pPr>
              <w:jc w:val="center"/>
              <w:rPr>
                <w:color w:val="000000"/>
                <w:sz w:val="16"/>
                <w:szCs w:val="16"/>
              </w:rPr>
            </w:pPr>
            <w:r w:rsidRPr="0088337D">
              <w:rPr>
                <w:sz w:val="16"/>
                <w:szCs w:val="16"/>
              </w:rPr>
              <w:t>479,36</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FEECD2" w14:textId="77777777" w:rsidR="0088337D" w:rsidRPr="0088337D" w:rsidRDefault="0088337D" w:rsidP="0088337D">
            <w:pPr>
              <w:jc w:val="center"/>
              <w:rPr>
                <w:sz w:val="16"/>
                <w:szCs w:val="16"/>
              </w:rPr>
            </w:pPr>
            <w:r w:rsidRPr="0088337D">
              <w:rPr>
                <w:sz w:val="16"/>
                <w:szCs w:val="16"/>
              </w:rPr>
              <w:t>Статья принимается (ремонт колесных пар) по предложению организации с корректировкой расходов по предоставленным счетам-</w:t>
            </w:r>
            <w:proofErr w:type="gramStart"/>
            <w:r w:rsidRPr="0088337D">
              <w:rPr>
                <w:sz w:val="16"/>
                <w:szCs w:val="16"/>
              </w:rPr>
              <w:t>фактурам  (</w:t>
            </w:r>
            <w:proofErr w:type="gramEnd"/>
            <w:r w:rsidRPr="0088337D">
              <w:rPr>
                <w:sz w:val="16"/>
                <w:szCs w:val="16"/>
              </w:rPr>
              <w:t xml:space="preserve">Т4 </w:t>
            </w:r>
            <w:proofErr w:type="spellStart"/>
            <w:r w:rsidRPr="0088337D">
              <w:rPr>
                <w:sz w:val="16"/>
                <w:szCs w:val="16"/>
              </w:rPr>
              <w:t>стр</w:t>
            </w:r>
            <w:proofErr w:type="spellEnd"/>
            <w:r w:rsidRPr="0088337D">
              <w:rPr>
                <w:sz w:val="16"/>
                <w:szCs w:val="16"/>
              </w:rPr>
              <w:t xml:space="preserve"> 138) и с учетом индекса Минэкономразвития 103. Предоставлен дефектный акт </w:t>
            </w:r>
            <w:proofErr w:type="spellStart"/>
            <w:r w:rsidRPr="0088337D">
              <w:rPr>
                <w:sz w:val="16"/>
                <w:szCs w:val="16"/>
              </w:rPr>
              <w:t>тэм</w:t>
            </w:r>
            <w:proofErr w:type="spellEnd"/>
            <w:r w:rsidRPr="0088337D">
              <w:rPr>
                <w:sz w:val="16"/>
                <w:szCs w:val="16"/>
              </w:rPr>
              <w:t xml:space="preserve"> 2, договор с ОАО "РЖД", счет-фактура, акт (Т4 с. 138-141)</w:t>
            </w:r>
          </w:p>
        </w:tc>
      </w:tr>
      <w:tr w:rsidR="0088337D" w:rsidRPr="0088337D" w14:paraId="6B87D34A" w14:textId="77777777" w:rsidTr="000D18D0">
        <w:trPr>
          <w:trHeight w:val="58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98D073D" w14:textId="77777777" w:rsidR="0088337D" w:rsidRPr="0088337D" w:rsidRDefault="0088337D" w:rsidP="0088337D">
            <w:pPr>
              <w:rPr>
                <w:b/>
                <w:bCs/>
                <w:color w:val="000000"/>
                <w:sz w:val="16"/>
                <w:szCs w:val="16"/>
              </w:rPr>
            </w:pPr>
            <w:r w:rsidRPr="0088337D">
              <w:rPr>
                <w:b/>
                <w:bCs/>
                <w:color w:val="000000"/>
                <w:sz w:val="16"/>
                <w:szCs w:val="16"/>
              </w:rPr>
              <w:t>Прочие ремонты:</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14:paraId="725B9343" w14:textId="77777777" w:rsidR="0088337D" w:rsidRPr="0088337D" w:rsidRDefault="0088337D" w:rsidP="0088337D">
            <w:pPr>
              <w:jc w:val="center"/>
              <w:rPr>
                <w:color w:val="000000"/>
                <w:sz w:val="16"/>
                <w:szCs w:val="16"/>
              </w:rPr>
            </w:pPr>
            <w:r w:rsidRPr="0088337D">
              <w:rPr>
                <w:b/>
                <w:bCs/>
                <w:color w:val="000000"/>
                <w:sz w:val="16"/>
                <w:szCs w:val="16"/>
              </w:rPr>
              <w:t>2 318,00</w:t>
            </w:r>
          </w:p>
        </w:tc>
        <w:tc>
          <w:tcPr>
            <w:tcW w:w="1417" w:type="dxa"/>
            <w:tcBorders>
              <w:top w:val="nil"/>
              <w:left w:val="nil"/>
              <w:bottom w:val="single" w:sz="4" w:space="0" w:color="auto"/>
              <w:right w:val="single" w:sz="4" w:space="0" w:color="auto"/>
            </w:tcBorders>
            <w:shd w:val="clear" w:color="000000" w:fill="FFFFFF"/>
            <w:noWrap/>
            <w:vAlign w:val="center"/>
            <w:hideMark/>
          </w:tcPr>
          <w:p w14:paraId="3E2D64F4" w14:textId="77777777" w:rsidR="0088337D" w:rsidRPr="0088337D" w:rsidRDefault="0088337D" w:rsidP="0088337D">
            <w:pPr>
              <w:jc w:val="center"/>
              <w:rPr>
                <w:b/>
                <w:bCs/>
                <w:color w:val="000000"/>
                <w:sz w:val="16"/>
                <w:szCs w:val="16"/>
              </w:rPr>
            </w:pPr>
            <w:r w:rsidRPr="0088337D">
              <w:rPr>
                <w:b/>
                <w:bCs/>
                <w:color w:val="000000"/>
                <w:sz w:val="16"/>
                <w:szCs w:val="16"/>
              </w:rPr>
              <w:t>2 112,00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6E86C8F8" w14:textId="77777777" w:rsidR="0088337D" w:rsidRPr="0088337D" w:rsidRDefault="0088337D" w:rsidP="0088337D">
            <w:pPr>
              <w:jc w:val="center"/>
              <w:rPr>
                <w:b/>
                <w:bCs/>
                <w:color w:val="000000"/>
                <w:sz w:val="16"/>
                <w:szCs w:val="16"/>
              </w:rPr>
            </w:pPr>
            <w:r w:rsidRPr="0088337D">
              <w:rPr>
                <w:color w:val="000000"/>
                <w:sz w:val="16"/>
                <w:szCs w:val="16"/>
              </w:rPr>
              <w:t>2 112,00</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D8B440" w14:textId="77777777" w:rsidR="0088337D" w:rsidRPr="0088337D" w:rsidRDefault="0088337D" w:rsidP="0088337D">
            <w:pPr>
              <w:jc w:val="center"/>
              <w:rPr>
                <w:color w:val="000000"/>
                <w:sz w:val="16"/>
                <w:szCs w:val="16"/>
              </w:rPr>
            </w:pPr>
            <w:r w:rsidRPr="0088337D">
              <w:rPr>
                <w:color w:val="000000"/>
                <w:sz w:val="16"/>
                <w:szCs w:val="16"/>
              </w:rPr>
              <w:t> </w:t>
            </w:r>
          </w:p>
        </w:tc>
      </w:tr>
      <w:tr w:rsidR="0088337D" w:rsidRPr="0088337D" w14:paraId="157F1265" w14:textId="77777777" w:rsidTr="000D18D0">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4C1A821" w14:textId="77777777" w:rsidR="0088337D" w:rsidRPr="0088337D" w:rsidRDefault="0088337D" w:rsidP="0088337D">
            <w:pPr>
              <w:rPr>
                <w:color w:val="000000"/>
                <w:sz w:val="16"/>
                <w:szCs w:val="16"/>
              </w:rPr>
            </w:pPr>
            <w:r w:rsidRPr="0088337D">
              <w:rPr>
                <w:color w:val="000000"/>
                <w:sz w:val="16"/>
                <w:szCs w:val="16"/>
              </w:rPr>
              <w:t xml:space="preserve">Ремонт </w:t>
            </w:r>
            <w:proofErr w:type="gramStart"/>
            <w:r w:rsidRPr="0088337D">
              <w:rPr>
                <w:color w:val="000000"/>
                <w:sz w:val="16"/>
                <w:szCs w:val="16"/>
              </w:rPr>
              <w:t>зданий  (</w:t>
            </w:r>
            <w:proofErr w:type="gramEnd"/>
            <w:r w:rsidRPr="0088337D">
              <w:rPr>
                <w:color w:val="000000"/>
                <w:sz w:val="16"/>
                <w:szCs w:val="16"/>
              </w:rPr>
              <w:t>факт - ремонт кровли и окон; план ремонты смотровых ям в локомотивных депо)</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14:paraId="245BE9B5" w14:textId="77777777" w:rsidR="0088337D" w:rsidRPr="0088337D" w:rsidRDefault="0088337D" w:rsidP="0088337D">
            <w:pPr>
              <w:jc w:val="center"/>
              <w:rPr>
                <w:color w:val="000000"/>
                <w:sz w:val="16"/>
                <w:szCs w:val="16"/>
              </w:rPr>
            </w:pPr>
            <w:r w:rsidRPr="0088337D">
              <w:rPr>
                <w:color w:val="000000"/>
                <w:sz w:val="16"/>
                <w:szCs w:val="16"/>
              </w:rPr>
              <w:t>1 454</w:t>
            </w:r>
          </w:p>
        </w:tc>
        <w:tc>
          <w:tcPr>
            <w:tcW w:w="1417" w:type="dxa"/>
            <w:tcBorders>
              <w:top w:val="nil"/>
              <w:left w:val="nil"/>
              <w:bottom w:val="single" w:sz="4" w:space="0" w:color="auto"/>
              <w:right w:val="single" w:sz="4" w:space="0" w:color="auto"/>
            </w:tcBorders>
            <w:shd w:val="clear" w:color="000000" w:fill="FFFFFF"/>
            <w:noWrap/>
            <w:vAlign w:val="center"/>
            <w:hideMark/>
          </w:tcPr>
          <w:p w14:paraId="752197EC" w14:textId="77777777" w:rsidR="0088337D" w:rsidRPr="0088337D" w:rsidRDefault="0088337D" w:rsidP="0088337D">
            <w:pPr>
              <w:jc w:val="center"/>
              <w:rPr>
                <w:color w:val="000000"/>
                <w:sz w:val="16"/>
                <w:szCs w:val="16"/>
              </w:rPr>
            </w:pPr>
            <w:r w:rsidRPr="0088337D">
              <w:rPr>
                <w:color w:val="000000"/>
                <w:sz w:val="16"/>
                <w:szCs w:val="16"/>
              </w:rPr>
              <w:t>1 980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24CE2A67" w14:textId="77777777" w:rsidR="0088337D" w:rsidRPr="0088337D" w:rsidRDefault="0088337D" w:rsidP="0088337D">
            <w:pPr>
              <w:jc w:val="center"/>
              <w:rPr>
                <w:color w:val="000000"/>
                <w:sz w:val="16"/>
                <w:szCs w:val="16"/>
              </w:rPr>
            </w:pPr>
            <w:r w:rsidRPr="0088337D">
              <w:rPr>
                <w:sz w:val="16"/>
                <w:szCs w:val="16"/>
              </w:rPr>
              <w:t>1 980,00</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3D7A07" w14:textId="77777777" w:rsidR="0088337D" w:rsidRPr="0088337D" w:rsidRDefault="0088337D" w:rsidP="0088337D">
            <w:pPr>
              <w:jc w:val="center"/>
              <w:rPr>
                <w:sz w:val="16"/>
                <w:szCs w:val="16"/>
              </w:rPr>
            </w:pPr>
            <w:r w:rsidRPr="0088337D">
              <w:rPr>
                <w:color w:val="000000"/>
                <w:sz w:val="16"/>
                <w:szCs w:val="16"/>
              </w:rPr>
              <w:t xml:space="preserve"> По предложению организации. Предоставлены затраты на ремонт (Т5 стр.136). </w:t>
            </w:r>
            <w:r w:rsidRPr="0088337D">
              <w:rPr>
                <w:sz w:val="16"/>
                <w:szCs w:val="16"/>
              </w:rPr>
              <w:t>Сметы на ремонты смотровых ям (Т5 стр. 140). За отчетный период - ремонт кровли здания Локомотивного депо договор с ООО "</w:t>
            </w:r>
            <w:proofErr w:type="spellStart"/>
            <w:r w:rsidRPr="0088337D">
              <w:rPr>
                <w:sz w:val="16"/>
                <w:szCs w:val="16"/>
              </w:rPr>
              <w:t>Томьстройремонт</w:t>
            </w:r>
            <w:proofErr w:type="spellEnd"/>
            <w:r w:rsidRPr="0088337D">
              <w:rPr>
                <w:sz w:val="16"/>
                <w:szCs w:val="16"/>
              </w:rPr>
              <w:t xml:space="preserve">", договор №17/17/ДГЮП7-000914 (Т14 с.1-22 </w:t>
            </w:r>
            <w:proofErr w:type="spellStart"/>
            <w:r w:rsidRPr="0088337D">
              <w:rPr>
                <w:sz w:val="16"/>
                <w:szCs w:val="16"/>
              </w:rPr>
              <w:t>сч</w:t>
            </w:r>
            <w:proofErr w:type="spellEnd"/>
            <w:r w:rsidRPr="0088337D">
              <w:rPr>
                <w:sz w:val="16"/>
                <w:szCs w:val="16"/>
              </w:rPr>
              <w:t xml:space="preserve">-ф том 14 с.23-41) на сумму 1100 тыс. руб., Замена окон на сумму 334 тыс. руб. (ООО Фабрика д.№ ДГЮП7-000970 </w:t>
            </w:r>
            <w:proofErr w:type="spellStart"/>
            <w:r w:rsidRPr="0088337D">
              <w:rPr>
                <w:sz w:val="16"/>
                <w:szCs w:val="16"/>
              </w:rPr>
              <w:t>сч</w:t>
            </w:r>
            <w:proofErr w:type="spellEnd"/>
            <w:r w:rsidRPr="0088337D">
              <w:rPr>
                <w:sz w:val="16"/>
                <w:szCs w:val="16"/>
              </w:rPr>
              <w:t xml:space="preserve">-ф, акты (том 14 с.42-149) и </w:t>
            </w:r>
            <w:r w:rsidRPr="0088337D">
              <w:rPr>
                <w:sz w:val="16"/>
                <w:szCs w:val="16"/>
              </w:rPr>
              <w:br/>
              <w:t>20 тыс. ремонт ворот (ООО СЭТ НК акт (том 14 с.152) , ООО "383 Сервис" (</w:t>
            </w:r>
            <w:proofErr w:type="spellStart"/>
            <w:r w:rsidRPr="0088337D">
              <w:rPr>
                <w:sz w:val="16"/>
                <w:szCs w:val="16"/>
              </w:rPr>
              <w:t>сч</w:t>
            </w:r>
            <w:proofErr w:type="spellEnd"/>
            <w:r w:rsidRPr="0088337D">
              <w:rPr>
                <w:sz w:val="16"/>
                <w:szCs w:val="16"/>
              </w:rPr>
              <w:t>-ф том 14 с.150-151)</w:t>
            </w:r>
          </w:p>
        </w:tc>
      </w:tr>
      <w:tr w:rsidR="0088337D" w:rsidRPr="0088337D" w14:paraId="43E09B82" w14:textId="77777777" w:rsidTr="000D18D0">
        <w:trPr>
          <w:trHeight w:val="258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6F17AD7" w14:textId="77777777" w:rsidR="0088337D" w:rsidRPr="0088337D" w:rsidRDefault="0088337D" w:rsidP="0088337D">
            <w:pPr>
              <w:rPr>
                <w:color w:val="000000"/>
                <w:sz w:val="16"/>
                <w:szCs w:val="16"/>
              </w:rPr>
            </w:pPr>
            <w:r w:rsidRPr="0088337D">
              <w:rPr>
                <w:color w:val="000000"/>
                <w:sz w:val="16"/>
                <w:szCs w:val="16"/>
              </w:rPr>
              <w:t>Ремонт автомобилей и техобслуживание</w:t>
            </w:r>
          </w:p>
        </w:tc>
        <w:tc>
          <w:tcPr>
            <w:tcW w:w="1133" w:type="dxa"/>
            <w:gridSpan w:val="2"/>
            <w:tcBorders>
              <w:top w:val="nil"/>
              <w:left w:val="nil"/>
              <w:bottom w:val="single" w:sz="4" w:space="0" w:color="auto"/>
              <w:right w:val="single" w:sz="4" w:space="0" w:color="auto"/>
            </w:tcBorders>
            <w:shd w:val="clear" w:color="000000" w:fill="FFFFFF"/>
            <w:noWrap/>
            <w:vAlign w:val="center"/>
            <w:hideMark/>
          </w:tcPr>
          <w:p w14:paraId="39027541" w14:textId="77777777" w:rsidR="0088337D" w:rsidRPr="0088337D" w:rsidRDefault="0088337D" w:rsidP="0088337D">
            <w:pPr>
              <w:jc w:val="center"/>
              <w:rPr>
                <w:color w:val="000000"/>
                <w:sz w:val="16"/>
                <w:szCs w:val="16"/>
              </w:rPr>
            </w:pPr>
            <w:r w:rsidRPr="0088337D">
              <w:rPr>
                <w:color w:val="000000"/>
                <w:sz w:val="16"/>
                <w:szCs w:val="16"/>
              </w:rPr>
              <w:t>864</w:t>
            </w:r>
          </w:p>
        </w:tc>
        <w:tc>
          <w:tcPr>
            <w:tcW w:w="1417" w:type="dxa"/>
            <w:tcBorders>
              <w:top w:val="nil"/>
              <w:left w:val="nil"/>
              <w:bottom w:val="single" w:sz="4" w:space="0" w:color="auto"/>
              <w:right w:val="single" w:sz="4" w:space="0" w:color="auto"/>
            </w:tcBorders>
            <w:shd w:val="clear" w:color="000000" w:fill="FFFFFF"/>
            <w:noWrap/>
            <w:vAlign w:val="center"/>
            <w:hideMark/>
          </w:tcPr>
          <w:p w14:paraId="2E590EB7" w14:textId="77777777" w:rsidR="0088337D" w:rsidRPr="0088337D" w:rsidRDefault="0088337D" w:rsidP="0088337D">
            <w:pPr>
              <w:jc w:val="center"/>
              <w:rPr>
                <w:color w:val="000000"/>
                <w:sz w:val="16"/>
                <w:szCs w:val="16"/>
              </w:rPr>
            </w:pPr>
            <w:r w:rsidRPr="0088337D">
              <w:rPr>
                <w:color w:val="000000"/>
                <w:sz w:val="16"/>
                <w:szCs w:val="16"/>
              </w:rPr>
              <w:t>132</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29963CA0" w14:textId="77777777" w:rsidR="0088337D" w:rsidRPr="0088337D" w:rsidRDefault="0088337D" w:rsidP="0088337D">
            <w:pPr>
              <w:jc w:val="center"/>
              <w:rPr>
                <w:color w:val="000000"/>
                <w:sz w:val="16"/>
                <w:szCs w:val="16"/>
              </w:rPr>
            </w:pPr>
            <w:r w:rsidRPr="0088337D">
              <w:rPr>
                <w:sz w:val="16"/>
                <w:szCs w:val="16"/>
              </w:rPr>
              <w:t>132,00</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A09E2B" w14:textId="77777777" w:rsidR="0088337D" w:rsidRPr="0088337D" w:rsidRDefault="0088337D" w:rsidP="0088337D">
            <w:pPr>
              <w:jc w:val="center"/>
              <w:rPr>
                <w:sz w:val="16"/>
                <w:szCs w:val="16"/>
              </w:rPr>
            </w:pPr>
            <w:r w:rsidRPr="0088337D">
              <w:rPr>
                <w:color w:val="000000"/>
                <w:sz w:val="16"/>
                <w:szCs w:val="16"/>
              </w:rPr>
              <w:t>Статья принимается по предложению. Предоставлены договора на обслуживание ООО "</w:t>
            </w:r>
            <w:proofErr w:type="spellStart"/>
            <w:r w:rsidRPr="0088337D">
              <w:rPr>
                <w:color w:val="000000"/>
                <w:sz w:val="16"/>
                <w:szCs w:val="16"/>
              </w:rPr>
              <w:t>ФлайМоторс</w:t>
            </w:r>
            <w:proofErr w:type="spellEnd"/>
            <w:r w:rsidRPr="0088337D">
              <w:rPr>
                <w:color w:val="000000"/>
                <w:sz w:val="16"/>
                <w:szCs w:val="16"/>
              </w:rPr>
              <w:t>" и ООО "</w:t>
            </w:r>
            <w:proofErr w:type="spellStart"/>
            <w:r w:rsidRPr="0088337D">
              <w:rPr>
                <w:color w:val="000000"/>
                <w:sz w:val="16"/>
                <w:szCs w:val="16"/>
              </w:rPr>
              <w:t>Автоэксперт.За</w:t>
            </w:r>
            <w:proofErr w:type="spellEnd"/>
            <w:r w:rsidRPr="0088337D">
              <w:rPr>
                <w:color w:val="000000"/>
                <w:sz w:val="16"/>
                <w:szCs w:val="16"/>
              </w:rPr>
              <w:t xml:space="preserve"> отчетный период предоставлена </w:t>
            </w:r>
            <w:proofErr w:type="spellStart"/>
            <w:r w:rsidRPr="0088337D">
              <w:rPr>
                <w:color w:val="000000"/>
                <w:sz w:val="16"/>
                <w:szCs w:val="16"/>
              </w:rPr>
              <w:t>оборотно</w:t>
            </w:r>
            <w:proofErr w:type="spellEnd"/>
            <w:r w:rsidRPr="0088337D">
              <w:rPr>
                <w:color w:val="000000"/>
                <w:sz w:val="16"/>
                <w:szCs w:val="16"/>
              </w:rPr>
              <w:t xml:space="preserve">-сальдовая ведомость по счету 23. 154 тыс. </w:t>
            </w:r>
            <w:proofErr w:type="spellStart"/>
            <w:r w:rsidRPr="0088337D">
              <w:rPr>
                <w:color w:val="000000"/>
                <w:sz w:val="16"/>
                <w:szCs w:val="16"/>
              </w:rPr>
              <w:t>руб</w:t>
            </w:r>
            <w:proofErr w:type="spellEnd"/>
            <w:r w:rsidRPr="0088337D">
              <w:rPr>
                <w:color w:val="000000"/>
                <w:sz w:val="16"/>
                <w:szCs w:val="16"/>
              </w:rPr>
              <w:t xml:space="preserve"> договор с  ООО "Автоэксперт"  №177-10 от 01.04.10, </w:t>
            </w:r>
            <w:proofErr w:type="spellStart"/>
            <w:r w:rsidRPr="0088337D">
              <w:rPr>
                <w:color w:val="000000"/>
                <w:sz w:val="16"/>
                <w:szCs w:val="16"/>
              </w:rPr>
              <w:t>сч</w:t>
            </w:r>
            <w:proofErr w:type="spellEnd"/>
            <w:r w:rsidRPr="0088337D">
              <w:rPr>
                <w:color w:val="000000"/>
                <w:sz w:val="16"/>
                <w:szCs w:val="16"/>
              </w:rPr>
              <w:t xml:space="preserve">-ф  (Т14 с.154-197), </w:t>
            </w:r>
            <w:r w:rsidRPr="0088337D">
              <w:rPr>
                <w:color w:val="000000"/>
                <w:sz w:val="16"/>
                <w:szCs w:val="16"/>
              </w:rPr>
              <w:br/>
              <w:t xml:space="preserve">440 тыс. руб. ООО </w:t>
            </w:r>
            <w:proofErr w:type="spellStart"/>
            <w:r w:rsidRPr="0088337D">
              <w:rPr>
                <w:color w:val="000000"/>
                <w:sz w:val="16"/>
                <w:szCs w:val="16"/>
              </w:rPr>
              <w:t>Флай</w:t>
            </w:r>
            <w:proofErr w:type="spellEnd"/>
            <w:r w:rsidRPr="0088337D">
              <w:rPr>
                <w:color w:val="000000"/>
                <w:sz w:val="16"/>
                <w:szCs w:val="16"/>
              </w:rPr>
              <w:t xml:space="preserve"> Моторс договор №54/2014 от 07.02.14, акты об оказании услуг, заказ-наряды том 14 с.198-236 (ЛЭНД_КРУЗЕР И КОРОЛЛА)</w:t>
            </w:r>
            <w:r w:rsidRPr="0088337D">
              <w:rPr>
                <w:color w:val="000000"/>
                <w:sz w:val="16"/>
                <w:szCs w:val="16"/>
              </w:rPr>
              <w:br/>
              <w:t xml:space="preserve">57 тыс.- ООО </w:t>
            </w:r>
            <w:proofErr w:type="spellStart"/>
            <w:r w:rsidRPr="0088337D">
              <w:rPr>
                <w:color w:val="000000"/>
                <w:sz w:val="16"/>
                <w:szCs w:val="16"/>
              </w:rPr>
              <w:t>ЕвроТрак</w:t>
            </w:r>
            <w:proofErr w:type="spellEnd"/>
            <w:r w:rsidRPr="0088337D">
              <w:rPr>
                <w:color w:val="000000"/>
                <w:sz w:val="16"/>
                <w:szCs w:val="16"/>
              </w:rPr>
              <w:t>-Сервис акты том 14( с.237-238)</w:t>
            </w:r>
            <w:r w:rsidRPr="0088337D">
              <w:rPr>
                <w:color w:val="000000"/>
                <w:sz w:val="16"/>
                <w:szCs w:val="16"/>
              </w:rPr>
              <w:br/>
              <w:t xml:space="preserve">26 тыс.-ИП </w:t>
            </w:r>
            <w:proofErr w:type="spellStart"/>
            <w:r w:rsidRPr="0088337D">
              <w:rPr>
                <w:color w:val="000000"/>
                <w:sz w:val="16"/>
                <w:szCs w:val="16"/>
              </w:rPr>
              <w:t>Поротников</w:t>
            </w:r>
            <w:proofErr w:type="spellEnd"/>
            <w:r w:rsidRPr="0088337D">
              <w:rPr>
                <w:color w:val="000000"/>
                <w:sz w:val="16"/>
                <w:szCs w:val="16"/>
              </w:rPr>
              <w:t xml:space="preserve"> АП </w:t>
            </w:r>
            <w:proofErr w:type="spellStart"/>
            <w:r w:rsidRPr="0088337D">
              <w:rPr>
                <w:color w:val="000000"/>
                <w:sz w:val="16"/>
                <w:szCs w:val="16"/>
              </w:rPr>
              <w:t>сч</w:t>
            </w:r>
            <w:proofErr w:type="spellEnd"/>
            <w:r w:rsidRPr="0088337D">
              <w:rPr>
                <w:color w:val="000000"/>
                <w:sz w:val="16"/>
                <w:szCs w:val="16"/>
              </w:rPr>
              <w:t>-ф том 14 с.239-258</w:t>
            </w:r>
            <w:r w:rsidRPr="0088337D">
              <w:rPr>
                <w:color w:val="000000"/>
                <w:sz w:val="16"/>
                <w:szCs w:val="16"/>
              </w:rPr>
              <w:br/>
              <w:t>115 тыс. руб. ИП Зеленков В.А. том 14 с.259</w:t>
            </w:r>
            <w:r w:rsidRPr="0088337D">
              <w:rPr>
                <w:color w:val="000000"/>
                <w:sz w:val="16"/>
                <w:szCs w:val="16"/>
              </w:rPr>
              <w:br/>
              <w:t xml:space="preserve">63 тыс. руб. </w:t>
            </w:r>
            <w:proofErr w:type="spellStart"/>
            <w:r w:rsidRPr="0088337D">
              <w:rPr>
                <w:color w:val="000000"/>
                <w:sz w:val="16"/>
                <w:szCs w:val="16"/>
              </w:rPr>
              <w:t>Гриненвальд</w:t>
            </w:r>
            <w:proofErr w:type="spellEnd"/>
            <w:r w:rsidRPr="0088337D">
              <w:rPr>
                <w:color w:val="000000"/>
                <w:sz w:val="16"/>
                <w:szCs w:val="16"/>
              </w:rPr>
              <w:t xml:space="preserve"> авансовые отчеты том 14 с.262-374</w:t>
            </w:r>
          </w:p>
        </w:tc>
      </w:tr>
    </w:tbl>
    <w:p w14:paraId="1ABA936F" w14:textId="77777777" w:rsidR="0088337D" w:rsidRPr="0088337D" w:rsidRDefault="0088337D" w:rsidP="0088337D">
      <w:pPr>
        <w:ind w:left="426" w:firstLine="1134"/>
        <w:jc w:val="both"/>
        <w:rPr>
          <w:sz w:val="16"/>
          <w:szCs w:val="16"/>
        </w:rPr>
      </w:pPr>
    </w:p>
    <w:p w14:paraId="02B6CE90" w14:textId="77777777" w:rsidR="0088337D" w:rsidRPr="0088337D" w:rsidRDefault="0088337D" w:rsidP="0088337D">
      <w:pPr>
        <w:ind w:left="426" w:firstLine="1134"/>
        <w:jc w:val="both"/>
        <w:rPr>
          <w:sz w:val="28"/>
          <w:szCs w:val="28"/>
        </w:rPr>
      </w:pPr>
      <w:r w:rsidRPr="0088337D">
        <w:rPr>
          <w:sz w:val="28"/>
          <w:szCs w:val="28"/>
        </w:rPr>
        <w:t xml:space="preserve">10. Затраты по прочим расходам по счету 23 организация предлагает принять в размере </w:t>
      </w:r>
      <w:proofErr w:type="gramStart"/>
      <w:r w:rsidRPr="0088337D">
        <w:rPr>
          <w:sz w:val="28"/>
          <w:szCs w:val="28"/>
        </w:rPr>
        <w:t>-  32056</w:t>
      </w:r>
      <w:proofErr w:type="gramEnd"/>
      <w:r w:rsidRPr="0088337D">
        <w:rPr>
          <w:sz w:val="28"/>
          <w:szCs w:val="28"/>
        </w:rPr>
        <w:t xml:space="preserve"> тыс. </w:t>
      </w:r>
      <w:proofErr w:type="spellStart"/>
      <w:r w:rsidRPr="0088337D">
        <w:rPr>
          <w:sz w:val="28"/>
          <w:szCs w:val="28"/>
        </w:rPr>
        <w:t>руб</w:t>
      </w:r>
      <w:proofErr w:type="spellEnd"/>
      <w:r w:rsidRPr="0088337D">
        <w:rPr>
          <w:sz w:val="28"/>
          <w:szCs w:val="28"/>
        </w:rPr>
        <w:t xml:space="preserve">, в том числе по перевозке грузов -31024 тыс. </w:t>
      </w:r>
      <w:proofErr w:type="spellStart"/>
      <w:r w:rsidRPr="0088337D">
        <w:rPr>
          <w:sz w:val="28"/>
          <w:szCs w:val="28"/>
        </w:rPr>
        <w:t>руб</w:t>
      </w:r>
      <w:proofErr w:type="spellEnd"/>
      <w:r w:rsidRPr="0088337D">
        <w:rPr>
          <w:sz w:val="28"/>
          <w:szCs w:val="28"/>
        </w:rPr>
        <w:t>, по маневровой работе локомотива – 1032 тыс. руб.</w:t>
      </w:r>
    </w:p>
    <w:p w14:paraId="3A1F177F" w14:textId="77777777" w:rsidR="0088337D" w:rsidRPr="0088337D" w:rsidRDefault="0088337D" w:rsidP="0088337D">
      <w:pPr>
        <w:ind w:left="426" w:firstLine="1134"/>
        <w:jc w:val="both"/>
        <w:rPr>
          <w:sz w:val="28"/>
          <w:szCs w:val="28"/>
        </w:rPr>
      </w:pPr>
      <w:r w:rsidRPr="0088337D">
        <w:rPr>
          <w:sz w:val="28"/>
          <w:szCs w:val="28"/>
        </w:rPr>
        <w:t>Согласно п. 4.10 Методических рекомендаций к прочим расходам, связанным с производством и реализацией транспортных услуг, относятся расходы, не вошедшие  вышеперечисленные статьи затрат: лицензионные, расходы на обеспечение пожарной безопасности организации; расходы на содержание служебного автотранспорта; расходы на командировки; расходы на подготовку и переподготовку кадров; расходы на почтовые, телефонные, телеграфные и другие подобные услуги; расходы на канцелярские товары; оплата по договорам аренды; другие экономически обоснованные расходы, связанные с оказанием услуг по регулируемому виду деятельности.</w:t>
      </w:r>
    </w:p>
    <w:p w14:paraId="55D52AEB" w14:textId="77777777" w:rsidR="0088337D" w:rsidRPr="0088337D" w:rsidRDefault="0088337D" w:rsidP="0088337D">
      <w:pPr>
        <w:ind w:left="426" w:firstLine="1134"/>
        <w:jc w:val="both"/>
        <w:rPr>
          <w:sz w:val="28"/>
          <w:szCs w:val="28"/>
        </w:rPr>
      </w:pPr>
      <w:r w:rsidRPr="0088337D">
        <w:rPr>
          <w:sz w:val="28"/>
          <w:szCs w:val="28"/>
        </w:rPr>
        <w:t xml:space="preserve">Организацией были предоставлены расшифровки прочих услуг за отчетный период и на период регулирования, </w:t>
      </w:r>
      <w:proofErr w:type="spellStart"/>
      <w:r w:rsidRPr="0088337D">
        <w:rPr>
          <w:sz w:val="28"/>
          <w:szCs w:val="28"/>
        </w:rPr>
        <w:t>оборотно</w:t>
      </w:r>
      <w:proofErr w:type="spellEnd"/>
      <w:r w:rsidRPr="0088337D">
        <w:rPr>
          <w:sz w:val="28"/>
          <w:szCs w:val="28"/>
        </w:rPr>
        <w:t>-сальдовые ведомости за отчетный период, договора, счета-фактуры.</w:t>
      </w:r>
    </w:p>
    <w:p w14:paraId="6DDC6AA9" w14:textId="77777777" w:rsidR="0088337D" w:rsidRPr="0088337D" w:rsidRDefault="0088337D" w:rsidP="0088337D">
      <w:pPr>
        <w:ind w:left="426" w:firstLine="1134"/>
        <w:jc w:val="both"/>
        <w:rPr>
          <w:sz w:val="28"/>
          <w:szCs w:val="28"/>
        </w:rPr>
      </w:pPr>
      <w:r w:rsidRPr="0088337D">
        <w:rPr>
          <w:sz w:val="28"/>
          <w:szCs w:val="28"/>
        </w:rPr>
        <w:t>Расшифровка прочих расходов представлена ниже.</w:t>
      </w:r>
    </w:p>
    <w:p w14:paraId="3BF4C7D0" w14:textId="77777777" w:rsidR="0088337D" w:rsidRPr="0088337D" w:rsidRDefault="0088337D" w:rsidP="0088337D">
      <w:pPr>
        <w:ind w:left="426" w:firstLine="1134"/>
        <w:jc w:val="both"/>
        <w:rPr>
          <w:sz w:val="28"/>
          <w:szCs w:val="28"/>
        </w:rPr>
      </w:pPr>
    </w:p>
    <w:tbl>
      <w:tblPr>
        <w:tblW w:w="10366" w:type="dxa"/>
        <w:tblInd w:w="108" w:type="dxa"/>
        <w:tblLook w:val="04A0" w:firstRow="1" w:lastRow="0" w:firstColumn="1" w:lastColumn="0" w:noHBand="0" w:noVBand="1"/>
      </w:tblPr>
      <w:tblGrid>
        <w:gridCol w:w="520"/>
        <w:gridCol w:w="2032"/>
        <w:gridCol w:w="1276"/>
        <w:gridCol w:w="1842"/>
        <w:gridCol w:w="1418"/>
        <w:gridCol w:w="3260"/>
        <w:gridCol w:w="18"/>
      </w:tblGrid>
      <w:tr w:rsidR="0088337D" w:rsidRPr="0088337D" w14:paraId="424FFAFE" w14:textId="77777777" w:rsidTr="000D18D0">
        <w:trPr>
          <w:trHeight w:val="315"/>
        </w:trPr>
        <w:tc>
          <w:tcPr>
            <w:tcW w:w="10366" w:type="dxa"/>
            <w:gridSpan w:val="7"/>
            <w:tcBorders>
              <w:top w:val="nil"/>
              <w:left w:val="nil"/>
              <w:bottom w:val="nil"/>
              <w:right w:val="nil"/>
            </w:tcBorders>
            <w:shd w:val="clear" w:color="auto" w:fill="auto"/>
            <w:noWrap/>
            <w:vAlign w:val="center"/>
            <w:hideMark/>
          </w:tcPr>
          <w:p w14:paraId="38A23820" w14:textId="77777777" w:rsidR="0088337D" w:rsidRPr="0088337D" w:rsidRDefault="0088337D" w:rsidP="0088337D">
            <w:pPr>
              <w:jc w:val="center"/>
              <w:rPr>
                <w:b/>
                <w:bCs/>
                <w:color w:val="000000"/>
                <w:sz w:val="16"/>
                <w:szCs w:val="16"/>
              </w:rPr>
            </w:pPr>
            <w:r w:rsidRPr="0088337D">
              <w:rPr>
                <w:b/>
                <w:bCs/>
                <w:color w:val="000000"/>
                <w:sz w:val="16"/>
                <w:szCs w:val="16"/>
              </w:rPr>
              <w:t>Расшифровка затрат на Вспомогательное производство (сч.23) с переносом затрат со счета 25</w:t>
            </w:r>
          </w:p>
        </w:tc>
      </w:tr>
      <w:tr w:rsidR="0088337D" w:rsidRPr="0088337D" w14:paraId="173266B5" w14:textId="77777777" w:rsidTr="000D18D0">
        <w:trPr>
          <w:trHeight w:val="315"/>
        </w:trPr>
        <w:tc>
          <w:tcPr>
            <w:tcW w:w="520" w:type="dxa"/>
            <w:tcBorders>
              <w:top w:val="nil"/>
              <w:left w:val="nil"/>
              <w:bottom w:val="nil"/>
              <w:right w:val="nil"/>
            </w:tcBorders>
            <w:shd w:val="clear" w:color="auto" w:fill="auto"/>
            <w:noWrap/>
            <w:vAlign w:val="center"/>
            <w:hideMark/>
          </w:tcPr>
          <w:p w14:paraId="115CB42C" w14:textId="77777777" w:rsidR="0088337D" w:rsidRPr="0088337D" w:rsidRDefault="0088337D" w:rsidP="0088337D">
            <w:pPr>
              <w:jc w:val="center"/>
              <w:rPr>
                <w:b/>
                <w:bCs/>
                <w:color w:val="000000"/>
                <w:sz w:val="16"/>
                <w:szCs w:val="16"/>
              </w:rPr>
            </w:pPr>
          </w:p>
        </w:tc>
        <w:tc>
          <w:tcPr>
            <w:tcW w:w="2032" w:type="dxa"/>
            <w:tcBorders>
              <w:top w:val="nil"/>
              <w:left w:val="nil"/>
              <w:bottom w:val="nil"/>
              <w:right w:val="nil"/>
            </w:tcBorders>
            <w:shd w:val="clear" w:color="auto" w:fill="auto"/>
            <w:vAlign w:val="center"/>
            <w:hideMark/>
          </w:tcPr>
          <w:p w14:paraId="2C78C3EB" w14:textId="77777777" w:rsidR="0088337D" w:rsidRPr="0088337D" w:rsidRDefault="0088337D" w:rsidP="0088337D">
            <w:pPr>
              <w:rPr>
                <w:sz w:val="20"/>
                <w:szCs w:val="20"/>
              </w:rPr>
            </w:pPr>
          </w:p>
        </w:tc>
        <w:tc>
          <w:tcPr>
            <w:tcW w:w="1276" w:type="dxa"/>
            <w:tcBorders>
              <w:top w:val="nil"/>
              <w:left w:val="nil"/>
              <w:bottom w:val="nil"/>
              <w:right w:val="nil"/>
            </w:tcBorders>
            <w:shd w:val="clear" w:color="auto" w:fill="auto"/>
            <w:noWrap/>
            <w:vAlign w:val="center"/>
            <w:hideMark/>
          </w:tcPr>
          <w:p w14:paraId="3000D03C" w14:textId="77777777" w:rsidR="0088337D" w:rsidRPr="0088337D" w:rsidRDefault="0088337D" w:rsidP="0088337D">
            <w:pPr>
              <w:rPr>
                <w:sz w:val="20"/>
                <w:szCs w:val="20"/>
              </w:rPr>
            </w:pPr>
          </w:p>
        </w:tc>
        <w:tc>
          <w:tcPr>
            <w:tcW w:w="1842" w:type="dxa"/>
            <w:tcBorders>
              <w:top w:val="nil"/>
              <w:left w:val="nil"/>
              <w:bottom w:val="nil"/>
              <w:right w:val="nil"/>
            </w:tcBorders>
            <w:shd w:val="clear" w:color="auto" w:fill="auto"/>
            <w:noWrap/>
            <w:vAlign w:val="center"/>
            <w:hideMark/>
          </w:tcPr>
          <w:p w14:paraId="2A415AAD" w14:textId="77777777" w:rsidR="0088337D" w:rsidRPr="0088337D" w:rsidRDefault="0088337D" w:rsidP="0088337D">
            <w:pPr>
              <w:rPr>
                <w:sz w:val="20"/>
                <w:szCs w:val="20"/>
              </w:rPr>
            </w:pPr>
          </w:p>
        </w:tc>
        <w:tc>
          <w:tcPr>
            <w:tcW w:w="1418" w:type="dxa"/>
            <w:tcBorders>
              <w:top w:val="nil"/>
              <w:left w:val="nil"/>
              <w:bottom w:val="nil"/>
              <w:right w:val="nil"/>
            </w:tcBorders>
            <w:shd w:val="clear" w:color="auto" w:fill="auto"/>
            <w:noWrap/>
            <w:vAlign w:val="center"/>
            <w:hideMark/>
          </w:tcPr>
          <w:p w14:paraId="28406043" w14:textId="77777777" w:rsidR="0088337D" w:rsidRPr="0088337D" w:rsidRDefault="0088337D" w:rsidP="0088337D">
            <w:pPr>
              <w:rPr>
                <w:sz w:val="20"/>
                <w:szCs w:val="20"/>
              </w:rPr>
            </w:pPr>
          </w:p>
        </w:tc>
        <w:tc>
          <w:tcPr>
            <w:tcW w:w="3278" w:type="dxa"/>
            <w:gridSpan w:val="2"/>
            <w:tcBorders>
              <w:top w:val="nil"/>
              <w:left w:val="nil"/>
              <w:bottom w:val="nil"/>
              <w:right w:val="nil"/>
            </w:tcBorders>
            <w:shd w:val="clear" w:color="auto" w:fill="auto"/>
            <w:noWrap/>
            <w:vAlign w:val="center"/>
            <w:hideMark/>
          </w:tcPr>
          <w:p w14:paraId="48B9B3C5" w14:textId="77777777" w:rsidR="0088337D" w:rsidRPr="0088337D" w:rsidRDefault="0088337D" w:rsidP="0088337D">
            <w:pPr>
              <w:rPr>
                <w:sz w:val="20"/>
                <w:szCs w:val="20"/>
              </w:rPr>
            </w:pPr>
          </w:p>
        </w:tc>
      </w:tr>
      <w:tr w:rsidR="0088337D" w:rsidRPr="0088337D" w14:paraId="4531C9AC" w14:textId="77777777" w:rsidTr="000D18D0">
        <w:trPr>
          <w:trHeight w:val="458"/>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AF4F1" w14:textId="77777777" w:rsidR="0088337D" w:rsidRPr="0088337D" w:rsidRDefault="0088337D" w:rsidP="0088337D">
            <w:pPr>
              <w:jc w:val="center"/>
              <w:rPr>
                <w:sz w:val="16"/>
                <w:szCs w:val="16"/>
              </w:rPr>
            </w:pPr>
            <w:r w:rsidRPr="0088337D">
              <w:rPr>
                <w:sz w:val="16"/>
                <w:szCs w:val="16"/>
              </w:rPr>
              <w:t>№ п/п</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B36417" w14:textId="77777777" w:rsidR="0088337D" w:rsidRPr="0088337D" w:rsidRDefault="0088337D" w:rsidP="0088337D">
            <w:pPr>
              <w:jc w:val="center"/>
              <w:rPr>
                <w:sz w:val="16"/>
                <w:szCs w:val="16"/>
              </w:rPr>
            </w:pPr>
            <w:r w:rsidRPr="0088337D">
              <w:rPr>
                <w:sz w:val="16"/>
                <w:szCs w:val="16"/>
              </w:rPr>
              <w:t>Статьи затрат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13BC70" w14:textId="77777777" w:rsidR="0088337D" w:rsidRPr="0088337D" w:rsidRDefault="0088337D" w:rsidP="0088337D">
            <w:pPr>
              <w:jc w:val="center"/>
              <w:rPr>
                <w:sz w:val="16"/>
                <w:szCs w:val="16"/>
              </w:rPr>
            </w:pPr>
            <w:proofErr w:type="spellStart"/>
            <w:r w:rsidRPr="0088337D">
              <w:rPr>
                <w:sz w:val="16"/>
                <w:szCs w:val="16"/>
              </w:rPr>
              <w:t>Отчетеный</w:t>
            </w:r>
            <w:proofErr w:type="spellEnd"/>
            <w:r w:rsidRPr="0088337D">
              <w:rPr>
                <w:sz w:val="16"/>
                <w:szCs w:val="16"/>
              </w:rPr>
              <w:t xml:space="preserve"> период по расшифровке организации, 2018г. факт</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11F15" w14:textId="77777777" w:rsidR="0088337D" w:rsidRPr="0088337D" w:rsidRDefault="0088337D" w:rsidP="0088337D">
            <w:pPr>
              <w:jc w:val="center"/>
              <w:rPr>
                <w:sz w:val="16"/>
                <w:szCs w:val="16"/>
              </w:rPr>
            </w:pPr>
            <w:r w:rsidRPr="0088337D">
              <w:rPr>
                <w:sz w:val="16"/>
                <w:szCs w:val="16"/>
              </w:rPr>
              <w:t>Период регулирования 2020г по предложению организации.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22EFC" w14:textId="77777777" w:rsidR="0088337D" w:rsidRPr="0088337D" w:rsidRDefault="0088337D" w:rsidP="0088337D">
            <w:pPr>
              <w:jc w:val="center"/>
              <w:rPr>
                <w:sz w:val="16"/>
                <w:szCs w:val="16"/>
              </w:rPr>
            </w:pPr>
            <w:r w:rsidRPr="0088337D">
              <w:rPr>
                <w:sz w:val="16"/>
                <w:szCs w:val="16"/>
              </w:rPr>
              <w:t>Предложения РЭК Кузбасса</w:t>
            </w:r>
          </w:p>
        </w:tc>
        <w:tc>
          <w:tcPr>
            <w:tcW w:w="32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5168E3" w14:textId="77777777" w:rsidR="0088337D" w:rsidRPr="0088337D" w:rsidRDefault="0088337D" w:rsidP="0088337D">
            <w:pPr>
              <w:jc w:val="center"/>
              <w:rPr>
                <w:sz w:val="16"/>
                <w:szCs w:val="16"/>
              </w:rPr>
            </w:pPr>
            <w:r w:rsidRPr="0088337D">
              <w:rPr>
                <w:sz w:val="16"/>
                <w:szCs w:val="16"/>
              </w:rPr>
              <w:t>Обоснование отклонений</w:t>
            </w:r>
          </w:p>
        </w:tc>
      </w:tr>
      <w:tr w:rsidR="0088337D" w:rsidRPr="0088337D" w14:paraId="633BB782" w14:textId="77777777" w:rsidTr="000D18D0">
        <w:trPr>
          <w:trHeight w:val="103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221292F8" w14:textId="77777777" w:rsidR="0088337D" w:rsidRPr="0088337D" w:rsidRDefault="0088337D" w:rsidP="0088337D">
            <w:pPr>
              <w:rPr>
                <w:sz w:val="16"/>
                <w:szCs w:val="16"/>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3D9CF282" w14:textId="77777777" w:rsidR="0088337D" w:rsidRPr="0088337D" w:rsidRDefault="0088337D" w:rsidP="0088337D">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104AD4" w14:textId="77777777" w:rsidR="0088337D" w:rsidRPr="0088337D" w:rsidRDefault="0088337D" w:rsidP="0088337D">
            <w:pPr>
              <w:rPr>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1138C8C" w14:textId="77777777" w:rsidR="0088337D" w:rsidRPr="0088337D" w:rsidRDefault="0088337D" w:rsidP="0088337D">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6038F0E" w14:textId="77777777" w:rsidR="0088337D" w:rsidRPr="0088337D" w:rsidRDefault="0088337D" w:rsidP="0088337D">
            <w:pPr>
              <w:rPr>
                <w:sz w:val="16"/>
                <w:szCs w:val="16"/>
              </w:rPr>
            </w:pPr>
          </w:p>
        </w:tc>
        <w:tc>
          <w:tcPr>
            <w:tcW w:w="3278" w:type="dxa"/>
            <w:gridSpan w:val="2"/>
            <w:vMerge/>
            <w:tcBorders>
              <w:top w:val="single" w:sz="4" w:space="0" w:color="auto"/>
              <w:left w:val="single" w:sz="4" w:space="0" w:color="auto"/>
              <w:bottom w:val="single" w:sz="4" w:space="0" w:color="auto"/>
              <w:right w:val="single" w:sz="4" w:space="0" w:color="auto"/>
            </w:tcBorders>
            <w:vAlign w:val="center"/>
            <w:hideMark/>
          </w:tcPr>
          <w:p w14:paraId="4193EEC4" w14:textId="77777777" w:rsidR="0088337D" w:rsidRPr="0088337D" w:rsidRDefault="0088337D" w:rsidP="0088337D">
            <w:pPr>
              <w:rPr>
                <w:sz w:val="16"/>
                <w:szCs w:val="16"/>
              </w:rPr>
            </w:pPr>
          </w:p>
        </w:tc>
      </w:tr>
      <w:tr w:rsidR="0088337D" w:rsidRPr="0088337D" w14:paraId="5345429E" w14:textId="77777777" w:rsidTr="000D18D0">
        <w:trPr>
          <w:trHeight w:val="69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4FBDC0F" w14:textId="77777777" w:rsidR="0088337D" w:rsidRPr="0088337D" w:rsidRDefault="0088337D" w:rsidP="0088337D">
            <w:pPr>
              <w:jc w:val="center"/>
              <w:rPr>
                <w:sz w:val="16"/>
                <w:szCs w:val="16"/>
              </w:rPr>
            </w:pPr>
            <w:r w:rsidRPr="0088337D">
              <w:rPr>
                <w:sz w:val="16"/>
                <w:szCs w:val="16"/>
              </w:rPr>
              <w:t> </w:t>
            </w:r>
          </w:p>
        </w:tc>
        <w:tc>
          <w:tcPr>
            <w:tcW w:w="2032" w:type="dxa"/>
            <w:vMerge w:val="restart"/>
            <w:tcBorders>
              <w:top w:val="nil"/>
              <w:left w:val="single" w:sz="4" w:space="0" w:color="auto"/>
              <w:bottom w:val="single" w:sz="4" w:space="0" w:color="auto"/>
              <w:right w:val="single" w:sz="4" w:space="0" w:color="auto"/>
            </w:tcBorders>
            <w:shd w:val="clear" w:color="auto" w:fill="auto"/>
            <w:vAlign w:val="center"/>
            <w:hideMark/>
          </w:tcPr>
          <w:p w14:paraId="4D35D928" w14:textId="77777777" w:rsidR="0088337D" w:rsidRPr="0088337D" w:rsidRDefault="0088337D" w:rsidP="0088337D">
            <w:pPr>
              <w:rPr>
                <w:b/>
                <w:bCs/>
                <w:sz w:val="16"/>
                <w:szCs w:val="16"/>
              </w:rPr>
            </w:pPr>
            <w:r w:rsidRPr="0088337D">
              <w:rPr>
                <w:b/>
                <w:bCs/>
                <w:sz w:val="16"/>
                <w:szCs w:val="16"/>
              </w:rPr>
              <w:t>Материальные расходы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D8A5BB" w14:textId="77777777" w:rsidR="0088337D" w:rsidRPr="0088337D" w:rsidRDefault="0088337D" w:rsidP="0088337D">
            <w:pPr>
              <w:jc w:val="center"/>
              <w:rPr>
                <w:sz w:val="16"/>
                <w:szCs w:val="16"/>
              </w:rPr>
            </w:pPr>
            <w:r w:rsidRPr="0088337D">
              <w:rPr>
                <w:sz w:val="16"/>
                <w:szCs w:val="16"/>
              </w:rPr>
              <w:t>4 970</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5AB461" w14:textId="77777777" w:rsidR="0088337D" w:rsidRPr="0088337D" w:rsidRDefault="0088337D" w:rsidP="0088337D">
            <w:pPr>
              <w:jc w:val="center"/>
              <w:rPr>
                <w:sz w:val="16"/>
                <w:szCs w:val="16"/>
              </w:rPr>
            </w:pPr>
            <w:r w:rsidRPr="0088337D">
              <w:rPr>
                <w:sz w:val="16"/>
                <w:szCs w:val="16"/>
              </w:rPr>
              <w:t>8 463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9C69E9E" w14:textId="77777777" w:rsidR="0088337D" w:rsidRPr="0088337D" w:rsidRDefault="0088337D" w:rsidP="0088337D">
            <w:pPr>
              <w:jc w:val="center"/>
              <w:rPr>
                <w:sz w:val="16"/>
                <w:szCs w:val="16"/>
              </w:rPr>
            </w:pPr>
            <w:r w:rsidRPr="0088337D">
              <w:rPr>
                <w:sz w:val="16"/>
                <w:szCs w:val="16"/>
              </w:rPr>
              <w:t>5000</w:t>
            </w:r>
          </w:p>
        </w:tc>
        <w:tc>
          <w:tcPr>
            <w:tcW w:w="3278" w:type="dxa"/>
            <w:gridSpan w:val="2"/>
            <w:tcBorders>
              <w:top w:val="nil"/>
              <w:left w:val="nil"/>
              <w:bottom w:val="single" w:sz="4" w:space="0" w:color="auto"/>
              <w:right w:val="single" w:sz="4" w:space="0" w:color="auto"/>
            </w:tcBorders>
            <w:shd w:val="clear" w:color="auto" w:fill="auto"/>
            <w:vAlign w:val="center"/>
            <w:hideMark/>
          </w:tcPr>
          <w:p w14:paraId="63BFE1C6" w14:textId="77777777" w:rsidR="0088337D" w:rsidRPr="0088337D" w:rsidRDefault="0088337D" w:rsidP="0088337D">
            <w:pPr>
              <w:jc w:val="center"/>
              <w:rPr>
                <w:sz w:val="16"/>
                <w:szCs w:val="16"/>
              </w:rPr>
            </w:pPr>
            <w:r w:rsidRPr="0088337D">
              <w:rPr>
                <w:sz w:val="16"/>
                <w:szCs w:val="16"/>
              </w:rPr>
              <w:t> </w:t>
            </w:r>
          </w:p>
        </w:tc>
      </w:tr>
      <w:tr w:rsidR="0088337D" w:rsidRPr="0088337D" w14:paraId="679A18B8" w14:textId="77777777" w:rsidTr="000D18D0">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199180" w14:textId="77777777" w:rsidR="0088337D" w:rsidRPr="0088337D" w:rsidRDefault="0088337D" w:rsidP="0088337D">
            <w:pPr>
              <w:jc w:val="center"/>
              <w:rPr>
                <w:b/>
                <w:bCs/>
                <w:sz w:val="16"/>
                <w:szCs w:val="16"/>
              </w:rPr>
            </w:pPr>
            <w:r w:rsidRPr="0088337D">
              <w:rPr>
                <w:b/>
                <w:bCs/>
                <w:sz w:val="16"/>
                <w:szCs w:val="16"/>
              </w:rPr>
              <w:t>1</w:t>
            </w:r>
          </w:p>
        </w:tc>
        <w:tc>
          <w:tcPr>
            <w:tcW w:w="2032" w:type="dxa"/>
            <w:vMerge/>
            <w:tcBorders>
              <w:top w:val="nil"/>
              <w:left w:val="single" w:sz="4" w:space="0" w:color="auto"/>
              <w:bottom w:val="single" w:sz="4" w:space="0" w:color="auto"/>
              <w:right w:val="single" w:sz="4" w:space="0" w:color="auto"/>
            </w:tcBorders>
            <w:vAlign w:val="center"/>
            <w:hideMark/>
          </w:tcPr>
          <w:p w14:paraId="26EF96C5" w14:textId="77777777" w:rsidR="0088337D" w:rsidRPr="0088337D" w:rsidRDefault="0088337D" w:rsidP="0088337D">
            <w:pPr>
              <w:rPr>
                <w:b/>
                <w:bCs/>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077D10B" w14:textId="77777777" w:rsidR="0088337D" w:rsidRPr="0088337D" w:rsidRDefault="0088337D" w:rsidP="0088337D">
            <w:pPr>
              <w:rPr>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1F9B65CB" w14:textId="77777777" w:rsidR="0088337D" w:rsidRPr="0088337D" w:rsidRDefault="0088337D" w:rsidP="0088337D">
            <w:pPr>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79CEB93" w14:textId="77777777" w:rsidR="0088337D" w:rsidRPr="0088337D" w:rsidRDefault="0088337D" w:rsidP="0088337D">
            <w:pPr>
              <w:rPr>
                <w:sz w:val="16"/>
                <w:szCs w:val="16"/>
              </w:rPr>
            </w:pPr>
          </w:p>
        </w:tc>
        <w:tc>
          <w:tcPr>
            <w:tcW w:w="3278" w:type="dxa"/>
            <w:gridSpan w:val="2"/>
            <w:tcBorders>
              <w:top w:val="nil"/>
              <w:left w:val="nil"/>
              <w:bottom w:val="single" w:sz="4" w:space="0" w:color="auto"/>
              <w:right w:val="single" w:sz="4" w:space="0" w:color="auto"/>
            </w:tcBorders>
            <w:shd w:val="clear" w:color="auto" w:fill="auto"/>
            <w:noWrap/>
            <w:vAlign w:val="center"/>
            <w:hideMark/>
          </w:tcPr>
          <w:p w14:paraId="4A061D2D" w14:textId="77777777" w:rsidR="0088337D" w:rsidRPr="0088337D" w:rsidRDefault="0088337D" w:rsidP="0088337D">
            <w:pPr>
              <w:jc w:val="right"/>
              <w:rPr>
                <w:b/>
                <w:bCs/>
                <w:sz w:val="16"/>
                <w:szCs w:val="16"/>
              </w:rPr>
            </w:pPr>
            <w:r w:rsidRPr="0088337D">
              <w:rPr>
                <w:b/>
                <w:bCs/>
                <w:sz w:val="16"/>
                <w:szCs w:val="16"/>
              </w:rPr>
              <w:t> </w:t>
            </w:r>
          </w:p>
        </w:tc>
      </w:tr>
      <w:tr w:rsidR="0088337D" w:rsidRPr="0088337D" w14:paraId="017A1C21" w14:textId="77777777" w:rsidTr="000D18D0">
        <w:trPr>
          <w:trHeight w:val="11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32EBA" w14:textId="77777777" w:rsidR="0088337D" w:rsidRPr="0088337D" w:rsidRDefault="0088337D" w:rsidP="0088337D">
            <w:pPr>
              <w:rPr>
                <w:sz w:val="16"/>
                <w:szCs w:val="16"/>
              </w:rPr>
            </w:pPr>
            <w:r w:rsidRPr="0088337D">
              <w:rPr>
                <w:sz w:val="16"/>
                <w:szCs w:val="16"/>
              </w:rPr>
              <w:t> </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7E144DEA" w14:textId="77777777" w:rsidR="0088337D" w:rsidRPr="0088337D" w:rsidRDefault="0088337D" w:rsidP="0088337D">
            <w:pPr>
              <w:ind w:firstLineChars="100" w:firstLine="160"/>
              <w:rPr>
                <w:sz w:val="16"/>
                <w:szCs w:val="16"/>
              </w:rPr>
            </w:pPr>
            <w:r w:rsidRPr="0088337D">
              <w:rPr>
                <w:sz w:val="16"/>
                <w:szCs w:val="16"/>
              </w:rPr>
              <w:t xml:space="preserve">материалы на </w:t>
            </w:r>
            <w:proofErr w:type="spellStart"/>
            <w:r w:rsidRPr="0088337D">
              <w:rPr>
                <w:sz w:val="16"/>
                <w:szCs w:val="16"/>
              </w:rPr>
              <w:t>ОТиПБ</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FDFA9F" w14:textId="77777777" w:rsidR="0088337D" w:rsidRPr="0088337D" w:rsidRDefault="0088337D" w:rsidP="0088337D">
            <w:pPr>
              <w:jc w:val="center"/>
              <w:rPr>
                <w:sz w:val="16"/>
                <w:szCs w:val="16"/>
              </w:rPr>
            </w:pPr>
            <w:r w:rsidRPr="0088337D">
              <w:rPr>
                <w:sz w:val="16"/>
                <w:szCs w:val="16"/>
              </w:rPr>
              <w:t>966</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984A644" w14:textId="77777777" w:rsidR="0088337D" w:rsidRPr="0088337D" w:rsidRDefault="0088337D" w:rsidP="0088337D">
            <w:pPr>
              <w:jc w:val="center"/>
              <w:rPr>
                <w:sz w:val="16"/>
                <w:szCs w:val="16"/>
              </w:rPr>
            </w:pPr>
            <w:r w:rsidRPr="0088337D">
              <w:rPr>
                <w:sz w:val="16"/>
                <w:szCs w:val="16"/>
              </w:rPr>
              <w:t>1 085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0EB45F6" w14:textId="77777777" w:rsidR="0088337D" w:rsidRPr="0088337D" w:rsidRDefault="0088337D" w:rsidP="0088337D">
            <w:pPr>
              <w:jc w:val="center"/>
              <w:rPr>
                <w:sz w:val="16"/>
                <w:szCs w:val="16"/>
              </w:rPr>
            </w:pPr>
            <w:r w:rsidRPr="0088337D">
              <w:rPr>
                <w:sz w:val="16"/>
                <w:szCs w:val="16"/>
              </w:rPr>
              <w:t>0</w:t>
            </w:r>
          </w:p>
        </w:tc>
        <w:tc>
          <w:tcPr>
            <w:tcW w:w="3278" w:type="dxa"/>
            <w:gridSpan w:val="2"/>
            <w:tcBorders>
              <w:top w:val="single" w:sz="4" w:space="0" w:color="auto"/>
              <w:left w:val="nil"/>
              <w:bottom w:val="single" w:sz="4" w:space="0" w:color="auto"/>
              <w:right w:val="single" w:sz="4" w:space="0" w:color="auto"/>
            </w:tcBorders>
            <w:shd w:val="clear" w:color="000000" w:fill="FFFFFF"/>
            <w:vAlign w:val="center"/>
            <w:hideMark/>
          </w:tcPr>
          <w:p w14:paraId="1CE7BE3E" w14:textId="77777777" w:rsidR="0088337D" w:rsidRPr="0088337D" w:rsidRDefault="0088337D" w:rsidP="0088337D">
            <w:pPr>
              <w:rPr>
                <w:color w:val="000000"/>
                <w:sz w:val="16"/>
                <w:szCs w:val="16"/>
              </w:rPr>
            </w:pPr>
            <w:r w:rsidRPr="0088337D">
              <w:rPr>
                <w:color w:val="000000"/>
                <w:sz w:val="16"/>
                <w:szCs w:val="16"/>
              </w:rPr>
              <w:t xml:space="preserve">Статья не принимается, расчет материалов представлен в целом. </w:t>
            </w:r>
            <w:proofErr w:type="gramStart"/>
            <w:r w:rsidRPr="0088337D">
              <w:rPr>
                <w:color w:val="000000"/>
                <w:sz w:val="16"/>
                <w:szCs w:val="16"/>
              </w:rPr>
              <w:t>Материалы  на</w:t>
            </w:r>
            <w:proofErr w:type="gramEnd"/>
            <w:r w:rsidRPr="0088337D">
              <w:rPr>
                <w:color w:val="000000"/>
                <w:sz w:val="16"/>
                <w:szCs w:val="16"/>
              </w:rPr>
              <w:t xml:space="preserve"> ОТ и ПБ не выделены. Идентифицировать материалы на сумму 1085 тыс. руб. не представляется Затраты на 2020г по Отделу охраны труда и производственного контроля</w:t>
            </w:r>
            <w:r w:rsidRPr="0088337D">
              <w:rPr>
                <w:color w:val="000000"/>
                <w:sz w:val="16"/>
                <w:szCs w:val="16"/>
              </w:rPr>
              <w:br/>
              <w:t>Расчеты к каждому пункту том 5 с.245-256</w:t>
            </w:r>
          </w:p>
        </w:tc>
      </w:tr>
      <w:tr w:rsidR="0088337D" w:rsidRPr="0088337D" w14:paraId="0006BA1B" w14:textId="77777777" w:rsidTr="000D18D0">
        <w:trPr>
          <w:trHeight w:val="112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5DC07" w14:textId="77777777" w:rsidR="0088337D" w:rsidRPr="0088337D" w:rsidRDefault="0088337D" w:rsidP="0088337D">
            <w:pPr>
              <w:rPr>
                <w:sz w:val="16"/>
                <w:szCs w:val="16"/>
              </w:rPr>
            </w:pPr>
            <w:r w:rsidRPr="0088337D">
              <w:rPr>
                <w:sz w:val="16"/>
                <w:szCs w:val="16"/>
              </w:rPr>
              <w:t> </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4426E1AB" w14:textId="77777777" w:rsidR="0088337D" w:rsidRPr="0088337D" w:rsidRDefault="0088337D" w:rsidP="0088337D">
            <w:pPr>
              <w:ind w:firstLineChars="100" w:firstLine="160"/>
              <w:rPr>
                <w:sz w:val="16"/>
                <w:szCs w:val="16"/>
              </w:rPr>
            </w:pPr>
            <w:r w:rsidRPr="0088337D">
              <w:rPr>
                <w:sz w:val="16"/>
                <w:szCs w:val="16"/>
              </w:rPr>
              <w:t>спецодежда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2AC3C5B" w14:textId="77777777" w:rsidR="0088337D" w:rsidRPr="0088337D" w:rsidRDefault="0088337D" w:rsidP="0088337D">
            <w:pPr>
              <w:jc w:val="center"/>
              <w:rPr>
                <w:sz w:val="16"/>
                <w:szCs w:val="16"/>
              </w:rPr>
            </w:pPr>
            <w:r w:rsidRPr="0088337D">
              <w:rPr>
                <w:sz w:val="16"/>
                <w:szCs w:val="16"/>
              </w:rPr>
              <w:t>1 578</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49443BA" w14:textId="77777777" w:rsidR="0088337D" w:rsidRPr="0088337D" w:rsidRDefault="0088337D" w:rsidP="0088337D">
            <w:pPr>
              <w:jc w:val="center"/>
              <w:rPr>
                <w:sz w:val="16"/>
                <w:szCs w:val="16"/>
              </w:rPr>
            </w:pPr>
            <w:r w:rsidRPr="0088337D">
              <w:rPr>
                <w:sz w:val="16"/>
                <w:szCs w:val="16"/>
              </w:rPr>
              <w:t>1 990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6F71A27" w14:textId="77777777" w:rsidR="0088337D" w:rsidRPr="0088337D" w:rsidRDefault="0088337D" w:rsidP="0088337D">
            <w:pPr>
              <w:jc w:val="center"/>
              <w:rPr>
                <w:sz w:val="16"/>
                <w:szCs w:val="16"/>
              </w:rPr>
            </w:pPr>
            <w:r w:rsidRPr="0088337D">
              <w:rPr>
                <w:sz w:val="16"/>
                <w:szCs w:val="16"/>
              </w:rPr>
              <w:t>1 777</w:t>
            </w:r>
          </w:p>
        </w:tc>
        <w:tc>
          <w:tcPr>
            <w:tcW w:w="3278" w:type="dxa"/>
            <w:gridSpan w:val="2"/>
            <w:tcBorders>
              <w:top w:val="single" w:sz="4" w:space="0" w:color="auto"/>
              <w:left w:val="nil"/>
              <w:bottom w:val="single" w:sz="4" w:space="0" w:color="auto"/>
              <w:right w:val="single" w:sz="4" w:space="0" w:color="auto"/>
            </w:tcBorders>
            <w:shd w:val="clear" w:color="000000" w:fill="FFFFFF"/>
            <w:vAlign w:val="center"/>
            <w:hideMark/>
          </w:tcPr>
          <w:p w14:paraId="50B30D01" w14:textId="77777777" w:rsidR="0088337D" w:rsidRPr="0088337D" w:rsidRDefault="0088337D" w:rsidP="0088337D">
            <w:pPr>
              <w:rPr>
                <w:color w:val="000000"/>
                <w:sz w:val="16"/>
                <w:szCs w:val="16"/>
              </w:rPr>
            </w:pPr>
            <w:r w:rsidRPr="0088337D">
              <w:rPr>
                <w:color w:val="000000"/>
                <w:sz w:val="16"/>
                <w:szCs w:val="16"/>
              </w:rPr>
              <w:t xml:space="preserve"> По факту с учетом индексов Минэкономразвития 104,7 и 103. Предлагаемые услуги </w:t>
            </w:r>
            <w:proofErr w:type="spellStart"/>
            <w:r w:rsidRPr="0088337D">
              <w:rPr>
                <w:sz w:val="16"/>
                <w:szCs w:val="16"/>
              </w:rPr>
              <w:t>Кузбасслегпром</w:t>
            </w:r>
            <w:proofErr w:type="spellEnd"/>
            <w:r w:rsidRPr="0088337D">
              <w:rPr>
                <w:sz w:val="16"/>
                <w:szCs w:val="16"/>
              </w:rPr>
              <w:t xml:space="preserve"> с июля 2019г (договор том 4 с.19-32) не принимаются, так как считаем экономически необоснованными. Дополнительно учитываются затраты по ст. </w:t>
            </w:r>
            <w:proofErr w:type="spellStart"/>
            <w:r w:rsidRPr="0088337D">
              <w:rPr>
                <w:sz w:val="16"/>
                <w:szCs w:val="16"/>
              </w:rPr>
              <w:t>Курегеш</w:t>
            </w:r>
            <w:proofErr w:type="spellEnd"/>
            <w:r w:rsidRPr="0088337D">
              <w:rPr>
                <w:sz w:val="16"/>
                <w:szCs w:val="16"/>
              </w:rPr>
              <w:t xml:space="preserve"> </w:t>
            </w:r>
            <w:r w:rsidRPr="0088337D">
              <w:rPr>
                <w:color w:val="000000"/>
                <w:sz w:val="16"/>
                <w:szCs w:val="16"/>
              </w:rPr>
              <w:t>75т.р. Расчет прилагается.</w:t>
            </w:r>
          </w:p>
        </w:tc>
      </w:tr>
      <w:tr w:rsidR="0088337D" w:rsidRPr="0088337D" w14:paraId="16B9A2E9" w14:textId="77777777" w:rsidTr="000D18D0">
        <w:trPr>
          <w:trHeight w:val="17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D1E5003"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2EF05165" w14:textId="77777777" w:rsidR="0088337D" w:rsidRPr="0088337D" w:rsidRDefault="0088337D" w:rsidP="0088337D">
            <w:pPr>
              <w:ind w:firstLineChars="100" w:firstLine="160"/>
              <w:rPr>
                <w:sz w:val="16"/>
                <w:szCs w:val="16"/>
              </w:rPr>
            </w:pPr>
            <w:proofErr w:type="spellStart"/>
            <w:r w:rsidRPr="0088337D">
              <w:rPr>
                <w:sz w:val="16"/>
                <w:szCs w:val="16"/>
              </w:rPr>
              <w:t>энергоучасток</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546F49AF" w14:textId="77777777" w:rsidR="0088337D" w:rsidRPr="0088337D" w:rsidRDefault="0088337D" w:rsidP="0088337D">
            <w:pPr>
              <w:jc w:val="center"/>
              <w:rPr>
                <w:sz w:val="16"/>
                <w:szCs w:val="16"/>
              </w:rPr>
            </w:pPr>
            <w:r w:rsidRPr="0088337D">
              <w:rPr>
                <w:sz w:val="16"/>
                <w:szCs w:val="16"/>
              </w:rPr>
              <w:t>650</w:t>
            </w:r>
          </w:p>
        </w:tc>
        <w:tc>
          <w:tcPr>
            <w:tcW w:w="1842" w:type="dxa"/>
            <w:tcBorders>
              <w:top w:val="nil"/>
              <w:left w:val="nil"/>
              <w:bottom w:val="single" w:sz="4" w:space="0" w:color="auto"/>
              <w:right w:val="single" w:sz="4" w:space="0" w:color="auto"/>
            </w:tcBorders>
            <w:shd w:val="clear" w:color="auto" w:fill="auto"/>
            <w:noWrap/>
            <w:vAlign w:val="center"/>
            <w:hideMark/>
          </w:tcPr>
          <w:p w14:paraId="4C6AAF0B" w14:textId="77777777" w:rsidR="0088337D" w:rsidRPr="0088337D" w:rsidRDefault="0088337D" w:rsidP="0088337D">
            <w:pPr>
              <w:jc w:val="center"/>
              <w:rPr>
                <w:sz w:val="16"/>
                <w:szCs w:val="16"/>
              </w:rPr>
            </w:pPr>
            <w:r w:rsidRPr="0088337D">
              <w:rPr>
                <w:sz w:val="16"/>
                <w:szCs w:val="16"/>
              </w:rPr>
              <w:t>2 839</w:t>
            </w:r>
          </w:p>
        </w:tc>
        <w:tc>
          <w:tcPr>
            <w:tcW w:w="1418" w:type="dxa"/>
            <w:tcBorders>
              <w:top w:val="nil"/>
              <w:left w:val="nil"/>
              <w:bottom w:val="single" w:sz="4" w:space="0" w:color="auto"/>
              <w:right w:val="single" w:sz="4" w:space="0" w:color="auto"/>
            </w:tcBorders>
            <w:shd w:val="clear" w:color="auto" w:fill="auto"/>
            <w:noWrap/>
            <w:vAlign w:val="center"/>
            <w:hideMark/>
          </w:tcPr>
          <w:p w14:paraId="33CA0520" w14:textId="77777777" w:rsidR="0088337D" w:rsidRPr="0088337D" w:rsidRDefault="0088337D" w:rsidP="0088337D">
            <w:pPr>
              <w:jc w:val="center"/>
              <w:rPr>
                <w:sz w:val="16"/>
                <w:szCs w:val="16"/>
              </w:rPr>
            </w:pPr>
            <w:r w:rsidRPr="0088337D">
              <w:rPr>
                <w:sz w:val="16"/>
                <w:szCs w:val="16"/>
              </w:rPr>
              <w:t>2 101</w:t>
            </w:r>
          </w:p>
        </w:tc>
        <w:tc>
          <w:tcPr>
            <w:tcW w:w="3278" w:type="dxa"/>
            <w:gridSpan w:val="2"/>
            <w:tcBorders>
              <w:top w:val="nil"/>
              <w:left w:val="nil"/>
              <w:bottom w:val="single" w:sz="4" w:space="0" w:color="auto"/>
              <w:right w:val="single" w:sz="4" w:space="0" w:color="auto"/>
            </w:tcBorders>
            <w:shd w:val="clear" w:color="000000" w:fill="FFFFFF"/>
            <w:vAlign w:val="center"/>
            <w:hideMark/>
          </w:tcPr>
          <w:p w14:paraId="68336514" w14:textId="77777777" w:rsidR="0088337D" w:rsidRPr="0088337D" w:rsidRDefault="0088337D" w:rsidP="0088337D">
            <w:pPr>
              <w:rPr>
                <w:color w:val="000000"/>
                <w:sz w:val="16"/>
                <w:szCs w:val="16"/>
              </w:rPr>
            </w:pPr>
            <w:r w:rsidRPr="0088337D">
              <w:rPr>
                <w:color w:val="000000"/>
                <w:sz w:val="16"/>
                <w:szCs w:val="16"/>
              </w:rPr>
              <w:t xml:space="preserve"> Статья принимается по факту с учетом индексов Минэкономразвития 104,7 и 103. Затраты предлагаемые организацией в размере 1400 тыс. руб. по замене мачтовых светильников принимаются на основании представленной счет-фактуры (доп. материалы)План ППР участка энергоснабжения на 2020г, затраты на 2020г по службе </w:t>
            </w:r>
            <w:proofErr w:type="spellStart"/>
            <w:r w:rsidRPr="0088337D">
              <w:rPr>
                <w:color w:val="000000"/>
                <w:sz w:val="16"/>
                <w:szCs w:val="16"/>
              </w:rPr>
              <w:t>гл.энергетика</w:t>
            </w:r>
            <w:proofErr w:type="spellEnd"/>
            <w:r w:rsidRPr="0088337D">
              <w:rPr>
                <w:color w:val="000000"/>
                <w:sz w:val="16"/>
                <w:szCs w:val="16"/>
              </w:rPr>
              <w:br/>
              <w:t xml:space="preserve"> +1400т.р. замена мачтовых светильников на светодиодные (Акт проверки освещенности </w:t>
            </w:r>
            <w:proofErr w:type="spellStart"/>
            <w:r w:rsidRPr="0088337D">
              <w:rPr>
                <w:color w:val="000000"/>
                <w:sz w:val="16"/>
                <w:szCs w:val="16"/>
              </w:rPr>
              <w:t>ж.д.станций</w:t>
            </w:r>
            <w:proofErr w:type="spellEnd"/>
            <w:r w:rsidRPr="0088337D">
              <w:rPr>
                <w:color w:val="000000"/>
                <w:sz w:val="16"/>
                <w:szCs w:val="16"/>
              </w:rPr>
              <w:t>) и счет-фактуру том 5 с.310-317</w:t>
            </w:r>
            <w:r w:rsidRPr="0088337D">
              <w:rPr>
                <w:color w:val="000000"/>
                <w:sz w:val="16"/>
                <w:szCs w:val="16"/>
              </w:rPr>
              <w:br/>
            </w:r>
            <w:r w:rsidRPr="0088337D">
              <w:rPr>
                <w:color w:val="FF0000"/>
                <w:sz w:val="16"/>
                <w:szCs w:val="16"/>
              </w:rPr>
              <w:t xml:space="preserve"> </w:t>
            </w:r>
          </w:p>
        </w:tc>
      </w:tr>
      <w:tr w:rsidR="0088337D" w:rsidRPr="0088337D" w14:paraId="668B6C2A" w14:textId="77777777" w:rsidTr="000D18D0">
        <w:trPr>
          <w:trHeight w:val="7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AB74AC"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4EA7D4E2" w14:textId="77777777" w:rsidR="0088337D" w:rsidRPr="0088337D" w:rsidRDefault="0088337D" w:rsidP="0088337D">
            <w:pPr>
              <w:ind w:firstLineChars="100" w:firstLine="160"/>
              <w:rPr>
                <w:sz w:val="16"/>
                <w:szCs w:val="16"/>
              </w:rPr>
            </w:pPr>
            <w:r w:rsidRPr="0088337D">
              <w:rPr>
                <w:sz w:val="16"/>
                <w:szCs w:val="16"/>
              </w:rPr>
              <w:t>инвентарь локомотивное депо</w:t>
            </w:r>
          </w:p>
        </w:tc>
        <w:tc>
          <w:tcPr>
            <w:tcW w:w="1276" w:type="dxa"/>
            <w:tcBorders>
              <w:top w:val="nil"/>
              <w:left w:val="nil"/>
              <w:bottom w:val="single" w:sz="4" w:space="0" w:color="auto"/>
              <w:right w:val="single" w:sz="4" w:space="0" w:color="auto"/>
            </w:tcBorders>
            <w:shd w:val="clear" w:color="auto" w:fill="auto"/>
            <w:noWrap/>
            <w:vAlign w:val="center"/>
            <w:hideMark/>
          </w:tcPr>
          <w:p w14:paraId="179EB93F" w14:textId="77777777" w:rsidR="0088337D" w:rsidRPr="0088337D" w:rsidRDefault="0088337D" w:rsidP="0088337D">
            <w:pPr>
              <w:jc w:val="center"/>
              <w:rPr>
                <w:sz w:val="16"/>
                <w:szCs w:val="16"/>
              </w:rPr>
            </w:pPr>
            <w:r w:rsidRPr="0088337D">
              <w:rPr>
                <w:sz w:val="16"/>
                <w:szCs w:val="16"/>
              </w:rPr>
              <w:t>333</w:t>
            </w:r>
          </w:p>
        </w:tc>
        <w:tc>
          <w:tcPr>
            <w:tcW w:w="1842" w:type="dxa"/>
            <w:tcBorders>
              <w:top w:val="nil"/>
              <w:left w:val="nil"/>
              <w:bottom w:val="single" w:sz="4" w:space="0" w:color="auto"/>
              <w:right w:val="single" w:sz="4" w:space="0" w:color="auto"/>
            </w:tcBorders>
            <w:shd w:val="clear" w:color="auto" w:fill="auto"/>
            <w:noWrap/>
            <w:vAlign w:val="center"/>
            <w:hideMark/>
          </w:tcPr>
          <w:p w14:paraId="3F3562E1" w14:textId="77777777" w:rsidR="0088337D" w:rsidRPr="0088337D" w:rsidRDefault="0088337D" w:rsidP="0088337D">
            <w:pPr>
              <w:jc w:val="center"/>
              <w:rPr>
                <w:sz w:val="16"/>
                <w:szCs w:val="16"/>
              </w:rPr>
            </w:pPr>
            <w:r w:rsidRPr="0088337D">
              <w:rPr>
                <w:sz w:val="16"/>
                <w:szCs w:val="16"/>
              </w:rPr>
              <w:t>81</w:t>
            </w:r>
          </w:p>
        </w:tc>
        <w:tc>
          <w:tcPr>
            <w:tcW w:w="1418" w:type="dxa"/>
            <w:tcBorders>
              <w:top w:val="nil"/>
              <w:left w:val="nil"/>
              <w:bottom w:val="single" w:sz="4" w:space="0" w:color="auto"/>
              <w:right w:val="single" w:sz="4" w:space="0" w:color="auto"/>
            </w:tcBorders>
            <w:shd w:val="clear" w:color="auto" w:fill="auto"/>
            <w:noWrap/>
            <w:vAlign w:val="center"/>
            <w:hideMark/>
          </w:tcPr>
          <w:p w14:paraId="7E1F2607" w14:textId="77777777" w:rsidR="0088337D" w:rsidRPr="0088337D" w:rsidRDefault="0088337D" w:rsidP="0088337D">
            <w:pPr>
              <w:jc w:val="center"/>
              <w:rPr>
                <w:sz w:val="16"/>
                <w:szCs w:val="16"/>
              </w:rPr>
            </w:pPr>
            <w:r w:rsidRPr="0088337D">
              <w:rPr>
                <w:sz w:val="16"/>
                <w:szCs w:val="16"/>
              </w:rPr>
              <w:t>81</w:t>
            </w:r>
          </w:p>
        </w:tc>
        <w:tc>
          <w:tcPr>
            <w:tcW w:w="3278" w:type="dxa"/>
            <w:gridSpan w:val="2"/>
            <w:tcBorders>
              <w:top w:val="nil"/>
              <w:left w:val="nil"/>
              <w:bottom w:val="single" w:sz="4" w:space="0" w:color="auto"/>
              <w:right w:val="single" w:sz="4" w:space="0" w:color="auto"/>
            </w:tcBorders>
            <w:shd w:val="clear" w:color="000000" w:fill="FFFFFF"/>
            <w:vAlign w:val="center"/>
            <w:hideMark/>
          </w:tcPr>
          <w:p w14:paraId="0C02E803" w14:textId="77777777" w:rsidR="0088337D" w:rsidRPr="0088337D" w:rsidRDefault="0088337D" w:rsidP="0088337D">
            <w:pPr>
              <w:rPr>
                <w:color w:val="000000"/>
                <w:sz w:val="16"/>
                <w:szCs w:val="16"/>
              </w:rPr>
            </w:pPr>
            <w:r w:rsidRPr="0088337D">
              <w:rPr>
                <w:color w:val="000000"/>
                <w:sz w:val="16"/>
                <w:szCs w:val="16"/>
              </w:rPr>
              <w:t xml:space="preserve">По </w:t>
            </w:r>
            <w:proofErr w:type="spellStart"/>
            <w:proofErr w:type="gramStart"/>
            <w:r w:rsidRPr="0088337D">
              <w:rPr>
                <w:color w:val="000000"/>
                <w:sz w:val="16"/>
                <w:szCs w:val="16"/>
              </w:rPr>
              <w:t>предложению.Приложение</w:t>
            </w:r>
            <w:proofErr w:type="spellEnd"/>
            <w:proofErr w:type="gramEnd"/>
            <w:r w:rsidRPr="0088337D">
              <w:rPr>
                <w:color w:val="000000"/>
                <w:sz w:val="16"/>
                <w:szCs w:val="16"/>
              </w:rPr>
              <w:t xml:space="preserve"> №6 том 4 с.142</w:t>
            </w:r>
          </w:p>
        </w:tc>
      </w:tr>
      <w:tr w:rsidR="0088337D" w:rsidRPr="0088337D" w14:paraId="6A0960C2" w14:textId="77777777" w:rsidTr="000D18D0">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DC1867D"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54512D38" w14:textId="77777777" w:rsidR="0088337D" w:rsidRPr="0088337D" w:rsidRDefault="0088337D" w:rsidP="0088337D">
            <w:pPr>
              <w:ind w:firstLineChars="100" w:firstLine="160"/>
              <w:rPr>
                <w:sz w:val="16"/>
                <w:szCs w:val="16"/>
              </w:rPr>
            </w:pPr>
            <w:r w:rsidRPr="0088337D">
              <w:rPr>
                <w:sz w:val="16"/>
                <w:szCs w:val="16"/>
              </w:rPr>
              <w:t>инвентарь ремонтно-строительный участок</w:t>
            </w:r>
          </w:p>
        </w:tc>
        <w:tc>
          <w:tcPr>
            <w:tcW w:w="1276" w:type="dxa"/>
            <w:tcBorders>
              <w:top w:val="nil"/>
              <w:left w:val="nil"/>
              <w:bottom w:val="single" w:sz="4" w:space="0" w:color="auto"/>
              <w:right w:val="single" w:sz="4" w:space="0" w:color="auto"/>
            </w:tcBorders>
            <w:shd w:val="clear" w:color="auto" w:fill="auto"/>
            <w:noWrap/>
            <w:vAlign w:val="center"/>
            <w:hideMark/>
          </w:tcPr>
          <w:p w14:paraId="4940A5F2" w14:textId="77777777" w:rsidR="0088337D" w:rsidRPr="0088337D" w:rsidRDefault="0088337D" w:rsidP="0088337D">
            <w:pPr>
              <w:jc w:val="center"/>
              <w:rPr>
                <w:sz w:val="16"/>
                <w:szCs w:val="16"/>
              </w:rPr>
            </w:pPr>
            <w:r w:rsidRPr="0088337D">
              <w:rPr>
                <w:sz w:val="16"/>
                <w:szCs w:val="16"/>
              </w:rPr>
              <w:t>113</w:t>
            </w:r>
          </w:p>
        </w:tc>
        <w:tc>
          <w:tcPr>
            <w:tcW w:w="1842" w:type="dxa"/>
            <w:tcBorders>
              <w:top w:val="nil"/>
              <w:left w:val="nil"/>
              <w:bottom w:val="single" w:sz="4" w:space="0" w:color="auto"/>
              <w:right w:val="single" w:sz="4" w:space="0" w:color="auto"/>
            </w:tcBorders>
            <w:shd w:val="clear" w:color="auto" w:fill="auto"/>
            <w:noWrap/>
            <w:vAlign w:val="center"/>
            <w:hideMark/>
          </w:tcPr>
          <w:p w14:paraId="502AFE45" w14:textId="77777777" w:rsidR="0088337D" w:rsidRPr="0088337D" w:rsidRDefault="0088337D" w:rsidP="0088337D">
            <w:pPr>
              <w:jc w:val="center"/>
              <w:rPr>
                <w:sz w:val="16"/>
                <w:szCs w:val="16"/>
              </w:rPr>
            </w:pPr>
            <w:r w:rsidRPr="0088337D">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C69703D" w14:textId="77777777" w:rsidR="0088337D" w:rsidRPr="0088337D" w:rsidRDefault="0088337D" w:rsidP="0088337D">
            <w:pPr>
              <w:jc w:val="center"/>
              <w:rPr>
                <w:sz w:val="16"/>
                <w:szCs w:val="16"/>
              </w:rPr>
            </w:pPr>
            <w:r w:rsidRPr="0088337D">
              <w:rPr>
                <w:sz w:val="16"/>
                <w:szCs w:val="16"/>
              </w:rPr>
              <w:t> </w:t>
            </w:r>
          </w:p>
        </w:tc>
        <w:tc>
          <w:tcPr>
            <w:tcW w:w="3278" w:type="dxa"/>
            <w:gridSpan w:val="2"/>
            <w:tcBorders>
              <w:top w:val="nil"/>
              <w:left w:val="nil"/>
              <w:bottom w:val="single" w:sz="4" w:space="0" w:color="auto"/>
              <w:right w:val="single" w:sz="4" w:space="0" w:color="auto"/>
            </w:tcBorders>
            <w:shd w:val="clear" w:color="000000" w:fill="FFFFFF"/>
            <w:vAlign w:val="center"/>
            <w:hideMark/>
          </w:tcPr>
          <w:p w14:paraId="14039F77" w14:textId="77777777" w:rsidR="0088337D" w:rsidRPr="0088337D" w:rsidRDefault="0088337D" w:rsidP="0088337D">
            <w:pPr>
              <w:rPr>
                <w:color w:val="000000"/>
                <w:sz w:val="16"/>
                <w:szCs w:val="16"/>
              </w:rPr>
            </w:pPr>
            <w:r w:rsidRPr="0088337D">
              <w:rPr>
                <w:color w:val="000000"/>
                <w:sz w:val="16"/>
                <w:szCs w:val="16"/>
              </w:rPr>
              <w:t> </w:t>
            </w:r>
          </w:p>
        </w:tc>
      </w:tr>
      <w:tr w:rsidR="0088337D" w:rsidRPr="0088337D" w14:paraId="26C7ED85" w14:textId="77777777" w:rsidTr="000D18D0">
        <w:trPr>
          <w:trHeight w:val="45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1EC17" w14:textId="77777777" w:rsidR="0088337D" w:rsidRPr="0088337D" w:rsidRDefault="0088337D" w:rsidP="0088337D">
            <w:pPr>
              <w:rPr>
                <w:sz w:val="16"/>
                <w:szCs w:val="16"/>
              </w:rPr>
            </w:pPr>
            <w:r w:rsidRPr="0088337D">
              <w:rPr>
                <w:sz w:val="16"/>
                <w:szCs w:val="16"/>
              </w:rPr>
              <w:t> </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045ADA44" w14:textId="77777777" w:rsidR="0088337D" w:rsidRPr="0088337D" w:rsidRDefault="0088337D" w:rsidP="0088337D">
            <w:pPr>
              <w:ind w:firstLineChars="100" w:firstLine="160"/>
              <w:rPr>
                <w:sz w:val="16"/>
                <w:szCs w:val="16"/>
              </w:rPr>
            </w:pPr>
            <w:r w:rsidRPr="0088337D">
              <w:rPr>
                <w:sz w:val="16"/>
                <w:szCs w:val="16"/>
              </w:rPr>
              <w:t>ремонтно-путевой участок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74271D" w14:textId="77777777" w:rsidR="0088337D" w:rsidRPr="0088337D" w:rsidRDefault="0088337D" w:rsidP="0088337D">
            <w:pPr>
              <w:jc w:val="center"/>
              <w:rPr>
                <w:sz w:val="16"/>
                <w:szCs w:val="16"/>
              </w:rPr>
            </w:pPr>
            <w:r w:rsidRPr="0088337D">
              <w:rPr>
                <w:sz w:val="16"/>
                <w:szCs w:val="16"/>
              </w:rPr>
              <w:t>676</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F0D5727" w14:textId="77777777" w:rsidR="0088337D" w:rsidRPr="0088337D" w:rsidRDefault="0088337D" w:rsidP="0088337D">
            <w:pPr>
              <w:jc w:val="center"/>
              <w:rPr>
                <w:sz w:val="16"/>
                <w:szCs w:val="16"/>
              </w:rPr>
            </w:pPr>
            <w:r w:rsidRPr="0088337D">
              <w:rPr>
                <w:sz w:val="16"/>
                <w:szCs w:val="16"/>
              </w:rPr>
              <w:t>336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DD56848" w14:textId="77777777" w:rsidR="0088337D" w:rsidRPr="0088337D" w:rsidRDefault="0088337D" w:rsidP="0088337D">
            <w:pPr>
              <w:jc w:val="center"/>
              <w:rPr>
                <w:sz w:val="16"/>
                <w:szCs w:val="16"/>
              </w:rPr>
            </w:pPr>
            <w:r w:rsidRPr="0088337D">
              <w:rPr>
                <w:sz w:val="16"/>
                <w:szCs w:val="16"/>
              </w:rPr>
              <w:t>336</w:t>
            </w:r>
          </w:p>
        </w:tc>
        <w:tc>
          <w:tcPr>
            <w:tcW w:w="3278" w:type="dxa"/>
            <w:gridSpan w:val="2"/>
            <w:tcBorders>
              <w:top w:val="single" w:sz="4" w:space="0" w:color="auto"/>
              <w:left w:val="nil"/>
              <w:bottom w:val="single" w:sz="4" w:space="0" w:color="auto"/>
              <w:right w:val="single" w:sz="4" w:space="0" w:color="auto"/>
            </w:tcBorders>
            <w:shd w:val="clear" w:color="000000" w:fill="FFFFFF"/>
            <w:vAlign w:val="center"/>
            <w:hideMark/>
          </w:tcPr>
          <w:p w14:paraId="3F0E6866" w14:textId="77777777" w:rsidR="0088337D" w:rsidRPr="0088337D" w:rsidRDefault="0088337D" w:rsidP="0088337D">
            <w:pPr>
              <w:rPr>
                <w:color w:val="000000"/>
                <w:sz w:val="16"/>
                <w:szCs w:val="16"/>
              </w:rPr>
            </w:pPr>
            <w:r w:rsidRPr="0088337D">
              <w:rPr>
                <w:color w:val="000000"/>
                <w:sz w:val="16"/>
                <w:szCs w:val="16"/>
              </w:rPr>
              <w:t xml:space="preserve">По </w:t>
            </w:r>
            <w:proofErr w:type="spellStart"/>
            <w:proofErr w:type="gramStart"/>
            <w:r w:rsidRPr="0088337D">
              <w:rPr>
                <w:color w:val="000000"/>
                <w:sz w:val="16"/>
                <w:szCs w:val="16"/>
              </w:rPr>
              <w:t>предложению.Материалы</w:t>
            </w:r>
            <w:proofErr w:type="spellEnd"/>
            <w:proofErr w:type="gramEnd"/>
            <w:r w:rsidRPr="0088337D">
              <w:rPr>
                <w:color w:val="000000"/>
                <w:sz w:val="16"/>
                <w:szCs w:val="16"/>
              </w:rPr>
              <w:t>, необходимые для работы РПУ на 2020г том 4 с.33-50</w:t>
            </w:r>
          </w:p>
        </w:tc>
      </w:tr>
      <w:tr w:rsidR="0088337D" w:rsidRPr="0088337D" w14:paraId="1C77C181" w14:textId="77777777" w:rsidTr="000D18D0">
        <w:trPr>
          <w:trHeight w:val="247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FC056" w14:textId="77777777" w:rsidR="0088337D" w:rsidRPr="0088337D" w:rsidRDefault="0088337D" w:rsidP="0088337D">
            <w:pPr>
              <w:rPr>
                <w:sz w:val="16"/>
                <w:szCs w:val="16"/>
              </w:rPr>
            </w:pPr>
            <w:r w:rsidRPr="0088337D">
              <w:rPr>
                <w:sz w:val="16"/>
                <w:szCs w:val="16"/>
              </w:rPr>
              <w:t> </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2EB285D9" w14:textId="77777777" w:rsidR="0088337D" w:rsidRPr="0088337D" w:rsidRDefault="0088337D" w:rsidP="0088337D">
            <w:pPr>
              <w:ind w:firstLineChars="100" w:firstLine="160"/>
              <w:rPr>
                <w:sz w:val="16"/>
                <w:szCs w:val="16"/>
              </w:rPr>
            </w:pPr>
            <w:r w:rsidRPr="0088337D">
              <w:rPr>
                <w:sz w:val="16"/>
                <w:szCs w:val="16"/>
              </w:rPr>
              <w:t>материалы КИП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C5B12C" w14:textId="77777777" w:rsidR="0088337D" w:rsidRPr="0088337D" w:rsidRDefault="0088337D" w:rsidP="0088337D">
            <w:pPr>
              <w:jc w:val="center"/>
              <w:rPr>
                <w:sz w:val="16"/>
                <w:szCs w:val="16"/>
              </w:rPr>
            </w:pPr>
            <w:r w:rsidRPr="0088337D">
              <w:rPr>
                <w:sz w:val="16"/>
                <w:szCs w:val="16"/>
              </w:rPr>
              <w:t>390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82AA891" w14:textId="77777777" w:rsidR="0088337D" w:rsidRPr="0088337D" w:rsidRDefault="0088337D" w:rsidP="0088337D">
            <w:pPr>
              <w:jc w:val="center"/>
              <w:rPr>
                <w:sz w:val="16"/>
                <w:szCs w:val="16"/>
              </w:rPr>
            </w:pPr>
            <w:r w:rsidRPr="0088337D">
              <w:rPr>
                <w:sz w:val="16"/>
                <w:szCs w:val="16"/>
              </w:rPr>
              <w:t>1 451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791BCBC" w14:textId="77777777" w:rsidR="0088337D" w:rsidRPr="0088337D" w:rsidRDefault="0088337D" w:rsidP="0088337D">
            <w:pPr>
              <w:jc w:val="center"/>
              <w:rPr>
                <w:sz w:val="16"/>
                <w:szCs w:val="16"/>
              </w:rPr>
            </w:pPr>
            <w:r w:rsidRPr="0088337D">
              <w:rPr>
                <w:sz w:val="16"/>
                <w:szCs w:val="16"/>
              </w:rPr>
              <w:t>421</w:t>
            </w:r>
          </w:p>
        </w:tc>
        <w:tc>
          <w:tcPr>
            <w:tcW w:w="3278" w:type="dxa"/>
            <w:gridSpan w:val="2"/>
            <w:tcBorders>
              <w:top w:val="single" w:sz="4" w:space="0" w:color="auto"/>
              <w:left w:val="nil"/>
              <w:bottom w:val="single" w:sz="4" w:space="0" w:color="auto"/>
              <w:right w:val="single" w:sz="4" w:space="0" w:color="auto"/>
            </w:tcBorders>
            <w:shd w:val="clear" w:color="000000" w:fill="FFFFFF"/>
            <w:vAlign w:val="center"/>
            <w:hideMark/>
          </w:tcPr>
          <w:p w14:paraId="3D024E04" w14:textId="77777777" w:rsidR="0088337D" w:rsidRPr="0088337D" w:rsidRDefault="0088337D" w:rsidP="0088337D">
            <w:pPr>
              <w:rPr>
                <w:color w:val="000000"/>
                <w:sz w:val="16"/>
                <w:szCs w:val="16"/>
              </w:rPr>
            </w:pPr>
            <w:r w:rsidRPr="0088337D">
              <w:rPr>
                <w:color w:val="000000"/>
                <w:sz w:val="16"/>
                <w:szCs w:val="16"/>
              </w:rPr>
              <w:t xml:space="preserve">Статья принимается по факту 2018 года с учетом индексов Минэкономразвития 104,7 и 103. Затраты в размере 1083 тыс. </w:t>
            </w:r>
            <w:proofErr w:type="spellStart"/>
            <w:r w:rsidRPr="0088337D">
              <w:rPr>
                <w:color w:val="000000"/>
                <w:sz w:val="16"/>
                <w:szCs w:val="16"/>
              </w:rPr>
              <w:t>руб</w:t>
            </w:r>
            <w:proofErr w:type="spellEnd"/>
            <w:r w:rsidRPr="0088337D">
              <w:rPr>
                <w:color w:val="000000"/>
                <w:sz w:val="16"/>
                <w:szCs w:val="16"/>
              </w:rPr>
              <w:t xml:space="preserve"> по замене радиостанций не принимаются, так как в тарифном деле нет обосновывающих затраты </w:t>
            </w:r>
            <w:proofErr w:type="spellStart"/>
            <w:r w:rsidRPr="0088337D">
              <w:rPr>
                <w:color w:val="000000"/>
                <w:sz w:val="16"/>
                <w:szCs w:val="16"/>
              </w:rPr>
              <w:t>документов.Затраты</w:t>
            </w:r>
            <w:proofErr w:type="spellEnd"/>
            <w:r w:rsidRPr="0088337D">
              <w:rPr>
                <w:color w:val="000000"/>
                <w:sz w:val="16"/>
                <w:szCs w:val="16"/>
              </w:rPr>
              <w:t xml:space="preserve"> на 2020г по службе СЦБ и связи том 5 с.88</w:t>
            </w:r>
            <w:r w:rsidRPr="0088337D">
              <w:rPr>
                <w:color w:val="000000"/>
                <w:sz w:val="16"/>
                <w:szCs w:val="16"/>
              </w:rPr>
              <w:br/>
              <w:t xml:space="preserve">организация предлагает принять </w:t>
            </w:r>
            <w:r w:rsidRPr="0088337D">
              <w:rPr>
                <w:sz w:val="16"/>
                <w:szCs w:val="16"/>
              </w:rPr>
              <w:t xml:space="preserve">+1083 п </w:t>
            </w:r>
            <w:proofErr w:type="spellStart"/>
            <w:r w:rsidRPr="0088337D">
              <w:rPr>
                <w:sz w:val="16"/>
                <w:szCs w:val="16"/>
              </w:rPr>
              <w:t>опояснению</w:t>
            </w:r>
            <w:proofErr w:type="spellEnd"/>
            <w:r w:rsidRPr="0088337D">
              <w:rPr>
                <w:sz w:val="16"/>
                <w:szCs w:val="16"/>
              </w:rPr>
              <w:t xml:space="preserve"> организации замена стационарных и носимых радиостанций по Программе  перехода на цифровую частоту по требованию ФГУП Главный радиочастотный центр том 5 с.318-319. Данной программы в материалах тарифного дела не </w:t>
            </w:r>
            <w:proofErr w:type="spellStart"/>
            <w:r w:rsidRPr="0088337D">
              <w:rPr>
                <w:sz w:val="16"/>
                <w:szCs w:val="16"/>
              </w:rPr>
              <w:t>мсодержится</w:t>
            </w:r>
            <w:proofErr w:type="spellEnd"/>
            <w:r w:rsidRPr="0088337D">
              <w:rPr>
                <w:sz w:val="16"/>
                <w:szCs w:val="16"/>
              </w:rPr>
              <w:t>, стоимость радиостанций не подтверждена</w:t>
            </w:r>
          </w:p>
        </w:tc>
      </w:tr>
      <w:tr w:rsidR="0088337D" w:rsidRPr="0088337D" w14:paraId="5103958E" w14:textId="77777777" w:rsidTr="000D18D0">
        <w:trPr>
          <w:trHeight w:val="9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947215E"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78D7F321" w14:textId="77777777" w:rsidR="0088337D" w:rsidRPr="0088337D" w:rsidRDefault="0088337D" w:rsidP="0088337D">
            <w:pPr>
              <w:ind w:firstLineChars="100" w:firstLine="160"/>
              <w:rPr>
                <w:sz w:val="16"/>
                <w:szCs w:val="16"/>
              </w:rPr>
            </w:pPr>
            <w:r w:rsidRPr="0088337D">
              <w:rPr>
                <w:sz w:val="16"/>
                <w:szCs w:val="16"/>
              </w:rPr>
              <w:t>путевая техника</w:t>
            </w:r>
          </w:p>
        </w:tc>
        <w:tc>
          <w:tcPr>
            <w:tcW w:w="1276" w:type="dxa"/>
            <w:tcBorders>
              <w:top w:val="nil"/>
              <w:left w:val="nil"/>
              <w:bottom w:val="single" w:sz="4" w:space="0" w:color="auto"/>
              <w:right w:val="single" w:sz="4" w:space="0" w:color="auto"/>
            </w:tcBorders>
            <w:shd w:val="clear" w:color="auto" w:fill="auto"/>
            <w:noWrap/>
            <w:vAlign w:val="center"/>
            <w:hideMark/>
          </w:tcPr>
          <w:p w14:paraId="0F972CFB" w14:textId="77777777" w:rsidR="0088337D" w:rsidRPr="0088337D" w:rsidRDefault="0088337D" w:rsidP="0088337D">
            <w:pPr>
              <w:jc w:val="center"/>
              <w:rPr>
                <w:sz w:val="16"/>
                <w:szCs w:val="16"/>
              </w:rPr>
            </w:pPr>
            <w:r w:rsidRPr="0088337D">
              <w:rPr>
                <w:sz w:val="16"/>
                <w:szCs w:val="16"/>
              </w:rPr>
              <w:t> </w:t>
            </w:r>
          </w:p>
        </w:tc>
        <w:tc>
          <w:tcPr>
            <w:tcW w:w="1842" w:type="dxa"/>
            <w:tcBorders>
              <w:top w:val="nil"/>
              <w:left w:val="nil"/>
              <w:bottom w:val="single" w:sz="4" w:space="0" w:color="auto"/>
              <w:right w:val="single" w:sz="4" w:space="0" w:color="auto"/>
            </w:tcBorders>
            <w:shd w:val="clear" w:color="auto" w:fill="auto"/>
            <w:noWrap/>
            <w:vAlign w:val="center"/>
            <w:hideMark/>
          </w:tcPr>
          <w:p w14:paraId="35A5538E" w14:textId="77777777" w:rsidR="0088337D" w:rsidRPr="0088337D" w:rsidRDefault="0088337D" w:rsidP="0088337D">
            <w:pPr>
              <w:jc w:val="center"/>
              <w:rPr>
                <w:sz w:val="16"/>
                <w:szCs w:val="16"/>
              </w:rPr>
            </w:pPr>
            <w:r w:rsidRPr="0088337D">
              <w:rPr>
                <w:sz w:val="16"/>
                <w:szCs w:val="16"/>
              </w:rPr>
              <w:t>64</w:t>
            </w:r>
          </w:p>
        </w:tc>
        <w:tc>
          <w:tcPr>
            <w:tcW w:w="1418" w:type="dxa"/>
            <w:tcBorders>
              <w:top w:val="nil"/>
              <w:left w:val="nil"/>
              <w:bottom w:val="single" w:sz="4" w:space="0" w:color="auto"/>
              <w:right w:val="single" w:sz="4" w:space="0" w:color="auto"/>
            </w:tcBorders>
            <w:shd w:val="clear" w:color="auto" w:fill="auto"/>
            <w:noWrap/>
            <w:vAlign w:val="center"/>
            <w:hideMark/>
          </w:tcPr>
          <w:p w14:paraId="2283352C" w14:textId="77777777" w:rsidR="0088337D" w:rsidRPr="0088337D" w:rsidRDefault="0088337D" w:rsidP="0088337D">
            <w:pPr>
              <w:jc w:val="center"/>
              <w:rPr>
                <w:sz w:val="16"/>
                <w:szCs w:val="16"/>
              </w:rPr>
            </w:pPr>
            <w:r w:rsidRPr="0088337D">
              <w:rPr>
                <w:sz w:val="16"/>
                <w:szCs w:val="16"/>
              </w:rPr>
              <w:t>64</w:t>
            </w:r>
          </w:p>
        </w:tc>
        <w:tc>
          <w:tcPr>
            <w:tcW w:w="3278" w:type="dxa"/>
            <w:gridSpan w:val="2"/>
            <w:tcBorders>
              <w:top w:val="nil"/>
              <w:left w:val="nil"/>
              <w:bottom w:val="single" w:sz="4" w:space="0" w:color="auto"/>
              <w:right w:val="single" w:sz="4" w:space="0" w:color="auto"/>
            </w:tcBorders>
            <w:shd w:val="clear" w:color="000000" w:fill="FFFFFF"/>
            <w:vAlign w:val="center"/>
            <w:hideMark/>
          </w:tcPr>
          <w:p w14:paraId="1E9B9082" w14:textId="77777777" w:rsidR="0088337D" w:rsidRPr="0088337D" w:rsidRDefault="0088337D" w:rsidP="0088337D">
            <w:pPr>
              <w:rPr>
                <w:color w:val="000000"/>
                <w:sz w:val="16"/>
                <w:szCs w:val="16"/>
              </w:rPr>
            </w:pPr>
            <w:r w:rsidRPr="0088337D">
              <w:rPr>
                <w:sz w:val="16"/>
                <w:szCs w:val="16"/>
              </w:rPr>
              <w:t>По предложению.</w:t>
            </w:r>
            <w:r w:rsidRPr="0088337D">
              <w:rPr>
                <w:color w:val="FF0000"/>
                <w:sz w:val="16"/>
                <w:szCs w:val="16"/>
              </w:rPr>
              <w:t xml:space="preserve"> </w:t>
            </w:r>
            <w:r w:rsidRPr="0088337D">
              <w:rPr>
                <w:color w:val="000000"/>
                <w:sz w:val="16"/>
                <w:szCs w:val="16"/>
              </w:rPr>
              <w:t>Материалы на 2020 г. по службе главного механика на путевую технику (без запчастей) том 5 с.155</w:t>
            </w:r>
          </w:p>
        </w:tc>
      </w:tr>
      <w:tr w:rsidR="0088337D" w:rsidRPr="0088337D" w14:paraId="2092DDD1" w14:textId="77777777" w:rsidTr="000D18D0">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18D499F"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744E14DA" w14:textId="77777777" w:rsidR="0088337D" w:rsidRPr="0088337D" w:rsidRDefault="0088337D" w:rsidP="0088337D">
            <w:pPr>
              <w:ind w:firstLineChars="100" w:firstLine="160"/>
              <w:rPr>
                <w:sz w:val="16"/>
                <w:szCs w:val="16"/>
              </w:rPr>
            </w:pPr>
            <w:r w:rsidRPr="0088337D">
              <w:rPr>
                <w:sz w:val="16"/>
                <w:szCs w:val="16"/>
              </w:rPr>
              <w:t>автотранспорт</w:t>
            </w:r>
          </w:p>
        </w:tc>
        <w:tc>
          <w:tcPr>
            <w:tcW w:w="1276" w:type="dxa"/>
            <w:tcBorders>
              <w:top w:val="nil"/>
              <w:left w:val="nil"/>
              <w:bottom w:val="single" w:sz="4" w:space="0" w:color="auto"/>
              <w:right w:val="single" w:sz="4" w:space="0" w:color="auto"/>
            </w:tcBorders>
            <w:shd w:val="clear" w:color="auto" w:fill="auto"/>
            <w:noWrap/>
            <w:vAlign w:val="center"/>
            <w:hideMark/>
          </w:tcPr>
          <w:p w14:paraId="7282E2F5" w14:textId="77777777" w:rsidR="0088337D" w:rsidRPr="0088337D" w:rsidRDefault="0088337D" w:rsidP="0088337D">
            <w:pPr>
              <w:jc w:val="center"/>
              <w:rPr>
                <w:sz w:val="16"/>
                <w:szCs w:val="16"/>
              </w:rPr>
            </w:pPr>
            <w:r w:rsidRPr="0088337D">
              <w:rPr>
                <w:sz w:val="16"/>
                <w:szCs w:val="16"/>
              </w:rPr>
              <w:t>264</w:t>
            </w:r>
          </w:p>
        </w:tc>
        <w:tc>
          <w:tcPr>
            <w:tcW w:w="1842" w:type="dxa"/>
            <w:tcBorders>
              <w:top w:val="nil"/>
              <w:left w:val="nil"/>
              <w:bottom w:val="single" w:sz="4" w:space="0" w:color="auto"/>
              <w:right w:val="single" w:sz="4" w:space="0" w:color="auto"/>
            </w:tcBorders>
            <w:shd w:val="clear" w:color="auto" w:fill="auto"/>
            <w:noWrap/>
            <w:vAlign w:val="center"/>
            <w:hideMark/>
          </w:tcPr>
          <w:p w14:paraId="2249C346" w14:textId="77777777" w:rsidR="0088337D" w:rsidRPr="0088337D" w:rsidRDefault="0088337D" w:rsidP="0088337D">
            <w:pPr>
              <w:jc w:val="center"/>
              <w:rPr>
                <w:sz w:val="16"/>
                <w:szCs w:val="16"/>
              </w:rPr>
            </w:pPr>
            <w:r w:rsidRPr="0088337D">
              <w:rPr>
                <w:sz w:val="16"/>
                <w:szCs w:val="16"/>
              </w:rPr>
              <w:t>617</w:t>
            </w:r>
          </w:p>
        </w:tc>
        <w:tc>
          <w:tcPr>
            <w:tcW w:w="1418" w:type="dxa"/>
            <w:tcBorders>
              <w:top w:val="nil"/>
              <w:left w:val="nil"/>
              <w:bottom w:val="single" w:sz="4" w:space="0" w:color="auto"/>
              <w:right w:val="single" w:sz="4" w:space="0" w:color="auto"/>
            </w:tcBorders>
            <w:shd w:val="clear" w:color="auto" w:fill="auto"/>
            <w:noWrap/>
            <w:vAlign w:val="center"/>
            <w:hideMark/>
          </w:tcPr>
          <w:p w14:paraId="02D5080F" w14:textId="77777777" w:rsidR="0088337D" w:rsidRPr="0088337D" w:rsidRDefault="0088337D" w:rsidP="0088337D">
            <w:pPr>
              <w:jc w:val="center"/>
              <w:rPr>
                <w:sz w:val="16"/>
                <w:szCs w:val="16"/>
              </w:rPr>
            </w:pPr>
            <w:r w:rsidRPr="0088337D">
              <w:rPr>
                <w:sz w:val="16"/>
                <w:szCs w:val="16"/>
              </w:rPr>
              <w:t>285</w:t>
            </w:r>
          </w:p>
        </w:tc>
        <w:tc>
          <w:tcPr>
            <w:tcW w:w="3278" w:type="dxa"/>
            <w:gridSpan w:val="2"/>
            <w:tcBorders>
              <w:top w:val="nil"/>
              <w:left w:val="nil"/>
              <w:bottom w:val="single" w:sz="4" w:space="0" w:color="auto"/>
              <w:right w:val="single" w:sz="4" w:space="0" w:color="auto"/>
            </w:tcBorders>
            <w:shd w:val="clear" w:color="000000" w:fill="FFFFFF"/>
            <w:vAlign w:val="center"/>
            <w:hideMark/>
          </w:tcPr>
          <w:p w14:paraId="41A2E0B2" w14:textId="77777777" w:rsidR="0088337D" w:rsidRPr="0088337D" w:rsidRDefault="0088337D" w:rsidP="0088337D">
            <w:pPr>
              <w:rPr>
                <w:color w:val="000000"/>
                <w:sz w:val="16"/>
                <w:szCs w:val="16"/>
              </w:rPr>
            </w:pPr>
            <w:r w:rsidRPr="0088337D">
              <w:rPr>
                <w:color w:val="000000"/>
                <w:sz w:val="16"/>
                <w:szCs w:val="16"/>
              </w:rPr>
              <w:t>Статья принимается по факту 2018 года с учетом индексов Минэкономразвития 104,7 и 103. Материалы на 2020 г. по службе главного механика на автотранспорт (без запчастей) том 5 с.153</w:t>
            </w:r>
          </w:p>
        </w:tc>
      </w:tr>
      <w:tr w:rsidR="0088337D" w:rsidRPr="0088337D" w14:paraId="5B69D945" w14:textId="77777777" w:rsidTr="000D18D0">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545A8A" w14:textId="77777777" w:rsidR="0088337D" w:rsidRPr="0088337D" w:rsidRDefault="0088337D" w:rsidP="0088337D">
            <w:pPr>
              <w:jc w:val="right"/>
              <w:rPr>
                <w:b/>
                <w:bCs/>
                <w:sz w:val="16"/>
                <w:szCs w:val="16"/>
              </w:rPr>
            </w:pPr>
            <w:r w:rsidRPr="0088337D">
              <w:rPr>
                <w:b/>
                <w:bCs/>
                <w:sz w:val="16"/>
                <w:szCs w:val="16"/>
              </w:rPr>
              <w:t>2</w:t>
            </w:r>
          </w:p>
        </w:tc>
        <w:tc>
          <w:tcPr>
            <w:tcW w:w="2032" w:type="dxa"/>
            <w:tcBorders>
              <w:top w:val="nil"/>
              <w:left w:val="nil"/>
              <w:bottom w:val="single" w:sz="4" w:space="0" w:color="auto"/>
              <w:right w:val="single" w:sz="4" w:space="0" w:color="auto"/>
            </w:tcBorders>
            <w:shd w:val="clear" w:color="auto" w:fill="auto"/>
            <w:vAlign w:val="center"/>
            <w:hideMark/>
          </w:tcPr>
          <w:p w14:paraId="68224223" w14:textId="77777777" w:rsidR="0088337D" w:rsidRPr="0088337D" w:rsidRDefault="0088337D" w:rsidP="0088337D">
            <w:pPr>
              <w:rPr>
                <w:b/>
                <w:bCs/>
                <w:sz w:val="16"/>
                <w:szCs w:val="16"/>
              </w:rPr>
            </w:pPr>
            <w:r w:rsidRPr="0088337D">
              <w:rPr>
                <w:b/>
                <w:bCs/>
                <w:sz w:val="16"/>
                <w:szCs w:val="16"/>
              </w:rPr>
              <w:t>Автоуслуги по перевозке трудящихся</w:t>
            </w:r>
          </w:p>
        </w:tc>
        <w:tc>
          <w:tcPr>
            <w:tcW w:w="1276" w:type="dxa"/>
            <w:tcBorders>
              <w:top w:val="nil"/>
              <w:left w:val="nil"/>
              <w:bottom w:val="single" w:sz="4" w:space="0" w:color="auto"/>
              <w:right w:val="single" w:sz="4" w:space="0" w:color="auto"/>
            </w:tcBorders>
            <w:shd w:val="clear" w:color="auto" w:fill="auto"/>
            <w:noWrap/>
            <w:vAlign w:val="center"/>
            <w:hideMark/>
          </w:tcPr>
          <w:p w14:paraId="05502909" w14:textId="77777777" w:rsidR="0088337D" w:rsidRPr="0088337D" w:rsidRDefault="0088337D" w:rsidP="0088337D">
            <w:pPr>
              <w:jc w:val="center"/>
              <w:rPr>
                <w:sz w:val="16"/>
                <w:szCs w:val="16"/>
              </w:rPr>
            </w:pPr>
            <w:r w:rsidRPr="0088337D">
              <w:rPr>
                <w:sz w:val="16"/>
                <w:szCs w:val="16"/>
              </w:rPr>
              <w:t>6 017</w:t>
            </w:r>
          </w:p>
        </w:tc>
        <w:tc>
          <w:tcPr>
            <w:tcW w:w="1842" w:type="dxa"/>
            <w:tcBorders>
              <w:top w:val="nil"/>
              <w:left w:val="nil"/>
              <w:bottom w:val="single" w:sz="4" w:space="0" w:color="auto"/>
              <w:right w:val="single" w:sz="4" w:space="0" w:color="auto"/>
            </w:tcBorders>
            <w:shd w:val="clear" w:color="auto" w:fill="auto"/>
            <w:noWrap/>
            <w:vAlign w:val="center"/>
            <w:hideMark/>
          </w:tcPr>
          <w:p w14:paraId="6F42FC75" w14:textId="77777777" w:rsidR="0088337D" w:rsidRPr="0088337D" w:rsidRDefault="0088337D" w:rsidP="0088337D">
            <w:pPr>
              <w:jc w:val="center"/>
              <w:rPr>
                <w:sz w:val="16"/>
                <w:szCs w:val="16"/>
              </w:rPr>
            </w:pPr>
            <w:r w:rsidRPr="0088337D">
              <w:rPr>
                <w:sz w:val="16"/>
                <w:szCs w:val="16"/>
              </w:rPr>
              <w:t>8 411</w:t>
            </w:r>
          </w:p>
        </w:tc>
        <w:tc>
          <w:tcPr>
            <w:tcW w:w="1418" w:type="dxa"/>
            <w:tcBorders>
              <w:top w:val="nil"/>
              <w:left w:val="nil"/>
              <w:bottom w:val="single" w:sz="4" w:space="0" w:color="auto"/>
              <w:right w:val="single" w:sz="4" w:space="0" w:color="auto"/>
            </w:tcBorders>
            <w:shd w:val="clear" w:color="auto" w:fill="auto"/>
            <w:noWrap/>
            <w:vAlign w:val="center"/>
            <w:hideMark/>
          </w:tcPr>
          <w:p w14:paraId="77DC0B90" w14:textId="77777777" w:rsidR="0088337D" w:rsidRPr="0088337D" w:rsidRDefault="0088337D" w:rsidP="0088337D">
            <w:pPr>
              <w:jc w:val="center"/>
              <w:rPr>
                <w:sz w:val="16"/>
                <w:szCs w:val="16"/>
              </w:rPr>
            </w:pPr>
            <w:r w:rsidRPr="0088337D">
              <w:rPr>
                <w:sz w:val="16"/>
                <w:szCs w:val="16"/>
              </w:rPr>
              <w:t>1 575</w:t>
            </w:r>
          </w:p>
        </w:tc>
        <w:tc>
          <w:tcPr>
            <w:tcW w:w="3278" w:type="dxa"/>
            <w:gridSpan w:val="2"/>
            <w:tcBorders>
              <w:top w:val="nil"/>
              <w:left w:val="nil"/>
              <w:bottom w:val="single" w:sz="4" w:space="0" w:color="auto"/>
              <w:right w:val="single" w:sz="4" w:space="0" w:color="auto"/>
            </w:tcBorders>
            <w:shd w:val="clear" w:color="auto" w:fill="auto"/>
            <w:vAlign w:val="center"/>
            <w:hideMark/>
          </w:tcPr>
          <w:p w14:paraId="4FB48547" w14:textId="77777777" w:rsidR="0088337D" w:rsidRPr="0088337D" w:rsidRDefault="0088337D" w:rsidP="0088337D">
            <w:pPr>
              <w:jc w:val="right"/>
              <w:rPr>
                <w:sz w:val="16"/>
                <w:szCs w:val="16"/>
              </w:rPr>
            </w:pPr>
            <w:r w:rsidRPr="0088337D">
              <w:rPr>
                <w:sz w:val="16"/>
                <w:szCs w:val="16"/>
              </w:rPr>
              <w:t> </w:t>
            </w:r>
          </w:p>
        </w:tc>
      </w:tr>
      <w:tr w:rsidR="0088337D" w:rsidRPr="0088337D" w14:paraId="661409D9" w14:textId="77777777" w:rsidTr="000D18D0">
        <w:trPr>
          <w:trHeight w:val="7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11C2A" w14:textId="77777777" w:rsidR="0088337D" w:rsidRPr="0088337D" w:rsidRDefault="0088337D" w:rsidP="0088337D">
            <w:pPr>
              <w:rPr>
                <w:sz w:val="16"/>
                <w:szCs w:val="16"/>
              </w:rPr>
            </w:pPr>
            <w:r w:rsidRPr="0088337D">
              <w:rPr>
                <w:sz w:val="16"/>
                <w:szCs w:val="16"/>
              </w:rPr>
              <w:t> </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2208B" w14:textId="77777777" w:rsidR="0088337D" w:rsidRPr="0088337D" w:rsidRDefault="0088337D" w:rsidP="0088337D">
            <w:pPr>
              <w:ind w:firstLineChars="100" w:firstLine="160"/>
              <w:rPr>
                <w:sz w:val="16"/>
                <w:szCs w:val="16"/>
              </w:rPr>
            </w:pPr>
            <w:r w:rsidRPr="0088337D">
              <w:rPr>
                <w:sz w:val="16"/>
                <w:szCs w:val="16"/>
              </w:rPr>
              <w:t>ООО "</w:t>
            </w:r>
            <w:proofErr w:type="spellStart"/>
            <w:r w:rsidRPr="0088337D">
              <w:rPr>
                <w:sz w:val="16"/>
                <w:szCs w:val="16"/>
              </w:rPr>
              <w:t>Неотранс</w:t>
            </w:r>
            <w:proofErr w:type="spellEnd"/>
            <w:r w:rsidRPr="0088337D">
              <w:rPr>
                <w:sz w:val="16"/>
                <w:szCs w:val="16"/>
              </w:rPr>
              <w:t>-Красноярск"</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75190" w14:textId="77777777" w:rsidR="0088337D" w:rsidRPr="0088337D" w:rsidRDefault="0088337D" w:rsidP="0088337D">
            <w:pPr>
              <w:jc w:val="center"/>
              <w:rPr>
                <w:sz w:val="16"/>
                <w:szCs w:val="16"/>
              </w:rPr>
            </w:pPr>
            <w:r w:rsidRPr="0088337D">
              <w:rPr>
                <w:sz w:val="16"/>
                <w:szCs w:val="16"/>
              </w:rPr>
              <w:t>1 307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0A55A" w14:textId="77777777" w:rsidR="0088337D" w:rsidRPr="0088337D" w:rsidRDefault="0088337D" w:rsidP="0088337D">
            <w:pPr>
              <w:jc w:val="center"/>
              <w:rPr>
                <w:sz w:val="16"/>
                <w:szCs w:val="16"/>
              </w:rPr>
            </w:pPr>
            <w:r w:rsidRPr="0088337D">
              <w:rPr>
                <w:sz w:val="16"/>
                <w:szCs w:val="16"/>
              </w:rPr>
              <w:t>1 613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455B1" w14:textId="77777777" w:rsidR="0088337D" w:rsidRPr="0088337D" w:rsidRDefault="0088337D" w:rsidP="0088337D">
            <w:pPr>
              <w:jc w:val="center"/>
              <w:rPr>
                <w:sz w:val="16"/>
                <w:szCs w:val="16"/>
              </w:rPr>
            </w:pPr>
            <w:r w:rsidRPr="0088337D">
              <w:rPr>
                <w:sz w:val="16"/>
                <w:szCs w:val="16"/>
              </w:rPr>
              <w:t>1 575</w:t>
            </w:r>
          </w:p>
        </w:tc>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B86C00" w14:textId="77777777" w:rsidR="0088337D" w:rsidRPr="0088337D" w:rsidRDefault="0088337D" w:rsidP="0088337D">
            <w:pPr>
              <w:spacing w:after="240"/>
              <w:rPr>
                <w:sz w:val="16"/>
                <w:szCs w:val="16"/>
              </w:rPr>
            </w:pPr>
            <w:r w:rsidRPr="0088337D">
              <w:rPr>
                <w:sz w:val="16"/>
                <w:szCs w:val="16"/>
              </w:rPr>
              <w:t>Статья принимается по факту 2018 года с учетом роста тарифов по представленным доп. Соглашениям с расчетом машино-часов к договору с ООО "</w:t>
            </w:r>
            <w:proofErr w:type="spellStart"/>
            <w:r w:rsidRPr="0088337D">
              <w:rPr>
                <w:sz w:val="16"/>
                <w:szCs w:val="16"/>
              </w:rPr>
              <w:t>Неотранс</w:t>
            </w:r>
            <w:proofErr w:type="spellEnd"/>
            <w:r w:rsidRPr="0088337D">
              <w:rPr>
                <w:sz w:val="16"/>
                <w:szCs w:val="16"/>
              </w:rPr>
              <w:t>-Красноярск". По представленным Доп. соглашениям от 01.10.2017 (Т9 стр. 271) и доп. Соглашение № 8 от 01.02.2019 рост тарифов составил 20,5%. Предоставлен План-график перевозок на 2020г ООО "</w:t>
            </w:r>
            <w:proofErr w:type="spellStart"/>
            <w:r w:rsidRPr="0088337D">
              <w:rPr>
                <w:sz w:val="16"/>
                <w:szCs w:val="16"/>
              </w:rPr>
              <w:t>Неотранс</w:t>
            </w:r>
            <w:proofErr w:type="spellEnd"/>
            <w:r w:rsidRPr="0088337D">
              <w:rPr>
                <w:sz w:val="16"/>
                <w:szCs w:val="16"/>
              </w:rPr>
              <w:t>-Красноярск" том 5 с.217-220</w:t>
            </w:r>
          </w:p>
        </w:tc>
      </w:tr>
      <w:tr w:rsidR="0088337D" w:rsidRPr="0088337D" w14:paraId="5D073D58" w14:textId="77777777" w:rsidTr="000D18D0">
        <w:trPr>
          <w:trHeight w:val="17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ABF79" w14:textId="77777777" w:rsidR="0088337D" w:rsidRPr="0088337D" w:rsidRDefault="0088337D" w:rsidP="0088337D">
            <w:pPr>
              <w:rPr>
                <w:sz w:val="16"/>
                <w:szCs w:val="16"/>
              </w:rPr>
            </w:pPr>
            <w:r w:rsidRPr="0088337D">
              <w:rPr>
                <w:sz w:val="16"/>
                <w:szCs w:val="16"/>
              </w:rPr>
              <w:t> </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62203F2D" w14:textId="77777777" w:rsidR="0088337D" w:rsidRPr="0088337D" w:rsidRDefault="0088337D" w:rsidP="0088337D">
            <w:pPr>
              <w:ind w:firstLineChars="100" w:firstLine="160"/>
              <w:rPr>
                <w:sz w:val="16"/>
                <w:szCs w:val="16"/>
              </w:rPr>
            </w:pPr>
            <w:r w:rsidRPr="0088337D">
              <w:rPr>
                <w:sz w:val="16"/>
                <w:szCs w:val="16"/>
              </w:rPr>
              <w:t>ООО АТП Южкузбассуголь (ЛЭНД КРУЗЕР)</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24805C" w14:textId="77777777" w:rsidR="0088337D" w:rsidRPr="0088337D" w:rsidRDefault="0088337D" w:rsidP="0088337D">
            <w:pPr>
              <w:jc w:val="center"/>
              <w:rPr>
                <w:sz w:val="16"/>
                <w:szCs w:val="16"/>
              </w:rPr>
            </w:pPr>
            <w:r w:rsidRPr="0088337D">
              <w:rPr>
                <w:sz w:val="16"/>
                <w:szCs w:val="16"/>
              </w:rPr>
              <w:t>4 710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55D0930" w14:textId="77777777" w:rsidR="0088337D" w:rsidRPr="0088337D" w:rsidRDefault="0088337D" w:rsidP="0088337D">
            <w:pPr>
              <w:jc w:val="center"/>
              <w:rPr>
                <w:sz w:val="16"/>
                <w:szCs w:val="16"/>
              </w:rPr>
            </w:pPr>
            <w:r w:rsidRPr="0088337D">
              <w:rPr>
                <w:sz w:val="16"/>
                <w:szCs w:val="16"/>
              </w:rPr>
              <w:t>6 798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D364004" w14:textId="77777777" w:rsidR="0088337D" w:rsidRPr="0088337D" w:rsidRDefault="0088337D" w:rsidP="0088337D">
            <w:pPr>
              <w:jc w:val="center"/>
              <w:rPr>
                <w:sz w:val="16"/>
                <w:szCs w:val="16"/>
              </w:rPr>
            </w:pPr>
            <w:r w:rsidRPr="0088337D">
              <w:rPr>
                <w:sz w:val="16"/>
                <w:szCs w:val="16"/>
              </w:rPr>
              <w:t>0</w:t>
            </w:r>
          </w:p>
        </w:tc>
        <w:tc>
          <w:tcPr>
            <w:tcW w:w="3278" w:type="dxa"/>
            <w:gridSpan w:val="2"/>
            <w:tcBorders>
              <w:top w:val="single" w:sz="4" w:space="0" w:color="auto"/>
              <w:left w:val="nil"/>
              <w:bottom w:val="single" w:sz="4" w:space="0" w:color="auto"/>
              <w:right w:val="single" w:sz="4" w:space="0" w:color="auto"/>
            </w:tcBorders>
            <w:shd w:val="clear" w:color="auto" w:fill="auto"/>
            <w:vAlign w:val="bottom"/>
            <w:hideMark/>
          </w:tcPr>
          <w:p w14:paraId="3542C188" w14:textId="77777777" w:rsidR="0088337D" w:rsidRPr="0088337D" w:rsidRDefault="0088337D" w:rsidP="0088337D">
            <w:pPr>
              <w:rPr>
                <w:color w:val="000000"/>
                <w:sz w:val="16"/>
                <w:szCs w:val="16"/>
              </w:rPr>
            </w:pPr>
            <w:r w:rsidRPr="0088337D">
              <w:rPr>
                <w:color w:val="000000"/>
                <w:sz w:val="16"/>
                <w:szCs w:val="16"/>
              </w:rPr>
              <w:t xml:space="preserve">На балансе организации числятся легковые автомобили марок LAND CRUISER, ТОУОТА </w:t>
            </w:r>
            <w:proofErr w:type="spellStart"/>
            <w:r w:rsidRPr="0088337D">
              <w:rPr>
                <w:color w:val="000000"/>
                <w:sz w:val="16"/>
                <w:szCs w:val="16"/>
              </w:rPr>
              <w:t>corolla</w:t>
            </w:r>
            <w:proofErr w:type="spellEnd"/>
            <w:r w:rsidRPr="0088337D">
              <w:rPr>
                <w:color w:val="000000"/>
                <w:sz w:val="16"/>
                <w:szCs w:val="16"/>
              </w:rPr>
              <w:t xml:space="preserve">, ВАЗ -2121, а также в смете расходов учтены затраты на оплату труда водителей. Расходы </w:t>
            </w:r>
            <w:proofErr w:type="gramStart"/>
            <w:r w:rsidRPr="0088337D">
              <w:rPr>
                <w:color w:val="000000"/>
                <w:sz w:val="16"/>
                <w:szCs w:val="16"/>
              </w:rPr>
              <w:t>на  транспортный</w:t>
            </w:r>
            <w:proofErr w:type="gramEnd"/>
            <w:r w:rsidRPr="0088337D">
              <w:rPr>
                <w:color w:val="000000"/>
                <w:sz w:val="16"/>
                <w:szCs w:val="16"/>
              </w:rPr>
              <w:t xml:space="preserve"> налог  учтены по предложению организации на автомобили (LAND CRUISER, ТОУОТА </w:t>
            </w:r>
            <w:proofErr w:type="spellStart"/>
            <w:r w:rsidRPr="0088337D">
              <w:rPr>
                <w:color w:val="000000"/>
                <w:sz w:val="16"/>
                <w:szCs w:val="16"/>
              </w:rPr>
              <w:t>corolla</w:t>
            </w:r>
            <w:proofErr w:type="spellEnd"/>
            <w:r w:rsidRPr="0088337D">
              <w:rPr>
                <w:color w:val="000000"/>
                <w:sz w:val="16"/>
                <w:szCs w:val="16"/>
              </w:rPr>
              <w:t xml:space="preserve">), расходы на топливо и ремонт также учтены в </w:t>
            </w:r>
            <w:proofErr w:type="spellStart"/>
            <w:r w:rsidRPr="0088337D">
              <w:rPr>
                <w:color w:val="000000"/>
                <w:sz w:val="16"/>
                <w:szCs w:val="16"/>
              </w:rPr>
              <w:t>смте</w:t>
            </w:r>
            <w:proofErr w:type="spellEnd"/>
            <w:r w:rsidRPr="0088337D">
              <w:rPr>
                <w:color w:val="000000"/>
                <w:sz w:val="16"/>
                <w:szCs w:val="16"/>
              </w:rPr>
              <w:t>. Включение дополнительных расходов на аутсорсинг по данным автомобилям считаем экономически нецелесообразным и необоснованным.  На основании п. 2.9. Методики расходы исключены как экономически необоснованные.</w:t>
            </w:r>
          </w:p>
        </w:tc>
      </w:tr>
      <w:tr w:rsidR="0088337D" w:rsidRPr="0088337D" w14:paraId="1D18DEB4" w14:textId="77777777" w:rsidTr="000D18D0">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C948FC" w14:textId="77777777" w:rsidR="0088337D" w:rsidRPr="0088337D" w:rsidRDefault="0088337D" w:rsidP="0088337D">
            <w:pPr>
              <w:jc w:val="right"/>
              <w:rPr>
                <w:b/>
                <w:bCs/>
                <w:sz w:val="16"/>
                <w:szCs w:val="16"/>
              </w:rPr>
            </w:pPr>
            <w:r w:rsidRPr="0088337D">
              <w:rPr>
                <w:b/>
                <w:bCs/>
                <w:sz w:val="16"/>
                <w:szCs w:val="16"/>
              </w:rPr>
              <w:t>3</w:t>
            </w:r>
          </w:p>
        </w:tc>
        <w:tc>
          <w:tcPr>
            <w:tcW w:w="2032" w:type="dxa"/>
            <w:tcBorders>
              <w:top w:val="nil"/>
              <w:left w:val="nil"/>
              <w:bottom w:val="single" w:sz="4" w:space="0" w:color="auto"/>
              <w:right w:val="single" w:sz="4" w:space="0" w:color="auto"/>
            </w:tcBorders>
            <w:shd w:val="clear" w:color="auto" w:fill="auto"/>
            <w:vAlign w:val="center"/>
            <w:hideMark/>
          </w:tcPr>
          <w:p w14:paraId="3A01DA97" w14:textId="77777777" w:rsidR="0088337D" w:rsidRPr="0088337D" w:rsidRDefault="0088337D" w:rsidP="0088337D">
            <w:pPr>
              <w:rPr>
                <w:b/>
                <w:bCs/>
                <w:sz w:val="16"/>
                <w:szCs w:val="16"/>
              </w:rPr>
            </w:pPr>
            <w:r w:rsidRPr="0088337D">
              <w:rPr>
                <w:b/>
                <w:bCs/>
                <w:sz w:val="16"/>
                <w:szCs w:val="16"/>
              </w:rPr>
              <w:t>Услуги по охране труда и промышленной безопасности</w:t>
            </w:r>
          </w:p>
        </w:tc>
        <w:tc>
          <w:tcPr>
            <w:tcW w:w="1276" w:type="dxa"/>
            <w:tcBorders>
              <w:top w:val="nil"/>
              <w:left w:val="nil"/>
              <w:bottom w:val="single" w:sz="4" w:space="0" w:color="auto"/>
              <w:right w:val="single" w:sz="4" w:space="0" w:color="auto"/>
            </w:tcBorders>
            <w:shd w:val="clear" w:color="auto" w:fill="auto"/>
            <w:noWrap/>
            <w:vAlign w:val="center"/>
            <w:hideMark/>
          </w:tcPr>
          <w:p w14:paraId="742BB42F" w14:textId="77777777" w:rsidR="0088337D" w:rsidRPr="0088337D" w:rsidRDefault="0088337D" w:rsidP="0088337D">
            <w:pPr>
              <w:jc w:val="center"/>
              <w:rPr>
                <w:sz w:val="16"/>
                <w:szCs w:val="16"/>
              </w:rPr>
            </w:pPr>
            <w:r w:rsidRPr="0088337D">
              <w:rPr>
                <w:sz w:val="16"/>
                <w:szCs w:val="16"/>
              </w:rPr>
              <w:t>4 002</w:t>
            </w:r>
          </w:p>
        </w:tc>
        <w:tc>
          <w:tcPr>
            <w:tcW w:w="1842" w:type="dxa"/>
            <w:tcBorders>
              <w:top w:val="nil"/>
              <w:left w:val="nil"/>
              <w:bottom w:val="single" w:sz="4" w:space="0" w:color="auto"/>
              <w:right w:val="single" w:sz="4" w:space="0" w:color="auto"/>
            </w:tcBorders>
            <w:shd w:val="clear" w:color="auto" w:fill="auto"/>
            <w:noWrap/>
            <w:vAlign w:val="center"/>
            <w:hideMark/>
          </w:tcPr>
          <w:p w14:paraId="4BAC6D67" w14:textId="77777777" w:rsidR="0088337D" w:rsidRPr="0088337D" w:rsidRDefault="0088337D" w:rsidP="0088337D">
            <w:pPr>
              <w:jc w:val="center"/>
              <w:rPr>
                <w:sz w:val="16"/>
                <w:szCs w:val="16"/>
              </w:rPr>
            </w:pPr>
            <w:r w:rsidRPr="0088337D">
              <w:rPr>
                <w:sz w:val="16"/>
                <w:szCs w:val="16"/>
              </w:rPr>
              <w:t>4 436</w:t>
            </w:r>
          </w:p>
        </w:tc>
        <w:tc>
          <w:tcPr>
            <w:tcW w:w="1418" w:type="dxa"/>
            <w:tcBorders>
              <w:top w:val="nil"/>
              <w:left w:val="nil"/>
              <w:bottom w:val="single" w:sz="4" w:space="0" w:color="auto"/>
              <w:right w:val="single" w:sz="4" w:space="0" w:color="auto"/>
            </w:tcBorders>
            <w:shd w:val="clear" w:color="auto" w:fill="auto"/>
            <w:noWrap/>
            <w:vAlign w:val="center"/>
            <w:hideMark/>
          </w:tcPr>
          <w:p w14:paraId="30EDEBD9" w14:textId="77777777" w:rsidR="0088337D" w:rsidRPr="0088337D" w:rsidRDefault="0088337D" w:rsidP="0088337D">
            <w:pPr>
              <w:jc w:val="center"/>
              <w:rPr>
                <w:sz w:val="16"/>
                <w:szCs w:val="16"/>
              </w:rPr>
            </w:pPr>
            <w:r w:rsidRPr="0088337D">
              <w:rPr>
                <w:sz w:val="16"/>
                <w:szCs w:val="16"/>
              </w:rPr>
              <w:t>4 000</w:t>
            </w:r>
          </w:p>
        </w:tc>
        <w:tc>
          <w:tcPr>
            <w:tcW w:w="3278" w:type="dxa"/>
            <w:gridSpan w:val="2"/>
            <w:tcBorders>
              <w:top w:val="nil"/>
              <w:left w:val="nil"/>
              <w:bottom w:val="single" w:sz="4" w:space="0" w:color="auto"/>
              <w:right w:val="single" w:sz="4" w:space="0" w:color="auto"/>
            </w:tcBorders>
            <w:shd w:val="clear" w:color="auto" w:fill="auto"/>
            <w:vAlign w:val="center"/>
            <w:hideMark/>
          </w:tcPr>
          <w:p w14:paraId="327DBF19" w14:textId="77777777" w:rsidR="0088337D" w:rsidRPr="0088337D" w:rsidRDefault="0088337D" w:rsidP="0088337D">
            <w:pPr>
              <w:jc w:val="right"/>
              <w:rPr>
                <w:sz w:val="16"/>
                <w:szCs w:val="16"/>
              </w:rPr>
            </w:pPr>
            <w:r w:rsidRPr="0088337D">
              <w:rPr>
                <w:sz w:val="16"/>
                <w:szCs w:val="16"/>
              </w:rPr>
              <w:t> </w:t>
            </w:r>
          </w:p>
        </w:tc>
      </w:tr>
      <w:tr w:rsidR="0088337D" w:rsidRPr="0088337D" w14:paraId="5AD93BC1" w14:textId="77777777" w:rsidTr="000D18D0">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2450D7"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323E43D0" w14:textId="77777777" w:rsidR="0088337D" w:rsidRPr="0088337D" w:rsidRDefault="0088337D" w:rsidP="0088337D">
            <w:pPr>
              <w:ind w:firstLineChars="100" w:firstLine="160"/>
              <w:rPr>
                <w:sz w:val="16"/>
                <w:szCs w:val="16"/>
              </w:rPr>
            </w:pPr>
            <w:r w:rsidRPr="0088337D">
              <w:rPr>
                <w:sz w:val="16"/>
                <w:szCs w:val="16"/>
              </w:rPr>
              <w:t>Продление срока службы кранов</w:t>
            </w:r>
          </w:p>
        </w:tc>
        <w:tc>
          <w:tcPr>
            <w:tcW w:w="1276" w:type="dxa"/>
            <w:tcBorders>
              <w:top w:val="nil"/>
              <w:left w:val="nil"/>
              <w:bottom w:val="single" w:sz="4" w:space="0" w:color="auto"/>
              <w:right w:val="single" w:sz="4" w:space="0" w:color="auto"/>
            </w:tcBorders>
            <w:shd w:val="clear" w:color="auto" w:fill="auto"/>
            <w:noWrap/>
            <w:vAlign w:val="center"/>
            <w:hideMark/>
          </w:tcPr>
          <w:p w14:paraId="19BC5822" w14:textId="77777777" w:rsidR="0088337D" w:rsidRPr="0088337D" w:rsidRDefault="0088337D" w:rsidP="0088337D">
            <w:pPr>
              <w:jc w:val="center"/>
              <w:rPr>
                <w:sz w:val="16"/>
                <w:szCs w:val="16"/>
              </w:rPr>
            </w:pPr>
            <w:r w:rsidRPr="0088337D">
              <w:rPr>
                <w:sz w:val="16"/>
                <w:szCs w:val="16"/>
              </w:rPr>
              <w:t>158</w:t>
            </w:r>
          </w:p>
        </w:tc>
        <w:tc>
          <w:tcPr>
            <w:tcW w:w="1842" w:type="dxa"/>
            <w:tcBorders>
              <w:top w:val="nil"/>
              <w:left w:val="nil"/>
              <w:bottom w:val="single" w:sz="4" w:space="0" w:color="auto"/>
              <w:right w:val="single" w:sz="4" w:space="0" w:color="auto"/>
            </w:tcBorders>
            <w:shd w:val="clear" w:color="auto" w:fill="auto"/>
            <w:noWrap/>
            <w:vAlign w:val="center"/>
            <w:hideMark/>
          </w:tcPr>
          <w:p w14:paraId="698DD476" w14:textId="77777777" w:rsidR="0088337D" w:rsidRPr="0088337D" w:rsidRDefault="0088337D" w:rsidP="0088337D">
            <w:pPr>
              <w:jc w:val="center"/>
              <w:rPr>
                <w:sz w:val="16"/>
                <w:szCs w:val="16"/>
              </w:rPr>
            </w:pPr>
            <w:r w:rsidRPr="0088337D">
              <w:rPr>
                <w:sz w:val="16"/>
                <w:szCs w:val="16"/>
              </w:rPr>
              <w:t>28</w:t>
            </w:r>
          </w:p>
        </w:tc>
        <w:tc>
          <w:tcPr>
            <w:tcW w:w="1418" w:type="dxa"/>
            <w:tcBorders>
              <w:top w:val="nil"/>
              <w:left w:val="nil"/>
              <w:bottom w:val="single" w:sz="4" w:space="0" w:color="auto"/>
              <w:right w:val="single" w:sz="4" w:space="0" w:color="auto"/>
            </w:tcBorders>
            <w:shd w:val="clear" w:color="auto" w:fill="auto"/>
            <w:noWrap/>
            <w:vAlign w:val="center"/>
            <w:hideMark/>
          </w:tcPr>
          <w:p w14:paraId="011C90FB" w14:textId="77777777" w:rsidR="0088337D" w:rsidRPr="0088337D" w:rsidRDefault="0088337D" w:rsidP="0088337D">
            <w:pPr>
              <w:jc w:val="center"/>
              <w:rPr>
                <w:sz w:val="16"/>
                <w:szCs w:val="16"/>
              </w:rPr>
            </w:pPr>
            <w:r w:rsidRPr="0088337D">
              <w:rPr>
                <w:sz w:val="16"/>
                <w:szCs w:val="16"/>
              </w:rPr>
              <w:t>28</w:t>
            </w:r>
          </w:p>
        </w:tc>
        <w:tc>
          <w:tcPr>
            <w:tcW w:w="3278" w:type="dxa"/>
            <w:gridSpan w:val="2"/>
            <w:tcBorders>
              <w:top w:val="nil"/>
              <w:left w:val="nil"/>
              <w:bottom w:val="single" w:sz="4" w:space="0" w:color="auto"/>
              <w:right w:val="single" w:sz="4" w:space="0" w:color="auto"/>
            </w:tcBorders>
            <w:shd w:val="clear" w:color="auto" w:fill="auto"/>
            <w:vAlign w:val="center"/>
            <w:hideMark/>
          </w:tcPr>
          <w:p w14:paraId="3FF2A60E" w14:textId="77777777" w:rsidR="0088337D" w:rsidRPr="0088337D" w:rsidRDefault="0088337D" w:rsidP="0088337D">
            <w:pPr>
              <w:rPr>
                <w:color w:val="000000"/>
                <w:sz w:val="16"/>
                <w:szCs w:val="16"/>
              </w:rPr>
            </w:pPr>
            <w:r w:rsidRPr="0088337D">
              <w:rPr>
                <w:color w:val="000000"/>
                <w:sz w:val="16"/>
                <w:szCs w:val="16"/>
              </w:rPr>
              <w:t xml:space="preserve">По предложению. График проведения экспертизы </w:t>
            </w:r>
            <w:proofErr w:type="spellStart"/>
            <w:proofErr w:type="gramStart"/>
            <w:r w:rsidRPr="0088337D">
              <w:rPr>
                <w:color w:val="000000"/>
                <w:sz w:val="16"/>
                <w:szCs w:val="16"/>
              </w:rPr>
              <w:t>пром.безопасности</w:t>
            </w:r>
            <w:proofErr w:type="spellEnd"/>
            <w:proofErr w:type="gramEnd"/>
            <w:r w:rsidRPr="0088337D">
              <w:rPr>
                <w:color w:val="000000"/>
                <w:sz w:val="16"/>
                <w:szCs w:val="16"/>
              </w:rPr>
              <w:t xml:space="preserve"> и наладки приборов </w:t>
            </w:r>
            <w:proofErr w:type="spellStart"/>
            <w:r w:rsidRPr="0088337D">
              <w:rPr>
                <w:color w:val="000000"/>
                <w:sz w:val="16"/>
                <w:szCs w:val="16"/>
              </w:rPr>
              <w:t>безопаности</w:t>
            </w:r>
            <w:proofErr w:type="spellEnd"/>
            <w:r w:rsidRPr="0088337D">
              <w:rPr>
                <w:color w:val="000000"/>
                <w:sz w:val="16"/>
                <w:szCs w:val="16"/>
              </w:rPr>
              <w:t xml:space="preserve"> ГПМ на 2020г том 5 с.244, договор с ООО </w:t>
            </w:r>
            <w:proofErr w:type="spellStart"/>
            <w:r w:rsidRPr="0088337D">
              <w:rPr>
                <w:color w:val="000000"/>
                <w:sz w:val="16"/>
                <w:szCs w:val="16"/>
              </w:rPr>
              <w:t>СибПСК</w:t>
            </w:r>
            <w:proofErr w:type="spellEnd"/>
            <w:r w:rsidRPr="0088337D">
              <w:rPr>
                <w:color w:val="000000"/>
                <w:sz w:val="16"/>
                <w:szCs w:val="16"/>
              </w:rPr>
              <w:t xml:space="preserve"> </w:t>
            </w:r>
            <w:r w:rsidRPr="0088337D">
              <w:rPr>
                <w:color w:val="000000"/>
                <w:sz w:val="16"/>
                <w:szCs w:val="16"/>
              </w:rPr>
              <w:br/>
              <w:t>том 10 с.318-339</w:t>
            </w:r>
          </w:p>
        </w:tc>
      </w:tr>
      <w:tr w:rsidR="0088337D" w:rsidRPr="0088337D" w14:paraId="06BF49AE" w14:textId="77777777" w:rsidTr="000D18D0">
        <w:trPr>
          <w:trHeight w:val="3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AD64A28"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69E7C1B6" w14:textId="77777777" w:rsidR="0088337D" w:rsidRPr="0088337D" w:rsidRDefault="0088337D" w:rsidP="0088337D">
            <w:pPr>
              <w:ind w:firstLineChars="100" w:firstLine="160"/>
              <w:rPr>
                <w:sz w:val="16"/>
                <w:szCs w:val="16"/>
              </w:rPr>
            </w:pPr>
            <w:r w:rsidRPr="0088337D">
              <w:rPr>
                <w:sz w:val="16"/>
                <w:szCs w:val="16"/>
              </w:rPr>
              <w:t>Продление срока службы тепловозов</w:t>
            </w:r>
          </w:p>
        </w:tc>
        <w:tc>
          <w:tcPr>
            <w:tcW w:w="1276" w:type="dxa"/>
            <w:tcBorders>
              <w:top w:val="nil"/>
              <w:left w:val="nil"/>
              <w:bottom w:val="single" w:sz="4" w:space="0" w:color="auto"/>
              <w:right w:val="single" w:sz="4" w:space="0" w:color="auto"/>
            </w:tcBorders>
            <w:shd w:val="clear" w:color="auto" w:fill="auto"/>
            <w:noWrap/>
            <w:vAlign w:val="center"/>
            <w:hideMark/>
          </w:tcPr>
          <w:p w14:paraId="7AFF5382" w14:textId="77777777" w:rsidR="0088337D" w:rsidRPr="0088337D" w:rsidRDefault="0088337D" w:rsidP="0088337D">
            <w:pPr>
              <w:jc w:val="center"/>
              <w:rPr>
                <w:sz w:val="16"/>
                <w:szCs w:val="16"/>
              </w:rPr>
            </w:pPr>
            <w:r w:rsidRPr="0088337D">
              <w:rPr>
                <w:sz w:val="16"/>
                <w:szCs w:val="16"/>
              </w:rPr>
              <w:t>451</w:t>
            </w:r>
          </w:p>
        </w:tc>
        <w:tc>
          <w:tcPr>
            <w:tcW w:w="1842" w:type="dxa"/>
            <w:tcBorders>
              <w:top w:val="nil"/>
              <w:left w:val="nil"/>
              <w:bottom w:val="single" w:sz="4" w:space="0" w:color="auto"/>
              <w:right w:val="single" w:sz="4" w:space="0" w:color="auto"/>
            </w:tcBorders>
            <w:shd w:val="clear" w:color="auto" w:fill="auto"/>
            <w:noWrap/>
            <w:vAlign w:val="center"/>
            <w:hideMark/>
          </w:tcPr>
          <w:p w14:paraId="30338DC0" w14:textId="77777777" w:rsidR="0088337D" w:rsidRPr="0088337D" w:rsidRDefault="0088337D" w:rsidP="0088337D">
            <w:pPr>
              <w:jc w:val="center"/>
              <w:rPr>
                <w:sz w:val="16"/>
                <w:szCs w:val="16"/>
              </w:rPr>
            </w:pPr>
            <w:r w:rsidRPr="0088337D">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44D1CB67" w14:textId="77777777" w:rsidR="0088337D" w:rsidRPr="0088337D" w:rsidRDefault="0088337D" w:rsidP="0088337D">
            <w:pPr>
              <w:jc w:val="center"/>
              <w:rPr>
                <w:sz w:val="16"/>
                <w:szCs w:val="16"/>
              </w:rPr>
            </w:pPr>
            <w:r w:rsidRPr="0088337D">
              <w:rPr>
                <w:sz w:val="16"/>
                <w:szCs w:val="16"/>
              </w:rPr>
              <w:t> </w:t>
            </w:r>
          </w:p>
        </w:tc>
        <w:tc>
          <w:tcPr>
            <w:tcW w:w="3278" w:type="dxa"/>
            <w:gridSpan w:val="2"/>
            <w:tcBorders>
              <w:top w:val="nil"/>
              <w:left w:val="nil"/>
              <w:bottom w:val="single" w:sz="4" w:space="0" w:color="auto"/>
              <w:right w:val="single" w:sz="4" w:space="0" w:color="auto"/>
            </w:tcBorders>
            <w:shd w:val="clear" w:color="auto" w:fill="auto"/>
            <w:vAlign w:val="center"/>
            <w:hideMark/>
          </w:tcPr>
          <w:p w14:paraId="3F75014A" w14:textId="77777777" w:rsidR="0088337D" w:rsidRPr="0088337D" w:rsidRDefault="0088337D" w:rsidP="0088337D">
            <w:pPr>
              <w:rPr>
                <w:sz w:val="16"/>
                <w:szCs w:val="16"/>
              </w:rPr>
            </w:pPr>
            <w:r w:rsidRPr="0088337D">
              <w:rPr>
                <w:sz w:val="16"/>
                <w:szCs w:val="16"/>
              </w:rPr>
              <w:t> </w:t>
            </w:r>
          </w:p>
        </w:tc>
      </w:tr>
      <w:tr w:rsidR="0088337D" w:rsidRPr="0088337D" w14:paraId="7BFCD5E2" w14:textId="77777777" w:rsidTr="000D18D0">
        <w:trPr>
          <w:trHeight w:val="13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37A4ADC"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3596D208" w14:textId="77777777" w:rsidR="0088337D" w:rsidRPr="0088337D" w:rsidRDefault="0088337D" w:rsidP="0088337D">
            <w:pPr>
              <w:ind w:firstLineChars="100" w:firstLine="160"/>
              <w:rPr>
                <w:sz w:val="16"/>
                <w:szCs w:val="16"/>
              </w:rPr>
            </w:pPr>
            <w:r w:rsidRPr="0088337D">
              <w:rPr>
                <w:sz w:val="16"/>
                <w:szCs w:val="16"/>
              </w:rPr>
              <w:t>вода питьевая</w:t>
            </w:r>
          </w:p>
        </w:tc>
        <w:tc>
          <w:tcPr>
            <w:tcW w:w="1276" w:type="dxa"/>
            <w:tcBorders>
              <w:top w:val="nil"/>
              <w:left w:val="nil"/>
              <w:bottom w:val="single" w:sz="4" w:space="0" w:color="auto"/>
              <w:right w:val="single" w:sz="4" w:space="0" w:color="auto"/>
            </w:tcBorders>
            <w:shd w:val="clear" w:color="auto" w:fill="auto"/>
            <w:noWrap/>
            <w:vAlign w:val="center"/>
            <w:hideMark/>
          </w:tcPr>
          <w:p w14:paraId="76045D56" w14:textId="77777777" w:rsidR="0088337D" w:rsidRPr="0088337D" w:rsidRDefault="0088337D" w:rsidP="0088337D">
            <w:pPr>
              <w:jc w:val="center"/>
              <w:rPr>
                <w:sz w:val="16"/>
                <w:szCs w:val="16"/>
              </w:rPr>
            </w:pPr>
            <w:r w:rsidRPr="0088337D">
              <w:rPr>
                <w:sz w:val="16"/>
                <w:szCs w:val="16"/>
              </w:rPr>
              <w:t>583</w:t>
            </w:r>
          </w:p>
        </w:tc>
        <w:tc>
          <w:tcPr>
            <w:tcW w:w="1842" w:type="dxa"/>
            <w:tcBorders>
              <w:top w:val="nil"/>
              <w:left w:val="nil"/>
              <w:bottom w:val="single" w:sz="4" w:space="0" w:color="auto"/>
              <w:right w:val="single" w:sz="4" w:space="0" w:color="auto"/>
            </w:tcBorders>
            <w:shd w:val="clear" w:color="auto" w:fill="auto"/>
            <w:noWrap/>
            <w:vAlign w:val="center"/>
            <w:hideMark/>
          </w:tcPr>
          <w:p w14:paraId="207DA3AE" w14:textId="77777777" w:rsidR="0088337D" w:rsidRPr="0088337D" w:rsidRDefault="0088337D" w:rsidP="0088337D">
            <w:pPr>
              <w:jc w:val="center"/>
              <w:rPr>
                <w:sz w:val="16"/>
                <w:szCs w:val="16"/>
              </w:rPr>
            </w:pPr>
            <w:r w:rsidRPr="0088337D">
              <w:rPr>
                <w:sz w:val="16"/>
                <w:szCs w:val="16"/>
              </w:rPr>
              <w:t>667</w:t>
            </w:r>
          </w:p>
        </w:tc>
        <w:tc>
          <w:tcPr>
            <w:tcW w:w="1418" w:type="dxa"/>
            <w:tcBorders>
              <w:top w:val="nil"/>
              <w:left w:val="nil"/>
              <w:bottom w:val="single" w:sz="4" w:space="0" w:color="auto"/>
              <w:right w:val="single" w:sz="4" w:space="0" w:color="auto"/>
            </w:tcBorders>
            <w:shd w:val="clear" w:color="auto" w:fill="auto"/>
            <w:noWrap/>
            <w:vAlign w:val="center"/>
            <w:hideMark/>
          </w:tcPr>
          <w:p w14:paraId="0EFD125F" w14:textId="77777777" w:rsidR="0088337D" w:rsidRPr="0088337D" w:rsidRDefault="0088337D" w:rsidP="0088337D">
            <w:pPr>
              <w:jc w:val="center"/>
              <w:rPr>
                <w:sz w:val="16"/>
                <w:szCs w:val="16"/>
              </w:rPr>
            </w:pPr>
            <w:r w:rsidRPr="0088337D">
              <w:rPr>
                <w:sz w:val="16"/>
                <w:szCs w:val="16"/>
              </w:rPr>
              <w:t>666</w:t>
            </w:r>
          </w:p>
        </w:tc>
        <w:tc>
          <w:tcPr>
            <w:tcW w:w="3278" w:type="dxa"/>
            <w:gridSpan w:val="2"/>
            <w:tcBorders>
              <w:top w:val="nil"/>
              <w:left w:val="nil"/>
              <w:bottom w:val="single" w:sz="4" w:space="0" w:color="auto"/>
              <w:right w:val="single" w:sz="4" w:space="0" w:color="auto"/>
            </w:tcBorders>
            <w:shd w:val="clear" w:color="000000" w:fill="FFFFFF"/>
            <w:vAlign w:val="center"/>
            <w:hideMark/>
          </w:tcPr>
          <w:p w14:paraId="1DB676EB" w14:textId="77777777" w:rsidR="0088337D" w:rsidRPr="0088337D" w:rsidRDefault="0088337D" w:rsidP="0088337D">
            <w:pPr>
              <w:rPr>
                <w:color w:val="000000"/>
                <w:sz w:val="16"/>
                <w:szCs w:val="16"/>
              </w:rPr>
            </w:pPr>
            <w:r w:rsidRPr="0088337D">
              <w:rPr>
                <w:color w:val="000000"/>
                <w:sz w:val="16"/>
                <w:szCs w:val="16"/>
              </w:rPr>
              <w:t xml:space="preserve">По факту с учетом индексов Минэкономразвития 104,7 и 103 с учетом затрат по ст. </w:t>
            </w:r>
            <w:proofErr w:type="spellStart"/>
            <w:r w:rsidRPr="0088337D">
              <w:rPr>
                <w:color w:val="000000"/>
                <w:sz w:val="16"/>
                <w:szCs w:val="16"/>
              </w:rPr>
              <w:t>Курегеш</w:t>
            </w:r>
            <w:proofErr w:type="spellEnd"/>
            <w:r w:rsidRPr="0088337D">
              <w:rPr>
                <w:color w:val="000000"/>
                <w:sz w:val="16"/>
                <w:szCs w:val="16"/>
              </w:rPr>
              <w:t>. Предоставлен расчет п.33 затрат на 2020г по Отделу охраны труда и производственного контроля том 5 с.245-248</w:t>
            </w:r>
            <w:r w:rsidRPr="0088337D">
              <w:rPr>
                <w:color w:val="000000"/>
                <w:sz w:val="16"/>
                <w:szCs w:val="16"/>
              </w:rPr>
              <w:br/>
              <w:t>Расчет затрат на бутилированную воду на 2020г том 5 с.321. Договор с ООО" Ирбис плюс", счета-фактуры том 12 с.114-139</w:t>
            </w:r>
          </w:p>
        </w:tc>
      </w:tr>
      <w:tr w:rsidR="0088337D" w:rsidRPr="0088337D" w14:paraId="39CF26D4" w14:textId="77777777" w:rsidTr="000D18D0">
        <w:trPr>
          <w:trHeight w:val="5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A62801"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5A596D3A" w14:textId="77777777" w:rsidR="0088337D" w:rsidRPr="0088337D" w:rsidRDefault="0088337D" w:rsidP="0088337D">
            <w:pPr>
              <w:ind w:firstLineChars="100" w:firstLine="160"/>
              <w:rPr>
                <w:sz w:val="16"/>
                <w:szCs w:val="16"/>
              </w:rPr>
            </w:pPr>
            <w:r w:rsidRPr="0088337D">
              <w:rPr>
                <w:sz w:val="16"/>
                <w:szCs w:val="16"/>
              </w:rPr>
              <w:t>Обследование сосудов</w:t>
            </w:r>
          </w:p>
        </w:tc>
        <w:tc>
          <w:tcPr>
            <w:tcW w:w="1276" w:type="dxa"/>
            <w:tcBorders>
              <w:top w:val="nil"/>
              <w:left w:val="nil"/>
              <w:bottom w:val="single" w:sz="4" w:space="0" w:color="auto"/>
              <w:right w:val="single" w:sz="4" w:space="0" w:color="auto"/>
            </w:tcBorders>
            <w:shd w:val="clear" w:color="auto" w:fill="auto"/>
            <w:noWrap/>
            <w:vAlign w:val="center"/>
            <w:hideMark/>
          </w:tcPr>
          <w:p w14:paraId="33C0331F" w14:textId="77777777" w:rsidR="0088337D" w:rsidRPr="0088337D" w:rsidRDefault="0088337D" w:rsidP="0088337D">
            <w:pPr>
              <w:jc w:val="center"/>
              <w:rPr>
                <w:sz w:val="16"/>
                <w:szCs w:val="16"/>
              </w:rPr>
            </w:pPr>
            <w:r w:rsidRPr="0088337D">
              <w:rPr>
                <w:sz w:val="16"/>
                <w:szCs w:val="16"/>
              </w:rPr>
              <w:t>88</w:t>
            </w:r>
          </w:p>
        </w:tc>
        <w:tc>
          <w:tcPr>
            <w:tcW w:w="1842" w:type="dxa"/>
            <w:tcBorders>
              <w:top w:val="nil"/>
              <w:left w:val="nil"/>
              <w:bottom w:val="single" w:sz="4" w:space="0" w:color="auto"/>
              <w:right w:val="single" w:sz="4" w:space="0" w:color="auto"/>
            </w:tcBorders>
            <w:shd w:val="clear" w:color="auto" w:fill="auto"/>
            <w:noWrap/>
            <w:vAlign w:val="center"/>
            <w:hideMark/>
          </w:tcPr>
          <w:p w14:paraId="6F75F910" w14:textId="77777777" w:rsidR="0088337D" w:rsidRPr="0088337D" w:rsidRDefault="0088337D" w:rsidP="0088337D">
            <w:pPr>
              <w:jc w:val="center"/>
              <w:rPr>
                <w:sz w:val="16"/>
                <w:szCs w:val="16"/>
              </w:rPr>
            </w:pPr>
            <w:r w:rsidRPr="0088337D">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BE0BB9F" w14:textId="77777777" w:rsidR="0088337D" w:rsidRPr="0088337D" w:rsidRDefault="0088337D" w:rsidP="0088337D">
            <w:pPr>
              <w:jc w:val="center"/>
              <w:rPr>
                <w:sz w:val="16"/>
                <w:szCs w:val="16"/>
              </w:rPr>
            </w:pPr>
            <w:r w:rsidRPr="0088337D">
              <w:rPr>
                <w:sz w:val="16"/>
                <w:szCs w:val="16"/>
              </w:rPr>
              <w:t> </w:t>
            </w:r>
          </w:p>
        </w:tc>
        <w:tc>
          <w:tcPr>
            <w:tcW w:w="3278" w:type="dxa"/>
            <w:gridSpan w:val="2"/>
            <w:tcBorders>
              <w:top w:val="nil"/>
              <w:left w:val="nil"/>
              <w:bottom w:val="single" w:sz="4" w:space="0" w:color="auto"/>
              <w:right w:val="single" w:sz="4" w:space="0" w:color="auto"/>
            </w:tcBorders>
            <w:shd w:val="clear" w:color="auto" w:fill="auto"/>
            <w:vAlign w:val="center"/>
            <w:hideMark/>
          </w:tcPr>
          <w:p w14:paraId="178A9051" w14:textId="77777777" w:rsidR="0088337D" w:rsidRPr="0088337D" w:rsidRDefault="0088337D" w:rsidP="0088337D">
            <w:pPr>
              <w:rPr>
                <w:sz w:val="16"/>
                <w:szCs w:val="16"/>
              </w:rPr>
            </w:pPr>
            <w:r w:rsidRPr="0088337D">
              <w:rPr>
                <w:sz w:val="16"/>
                <w:szCs w:val="16"/>
              </w:rPr>
              <w:t> </w:t>
            </w:r>
          </w:p>
        </w:tc>
      </w:tr>
      <w:tr w:rsidR="0088337D" w:rsidRPr="0088337D" w14:paraId="2C5FFA6F" w14:textId="77777777" w:rsidTr="000D18D0">
        <w:trPr>
          <w:gridAfter w:val="1"/>
          <w:wAfter w:w="18" w:type="dxa"/>
          <w:trHeight w:val="10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15DB8" w14:textId="77777777" w:rsidR="0088337D" w:rsidRPr="0088337D" w:rsidRDefault="0088337D" w:rsidP="0088337D">
            <w:pPr>
              <w:rPr>
                <w:sz w:val="16"/>
                <w:szCs w:val="16"/>
              </w:rPr>
            </w:pPr>
            <w:r w:rsidRPr="0088337D">
              <w:rPr>
                <w:sz w:val="16"/>
                <w:szCs w:val="16"/>
              </w:rPr>
              <w:t> </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4445395B" w14:textId="77777777" w:rsidR="0088337D" w:rsidRPr="0088337D" w:rsidRDefault="0088337D" w:rsidP="0088337D">
            <w:pPr>
              <w:ind w:firstLineChars="100" w:firstLine="160"/>
              <w:rPr>
                <w:sz w:val="16"/>
                <w:szCs w:val="16"/>
              </w:rPr>
            </w:pPr>
            <w:r w:rsidRPr="0088337D">
              <w:rPr>
                <w:sz w:val="16"/>
                <w:szCs w:val="16"/>
              </w:rPr>
              <w:t>Санитарно-гигиенический производственный контроль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B625E9" w14:textId="77777777" w:rsidR="0088337D" w:rsidRPr="0088337D" w:rsidRDefault="0088337D" w:rsidP="0088337D">
            <w:pPr>
              <w:jc w:val="center"/>
              <w:rPr>
                <w:sz w:val="16"/>
                <w:szCs w:val="16"/>
              </w:rPr>
            </w:pPr>
            <w:r w:rsidRPr="0088337D">
              <w:rPr>
                <w:sz w:val="16"/>
                <w:szCs w:val="16"/>
              </w:rPr>
              <w:t>22</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CD92AEC" w14:textId="77777777" w:rsidR="0088337D" w:rsidRPr="0088337D" w:rsidRDefault="0088337D" w:rsidP="0088337D">
            <w:pPr>
              <w:jc w:val="center"/>
              <w:rPr>
                <w:sz w:val="16"/>
                <w:szCs w:val="16"/>
              </w:rPr>
            </w:pPr>
            <w:r w:rsidRPr="0088337D">
              <w:rPr>
                <w:sz w:val="16"/>
                <w:szCs w:val="16"/>
              </w:rPr>
              <w:t>69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5059F4" w14:textId="77777777" w:rsidR="0088337D" w:rsidRPr="0088337D" w:rsidRDefault="0088337D" w:rsidP="0088337D">
            <w:pPr>
              <w:jc w:val="center"/>
              <w:rPr>
                <w:sz w:val="16"/>
                <w:szCs w:val="16"/>
              </w:rPr>
            </w:pPr>
            <w:r w:rsidRPr="0088337D">
              <w:rPr>
                <w:sz w:val="16"/>
                <w:szCs w:val="16"/>
              </w:rPr>
              <w:t>24</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6F97C4A6" w14:textId="77777777" w:rsidR="0088337D" w:rsidRPr="0088337D" w:rsidRDefault="0088337D" w:rsidP="0088337D">
            <w:pPr>
              <w:rPr>
                <w:color w:val="000000"/>
                <w:sz w:val="16"/>
                <w:szCs w:val="16"/>
              </w:rPr>
            </w:pPr>
            <w:r w:rsidRPr="0088337D">
              <w:rPr>
                <w:color w:val="000000"/>
                <w:sz w:val="16"/>
                <w:szCs w:val="16"/>
              </w:rPr>
              <w:t xml:space="preserve">По факту с учетом индексов Минэкономразвития 104,7 и 103. План проведения </w:t>
            </w:r>
            <w:proofErr w:type="spellStart"/>
            <w:proofErr w:type="gramStart"/>
            <w:r w:rsidRPr="0088337D">
              <w:rPr>
                <w:color w:val="000000"/>
                <w:sz w:val="16"/>
                <w:szCs w:val="16"/>
              </w:rPr>
              <w:t>произв.санитарно</w:t>
            </w:r>
            <w:proofErr w:type="spellEnd"/>
            <w:proofErr w:type="gramEnd"/>
            <w:r w:rsidRPr="0088337D">
              <w:rPr>
                <w:color w:val="000000"/>
                <w:sz w:val="16"/>
                <w:szCs w:val="16"/>
              </w:rPr>
              <w:t>-гигиенического контроля за состоянием условий труда на рабочих местах на 2020г том 5 с.258. Договор с ОАО ОУК Южкузбассуголь том 11 с.334-362</w:t>
            </w:r>
          </w:p>
        </w:tc>
      </w:tr>
      <w:tr w:rsidR="0088337D" w:rsidRPr="0088337D" w14:paraId="362D57B9" w14:textId="77777777" w:rsidTr="000D18D0">
        <w:trPr>
          <w:gridAfter w:val="1"/>
          <w:wAfter w:w="18" w:type="dxa"/>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173DFA"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0BB18EDE" w14:textId="77777777" w:rsidR="0088337D" w:rsidRPr="0088337D" w:rsidRDefault="0088337D" w:rsidP="0088337D">
            <w:pPr>
              <w:ind w:firstLineChars="100" w:firstLine="160"/>
              <w:rPr>
                <w:sz w:val="16"/>
                <w:szCs w:val="16"/>
              </w:rPr>
            </w:pPr>
            <w:r w:rsidRPr="0088337D">
              <w:rPr>
                <w:sz w:val="16"/>
                <w:szCs w:val="16"/>
              </w:rPr>
              <w:t>Контроль качества питьевой воды</w:t>
            </w:r>
          </w:p>
        </w:tc>
        <w:tc>
          <w:tcPr>
            <w:tcW w:w="1276" w:type="dxa"/>
            <w:tcBorders>
              <w:top w:val="nil"/>
              <w:left w:val="nil"/>
              <w:bottom w:val="single" w:sz="4" w:space="0" w:color="auto"/>
              <w:right w:val="single" w:sz="4" w:space="0" w:color="auto"/>
            </w:tcBorders>
            <w:shd w:val="clear" w:color="auto" w:fill="auto"/>
            <w:noWrap/>
            <w:vAlign w:val="center"/>
            <w:hideMark/>
          </w:tcPr>
          <w:p w14:paraId="35C2959E" w14:textId="77777777" w:rsidR="0088337D" w:rsidRPr="0088337D" w:rsidRDefault="0088337D" w:rsidP="0088337D">
            <w:pPr>
              <w:jc w:val="center"/>
              <w:rPr>
                <w:sz w:val="16"/>
                <w:szCs w:val="16"/>
              </w:rPr>
            </w:pPr>
            <w:r w:rsidRPr="0088337D">
              <w:rPr>
                <w:sz w:val="16"/>
                <w:szCs w:val="16"/>
              </w:rPr>
              <w:t>23</w:t>
            </w:r>
          </w:p>
        </w:tc>
        <w:tc>
          <w:tcPr>
            <w:tcW w:w="1842" w:type="dxa"/>
            <w:tcBorders>
              <w:top w:val="nil"/>
              <w:left w:val="nil"/>
              <w:bottom w:val="single" w:sz="4" w:space="0" w:color="auto"/>
              <w:right w:val="single" w:sz="4" w:space="0" w:color="auto"/>
            </w:tcBorders>
            <w:shd w:val="clear" w:color="auto" w:fill="auto"/>
            <w:noWrap/>
            <w:vAlign w:val="center"/>
            <w:hideMark/>
          </w:tcPr>
          <w:p w14:paraId="04F2A65E" w14:textId="77777777" w:rsidR="0088337D" w:rsidRPr="0088337D" w:rsidRDefault="0088337D" w:rsidP="0088337D">
            <w:pPr>
              <w:jc w:val="center"/>
              <w:rPr>
                <w:sz w:val="16"/>
                <w:szCs w:val="16"/>
              </w:rPr>
            </w:pPr>
            <w:r w:rsidRPr="0088337D">
              <w:rPr>
                <w:sz w:val="16"/>
                <w:szCs w:val="16"/>
              </w:rPr>
              <w:t>20</w:t>
            </w:r>
          </w:p>
        </w:tc>
        <w:tc>
          <w:tcPr>
            <w:tcW w:w="1418" w:type="dxa"/>
            <w:tcBorders>
              <w:top w:val="nil"/>
              <w:left w:val="nil"/>
              <w:bottom w:val="single" w:sz="4" w:space="0" w:color="auto"/>
              <w:right w:val="single" w:sz="4" w:space="0" w:color="auto"/>
            </w:tcBorders>
            <w:shd w:val="clear" w:color="auto" w:fill="auto"/>
            <w:noWrap/>
            <w:vAlign w:val="center"/>
            <w:hideMark/>
          </w:tcPr>
          <w:p w14:paraId="6BE52110" w14:textId="77777777" w:rsidR="0088337D" w:rsidRPr="0088337D" w:rsidRDefault="0088337D" w:rsidP="0088337D">
            <w:pPr>
              <w:jc w:val="center"/>
              <w:rPr>
                <w:sz w:val="16"/>
                <w:szCs w:val="16"/>
              </w:rPr>
            </w:pPr>
            <w:r w:rsidRPr="0088337D">
              <w:rPr>
                <w:sz w:val="16"/>
                <w:szCs w:val="16"/>
              </w:rPr>
              <w:t>20</w:t>
            </w:r>
          </w:p>
        </w:tc>
        <w:tc>
          <w:tcPr>
            <w:tcW w:w="3260" w:type="dxa"/>
            <w:tcBorders>
              <w:top w:val="nil"/>
              <w:left w:val="nil"/>
              <w:bottom w:val="single" w:sz="4" w:space="0" w:color="auto"/>
              <w:right w:val="single" w:sz="4" w:space="0" w:color="auto"/>
            </w:tcBorders>
            <w:shd w:val="clear" w:color="000000" w:fill="FFFFFF"/>
            <w:vAlign w:val="center"/>
            <w:hideMark/>
          </w:tcPr>
          <w:p w14:paraId="50325680" w14:textId="77777777" w:rsidR="0088337D" w:rsidRPr="0088337D" w:rsidRDefault="0088337D" w:rsidP="0088337D">
            <w:pPr>
              <w:rPr>
                <w:color w:val="000000"/>
                <w:sz w:val="16"/>
                <w:szCs w:val="16"/>
              </w:rPr>
            </w:pPr>
            <w:r w:rsidRPr="0088337D">
              <w:rPr>
                <w:color w:val="000000"/>
                <w:sz w:val="16"/>
                <w:szCs w:val="16"/>
              </w:rPr>
              <w:t>По предложению. п.32 Затраты на 2020г по Отделу охраны труда и производственного контроля том 5 с.245-248. Договор с ОАО ОУК Южкузбассуголь том 11 с.334-362, счета-фактуры</w:t>
            </w:r>
          </w:p>
        </w:tc>
      </w:tr>
      <w:tr w:rsidR="0088337D" w:rsidRPr="0088337D" w14:paraId="651081B3" w14:textId="77777777" w:rsidTr="000D18D0">
        <w:trPr>
          <w:gridAfter w:val="1"/>
          <w:wAfter w:w="18" w:type="dxa"/>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48B2B47"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6A07F8D0" w14:textId="77777777" w:rsidR="0088337D" w:rsidRPr="0088337D" w:rsidRDefault="0088337D" w:rsidP="0088337D">
            <w:pPr>
              <w:ind w:firstLineChars="100" w:firstLine="160"/>
              <w:rPr>
                <w:sz w:val="16"/>
                <w:szCs w:val="16"/>
              </w:rPr>
            </w:pPr>
            <w:r w:rsidRPr="0088337D">
              <w:rPr>
                <w:sz w:val="16"/>
                <w:szCs w:val="16"/>
              </w:rPr>
              <w:t xml:space="preserve">Поверка, зарядка и переосвидетельствование огнетушителей </w:t>
            </w:r>
          </w:p>
        </w:tc>
        <w:tc>
          <w:tcPr>
            <w:tcW w:w="1276" w:type="dxa"/>
            <w:tcBorders>
              <w:top w:val="nil"/>
              <w:left w:val="nil"/>
              <w:bottom w:val="single" w:sz="4" w:space="0" w:color="auto"/>
              <w:right w:val="single" w:sz="4" w:space="0" w:color="auto"/>
            </w:tcBorders>
            <w:shd w:val="clear" w:color="auto" w:fill="auto"/>
            <w:noWrap/>
            <w:vAlign w:val="center"/>
            <w:hideMark/>
          </w:tcPr>
          <w:p w14:paraId="4EE14257" w14:textId="77777777" w:rsidR="0088337D" w:rsidRPr="0088337D" w:rsidRDefault="0088337D" w:rsidP="0088337D">
            <w:pPr>
              <w:jc w:val="center"/>
              <w:rPr>
                <w:sz w:val="16"/>
                <w:szCs w:val="16"/>
              </w:rPr>
            </w:pPr>
            <w:r w:rsidRPr="0088337D">
              <w:rPr>
                <w:sz w:val="16"/>
                <w:szCs w:val="16"/>
              </w:rPr>
              <w:t>50</w:t>
            </w:r>
          </w:p>
        </w:tc>
        <w:tc>
          <w:tcPr>
            <w:tcW w:w="1842" w:type="dxa"/>
            <w:tcBorders>
              <w:top w:val="nil"/>
              <w:left w:val="nil"/>
              <w:bottom w:val="single" w:sz="4" w:space="0" w:color="auto"/>
              <w:right w:val="single" w:sz="4" w:space="0" w:color="auto"/>
            </w:tcBorders>
            <w:shd w:val="clear" w:color="auto" w:fill="auto"/>
            <w:noWrap/>
            <w:vAlign w:val="center"/>
            <w:hideMark/>
          </w:tcPr>
          <w:p w14:paraId="32BAEA55" w14:textId="77777777" w:rsidR="0088337D" w:rsidRPr="0088337D" w:rsidRDefault="0088337D" w:rsidP="0088337D">
            <w:pPr>
              <w:jc w:val="center"/>
              <w:rPr>
                <w:sz w:val="16"/>
                <w:szCs w:val="16"/>
              </w:rPr>
            </w:pPr>
            <w:r w:rsidRPr="0088337D">
              <w:rPr>
                <w:sz w:val="16"/>
                <w:szCs w:val="16"/>
              </w:rPr>
              <w:t>66</w:t>
            </w:r>
          </w:p>
        </w:tc>
        <w:tc>
          <w:tcPr>
            <w:tcW w:w="1418" w:type="dxa"/>
            <w:tcBorders>
              <w:top w:val="nil"/>
              <w:left w:val="nil"/>
              <w:bottom w:val="single" w:sz="4" w:space="0" w:color="auto"/>
              <w:right w:val="single" w:sz="4" w:space="0" w:color="auto"/>
            </w:tcBorders>
            <w:shd w:val="clear" w:color="auto" w:fill="auto"/>
            <w:noWrap/>
            <w:vAlign w:val="center"/>
            <w:hideMark/>
          </w:tcPr>
          <w:p w14:paraId="47BC99D7" w14:textId="77777777" w:rsidR="0088337D" w:rsidRPr="0088337D" w:rsidRDefault="0088337D" w:rsidP="0088337D">
            <w:pPr>
              <w:jc w:val="center"/>
              <w:rPr>
                <w:sz w:val="16"/>
                <w:szCs w:val="16"/>
              </w:rPr>
            </w:pPr>
            <w:r w:rsidRPr="0088337D">
              <w:rPr>
                <w:sz w:val="16"/>
                <w:szCs w:val="16"/>
              </w:rPr>
              <w:t>54</w:t>
            </w:r>
          </w:p>
        </w:tc>
        <w:tc>
          <w:tcPr>
            <w:tcW w:w="3260" w:type="dxa"/>
            <w:tcBorders>
              <w:top w:val="nil"/>
              <w:left w:val="nil"/>
              <w:bottom w:val="single" w:sz="4" w:space="0" w:color="auto"/>
              <w:right w:val="single" w:sz="4" w:space="0" w:color="auto"/>
            </w:tcBorders>
            <w:shd w:val="clear" w:color="000000" w:fill="FFFFFF"/>
            <w:vAlign w:val="center"/>
            <w:hideMark/>
          </w:tcPr>
          <w:p w14:paraId="2966BA94" w14:textId="77777777" w:rsidR="0088337D" w:rsidRPr="0088337D" w:rsidRDefault="0088337D" w:rsidP="0088337D">
            <w:pPr>
              <w:rPr>
                <w:color w:val="000000"/>
                <w:sz w:val="16"/>
                <w:szCs w:val="16"/>
              </w:rPr>
            </w:pPr>
            <w:r w:rsidRPr="0088337D">
              <w:rPr>
                <w:color w:val="000000"/>
                <w:sz w:val="16"/>
                <w:szCs w:val="16"/>
              </w:rPr>
              <w:t xml:space="preserve">По факту с учетом индексов Минэкономразвития 104,7 и 103п.65 Затраты на 2020г по Отделу охраны труда и производственного контроля том 5 с.245-248. За отчетный период </w:t>
            </w:r>
            <w:proofErr w:type="spellStart"/>
            <w:r w:rsidRPr="0088337D">
              <w:rPr>
                <w:color w:val="000000"/>
                <w:sz w:val="16"/>
                <w:szCs w:val="16"/>
              </w:rPr>
              <w:t>договр</w:t>
            </w:r>
            <w:proofErr w:type="spellEnd"/>
            <w:r w:rsidRPr="0088337D">
              <w:rPr>
                <w:color w:val="000000"/>
                <w:sz w:val="16"/>
                <w:szCs w:val="16"/>
              </w:rPr>
              <w:t xml:space="preserve"> с ИП Сальников, счета-фактуры том 10 с344-357</w:t>
            </w:r>
          </w:p>
        </w:tc>
      </w:tr>
      <w:tr w:rsidR="0088337D" w:rsidRPr="0088337D" w14:paraId="5BAB21A6" w14:textId="77777777" w:rsidTr="000D18D0">
        <w:trPr>
          <w:gridAfter w:val="1"/>
          <w:wAfter w:w="18" w:type="dxa"/>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54CAA3C"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292BA374" w14:textId="77777777" w:rsidR="0088337D" w:rsidRPr="0088337D" w:rsidRDefault="0088337D" w:rsidP="0088337D">
            <w:pPr>
              <w:ind w:firstLineChars="100" w:firstLine="160"/>
              <w:rPr>
                <w:sz w:val="16"/>
                <w:szCs w:val="16"/>
              </w:rPr>
            </w:pPr>
            <w:proofErr w:type="spellStart"/>
            <w:r w:rsidRPr="0088337D">
              <w:rPr>
                <w:sz w:val="16"/>
                <w:szCs w:val="16"/>
              </w:rPr>
              <w:t>Т.о</w:t>
            </w:r>
            <w:proofErr w:type="spellEnd"/>
            <w:r w:rsidRPr="0088337D">
              <w:rPr>
                <w:sz w:val="16"/>
                <w:szCs w:val="16"/>
              </w:rPr>
              <w:t>. устройств АЛСН</w:t>
            </w:r>
          </w:p>
        </w:tc>
        <w:tc>
          <w:tcPr>
            <w:tcW w:w="1276" w:type="dxa"/>
            <w:tcBorders>
              <w:top w:val="nil"/>
              <w:left w:val="nil"/>
              <w:bottom w:val="single" w:sz="4" w:space="0" w:color="auto"/>
              <w:right w:val="single" w:sz="4" w:space="0" w:color="auto"/>
            </w:tcBorders>
            <w:shd w:val="clear" w:color="auto" w:fill="auto"/>
            <w:noWrap/>
            <w:vAlign w:val="center"/>
            <w:hideMark/>
          </w:tcPr>
          <w:p w14:paraId="0A2A62F3" w14:textId="77777777" w:rsidR="0088337D" w:rsidRPr="0088337D" w:rsidRDefault="0088337D" w:rsidP="0088337D">
            <w:pPr>
              <w:jc w:val="center"/>
              <w:rPr>
                <w:sz w:val="16"/>
                <w:szCs w:val="16"/>
              </w:rPr>
            </w:pPr>
            <w:r w:rsidRPr="0088337D">
              <w:rPr>
                <w:sz w:val="16"/>
                <w:szCs w:val="16"/>
              </w:rPr>
              <w:t>251</w:t>
            </w:r>
          </w:p>
        </w:tc>
        <w:tc>
          <w:tcPr>
            <w:tcW w:w="1842" w:type="dxa"/>
            <w:tcBorders>
              <w:top w:val="nil"/>
              <w:left w:val="nil"/>
              <w:bottom w:val="single" w:sz="4" w:space="0" w:color="auto"/>
              <w:right w:val="single" w:sz="4" w:space="0" w:color="auto"/>
            </w:tcBorders>
            <w:shd w:val="clear" w:color="auto" w:fill="auto"/>
            <w:noWrap/>
            <w:vAlign w:val="center"/>
            <w:hideMark/>
          </w:tcPr>
          <w:p w14:paraId="1722B489" w14:textId="77777777" w:rsidR="0088337D" w:rsidRPr="0088337D" w:rsidRDefault="0088337D" w:rsidP="0088337D">
            <w:pPr>
              <w:jc w:val="center"/>
              <w:rPr>
                <w:sz w:val="16"/>
                <w:szCs w:val="16"/>
              </w:rPr>
            </w:pPr>
            <w:r w:rsidRPr="0088337D">
              <w:rPr>
                <w:sz w:val="16"/>
                <w:szCs w:val="16"/>
              </w:rPr>
              <w:t>252</w:t>
            </w:r>
          </w:p>
        </w:tc>
        <w:tc>
          <w:tcPr>
            <w:tcW w:w="1418" w:type="dxa"/>
            <w:tcBorders>
              <w:top w:val="nil"/>
              <w:left w:val="nil"/>
              <w:bottom w:val="single" w:sz="4" w:space="0" w:color="auto"/>
              <w:right w:val="single" w:sz="4" w:space="0" w:color="auto"/>
            </w:tcBorders>
            <w:shd w:val="clear" w:color="auto" w:fill="auto"/>
            <w:noWrap/>
            <w:vAlign w:val="center"/>
            <w:hideMark/>
          </w:tcPr>
          <w:p w14:paraId="29749E59" w14:textId="77777777" w:rsidR="0088337D" w:rsidRPr="0088337D" w:rsidRDefault="0088337D" w:rsidP="0088337D">
            <w:pPr>
              <w:jc w:val="center"/>
              <w:rPr>
                <w:sz w:val="16"/>
                <w:szCs w:val="16"/>
              </w:rPr>
            </w:pPr>
            <w:r w:rsidRPr="0088337D">
              <w:rPr>
                <w:sz w:val="16"/>
                <w:szCs w:val="16"/>
              </w:rPr>
              <w:t>252</w:t>
            </w:r>
          </w:p>
        </w:tc>
        <w:tc>
          <w:tcPr>
            <w:tcW w:w="3260" w:type="dxa"/>
            <w:tcBorders>
              <w:top w:val="nil"/>
              <w:left w:val="nil"/>
              <w:bottom w:val="single" w:sz="4" w:space="0" w:color="auto"/>
              <w:right w:val="single" w:sz="4" w:space="0" w:color="auto"/>
            </w:tcBorders>
            <w:shd w:val="clear" w:color="auto" w:fill="auto"/>
            <w:vAlign w:val="center"/>
            <w:hideMark/>
          </w:tcPr>
          <w:p w14:paraId="79EB871B" w14:textId="77777777" w:rsidR="0088337D" w:rsidRPr="0088337D" w:rsidRDefault="0088337D" w:rsidP="0088337D">
            <w:pPr>
              <w:rPr>
                <w:sz w:val="16"/>
                <w:szCs w:val="16"/>
              </w:rPr>
            </w:pPr>
            <w:r w:rsidRPr="0088337D">
              <w:rPr>
                <w:sz w:val="16"/>
                <w:szCs w:val="16"/>
              </w:rPr>
              <w:t>По предложению. Предоставлен расчет затрат на ТО и ремонт АЛСН на 2020г том 4 с.364. За отчетный период договор с ООО КРП Атлант №1-12 том 13 с.356-360, счета-фактуры</w:t>
            </w:r>
          </w:p>
        </w:tc>
      </w:tr>
      <w:tr w:rsidR="0088337D" w:rsidRPr="0088337D" w14:paraId="4559A8E3" w14:textId="77777777" w:rsidTr="000D18D0">
        <w:trPr>
          <w:gridAfter w:val="1"/>
          <w:wAfter w:w="18" w:type="dxa"/>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F36CD79"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04757194" w14:textId="77777777" w:rsidR="0088337D" w:rsidRPr="0088337D" w:rsidRDefault="0088337D" w:rsidP="0088337D">
            <w:pPr>
              <w:ind w:firstLineChars="100" w:firstLine="160"/>
              <w:rPr>
                <w:sz w:val="16"/>
                <w:szCs w:val="16"/>
              </w:rPr>
            </w:pPr>
            <w:r w:rsidRPr="0088337D">
              <w:rPr>
                <w:sz w:val="16"/>
                <w:szCs w:val="16"/>
              </w:rPr>
              <w:t xml:space="preserve">Контроль качества огнезащитной обработки </w:t>
            </w:r>
          </w:p>
        </w:tc>
        <w:tc>
          <w:tcPr>
            <w:tcW w:w="1276" w:type="dxa"/>
            <w:tcBorders>
              <w:top w:val="nil"/>
              <w:left w:val="nil"/>
              <w:bottom w:val="single" w:sz="4" w:space="0" w:color="auto"/>
              <w:right w:val="single" w:sz="4" w:space="0" w:color="auto"/>
            </w:tcBorders>
            <w:shd w:val="clear" w:color="auto" w:fill="auto"/>
            <w:noWrap/>
            <w:vAlign w:val="center"/>
            <w:hideMark/>
          </w:tcPr>
          <w:p w14:paraId="2892ED58" w14:textId="77777777" w:rsidR="0088337D" w:rsidRPr="0088337D" w:rsidRDefault="0088337D" w:rsidP="0088337D">
            <w:pPr>
              <w:jc w:val="center"/>
              <w:rPr>
                <w:sz w:val="16"/>
                <w:szCs w:val="16"/>
              </w:rPr>
            </w:pPr>
            <w:r w:rsidRPr="0088337D">
              <w:rPr>
                <w:sz w:val="16"/>
                <w:szCs w:val="16"/>
              </w:rPr>
              <w:t>12</w:t>
            </w:r>
          </w:p>
        </w:tc>
        <w:tc>
          <w:tcPr>
            <w:tcW w:w="1842" w:type="dxa"/>
            <w:tcBorders>
              <w:top w:val="nil"/>
              <w:left w:val="nil"/>
              <w:bottom w:val="single" w:sz="4" w:space="0" w:color="auto"/>
              <w:right w:val="single" w:sz="4" w:space="0" w:color="auto"/>
            </w:tcBorders>
            <w:shd w:val="clear" w:color="auto" w:fill="auto"/>
            <w:noWrap/>
            <w:vAlign w:val="center"/>
            <w:hideMark/>
          </w:tcPr>
          <w:p w14:paraId="27A813C0" w14:textId="77777777" w:rsidR="0088337D" w:rsidRPr="0088337D" w:rsidRDefault="0088337D" w:rsidP="0088337D">
            <w:pPr>
              <w:jc w:val="center"/>
              <w:rPr>
                <w:sz w:val="16"/>
                <w:szCs w:val="16"/>
              </w:rPr>
            </w:pPr>
            <w:r w:rsidRPr="0088337D">
              <w:rPr>
                <w:sz w:val="16"/>
                <w:szCs w:val="16"/>
              </w:rPr>
              <w:t>8</w:t>
            </w:r>
          </w:p>
        </w:tc>
        <w:tc>
          <w:tcPr>
            <w:tcW w:w="1418" w:type="dxa"/>
            <w:tcBorders>
              <w:top w:val="nil"/>
              <w:left w:val="nil"/>
              <w:bottom w:val="single" w:sz="4" w:space="0" w:color="auto"/>
              <w:right w:val="single" w:sz="4" w:space="0" w:color="auto"/>
            </w:tcBorders>
            <w:shd w:val="clear" w:color="auto" w:fill="auto"/>
            <w:noWrap/>
            <w:vAlign w:val="center"/>
            <w:hideMark/>
          </w:tcPr>
          <w:p w14:paraId="760A6ADD" w14:textId="77777777" w:rsidR="0088337D" w:rsidRPr="0088337D" w:rsidRDefault="0088337D" w:rsidP="0088337D">
            <w:pPr>
              <w:jc w:val="center"/>
              <w:rPr>
                <w:sz w:val="16"/>
                <w:szCs w:val="16"/>
              </w:rPr>
            </w:pPr>
            <w:r w:rsidRPr="0088337D">
              <w:rPr>
                <w:sz w:val="16"/>
                <w:szCs w:val="16"/>
              </w:rPr>
              <w:t>8</w:t>
            </w:r>
          </w:p>
        </w:tc>
        <w:tc>
          <w:tcPr>
            <w:tcW w:w="3260" w:type="dxa"/>
            <w:tcBorders>
              <w:top w:val="nil"/>
              <w:left w:val="nil"/>
              <w:bottom w:val="single" w:sz="4" w:space="0" w:color="auto"/>
              <w:right w:val="single" w:sz="4" w:space="0" w:color="auto"/>
            </w:tcBorders>
            <w:shd w:val="clear" w:color="auto" w:fill="auto"/>
            <w:vAlign w:val="center"/>
            <w:hideMark/>
          </w:tcPr>
          <w:p w14:paraId="08B29062" w14:textId="77777777" w:rsidR="0088337D" w:rsidRPr="0088337D" w:rsidRDefault="0088337D" w:rsidP="0088337D">
            <w:pPr>
              <w:rPr>
                <w:color w:val="000000"/>
                <w:sz w:val="16"/>
                <w:szCs w:val="16"/>
              </w:rPr>
            </w:pPr>
            <w:r w:rsidRPr="0088337D">
              <w:rPr>
                <w:color w:val="000000"/>
                <w:sz w:val="16"/>
                <w:szCs w:val="16"/>
              </w:rPr>
              <w:t>По предложению. Предоставлен расчет по огнезащитной обработке и контроль качества ОО кровли с деревянной обрешеткой том 5 с.262. Договор с ИП Сальников И.Н. том 10 с358-372</w:t>
            </w:r>
          </w:p>
        </w:tc>
      </w:tr>
      <w:tr w:rsidR="0088337D" w:rsidRPr="0088337D" w14:paraId="163B2C82" w14:textId="77777777" w:rsidTr="000D18D0">
        <w:trPr>
          <w:gridAfter w:val="1"/>
          <w:wAfter w:w="18" w:type="dxa"/>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B0E987"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6CFBAA72" w14:textId="77777777" w:rsidR="0088337D" w:rsidRPr="0088337D" w:rsidRDefault="0088337D" w:rsidP="0088337D">
            <w:pPr>
              <w:ind w:firstLineChars="100" w:firstLine="160"/>
              <w:rPr>
                <w:sz w:val="16"/>
                <w:szCs w:val="16"/>
              </w:rPr>
            </w:pPr>
            <w:r w:rsidRPr="0088337D">
              <w:rPr>
                <w:sz w:val="16"/>
                <w:szCs w:val="16"/>
              </w:rPr>
              <w:t xml:space="preserve">Абонентское обслуживание опасного производств. объекта по предупреждению и ликвидации опасных ситуаций </w:t>
            </w:r>
          </w:p>
        </w:tc>
        <w:tc>
          <w:tcPr>
            <w:tcW w:w="1276" w:type="dxa"/>
            <w:tcBorders>
              <w:top w:val="nil"/>
              <w:left w:val="nil"/>
              <w:bottom w:val="single" w:sz="4" w:space="0" w:color="auto"/>
              <w:right w:val="single" w:sz="4" w:space="0" w:color="auto"/>
            </w:tcBorders>
            <w:shd w:val="clear" w:color="auto" w:fill="auto"/>
            <w:noWrap/>
            <w:vAlign w:val="center"/>
            <w:hideMark/>
          </w:tcPr>
          <w:p w14:paraId="0DC6BF6B" w14:textId="77777777" w:rsidR="0088337D" w:rsidRPr="0088337D" w:rsidRDefault="0088337D" w:rsidP="0088337D">
            <w:pPr>
              <w:jc w:val="center"/>
              <w:rPr>
                <w:sz w:val="16"/>
                <w:szCs w:val="16"/>
              </w:rPr>
            </w:pPr>
            <w:r w:rsidRPr="0088337D">
              <w:rPr>
                <w:sz w:val="16"/>
                <w:szCs w:val="16"/>
              </w:rPr>
              <w:t>117</w:t>
            </w:r>
          </w:p>
        </w:tc>
        <w:tc>
          <w:tcPr>
            <w:tcW w:w="1842" w:type="dxa"/>
            <w:tcBorders>
              <w:top w:val="nil"/>
              <w:left w:val="nil"/>
              <w:bottom w:val="single" w:sz="4" w:space="0" w:color="auto"/>
              <w:right w:val="single" w:sz="4" w:space="0" w:color="auto"/>
            </w:tcBorders>
            <w:shd w:val="clear" w:color="auto" w:fill="auto"/>
            <w:noWrap/>
            <w:vAlign w:val="center"/>
            <w:hideMark/>
          </w:tcPr>
          <w:p w14:paraId="1CAA23D8" w14:textId="77777777" w:rsidR="0088337D" w:rsidRPr="0088337D" w:rsidRDefault="0088337D" w:rsidP="0088337D">
            <w:pPr>
              <w:jc w:val="center"/>
              <w:rPr>
                <w:sz w:val="16"/>
                <w:szCs w:val="16"/>
              </w:rPr>
            </w:pPr>
            <w:r w:rsidRPr="0088337D">
              <w:rPr>
                <w:sz w:val="16"/>
                <w:szCs w:val="16"/>
              </w:rPr>
              <w:t>117</w:t>
            </w:r>
          </w:p>
        </w:tc>
        <w:tc>
          <w:tcPr>
            <w:tcW w:w="1418" w:type="dxa"/>
            <w:tcBorders>
              <w:top w:val="nil"/>
              <w:left w:val="nil"/>
              <w:bottom w:val="single" w:sz="4" w:space="0" w:color="auto"/>
              <w:right w:val="single" w:sz="4" w:space="0" w:color="auto"/>
            </w:tcBorders>
            <w:shd w:val="clear" w:color="auto" w:fill="auto"/>
            <w:noWrap/>
            <w:vAlign w:val="center"/>
            <w:hideMark/>
          </w:tcPr>
          <w:p w14:paraId="462DE33F" w14:textId="77777777" w:rsidR="0088337D" w:rsidRPr="0088337D" w:rsidRDefault="0088337D" w:rsidP="0088337D">
            <w:pPr>
              <w:jc w:val="center"/>
              <w:rPr>
                <w:sz w:val="16"/>
                <w:szCs w:val="16"/>
              </w:rPr>
            </w:pPr>
            <w:r w:rsidRPr="0088337D">
              <w:rPr>
                <w:sz w:val="16"/>
                <w:szCs w:val="16"/>
              </w:rPr>
              <w:t>117</w:t>
            </w:r>
          </w:p>
        </w:tc>
        <w:tc>
          <w:tcPr>
            <w:tcW w:w="3260" w:type="dxa"/>
            <w:tcBorders>
              <w:top w:val="nil"/>
              <w:left w:val="nil"/>
              <w:bottom w:val="single" w:sz="4" w:space="0" w:color="auto"/>
              <w:right w:val="single" w:sz="4" w:space="0" w:color="auto"/>
            </w:tcBorders>
            <w:shd w:val="clear" w:color="000000" w:fill="FFFFFF"/>
            <w:vAlign w:val="center"/>
            <w:hideMark/>
          </w:tcPr>
          <w:p w14:paraId="6973B031" w14:textId="77777777" w:rsidR="0088337D" w:rsidRPr="0088337D" w:rsidRDefault="0088337D" w:rsidP="0088337D">
            <w:pPr>
              <w:rPr>
                <w:color w:val="000000"/>
                <w:sz w:val="16"/>
                <w:szCs w:val="16"/>
              </w:rPr>
            </w:pPr>
            <w:r w:rsidRPr="0088337D">
              <w:rPr>
                <w:color w:val="000000"/>
                <w:sz w:val="16"/>
                <w:szCs w:val="16"/>
              </w:rPr>
              <w:t>По предложению. Расчет п.62 затраты на 2020г по Отделу охраны труда и производственного контроля том 5 с.245-248. За отчетный период договор с ООО СЭБ том 11 с.234-242, счета-фактуры.</w:t>
            </w:r>
          </w:p>
        </w:tc>
      </w:tr>
      <w:tr w:rsidR="0088337D" w:rsidRPr="0088337D" w14:paraId="134E2C73" w14:textId="77777777" w:rsidTr="000D18D0">
        <w:trPr>
          <w:gridAfter w:val="1"/>
          <w:wAfter w:w="18" w:type="dxa"/>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7272F7F"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355604C9" w14:textId="77777777" w:rsidR="0088337D" w:rsidRPr="0088337D" w:rsidRDefault="0088337D" w:rsidP="0088337D">
            <w:pPr>
              <w:ind w:firstLineChars="100" w:firstLine="160"/>
              <w:rPr>
                <w:sz w:val="16"/>
                <w:szCs w:val="16"/>
              </w:rPr>
            </w:pPr>
            <w:r w:rsidRPr="0088337D">
              <w:rPr>
                <w:sz w:val="16"/>
                <w:szCs w:val="16"/>
              </w:rPr>
              <w:t>Техническое обслуживание СКУД и охранного телевидения</w:t>
            </w:r>
          </w:p>
        </w:tc>
        <w:tc>
          <w:tcPr>
            <w:tcW w:w="1276" w:type="dxa"/>
            <w:tcBorders>
              <w:top w:val="nil"/>
              <w:left w:val="nil"/>
              <w:bottom w:val="single" w:sz="4" w:space="0" w:color="auto"/>
              <w:right w:val="single" w:sz="4" w:space="0" w:color="auto"/>
            </w:tcBorders>
            <w:shd w:val="clear" w:color="auto" w:fill="auto"/>
            <w:noWrap/>
            <w:vAlign w:val="center"/>
            <w:hideMark/>
          </w:tcPr>
          <w:p w14:paraId="4002715B" w14:textId="77777777" w:rsidR="0088337D" w:rsidRPr="0088337D" w:rsidRDefault="0088337D" w:rsidP="0088337D">
            <w:pPr>
              <w:jc w:val="center"/>
              <w:rPr>
                <w:sz w:val="16"/>
                <w:szCs w:val="16"/>
              </w:rPr>
            </w:pPr>
            <w:r w:rsidRPr="0088337D">
              <w:rPr>
                <w:sz w:val="16"/>
                <w:szCs w:val="16"/>
              </w:rPr>
              <w:t> </w:t>
            </w:r>
          </w:p>
        </w:tc>
        <w:tc>
          <w:tcPr>
            <w:tcW w:w="1842" w:type="dxa"/>
            <w:tcBorders>
              <w:top w:val="nil"/>
              <w:left w:val="nil"/>
              <w:bottom w:val="single" w:sz="4" w:space="0" w:color="auto"/>
              <w:right w:val="single" w:sz="4" w:space="0" w:color="auto"/>
            </w:tcBorders>
            <w:shd w:val="clear" w:color="auto" w:fill="auto"/>
            <w:noWrap/>
            <w:vAlign w:val="center"/>
            <w:hideMark/>
          </w:tcPr>
          <w:p w14:paraId="38C37DD6" w14:textId="77777777" w:rsidR="0088337D" w:rsidRPr="0088337D" w:rsidRDefault="0088337D" w:rsidP="0088337D">
            <w:pPr>
              <w:jc w:val="center"/>
              <w:rPr>
                <w:sz w:val="16"/>
                <w:szCs w:val="16"/>
              </w:rPr>
            </w:pPr>
            <w:r w:rsidRPr="0088337D">
              <w:rPr>
                <w:sz w:val="16"/>
                <w:szCs w:val="16"/>
              </w:rPr>
              <w:t>185</w:t>
            </w:r>
          </w:p>
        </w:tc>
        <w:tc>
          <w:tcPr>
            <w:tcW w:w="1418" w:type="dxa"/>
            <w:tcBorders>
              <w:top w:val="nil"/>
              <w:left w:val="nil"/>
              <w:bottom w:val="single" w:sz="4" w:space="0" w:color="auto"/>
              <w:right w:val="single" w:sz="4" w:space="0" w:color="auto"/>
            </w:tcBorders>
            <w:shd w:val="clear" w:color="auto" w:fill="auto"/>
            <w:noWrap/>
            <w:vAlign w:val="center"/>
            <w:hideMark/>
          </w:tcPr>
          <w:p w14:paraId="3EBF430C" w14:textId="77777777" w:rsidR="0088337D" w:rsidRPr="0088337D" w:rsidRDefault="0088337D" w:rsidP="0088337D">
            <w:pPr>
              <w:jc w:val="center"/>
              <w:rPr>
                <w:sz w:val="16"/>
                <w:szCs w:val="16"/>
              </w:rPr>
            </w:pPr>
            <w:r w:rsidRPr="0088337D">
              <w:rPr>
                <w:sz w:val="16"/>
                <w:szCs w:val="16"/>
              </w:rPr>
              <w:t>185</w:t>
            </w:r>
          </w:p>
        </w:tc>
        <w:tc>
          <w:tcPr>
            <w:tcW w:w="3260" w:type="dxa"/>
            <w:tcBorders>
              <w:top w:val="nil"/>
              <w:left w:val="nil"/>
              <w:bottom w:val="single" w:sz="4" w:space="0" w:color="auto"/>
              <w:right w:val="single" w:sz="4" w:space="0" w:color="auto"/>
            </w:tcBorders>
            <w:shd w:val="clear" w:color="auto" w:fill="auto"/>
            <w:vAlign w:val="center"/>
            <w:hideMark/>
          </w:tcPr>
          <w:p w14:paraId="4A7C0810" w14:textId="77777777" w:rsidR="0088337D" w:rsidRPr="0088337D" w:rsidRDefault="0088337D" w:rsidP="0088337D">
            <w:pPr>
              <w:rPr>
                <w:color w:val="000000"/>
                <w:sz w:val="16"/>
                <w:szCs w:val="16"/>
              </w:rPr>
            </w:pPr>
            <w:r w:rsidRPr="0088337D">
              <w:rPr>
                <w:color w:val="000000"/>
                <w:sz w:val="16"/>
                <w:szCs w:val="16"/>
              </w:rPr>
              <w:t xml:space="preserve">По предложению согласно представленного договора со </w:t>
            </w:r>
            <w:proofErr w:type="spellStart"/>
            <w:r w:rsidRPr="0088337D">
              <w:rPr>
                <w:color w:val="000000"/>
                <w:sz w:val="16"/>
                <w:szCs w:val="16"/>
              </w:rPr>
              <w:t>спецификацием</w:t>
            </w:r>
            <w:proofErr w:type="spellEnd"/>
            <w:r w:rsidRPr="0088337D">
              <w:rPr>
                <w:color w:val="000000"/>
                <w:sz w:val="16"/>
                <w:szCs w:val="16"/>
              </w:rPr>
              <w:t xml:space="preserve"> с ООО ОСТ №ДГЮП7-001093 (том 5 с.322) (приложение 7)</w:t>
            </w:r>
          </w:p>
        </w:tc>
      </w:tr>
      <w:tr w:rsidR="0088337D" w:rsidRPr="0088337D" w14:paraId="6406F1EC" w14:textId="77777777" w:rsidTr="000D18D0">
        <w:trPr>
          <w:gridAfter w:val="1"/>
          <w:wAfter w:w="18" w:type="dxa"/>
          <w:trHeight w:val="13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BFB10" w14:textId="77777777" w:rsidR="0088337D" w:rsidRPr="0088337D" w:rsidRDefault="0088337D" w:rsidP="0088337D">
            <w:pPr>
              <w:rPr>
                <w:sz w:val="16"/>
                <w:szCs w:val="16"/>
              </w:rPr>
            </w:pPr>
            <w:r w:rsidRPr="0088337D">
              <w:rPr>
                <w:sz w:val="16"/>
                <w:szCs w:val="16"/>
              </w:rPr>
              <w:t> </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B7300" w14:textId="77777777" w:rsidR="0088337D" w:rsidRPr="0088337D" w:rsidRDefault="0088337D" w:rsidP="0088337D">
            <w:pPr>
              <w:ind w:firstLineChars="100" w:firstLine="160"/>
              <w:rPr>
                <w:sz w:val="16"/>
                <w:szCs w:val="16"/>
              </w:rPr>
            </w:pPr>
            <w:r w:rsidRPr="0088337D">
              <w:rPr>
                <w:sz w:val="16"/>
                <w:szCs w:val="16"/>
              </w:rPr>
              <w:t>Наладка приборов безопасности ГПМ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786D7" w14:textId="77777777" w:rsidR="0088337D" w:rsidRPr="0088337D" w:rsidRDefault="0088337D" w:rsidP="0088337D">
            <w:pPr>
              <w:jc w:val="center"/>
              <w:rPr>
                <w:sz w:val="16"/>
                <w:szCs w:val="16"/>
              </w:rPr>
            </w:pPr>
            <w:r w:rsidRPr="0088337D">
              <w:rPr>
                <w:sz w:val="16"/>
                <w:szCs w:val="16"/>
              </w:rPr>
              <w:t>59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CB6A7" w14:textId="77777777" w:rsidR="0088337D" w:rsidRPr="0088337D" w:rsidRDefault="0088337D" w:rsidP="0088337D">
            <w:pPr>
              <w:jc w:val="center"/>
              <w:rPr>
                <w:sz w:val="16"/>
                <w:szCs w:val="16"/>
              </w:rPr>
            </w:pPr>
            <w:r w:rsidRPr="0088337D">
              <w:rPr>
                <w:sz w:val="16"/>
                <w:szCs w:val="16"/>
              </w:rPr>
              <w:t>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808A0" w14:textId="77777777" w:rsidR="0088337D" w:rsidRPr="0088337D" w:rsidRDefault="0088337D" w:rsidP="0088337D">
            <w:pPr>
              <w:jc w:val="center"/>
              <w:rPr>
                <w:sz w:val="16"/>
                <w:szCs w:val="16"/>
              </w:rPr>
            </w:pPr>
            <w:r w:rsidRPr="0088337D">
              <w:rPr>
                <w:sz w:val="16"/>
                <w:szCs w:val="16"/>
              </w:rPr>
              <w:t>48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FA198" w14:textId="77777777" w:rsidR="0088337D" w:rsidRPr="0088337D" w:rsidRDefault="0088337D" w:rsidP="0088337D">
            <w:pPr>
              <w:rPr>
                <w:sz w:val="16"/>
                <w:szCs w:val="16"/>
              </w:rPr>
            </w:pPr>
            <w:r w:rsidRPr="0088337D">
              <w:rPr>
                <w:sz w:val="16"/>
                <w:szCs w:val="16"/>
              </w:rPr>
              <w:t xml:space="preserve">По предложению. Предоставлен График проведения экспертизы </w:t>
            </w:r>
            <w:proofErr w:type="spellStart"/>
            <w:proofErr w:type="gramStart"/>
            <w:r w:rsidRPr="0088337D">
              <w:rPr>
                <w:sz w:val="16"/>
                <w:szCs w:val="16"/>
              </w:rPr>
              <w:t>пром.безопасности</w:t>
            </w:r>
            <w:proofErr w:type="spellEnd"/>
            <w:proofErr w:type="gramEnd"/>
            <w:r w:rsidRPr="0088337D">
              <w:rPr>
                <w:sz w:val="16"/>
                <w:szCs w:val="16"/>
              </w:rPr>
              <w:t xml:space="preserve"> и наладки приборов безопасности ГПМ на 2020г том 5 с.244. За отчетный период 38т.р. ООО </w:t>
            </w:r>
            <w:proofErr w:type="spellStart"/>
            <w:r w:rsidRPr="0088337D">
              <w:rPr>
                <w:sz w:val="16"/>
                <w:szCs w:val="16"/>
              </w:rPr>
              <w:t>Сибэнергоремонт</w:t>
            </w:r>
            <w:proofErr w:type="spellEnd"/>
            <w:r w:rsidRPr="0088337D">
              <w:rPr>
                <w:sz w:val="16"/>
                <w:szCs w:val="16"/>
              </w:rPr>
              <w:t xml:space="preserve"> том 11 с.371-400, том 12 с.1-26</w:t>
            </w:r>
            <w:r w:rsidRPr="0088337D">
              <w:rPr>
                <w:sz w:val="16"/>
                <w:szCs w:val="16"/>
              </w:rPr>
              <w:br/>
              <w:t xml:space="preserve">20т.р. ООО </w:t>
            </w:r>
            <w:proofErr w:type="spellStart"/>
            <w:r w:rsidRPr="0088337D">
              <w:rPr>
                <w:sz w:val="16"/>
                <w:szCs w:val="16"/>
              </w:rPr>
              <w:t>Аруснави</w:t>
            </w:r>
            <w:proofErr w:type="spellEnd"/>
            <w:r w:rsidRPr="0088337D">
              <w:rPr>
                <w:sz w:val="16"/>
                <w:szCs w:val="16"/>
              </w:rPr>
              <w:t xml:space="preserve"> том 12 с.147, счета-фактуры</w:t>
            </w:r>
          </w:p>
        </w:tc>
      </w:tr>
      <w:tr w:rsidR="0088337D" w:rsidRPr="0088337D" w14:paraId="47FA4972" w14:textId="77777777" w:rsidTr="000D18D0">
        <w:trPr>
          <w:gridAfter w:val="1"/>
          <w:wAfter w:w="18" w:type="dxa"/>
          <w:trHeight w:val="129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BE34B" w14:textId="77777777" w:rsidR="0088337D" w:rsidRPr="0088337D" w:rsidRDefault="0088337D" w:rsidP="0088337D">
            <w:pPr>
              <w:rPr>
                <w:sz w:val="16"/>
                <w:szCs w:val="16"/>
              </w:rPr>
            </w:pPr>
            <w:r w:rsidRPr="0088337D">
              <w:rPr>
                <w:sz w:val="16"/>
                <w:szCs w:val="16"/>
              </w:rPr>
              <w:t> </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20CBA384" w14:textId="77777777" w:rsidR="0088337D" w:rsidRPr="0088337D" w:rsidRDefault="0088337D" w:rsidP="0088337D">
            <w:pPr>
              <w:ind w:firstLineChars="100" w:firstLine="160"/>
              <w:rPr>
                <w:sz w:val="16"/>
                <w:szCs w:val="16"/>
              </w:rPr>
            </w:pPr>
            <w:r w:rsidRPr="0088337D">
              <w:rPr>
                <w:sz w:val="16"/>
                <w:szCs w:val="16"/>
              </w:rPr>
              <w:t xml:space="preserve">освидетельствование </w:t>
            </w:r>
            <w:proofErr w:type="spellStart"/>
            <w:r w:rsidRPr="0088337D">
              <w:rPr>
                <w:sz w:val="16"/>
                <w:szCs w:val="16"/>
              </w:rPr>
              <w:t>локомтивов</w:t>
            </w:r>
            <w:proofErr w:type="spellEnd"/>
            <w:r w:rsidRPr="0088337D">
              <w:rPr>
                <w:sz w:val="16"/>
                <w:szCs w:val="16"/>
              </w:rPr>
              <w:t xml:space="preserve"> на право выезда на </w:t>
            </w:r>
            <w:proofErr w:type="spellStart"/>
            <w:r w:rsidRPr="0088337D">
              <w:rPr>
                <w:sz w:val="16"/>
                <w:szCs w:val="16"/>
              </w:rPr>
              <w:t>ж.</w:t>
            </w:r>
            <w:proofErr w:type="gramStart"/>
            <w:r w:rsidRPr="0088337D">
              <w:rPr>
                <w:sz w:val="16"/>
                <w:szCs w:val="16"/>
              </w:rPr>
              <w:t>д.пути</w:t>
            </w:r>
            <w:proofErr w:type="spellEnd"/>
            <w:proofErr w:type="gramEnd"/>
            <w:r w:rsidRPr="0088337D">
              <w:rPr>
                <w:sz w:val="16"/>
                <w:szCs w:val="16"/>
              </w:rPr>
              <w:t xml:space="preserve"> общего пользования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4CCEC1" w14:textId="77777777" w:rsidR="0088337D" w:rsidRPr="0088337D" w:rsidRDefault="0088337D" w:rsidP="0088337D">
            <w:pPr>
              <w:jc w:val="center"/>
              <w:rPr>
                <w:sz w:val="16"/>
                <w:szCs w:val="16"/>
              </w:rPr>
            </w:pPr>
            <w:r w:rsidRPr="0088337D">
              <w:rPr>
                <w:sz w:val="16"/>
                <w:szCs w:val="16"/>
              </w:rPr>
              <w:t>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0A486C0" w14:textId="77777777" w:rsidR="0088337D" w:rsidRPr="0088337D" w:rsidRDefault="0088337D" w:rsidP="0088337D">
            <w:pPr>
              <w:jc w:val="center"/>
              <w:rPr>
                <w:sz w:val="16"/>
                <w:szCs w:val="16"/>
              </w:rPr>
            </w:pPr>
            <w:r w:rsidRPr="0088337D">
              <w:rPr>
                <w:sz w:val="16"/>
                <w:szCs w:val="16"/>
              </w:rPr>
              <w:t>122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2D235E9" w14:textId="77777777" w:rsidR="0088337D" w:rsidRPr="0088337D" w:rsidRDefault="0088337D" w:rsidP="0088337D">
            <w:pPr>
              <w:jc w:val="center"/>
              <w:rPr>
                <w:sz w:val="16"/>
                <w:szCs w:val="16"/>
              </w:rPr>
            </w:pPr>
            <w:r w:rsidRPr="0088337D">
              <w:rPr>
                <w:sz w:val="16"/>
                <w:szCs w:val="16"/>
              </w:rPr>
              <w:t>61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56B1466" w14:textId="77777777" w:rsidR="0088337D" w:rsidRPr="0088337D" w:rsidRDefault="0088337D" w:rsidP="0088337D">
            <w:pPr>
              <w:rPr>
                <w:sz w:val="16"/>
                <w:szCs w:val="16"/>
              </w:rPr>
            </w:pPr>
            <w:r w:rsidRPr="0088337D">
              <w:rPr>
                <w:sz w:val="16"/>
                <w:szCs w:val="16"/>
              </w:rPr>
              <w:t xml:space="preserve">Статья принимается согласно представленного договора с ОАО  РЖД №3097509 от 07.06.2018 том 5 с.338 с приложением калькуляции 1 часа </w:t>
            </w:r>
            <w:proofErr w:type="spellStart"/>
            <w:r w:rsidRPr="0088337D">
              <w:rPr>
                <w:sz w:val="16"/>
                <w:szCs w:val="16"/>
              </w:rPr>
              <w:t>осмотра.в</w:t>
            </w:r>
            <w:proofErr w:type="spellEnd"/>
            <w:r w:rsidRPr="0088337D">
              <w:rPr>
                <w:sz w:val="16"/>
                <w:szCs w:val="16"/>
              </w:rPr>
              <w:t xml:space="preserve"> размере 1835,91 </w:t>
            </w:r>
            <w:proofErr w:type="spellStart"/>
            <w:r w:rsidRPr="0088337D">
              <w:rPr>
                <w:sz w:val="16"/>
                <w:szCs w:val="16"/>
              </w:rPr>
              <w:t>руб.и</w:t>
            </w:r>
            <w:proofErr w:type="spellEnd"/>
            <w:r w:rsidRPr="0088337D">
              <w:rPr>
                <w:sz w:val="16"/>
                <w:szCs w:val="16"/>
              </w:rPr>
              <w:t xml:space="preserve"> 31 часа услуг осмотра согласно  расчету стоимости услуг по предоставлению приемщика на 2020г (Т5 стр. 338) с учетом индексов Минэкономразвития 104,7 и 103.</w:t>
            </w:r>
          </w:p>
        </w:tc>
      </w:tr>
      <w:tr w:rsidR="0088337D" w:rsidRPr="0088337D" w14:paraId="6BAAD269" w14:textId="77777777" w:rsidTr="000D18D0">
        <w:trPr>
          <w:gridAfter w:val="1"/>
          <w:wAfter w:w="18" w:type="dxa"/>
          <w:trHeight w:val="12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7E083B0"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2B28D8A5" w14:textId="77777777" w:rsidR="0088337D" w:rsidRPr="0088337D" w:rsidRDefault="0088337D" w:rsidP="0088337D">
            <w:pPr>
              <w:ind w:firstLineChars="100" w:firstLine="160"/>
              <w:rPr>
                <w:sz w:val="16"/>
                <w:szCs w:val="16"/>
              </w:rPr>
            </w:pPr>
            <w:r w:rsidRPr="0088337D">
              <w:rPr>
                <w:sz w:val="16"/>
                <w:szCs w:val="16"/>
              </w:rPr>
              <w:t>Уборка помещений</w:t>
            </w:r>
          </w:p>
        </w:tc>
        <w:tc>
          <w:tcPr>
            <w:tcW w:w="1276" w:type="dxa"/>
            <w:tcBorders>
              <w:top w:val="nil"/>
              <w:left w:val="nil"/>
              <w:bottom w:val="single" w:sz="4" w:space="0" w:color="auto"/>
              <w:right w:val="single" w:sz="4" w:space="0" w:color="auto"/>
            </w:tcBorders>
            <w:shd w:val="clear" w:color="auto" w:fill="auto"/>
            <w:noWrap/>
            <w:vAlign w:val="center"/>
            <w:hideMark/>
          </w:tcPr>
          <w:p w14:paraId="590C0662" w14:textId="77777777" w:rsidR="0088337D" w:rsidRPr="0088337D" w:rsidRDefault="0088337D" w:rsidP="0088337D">
            <w:pPr>
              <w:jc w:val="center"/>
              <w:rPr>
                <w:sz w:val="16"/>
                <w:szCs w:val="16"/>
              </w:rPr>
            </w:pPr>
            <w:r w:rsidRPr="0088337D">
              <w:rPr>
                <w:sz w:val="16"/>
                <w:szCs w:val="16"/>
              </w:rPr>
              <w:t>1 364</w:t>
            </w:r>
          </w:p>
        </w:tc>
        <w:tc>
          <w:tcPr>
            <w:tcW w:w="1842" w:type="dxa"/>
            <w:tcBorders>
              <w:top w:val="nil"/>
              <w:left w:val="nil"/>
              <w:bottom w:val="single" w:sz="4" w:space="0" w:color="auto"/>
              <w:right w:val="single" w:sz="4" w:space="0" w:color="auto"/>
            </w:tcBorders>
            <w:shd w:val="clear" w:color="auto" w:fill="auto"/>
            <w:noWrap/>
            <w:vAlign w:val="center"/>
            <w:hideMark/>
          </w:tcPr>
          <w:p w14:paraId="3D5DD2A4" w14:textId="77777777" w:rsidR="0088337D" w:rsidRPr="0088337D" w:rsidRDefault="0088337D" w:rsidP="0088337D">
            <w:pPr>
              <w:jc w:val="center"/>
              <w:rPr>
                <w:sz w:val="16"/>
                <w:szCs w:val="16"/>
              </w:rPr>
            </w:pPr>
            <w:r w:rsidRPr="0088337D">
              <w:rPr>
                <w:sz w:val="16"/>
                <w:szCs w:val="16"/>
              </w:rPr>
              <w:t>1 838</w:t>
            </w:r>
          </w:p>
        </w:tc>
        <w:tc>
          <w:tcPr>
            <w:tcW w:w="1418" w:type="dxa"/>
            <w:tcBorders>
              <w:top w:val="nil"/>
              <w:left w:val="nil"/>
              <w:bottom w:val="single" w:sz="4" w:space="0" w:color="auto"/>
              <w:right w:val="single" w:sz="4" w:space="0" w:color="auto"/>
            </w:tcBorders>
            <w:shd w:val="clear" w:color="auto" w:fill="auto"/>
            <w:noWrap/>
            <w:vAlign w:val="center"/>
            <w:hideMark/>
          </w:tcPr>
          <w:p w14:paraId="5366ACC7" w14:textId="77777777" w:rsidR="0088337D" w:rsidRPr="0088337D" w:rsidRDefault="0088337D" w:rsidP="0088337D">
            <w:pPr>
              <w:jc w:val="center"/>
              <w:rPr>
                <w:sz w:val="16"/>
                <w:szCs w:val="16"/>
              </w:rPr>
            </w:pPr>
            <w:r w:rsidRPr="0088337D">
              <w:rPr>
                <w:sz w:val="16"/>
                <w:szCs w:val="16"/>
              </w:rPr>
              <w:t>1 720</w:t>
            </w:r>
          </w:p>
        </w:tc>
        <w:tc>
          <w:tcPr>
            <w:tcW w:w="3260" w:type="dxa"/>
            <w:tcBorders>
              <w:top w:val="nil"/>
              <w:left w:val="nil"/>
              <w:bottom w:val="single" w:sz="4" w:space="0" w:color="auto"/>
              <w:right w:val="single" w:sz="4" w:space="0" w:color="auto"/>
            </w:tcBorders>
            <w:shd w:val="clear" w:color="auto" w:fill="auto"/>
            <w:vAlign w:val="center"/>
            <w:hideMark/>
          </w:tcPr>
          <w:p w14:paraId="24FF27E9" w14:textId="77777777" w:rsidR="0088337D" w:rsidRPr="0088337D" w:rsidRDefault="0088337D" w:rsidP="0088337D">
            <w:pPr>
              <w:rPr>
                <w:color w:val="000000"/>
                <w:sz w:val="16"/>
                <w:szCs w:val="16"/>
              </w:rPr>
            </w:pPr>
            <w:r w:rsidRPr="0088337D">
              <w:rPr>
                <w:color w:val="000000"/>
                <w:sz w:val="16"/>
                <w:szCs w:val="16"/>
              </w:rPr>
              <w:t>Статья принимается в доле по предложению организации (между 23 и 20 счетом) на основании предоставленного дополнительного соглашения с ООО "Холдинг "Сибирская клининговая компания" с ежемесячной платой в размере 291,352*12 и с учетом индекса Минэкономразвития 103. (Т5 стр. 351)</w:t>
            </w:r>
          </w:p>
        </w:tc>
      </w:tr>
      <w:tr w:rsidR="0088337D" w:rsidRPr="0088337D" w14:paraId="55E7863A" w14:textId="77777777" w:rsidTr="000D18D0">
        <w:trPr>
          <w:gridAfter w:val="1"/>
          <w:wAfter w:w="18" w:type="dxa"/>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356EBE6"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08A4A3CF" w14:textId="77777777" w:rsidR="0088337D" w:rsidRPr="0088337D" w:rsidRDefault="0088337D" w:rsidP="0088337D">
            <w:pPr>
              <w:ind w:firstLineChars="100" w:firstLine="160"/>
              <w:rPr>
                <w:sz w:val="16"/>
                <w:szCs w:val="16"/>
              </w:rPr>
            </w:pPr>
            <w:r w:rsidRPr="0088337D">
              <w:rPr>
                <w:sz w:val="16"/>
                <w:szCs w:val="16"/>
              </w:rPr>
              <w:t>дезинфекция кулеров</w:t>
            </w:r>
          </w:p>
        </w:tc>
        <w:tc>
          <w:tcPr>
            <w:tcW w:w="1276" w:type="dxa"/>
            <w:tcBorders>
              <w:top w:val="nil"/>
              <w:left w:val="nil"/>
              <w:bottom w:val="single" w:sz="4" w:space="0" w:color="auto"/>
              <w:right w:val="single" w:sz="4" w:space="0" w:color="auto"/>
            </w:tcBorders>
            <w:shd w:val="clear" w:color="auto" w:fill="auto"/>
            <w:noWrap/>
            <w:vAlign w:val="center"/>
            <w:hideMark/>
          </w:tcPr>
          <w:p w14:paraId="2F2CFA17" w14:textId="77777777" w:rsidR="0088337D" w:rsidRPr="0088337D" w:rsidRDefault="0088337D" w:rsidP="0088337D">
            <w:pPr>
              <w:jc w:val="center"/>
              <w:rPr>
                <w:sz w:val="16"/>
                <w:szCs w:val="16"/>
              </w:rPr>
            </w:pPr>
            <w:r w:rsidRPr="0088337D">
              <w:rPr>
                <w:sz w:val="16"/>
                <w:szCs w:val="16"/>
              </w:rPr>
              <w:t> </w:t>
            </w:r>
          </w:p>
        </w:tc>
        <w:tc>
          <w:tcPr>
            <w:tcW w:w="1842" w:type="dxa"/>
            <w:tcBorders>
              <w:top w:val="nil"/>
              <w:left w:val="nil"/>
              <w:bottom w:val="single" w:sz="4" w:space="0" w:color="auto"/>
              <w:right w:val="single" w:sz="4" w:space="0" w:color="auto"/>
            </w:tcBorders>
            <w:shd w:val="clear" w:color="auto" w:fill="auto"/>
            <w:noWrap/>
            <w:vAlign w:val="center"/>
            <w:hideMark/>
          </w:tcPr>
          <w:p w14:paraId="6B831F8A" w14:textId="77777777" w:rsidR="0088337D" w:rsidRPr="0088337D" w:rsidRDefault="0088337D" w:rsidP="0088337D">
            <w:pPr>
              <w:jc w:val="center"/>
              <w:rPr>
                <w:sz w:val="16"/>
                <w:szCs w:val="16"/>
              </w:rPr>
            </w:pPr>
            <w:r w:rsidRPr="0088337D">
              <w:rPr>
                <w:sz w:val="16"/>
                <w:szCs w:val="16"/>
              </w:rPr>
              <w:t>41</w:t>
            </w:r>
          </w:p>
        </w:tc>
        <w:tc>
          <w:tcPr>
            <w:tcW w:w="1418" w:type="dxa"/>
            <w:tcBorders>
              <w:top w:val="nil"/>
              <w:left w:val="nil"/>
              <w:bottom w:val="single" w:sz="4" w:space="0" w:color="auto"/>
              <w:right w:val="single" w:sz="4" w:space="0" w:color="auto"/>
            </w:tcBorders>
            <w:shd w:val="clear" w:color="auto" w:fill="auto"/>
            <w:noWrap/>
            <w:vAlign w:val="center"/>
            <w:hideMark/>
          </w:tcPr>
          <w:p w14:paraId="205DF383" w14:textId="77777777" w:rsidR="0088337D" w:rsidRPr="0088337D" w:rsidRDefault="0088337D" w:rsidP="0088337D">
            <w:pPr>
              <w:jc w:val="center"/>
              <w:rPr>
                <w:sz w:val="16"/>
                <w:szCs w:val="16"/>
              </w:rPr>
            </w:pPr>
            <w:r w:rsidRPr="0088337D">
              <w:rPr>
                <w:sz w:val="16"/>
                <w:szCs w:val="16"/>
              </w:rPr>
              <w:t>0</w:t>
            </w:r>
          </w:p>
        </w:tc>
        <w:tc>
          <w:tcPr>
            <w:tcW w:w="3260" w:type="dxa"/>
            <w:tcBorders>
              <w:top w:val="nil"/>
              <w:left w:val="nil"/>
              <w:bottom w:val="single" w:sz="4" w:space="0" w:color="auto"/>
              <w:right w:val="single" w:sz="4" w:space="0" w:color="auto"/>
            </w:tcBorders>
            <w:shd w:val="clear" w:color="000000" w:fill="FFFFFF"/>
            <w:vAlign w:val="center"/>
            <w:hideMark/>
          </w:tcPr>
          <w:p w14:paraId="4F539E2A" w14:textId="77777777" w:rsidR="0088337D" w:rsidRPr="0088337D" w:rsidRDefault="0088337D" w:rsidP="0088337D">
            <w:pPr>
              <w:rPr>
                <w:color w:val="000000"/>
                <w:sz w:val="16"/>
                <w:szCs w:val="16"/>
              </w:rPr>
            </w:pPr>
            <w:r w:rsidRPr="0088337D">
              <w:rPr>
                <w:color w:val="000000"/>
                <w:sz w:val="16"/>
                <w:szCs w:val="16"/>
              </w:rPr>
              <w:t xml:space="preserve">Статья не принимается, так как в тарифном деле нет подтверждающих расходы </w:t>
            </w:r>
            <w:proofErr w:type="spellStart"/>
            <w:proofErr w:type="gramStart"/>
            <w:r w:rsidRPr="0088337D">
              <w:rPr>
                <w:color w:val="000000"/>
                <w:sz w:val="16"/>
                <w:szCs w:val="16"/>
              </w:rPr>
              <w:t>документовп.Предоставлен</w:t>
            </w:r>
            <w:proofErr w:type="spellEnd"/>
            <w:proofErr w:type="gramEnd"/>
            <w:r w:rsidRPr="0088337D">
              <w:rPr>
                <w:color w:val="000000"/>
                <w:sz w:val="16"/>
                <w:szCs w:val="16"/>
              </w:rPr>
              <w:t xml:space="preserve"> расчет затрат п.46 Затраты на 2020г по Отделу охраны труда и производственного контроля том 5 с.245-248</w:t>
            </w:r>
          </w:p>
        </w:tc>
      </w:tr>
      <w:tr w:rsidR="0088337D" w:rsidRPr="0088337D" w14:paraId="5BACB5BB" w14:textId="77777777" w:rsidTr="000D18D0">
        <w:trPr>
          <w:gridAfter w:val="1"/>
          <w:wAfter w:w="18" w:type="dxa"/>
          <w:trHeight w:val="12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153829" w14:textId="77777777" w:rsidR="0088337D" w:rsidRPr="0088337D" w:rsidRDefault="0088337D" w:rsidP="0088337D">
            <w:pPr>
              <w:rPr>
                <w:sz w:val="16"/>
                <w:szCs w:val="16"/>
              </w:rPr>
            </w:pPr>
            <w:r w:rsidRPr="0088337D">
              <w:rPr>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7F18559B" w14:textId="77777777" w:rsidR="0088337D" w:rsidRPr="0088337D" w:rsidRDefault="0088337D" w:rsidP="0088337D">
            <w:pPr>
              <w:ind w:firstLineChars="100" w:firstLine="160"/>
              <w:rPr>
                <w:sz w:val="16"/>
                <w:szCs w:val="16"/>
              </w:rPr>
            </w:pPr>
            <w:r w:rsidRPr="0088337D">
              <w:rPr>
                <w:sz w:val="16"/>
                <w:szCs w:val="16"/>
              </w:rPr>
              <w:t>Дезинсекция и дератизация</w:t>
            </w:r>
          </w:p>
        </w:tc>
        <w:tc>
          <w:tcPr>
            <w:tcW w:w="1276" w:type="dxa"/>
            <w:tcBorders>
              <w:top w:val="nil"/>
              <w:left w:val="nil"/>
              <w:bottom w:val="single" w:sz="4" w:space="0" w:color="auto"/>
              <w:right w:val="single" w:sz="4" w:space="0" w:color="auto"/>
            </w:tcBorders>
            <w:shd w:val="clear" w:color="auto" w:fill="auto"/>
            <w:noWrap/>
            <w:vAlign w:val="center"/>
            <w:hideMark/>
          </w:tcPr>
          <w:p w14:paraId="63991DE8" w14:textId="77777777" w:rsidR="0088337D" w:rsidRPr="0088337D" w:rsidRDefault="0088337D" w:rsidP="0088337D">
            <w:pPr>
              <w:jc w:val="center"/>
              <w:rPr>
                <w:sz w:val="16"/>
                <w:szCs w:val="16"/>
              </w:rPr>
            </w:pPr>
            <w:r w:rsidRPr="0088337D">
              <w:rPr>
                <w:sz w:val="16"/>
                <w:szCs w:val="16"/>
              </w:rPr>
              <w:t>32</w:t>
            </w:r>
          </w:p>
        </w:tc>
        <w:tc>
          <w:tcPr>
            <w:tcW w:w="1842" w:type="dxa"/>
            <w:tcBorders>
              <w:top w:val="nil"/>
              <w:left w:val="nil"/>
              <w:bottom w:val="single" w:sz="4" w:space="0" w:color="auto"/>
              <w:right w:val="single" w:sz="4" w:space="0" w:color="auto"/>
            </w:tcBorders>
            <w:shd w:val="clear" w:color="auto" w:fill="auto"/>
            <w:noWrap/>
            <w:vAlign w:val="center"/>
            <w:hideMark/>
          </w:tcPr>
          <w:p w14:paraId="041D3E34" w14:textId="77777777" w:rsidR="0088337D" w:rsidRPr="0088337D" w:rsidRDefault="0088337D" w:rsidP="0088337D">
            <w:pPr>
              <w:jc w:val="center"/>
              <w:rPr>
                <w:sz w:val="16"/>
                <w:szCs w:val="16"/>
              </w:rPr>
            </w:pPr>
            <w:r w:rsidRPr="0088337D">
              <w:rPr>
                <w:sz w:val="16"/>
                <w:szCs w:val="16"/>
              </w:rPr>
              <w:t>39</w:t>
            </w:r>
          </w:p>
        </w:tc>
        <w:tc>
          <w:tcPr>
            <w:tcW w:w="1418" w:type="dxa"/>
            <w:tcBorders>
              <w:top w:val="nil"/>
              <w:left w:val="nil"/>
              <w:bottom w:val="single" w:sz="4" w:space="0" w:color="auto"/>
              <w:right w:val="single" w:sz="4" w:space="0" w:color="auto"/>
            </w:tcBorders>
            <w:shd w:val="clear" w:color="auto" w:fill="auto"/>
            <w:noWrap/>
            <w:vAlign w:val="bottom"/>
            <w:hideMark/>
          </w:tcPr>
          <w:p w14:paraId="70E7FA19" w14:textId="77777777" w:rsidR="0088337D" w:rsidRPr="0088337D" w:rsidRDefault="0088337D" w:rsidP="0088337D">
            <w:pPr>
              <w:rPr>
                <w:sz w:val="16"/>
                <w:szCs w:val="16"/>
              </w:rPr>
            </w:pPr>
            <w:r w:rsidRPr="0088337D">
              <w:rPr>
                <w:sz w:val="16"/>
                <w:szCs w:val="16"/>
              </w:rPr>
              <w:t>35</w:t>
            </w:r>
          </w:p>
        </w:tc>
        <w:tc>
          <w:tcPr>
            <w:tcW w:w="3260" w:type="dxa"/>
            <w:tcBorders>
              <w:top w:val="nil"/>
              <w:left w:val="nil"/>
              <w:bottom w:val="single" w:sz="4" w:space="0" w:color="auto"/>
              <w:right w:val="single" w:sz="4" w:space="0" w:color="auto"/>
            </w:tcBorders>
            <w:shd w:val="clear" w:color="000000" w:fill="FFFFFF"/>
            <w:vAlign w:val="center"/>
            <w:hideMark/>
          </w:tcPr>
          <w:p w14:paraId="0E728D8B" w14:textId="77777777" w:rsidR="0088337D" w:rsidRPr="0088337D" w:rsidRDefault="0088337D" w:rsidP="0088337D">
            <w:pPr>
              <w:rPr>
                <w:color w:val="000000"/>
                <w:sz w:val="16"/>
                <w:szCs w:val="16"/>
              </w:rPr>
            </w:pPr>
            <w:r w:rsidRPr="0088337D">
              <w:rPr>
                <w:color w:val="000000"/>
                <w:sz w:val="16"/>
                <w:szCs w:val="16"/>
              </w:rPr>
              <w:t>По факту с учетом индексов Минэкономразвития 104,7 и 103. п.48 Затраты на 2020г по Отделу охраны труда и производственного контроля том 5 с.245-248</w:t>
            </w:r>
          </w:p>
        </w:tc>
      </w:tr>
      <w:tr w:rsidR="0088337D" w:rsidRPr="0088337D" w14:paraId="10F9865F" w14:textId="77777777" w:rsidTr="000D18D0">
        <w:trPr>
          <w:gridAfter w:val="1"/>
          <w:wAfter w:w="18" w:type="dxa"/>
          <w:trHeight w:val="289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4B588" w14:textId="77777777" w:rsidR="0088337D" w:rsidRPr="0088337D" w:rsidRDefault="0088337D" w:rsidP="0088337D">
            <w:pPr>
              <w:jc w:val="right"/>
              <w:rPr>
                <w:sz w:val="16"/>
                <w:szCs w:val="16"/>
              </w:rPr>
            </w:pPr>
            <w:r w:rsidRPr="0088337D">
              <w:rPr>
                <w:sz w:val="16"/>
                <w:szCs w:val="16"/>
              </w:rPr>
              <w:t>6</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1474D9C8" w14:textId="77777777" w:rsidR="0088337D" w:rsidRPr="0088337D" w:rsidRDefault="0088337D" w:rsidP="0088337D">
            <w:pPr>
              <w:rPr>
                <w:sz w:val="16"/>
                <w:szCs w:val="16"/>
              </w:rPr>
            </w:pPr>
            <w:r w:rsidRPr="0088337D">
              <w:rPr>
                <w:sz w:val="16"/>
                <w:szCs w:val="16"/>
              </w:rPr>
              <w:t>Поверка средств измерений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D38A0C" w14:textId="77777777" w:rsidR="0088337D" w:rsidRPr="0088337D" w:rsidRDefault="0088337D" w:rsidP="0088337D">
            <w:pPr>
              <w:jc w:val="center"/>
              <w:rPr>
                <w:sz w:val="16"/>
                <w:szCs w:val="16"/>
              </w:rPr>
            </w:pPr>
            <w:r w:rsidRPr="0088337D">
              <w:rPr>
                <w:sz w:val="16"/>
                <w:szCs w:val="16"/>
              </w:rPr>
              <w:t>367</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B63D7A3" w14:textId="77777777" w:rsidR="0088337D" w:rsidRPr="0088337D" w:rsidRDefault="0088337D" w:rsidP="0088337D">
            <w:pPr>
              <w:jc w:val="center"/>
              <w:rPr>
                <w:sz w:val="16"/>
                <w:szCs w:val="16"/>
              </w:rPr>
            </w:pPr>
            <w:r w:rsidRPr="0088337D">
              <w:rPr>
                <w:sz w:val="16"/>
                <w:szCs w:val="16"/>
              </w:rPr>
              <w:t>563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0544390" w14:textId="77777777" w:rsidR="0088337D" w:rsidRPr="0088337D" w:rsidRDefault="0088337D" w:rsidP="0088337D">
            <w:pPr>
              <w:jc w:val="center"/>
              <w:rPr>
                <w:sz w:val="16"/>
                <w:szCs w:val="16"/>
              </w:rPr>
            </w:pPr>
            <w:r w:rsidRPr="0088337D">
              <w:rPr>
                <w:sz w:val="16"/>
                <w:szCs w:val="16"/>
              </w:rPr>
              <w:t>396</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0BB09966" w14:textId="77777777" w:rsidR="0088337D" w:rsidRPr="0088337D" w:rsidRDefault="0088337D" w:rsidP="0088337D">
            <w:pPr>
              <w:rPr>
                <w:color w:val="000000"/>
                <w:sz w:val="16"/>
                <w:szCs w:val="16"/>
              </w:rPr>
            </w:pPr>
            <w:r w:rsidRPr="0088337D">
              <w:rPr>
                <w:color w:val="000000"/>
                <w:sz w:val="16"/>
                <w:szCs w:val="16"/>
              </w:rPr>
              <w:t xml:space="preserve">По факту с учетом индексов Минэкономразвития 104,7 и 103.394 </w:t>
            </w:r>
            <w:proofErr w:type="spellStart"/>
            <w:r w:rsidRPr="0088337D">
              <w:rPr>
                <w:color w:val="000000"/>
                <w:sz w:val="16"/>
                <w:szCs w:val="16"/>
              </w:rPr>
              <w:t>т.р</w:t>
            </w:r>
            <w:proofErr w:type="spellEnd"/>
            <w:r w:rsidRPr="0088337D">
              <w:rPr>
                <w:color w:val="000000"/>
                <w:sz w:val="16"/>
                <w:szCs w:val="16"/>
              </w:rPr>
              <w:t xml:space="preserve">. График на поверку оборудования и приборов на 2020г </w:t>
            </w:r>
            <w:proofErr w:type="spellStart"/>
            <w:r w:rsidRPr="0088337D">
              <w:rPr>
                <w:color w:val="000000"/>
                <w:sz w:val="16"/>
                <w:szCs w:val="16"/>
              </w:rPr>
              <w:t>гл.механика</w:t>
            </w:r>
            <w:proofErr w:type="spellEnd"/>
            <w:r w:rsidRPr="0088337D">
              <w:rPr>
                <w:color w:val="000000"/>
                <w:sz w:val="16"/>
                <w:szCs w:val="16"/>
              </w:rPr>
              <w:t xml:space="preserve"> том 5 с.359-360</w:t>
            </w:r>
            <w:r w:rsidRPr="0088337D">
              <w:rPr>
                <w:color w:val="000000"/>
                <w:sz w:val="16"/>
                <w:szCs w:val="16"/>
              </w:rPr>
              <w:br/>
              <w:t xml:space="preserve">116 </w:t>
            </w:r>
            <w:proofErr w:type="spellStart"/>
            <w:r w:rsidRPr="0088337D">
              <w:rPr>
                <w:color w:val="000000"/>
                <w:sz w:val="16"/>
                <w:szCs w:val="16"/>
              </w:rPr>
              <w:t>т.р</w:t>
            </w:r>
            <w:proofErr w:type="spellEnd"/>
            <w:r w:rsidRPr="0088337D">
              <w:rPr>
                <w:color w:val="000000"/>
                <w:sz w:val="16"/>
                <w:szCs w:val="16"/>
              </w:rPr>
              <w:t xml:space="preserve">. График на поверку оборудования и приборов на 2020г </w:t>
            </w:r>
            <w:proofErr w:type="spellStart"/>
            <w:r w:rsidRPr="0088337D">
              <w:rPr>
                <w:color w:val="000000"/>
                <w:sz w:val="16"/>
                <w:szCs w:val="16"/>
              </w:rPr>
              <w:t>гл.энергетика</w:t>
            </w:r>
            <w:proofErr w:type="spellEnd"/>
            <w:r w:rsidRPr="0088337D">
              <w:rPr>
                <w:color w:val="000000"/>
                <w:sz w:val="16"/>
                <w:szCs w:val="16"/>
              </w:rPr>
              <w:t xml:space="preserve"> том 5 с.361</w:t>
            </w:r>
            <w:r w:rsidRPr="0088337D">
              <w:rPr>
                <w:color w:val="000000"/>
                <w:sz w:val="16"/>
                <w:szCs w:val="16"/>
              </w:rPr>
              <w:br/>
              <w:t>35т.р. График на поверку оборудования и приборов на 2020г служба СЦБ том 5 с.362</w:t>
            </w:r>
            <w:r w:rsidRPr="0088337D">
              <w:rPr>
                <w:color w:val="000000"/>
                <w:sz w:val="16"/>
                <w:szCs w:val="16"/>
              </w:rPr>
              <w:br/>
              <w:t>18т.р. Заявка на поверку средств измерений на 2020г по службе пути том 5 с.363. За отчетный период 167 тыс. руб. Кемеровский ЦСМ ФБУ том 11 с.39-103,110 тыс. руб. ИП Тимофеева О.В. Том 11 с.106, 75 тыс. ОАО РЖД том 11 с.20-38</w:t>
            </w:r>
            <w:r w:rsidRPr="0088337D">
              <w:rPr>
                <w:color w:val="000000"/>
                <w:sz w:val="16"/>
                <w:szCs w:val="16"/>
              </w:rPr>
              <w:br/>
              <w:t>15 тыс. руб. Новосибирский ЦСМ том 11 с.104</w:t>
            </w:r>
          </w:p>
        </w:tc>
      </w:tr>
      <w:tr w:rsidR="0088337D" w:rsidRPr="0088337D" w14:paraId="217EC03A" w14:textId="77777777" w:rsidTr="000D18D0">
        <w:trPr>
          <w:gridAfter w:val="1"/>
          <w:wAfter w:w="18" w:type="dxa"/>
          <w:trHeight w:val="262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FA49359" w14:textId="77777777" w:rsidR="0088337D" w:rsidRPr="0088337D" w:rsidRDefault="0088337D" w:rsidP="0088337D">
            <w:pPr>
              <w:jc w:val="right"/>
              <w:rPr>
                <w:sz w:val="16"/>
                <w:szCs w:val="16"/>
              </w:rPr>
            </w:pPr>
            <w:r w:rsidRPr="0088337D">
              <w:rPr>
                <w:sz w:val="16"/>
                <w:szCs w:val="16"/>
              </w:rPr>
              <w:t>7</w:t>
            </w:r>
          </w:p>
        </w:tc>
        <w:tc>
          <w:tcPr>
            <w:tcW w:w="2032" w:type="dxa"/>
            <w:tcBorders>
              <w:top w:val="nil"/>
              <w:left w:val="nil"/>
              <w:bottom w:val="single" w:sz="4" w:space="0" w:color="auto"/>
              <w:right w:val="single" w:sz="4" w:space="0" w:color="auto"/>
            </w:tcBorders>
            <w:shd w:val="clear" w:color="auto" w:fill="auto"/>
            <w:vAlign w:val="center"/>
            <w:hideMark/>
          </w:tcPr>
          <w:p w14:paraId="77B596F1" w14:textId="77777777" w:rsidR="0088337D" w:rsidRPr="0088337D" w:rsidRDefault="0088337D" w:rsidP="0088337D">
            <w:pPr>
              <w:rPr>
                <w:sz w:val="16"/>
                <w:szCs w:val="16"/>
              </w:rPr>
            </w:pPr>
            <w:r w:rsidRPr="0088337D">
              <w:rPr>
                <w:sz w:val="16"/>
                <w:szCs w:val="16"/>
              </w:rPr>
              <w:t>Сдача отходов на утилизацию, вывоз ТБО</w:t>
            </w:r>
          </w:p>
        </w:tc>
        <w:tc>
          <w:tcPr>
            <w:tcW w:w="1276" w:type="dxa"/>
            <w:tcBorders>
              <w:top w:val="nil"/>
              <w:left w:val="nil"/>
              <w:bottom w:val="single" w:sz="4" w:space="0" w:color="auto"/>
              <w:right w:val="single" w:sz="4" w:space="0" w:color="auto"/>
            </w:tcBorders>
            <w:shd w:val="clear" w:color="auto" w:fill="auto"/>
            <w:noWrap/>
            <w:vAlign w:val="center"/>
            <w:hideMark/>
          </w:tcPr>
          <w:p w14:paraId="0C6CA50C" w14:textId="77777777" w:rsidR="0088337D" w:rsidRPr="0088337D" w:rsidRDefault="0088337D" w:rsidP="0088337D">
            <w:pPr>
              <w:jc w:val="center"/>
              <w:rPr>
                <w:sz w:val="16"/>
                <w:szCs w:val="16"/>
              </w:rPr>
            </w:pPr>
            <w:r w:rsidRPr="0088337D">
              <w:rPr>
                <w:sz w:val="16"/>
                <w:szCs w:val="16"/>
              </w:rPr>
              <w:t>218</w:t>
            </w:r>
          </w:p>
        </w:tc>
        <w:tc>
          <w:tcPr>
            <w:tcW w:w="1842" w:type="dxa"/>
            <w:tcBorders>
              <w:top w:val="nil"/>
              <w:left w:val="nil"/>
              <w:bottom w:val="single" w:sz="4" w:space="0" w:color="auto"/>
              <w:right w:val="single" w:sz="4" w:space="0" w:color="auto"/>
            </w:tcBorders>
            <w:shd w:val="clear" w:color="auto" w:fill="auto"/>
            <w:noWrap/>
            <w:vAlign w:val="center"/>
            <w:hideMark/>
          </w:tcPr>
          <w:p w14:paraId="3F047CD3" w14:textId="77777777" w:rsidR="0088337D" w:rsidRPr="0088337D" w:rsidRDefault="0088337D" w:rsidP="0088337D">
            <w:pPr>
              <w:jc w:val="center"/>
              <w:rPr>
                <w:sz w:val="16"/>
                <w:szCs w:val="16"/>
              </w:rPr>
            </w:pPr>
            <w:r w:rsidRPr="0088337D">
              <w:rPr>
                <w:sz w:val="16"/>
                <w:szCs w:val="16"/>
              </w:rPr>
              <w:t>286</w:t>
            </w:r>
          </w:p>
        </w:tc>
        <w:tc>
          <w:tcPr>
            <w:tcW w:w="1418" w:type="dxa"/>
            <w:tcBorders>
              <w:top w:val="nil"/>
              <w:left w:val="nil"/>
              <w:bottom w:val="single" w:sz="4" w:space="0" w:color="auto"/>
              <w:right w:val="single" w:sz="4" w:space="0" w:color="auto"/>
            </w:tcBorders>
            <w:shd w:val="clear" w:color="auto" w:fill="auto"/>
            <w:noWrap/>
            <w:vAlign w:val="bottom"/>
            <w:hideMark/>
          </w:tcPr>
          <w:p w14:paraId="2A357EB9" w14:textId="77777777" w:rsidR="0088337D" w:rsidRPr="0088337D" w:rsidRDefault="0088337D" w:rsidP="0088337D">
            <w:pPr>
              <w:jc w:val="center"/>
              <w:rPr>
                <w:sz w:val="16"/>
                <w:szCs w:val="16"/>
              </w:rPr>
            </w:pPr>
            <w:r w:rsidRPr="0088337D">
              <w:rPr>
                <w:sz w:val="16"/>
                <w:szCs w:val="16"/>
              </w:rPr>
              <w:t>235</w:t>
            </w:r>
          </w:p>
        </w:tc>
        <w:tc>
          <w:tcPr>
            <w:tcW w:w="3260" w:type="dxa"/>
            <w:tcBorders>
              <w:top w:val="nil"/>
              <w:left w:val="nil"/>
              <w:bottom w:val="single" w:sz="4" w:space="0" w:color="auto"/>
              <w:right w:val="single" w:sz="4" w:space="0" w:color="auto"/>
            </w:tcBorders>
            <w:shd w:val="clear" w:color="000000" w:fill="FFFFFF"/>
            <w:vAlign w:val="center"/>
            <w:hideMark/>
          </w:tcPr>
          <w:p w14:paraId="614B5167" w14:textId="77777777" w:rsidR="0088337D" w:rsidRPr="0088337D" w:rsidRDefault="0088337D" w:rsidP="0088337D">
            <w:pPr>
              <w:rPr>
                <w:color w:val="000000"/>
                <w:sz w:val="16"/>
                <w:szCs w:val="16"/>
              </w:rPr>
            </w:pPr>
            <w:r w:rsidRPr="0088337D">
              <w:rPr>
                <w:color w:val="000000"/>
                <w:sz w:val="16"/>
                <w:szCs w:val="16"/>
              </w:rPr>
              <w:t xml:space="preserve">По факту с учетом индексов Минэкономразвития 104,7 и 103.394 </w:t>
            </w:r>
            <w:proofErr w:type="spellStart"/>
            <w:r w:rsidRPr="0088337D">
              <w:rPr>
                <w:color w:val="000000"/>
                <w:sz w:val="16"/>
                <w:szCs w:val="16"/>
              </w:rPr>
              <w:t>т.р</w:t>
            </w:r>
            <w:proofErr w:type="spellEnd"/>
            <w:r w:rsidRPr="0088337D">
              <w:rPr>
                <w:color w:val="000000"/>
                <w:sz w:val="16"/>
                <w:szCs w:val="16"/>
              </w:rPr>
              <w:t xml:space="preserve">. Бюджет деятельности по охране </w:t>
            </w:r>
            <w:proofErr w:type="spellStart"/>
            <w:proofErr w:type="gramStart"/>
            <w:r w:rsidRPr="0088337D">
              <w:rPr>
                <w:color w:val="000000"/>
                <w:sz w:val="16"/>
                <w:szCs w:val="16"/>
              </w:rPr>
              <w:t>окр.среды</w:t>
            </w:r>
            <w:proofErr w:type="spellEnd"/>
            <w:proofErr w:type="gramEnd"/>
            <w:r w:rsidRPr="0088337D">
              <w:rPr>
                <w:color w:val="000000"/>
                <w:sz w:val="16"/>
                <w:szCs w:val="16"/>
              </w:rPr>
              <w:t xml:space="preserve"> том 5 с.272:</w:t>
            </w:r>
            <w:r w:rsidRPr="0088337D">
              <w:rPr>
                <w:color w:val="000000"/>
                <w:sz w:val="16"/>
                <w:szCs w:val="16"/>
              </w:rPr>
              <w:br/>
              <w:t xml:space="preserve">237т.р. вывоз ТБО, смет, </w:t>
            </w:r>
            <w:proofErr w:type="spellStart"/>
            <w:r w:rsidRPr="0088337D">
              <w:rPr>
                <w:color w:val="000000"/>
                <w:sz w:val="16"/>
                <w:szCs w:val="16"/>
              </w:rPr>
              <w:t>строит.отходы</w:t>
            </w:r>
            <w:proofErr w:type="spellEnd"/>
            <w:r w:rsidRPr="0088337D">
              <w:rPr>
                <w:color w:val="000000"/>
                <w:sz w:val="16"/>
                <w:szCs w:val="16"/>
              </w:rPr>
              <w:t xml:space="preserve"> </w:t>
            </w:r>
            <w:r w:rsidRPr="0088337D">
              <w:rPr>
                <w:color w:val="000000"/>
                <w:sz w:val="16"/>
                <w:szCs w:val="16"/>
              </w:rPr>
              <w:br/>
              <w:t xml:space="preserve">49т.р. утилизация отходов. За отчетный период.100т.р. ООО </w:t>
            </w:r>
            <w:proofErr w:type="spellStart"/>
            <w:r w:rsidRPr="0088337D">
              <w:rPr>
                <w:color w:val="000000"/>
                <w:sz w:val="16"/>
                <w:szCs w:val="16"/>
              </w:rPr>
              <w:t>ЭкоТек</w:t>
            </w:r>
            <w:proofErr w:type="spellEnd"/>
            <w:r w:rsidRPr="0088337D">
              <w:rPr>
                <w:color w:val="000000"/>
                <w:sz w:val="16"/>
                <w:szCs w:val="16"/>
              </w:rPr>
              <w:t xml:space="preserve"> том 11 с.122-135</w:t>
            </w:r>
            <w:r w:rsidRPr="0088337D">
              <w:rPr>
                <w:color w:val="000000"/>
                <w:sz w:val="16"/>
                <w:szCs w:val="16"/>
              </w:rPr>
              <w:br/>
              <w:t xml:space="preserve">47т.р. ООО </w:t>
            </w:r>
            <w:proofErr w:type="spellStart"/>
            <w:r w:rsidRPr="0088337D">
              <w:rPr>
                <w:color w:val="000000"/>
                <w:sz w:val="16"/>
                <w:szCs w:val="16"/>
              </w:rPr>
              <w:t>РегионЭкология</w:t>
            </w:r>
            <w:proofErr w:type="spellEnd"/>
            <w:r w:rsidRPr="0088337D">
              <w:rPr>
                <w:color w:val="000000"/>
                <w:sz w:val="16"/>
                <w:szCs w:val="16"/>
              </w:rPr>
              <w:t xml:space="preserve"> том 11 с.158-205</w:t>
            </w:r>
            <w:r w:rsidRPr="0088337D">
              <w:rPr>
                <w:color w:val="000000"/>
                <w:sz w:val="16"/>
                <w:szCs w:val="16"/>
              </w:rPr>
              <w:br/>
              <w:t>43т.р. МКП Дороги Новокузнецка том 11 с.136-146</w:t>
            </w:r>
            <w:r w:rsidRPr="0088337D">
              <w:rPr>
                <w:color w:val="000000"/>
                <w:sz w:val="16"/>
                <w:szCs w:val="16"/>
              </w:rPr>
              <w:br/>
              <w:t xml:space="preserve">26т.р. </w:t>
            </w:r>
            <w:proofErr w:type="spellStart"/>
            <w:r w:rsidRPr="0088337D">
              <w:rPr>
                <w:color w:val="000000"/>
                <w:sz w:val="16"/>
                <w:szCs w:val="16"/>
              </w:rPr>
              <w:t>ЭкоЛэнд</w:t>
            </w:r>
            <w:proofErr w:type="spellEnd"/>
            <w:r w:rsidRPr="0088337D">
              <w:rPr>
                <w:color w:val="000000"/>
                <w:sz w:val="16"/>
                <w:szCs w:val="16"/>
              </w:rPr>
              <w:t xml:space="preserve"> том 11 с.107-121</w:t>
            </w:r>
            <w:r w:rsidRPr="0088337D">
              <w:rPr>
                <w:color w:val="000000"/>
                <w:sz w:val="16"/>
                <w:szCs w:val="16"/>
              </w:rPr>
              <w:br/>
              <w:t>2т.р. ООО Завод переработки покрышек том 11 с.149-157</w:t>
            </w:r>
          </w:p>
        </w:tc>
      </w:tr>
      <w:tr w:rsidR="0088337D" w:rsidRPr="0088337D" w14:paraId="692ACDE3" w14:textId="77777777" w:rsidTr="000D18D0">
        <w:trPr>
          <w:gridAfter w:val="1"/>
          <w:wAfter w:w="18" w:type="dxa"/>
          <w:trHeight w:val="8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A12273" w14:textId="77777777" w:rsidR="0088337D" w:rsidRPr="0088337D" w:rsidRDefault="0088337D" w:rsidP="0088337D">
            <w:pPr>
              <w:jc w:val="right"/>
              <w:rPr>
                <w:sz w:val="16"/>
                <w:szCs w:val="16"/>
              </w:rPr>
            </w:pPr>
            <w:r w:rsidRPr="0088337D">
              <w:rPr>
                <w:sz w:val="16"/>
                <w:szCs w:val="16"/>
              </w:rPr>
              <w:t>8</w:t>
            </w:r>
          </w:p>
        </w:tc>
        <w:tc>
          <w:tcPr>
            <w:tcW w:w="2032" w:type="dxa"/>
            <w:tcBorders>
              <w:top w:val="nil"/>
              <w:left w:val="nil"/>
              <w:bottom w:val="single" w:sz="4" w:space="0" w:color="auto"/>
              <w:right w:val="single" w:sz="4" w:space="0" w:color="auto"/>
            </w:tcBorders>
            <w:shd w:val="clear" w:color="auto" w:fill="auto"/>
            <w:vAlign w:val="center"/>
            <w:hideMark/>
          </w:tcPr>
          <w:p w14:paraId="3EB36427" w14:textId="77777777" w:rsidR="0088337D" w:rsidRPr="0088337D" w:rsidRDefault="0088337D" w:rsidP="0088337D">
            <w:pPr>
              <w:rPr>
                <w:sz w:val="16"/>
                <w:szCs w:val="16"/>
              </w:rPr>
            </w:pPr>
            <w:r w:rsidRPr="0088337D">
              <w:rPr>
                <w:sz w:val="16"/>
                <w:szCs w:val="16"/>
              </w:rPr>
              <w:t>Разработка проекта нормативов ПДВ</w:t>
            </w:r>
          </w:p>
        </w:tc>
        <w:tc>
          <w:tcPr>
            <w:tcW w:w="1276" w:type="dxa"/>
            <w:tcBorders>
              <w:top w:val="nil"/>
              <w:left w:val="nil"/>
              <w:bottom w:val="single" w:sz="4" w:space="0" w:color="auto"/>
              <w:right w:val="single" w:sz="4" w:space="0" w:color="auto"/>
            </w:tcBorders>
            <w:shd w:val="clear" w:color="auto" w:fill="auto"/>
            <w:noWrap/>
            <w:vAlign w:val="center"/>
            <w:hideMark/>
          </w:tcPr>
          <w:p w14:paraId="031605DC" w14:textId="77777777" w:rsidR="0088337D" w:rsidRPr="0088337D" w:rsidRDefault="0088337D" w:rsidP="0088337D">
            <w:pPr>
              <w:jc w:val="center"/>
              <w:rPr>
                <w:sz w:val="16"/>
                <w:szCs w:val="16"/>
              </w:rPr>
            </w:pPr>
            <w:r w:rsidRPr="0088337D">
              <w:rPr>
                <w:sz w:val="16"/>
                <w:szCs w:val="16"/>
              </w:rPr>
              <w:t>323</w:t>
            </w:r>
          </w:p>
        </w:tc>
        <w:tc>
          <w:tcPr>
            <w:tcW w:w="1842" w:type="dxa"/>
            <w:tcBorders>
              <w:top w:val="nil"/>
              <w:left w:val="nil"/>
              <w:bottom w:val="single" w:sz="4" w:space="0" w:color="auto"/>
              <w:right w:val="single" w:sz="4" w:space="0" w:color="auto"/>
            </w:tcBorders>
            <w:shd w:val="clear" w:color="auto" w:fill="auto"/>
            <w:noWrap/>
            <w:vAlign w:val="center"/>
            <w:hideMark/>
          </w:tcPr>
          <w:p w14:paraId="7EEB8CA7" w14:textId="77777777" w:rsidR="0088337D" w:rsidRPr="0088337D" w:rsidRDefault="0088337D" w:rsidP="0088337D">
            <w:pPr>
              <w:jc w:val="center"/>
              <w:rPr>
                <w:sz w:val="16"/>
                <w:szCs w:val="16"/>
              </w:rPr>
            </w:pPr>
            <w:r w:rsidRPr="0088337D">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2D7FEAAB" w14:textId="77777777" w:rsidR="0088337D" w:rsidRPr="0088337D" w:rsidRDefault="0088337D" w:rsidP="0088337D">
            <w:pPr>
              <w:jc w:val="center"/>
              <w:rPr>
                <w:sz w:val="16"/>
                <w:szCs w:val="16"/>
              </w:rPr>
            </w:pPr>
            <w:r w:rsidRPr="0088337D">
              <w:rPr>
                <w:sz w:val="16"/>
                <w:szCs w:val="16"/>
              </w:rPr>
              <w:t> </w:t>
            </w:r>
          </w:p>
        </w:tc>
        <w:tc>
          <w:tcPr>
            <w:tcW w:w="3260" w:type="dxa"/>
            <w:tcBorders>
              <w:top w:val="nil"/>
              <w:left w:val="nil"/>
              <w:bottom w:val="single" w:sz="4" w:space="0" w:color="auto"/>
              <w:right w:val="single" w:sz="4" w:space="0" w:color="auto"/>
            </w:tcBorders>
            <w:shd w:val="clear" w:color="000000" w:fill="FFFFFF"/>
            <w:vAlign w:val="center"/>
            <w:hideMark/>
          </w:tcPr>
          <w:p w14:paraId="1F5A603D" w14:textId="77777777" w:rsidR="0088337D" w:rsidRPr="0088337D" w:rsidRDefault="0088337D" w:rsidP="0088337D">
            <w:pPr>
              <w:rPr>
                <w:color w:val="000000"/>
                <w:sz w:val="16"/>
                <w:szCs w:val="16"/>
              </w:rPr>
            </w:pPr>
            <w:r w:rsidRPr="0088337D">
              <w:rPr>
                <w:color w:val="000000"/>
                <w:sz w:val="16"/>
                <w:szCs w:val="16"/>
              </w:rPr>
              <w:t> </w:t>
            </w:r>
          </w:p>
        </w:tc>
      </w:tr>
      <w:tr w:rsidR="0088337D" w:rsidRPr="0088337D" w14:paraId="2ACC28F1" w14:textId="77777777" w:rsidTr="000D18D0">
        <w:trPr>
          <w:gridAfter w:val="1"/>
          <w:wAfter w:w="18" w:type="dxa"/>
          <w:trHeight w:val="67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9737B" w14:textId="77777777" w:rsidR="0088337D" w:rsidRPr="0088337D" w:rsidRDefault="0088337D" w:rsidP="0088337D">
            <w:pPr>
              <w:jc w:val="right"/>
              <w:rPr>
                <w:sz w:val="16"/>
                <w:szCs w:val="16"/>
              </w:rPr>
            </w:pPr>
            <w:r w:rsidRPr="0088337D">
              <w:rPr>
                <w:sz w:val="16"/>
                <w:szCs w:val="16"/>
              </w:rPr>
              <w:t>9</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FEC62" w14:textId="77777777" w:rsidR="0088337D" w:rsidRPr="0088337D" w:rsidRDefault="0088337D" w:rsidP="0088337D">
            <w:pPr>
              <w:rPr>
                <w:sz w:val="16"/>
                <w:szCs w:val="16"/>
              </w:rPr>
            </w:pPr>
            <w:r w:rsidRPr="0088337D">
              <w:rPr>
                <w:sz w:val="16"/>
                <w:szCs w:val="16"/>
              </w:rPr>
              <w:t xml:space="preserve">ТО </w:t>
            </w:r>
            <w:proofErr w:type="spellStart"/>
            <w:proofErr w:type="gramStart"/>
            <w:r w:rsidRPr="0088337D">
              <w:rPr>
                <w:sz w:val="16"/>
                <w:szCs w:val="16"/>
              </w:rPr>
              <w:t>навиг.контроллера</w:t>
            </w:r>
            <w:proofErr w:type="spellEnd"/>
            <w:proofErr w:type="gramEnd"/>
            <w:r w:rsidRPr="0088337D">
              <w:rPr>
                <w:sz w:val="16"/>
                <w:szCs w:val="16"/>
              </w:rPr>
              <w:t xml:space="preserve"> (</w:t>
            </w:r>
            <w:proofErr w:type="spellStart"/>
            <w:r w:rsidRPr="0088337D">
              <w:rPr>
                <w:sz w:val="16"/>
                <w:szCs w:val="16"/>
              </w:rPr>
              <w:t>Глонасс</w:t>
            </w:r>
            <w:proofErr w:type="spellEnd"/>
            <w:r w:rsidRPr="0088337D">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C3602" w14:textId="77777777" w:rsidR="0088337D" w:rsidRPr="0088337D" w:rsidRDefault="0088337D" w:rsidP="0088337D">
            <w:pPr>
              <w:jc w:val="center"/>
              <w:rPr>
                <w:sz w:val="16"/>
                <w:szCs w:val="16"/>
              </w:rPr>
            </w:pPr>
            <w:r w:rsidRPr="0088337D">
              <w:rPr>
                <w:sz w:val="16"/>
                <w:szCs w:val="16"/>
              </w:rPr>
              <w:t>63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0AC5D" w14:textId="77777777" w:rsidR="0088337D" w:rsidRPr="0088337D" w:rsidRDefault="0088337D" w:rsidP="0088337D">
            <w:pPr>
              <w:jc w:val="center"/>
              <w:rPr>
                <w:sz w:val="16"/>
                <w:szCs w:val="16"/>
              </w:rPr>
            </w:pPr>
            <w:r w:rsidRPr="0088337D">
              <w:rPr>
                <w:sz w:val="16"/>
                <w:szCs w:val="16"/>
              </w:rPr>
              <w:t>216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14A1F" w14:textId="77777777" w:rsidR="0088337D" w:rsidRPr="0088337D" w:rsidRDefault="0088337D" w:rsidP="0088337D">
            <w:pPr>
              <w:jc w:val="center"/>
              <w:rPr>
                <w:sz w:val="16"/>
                <w:szCs w:val="16"/>
              </w:rPr>
            </w:pPr>
            <w:r w:rsidRPr="0088337D">
              <w:rPr>
                <w:sz w:val="16"/>
                <w:szCs w:val="16"/>
              </w:rPr>
              <w:t>157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5550A" w14:textId="77777777" w:rsidR="0088337D" w:rsidRPr="0088337D" w:rsidRDefault="0088337D" w:rsidP="0088337D">
            <w:pPr>
              <w:rPr>
                <w:color w:val="000000"/>
                <w:sz w:val="16"/>
                <w:szCs w:val="16"/>
              </w:rPr>
            </w:pPr>
            <w:r w:rsidRPr="0088337D">
              <w:rPr>
                <w:color w:val="000000"/>
                <w:sz w:val="16"/>
                <w:szCs w:val="16"/>
              </w:rPr>
              <w:t>Статья принимается согласно стоимости, указанной в Спецификации №2 от 01.08.2019 том 5 с.364 к договору с ООО "</w:t>
            </w:r>
            <w:proofErr w:type="spellStart"/>
            <w:r w:rsidRPr="0088337D">
              <w:rPr>
                <w:color w:val="000000"/>
                <w:sz w:val="16"/>
                <w:szCs w:val="16"/>
              </w:rPr>
              <w:t>Арсунави</w:t>
            </w:r>
            <w:proofErr w:type="spellEnd"/>
            <w:r w:rsidRPr="0088337D">
              <w:rPr>
                <w:color w:val="000000"/>
                <w:sz w:val="16"/>
                <w:szCs w:val="16"/>
              </w:rPr>
              <w:t>" (Т12 стр. 149-178) и с учетом индекса Минэкономразвития 103.</w:t>
            </w:r>
          </w:p>
        </w:tc>
      </w:tr>
      <w:tr w:rsidR="0088337D" w:rsidRPr="0088337D" w14:paraId="6A8917B1" w14:textId="77777777" w:rsidTr="000D18D0">
        <w:trPr>
          <w:gridAfter w:val="1"/>
          <w:wAfter w:w="18" w:type="dxa"/>
          <w:trHeight w:val="63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B63E3" w14:textId="77777777" w:rsidR="0088337D" w:rsidRPr="0088337D" w:rsidRDefault="0088337D" w:rsidP="0088337D">
            <w:pPr>
              <w:jc w:val="right"/>
              <w:rPr>
                <w:sz w:val="16"/>
                <w:szCs w:val="16"/>
              </w:rPr>
            </w:pPr>
            <w:r w:rsidRPr="0088337D">
              <w:rPr>
                <w:sz w:val="16"/>
                <w:szCs w:val="16"/>
              </w:rPr>
              <w:t>10</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68440076" w14:textId="77777777" w:rsidR="0088337D" w:rsidRPr="0088337D" w:rsidRDefault="0088337D" w:rsidP="0088337D">
            <w:pPr>
              <w:rPr>
                <w:sz w:val="16"/>
                <w:szCs w:val="16"/>
              </w:rPr>
            </w:pPr>
            <w:proofErr w:type="spellStart"/>
            <w:r w:rsidRPr="0088337D">
              <w:rPr>
                <w:sz w:val="16"/>
                <w:szCs w:val="16"/>
              </w:rPr>
              <w:t>Т.</w:t>
            </w:r>
            <w:proofErr w:type="gramStart"/>
            <w:r w:rsidRPr="0088337D">
              <w:rPr>
                <w:sz w:val="16"/>
                <w:szCs w:val="16"/>
              </w:rPr>
              <w:t>о.кондиционеров</w:t>
            </w:r>
            <w:proofErr w:type="spellEnd"/>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D29898" w14:textId="77777777" w:rsidR="0088337D" w:rsidRPr="0088337D" w:rsidRDefault="0088337D" w:rsidP="0088337D">
            <w:pPr>
              <w:jc w:val="center"/>
              <w:rPr>
                <w:sz w:val="16"/>
                <w:szCs w:val="16"/>
              </w:rPr>
            </w:pPr>
            <w:r w:rsidRPr="0088337D">
              <w:rPr>
                <w:sz w:val="16"/>
                <w:szCs w:val="16"/>
              </w:rPr>
              <w:t>4</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134BE03" w14:textId="77777777" w:rsidR="0088337D" w:rsidRPr="0088337D" w:rsidRDefault="0088337D" w:rsidP="0088337D">
            <w:pPr>
              <w:jc w:val="center"/>
              <w:rPr>
                <w:sz w:val="16"/>
                <w:szCs w:val="16"/>
              </w:rPr>
            </w:pPr>
            <w:r w:rsidRPr="0088337D">
              <w:rPr>
                <w:sz w:val="16"/>
                <w:szCs w:val="16"/>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F6A34CF" w14:textId="77777777" w:rsidR="0088337D" w:rsidRPr="0088337D" w:rsidRDefault="0088337D" w:rsidP="0088337D">
            <w:pPr>
              <w:jc w:val="center"/>
              <w:rPr>
                <w:sz w:val="16"/>
                <w:szCs w:val="16"/>
              </w:rPr>
            </w:pPr>
            <w:r w:rsidRPr="0088337D">
              <w:rPr>
                <w:sz w:val="16"/>
                <w:szCs w:val="16"/>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878BA20" w14:textId="77777777" w:rsidR="0088337D" w:rsidRPr="0088337D" w:rsidRDefault="0088337D" w:rsidP="0088337D">
            <w:pPr>
              <w:jc w:val="right"/>
              <w:rPr>
                <w:sz w:val="16"/>
                <w:szCs w:val="16"/>
              </w:rPr>
            </w:pPr>
            <w:r w:rsidRPr="0088337D">
              <w:rPr>
                <w:sz w:val="16"/>
                <w:szCs w:val="16"/>
              </w:rPr>
              <w:t> </w:t>
            </w:r>
          </w:p>
        </w:tc>
      </w:tr>
      <w:tr w:rsidR="0088337D" w:rsidRPr="0088337D" w14:paraId="561F75A9" w14:textId="77777777" w:rsidTr="000D18D0">
        <w:trPr>
          <w:gridAfter w:val="1"/>
          <w:wAfter w:w="18" w:type="dxa"/>
          <w:trHeight w:val="5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5ED8BD" w14:textId="77777777" w:rsidR="0088337D" w:rsidRPr="0088337D" w:rsidRDefault="0088337D" w:rsidP="0088337D">
            <w:pPr>
              <w:jc w:val="right"/>
              <w:rPr>
                <w:sz w:val="16"/>
                <w:szCs w:val="16"/>
              </w:rPr>
            </w:pPr>
            <w:r w:rsidRPr="0088337D">
              <w:rPr>
                <w:sz w:val="16"/>
                <w:szCs w:val="16"/>
              </w:rPr>
              <w:t>11</w:t>
            </w:r>
          </w:p>
        </w:tc>
        <w:tc>
          <w:tcPr>
            <w:tcW w:w="2032" w:type="dxa"/>
            <w:tcBorders>
              <w:top w:val="nil"/>
              <w:left w:val="nil"/>
              <w:bottom w:val="single" w:sz="4" w:space="0" w:color="auto"/>
              <w:right w:val="single" w:sz="4" w:space="0" w:color="auto"/>
            </w:tcBorders>
            <w:shd w:val="clear" w:color="auto" w:fill="auto"/>
            <w:vAlign w:val="center"/>
            <w:hideMark/>
          </w:tcPr>
          <w:p w14:paraId="59AD92AA" w14:textId="77777777" w:rsidR="0088337D" w:rsidRPr="0088337D" w:rsidRDefault="0088337D" w:rsidP="0088337D">
            <w:pPr>
              <w:rPr>
                <w:sz w:val="16"/>
                <w:szCs w:val="16"/>
              </w:rPr>
            </w:pPr>
            <w:proofErr w:type="spellStart"/>
            <w:r w:rsidRPr="0088337D">
              <w:rPr>
                <w:sz w:val="16"/>
                <w:szCs w:val="16"/>
              </w:rPr>
              <w:t>Т.</w:t>
            </w:r>
            <w:proofErr w:type="gramStart"/>
            <w:r w:rsidRPr="0088337D">
              <w:rPr>
                <w:sz w:val="16"/>
                <w:szCs w:val="16"/>
              </w:rPr>
              <w:t>о.ролевых</w:t>
            </w:r>
            <w:proofErr w:type="spellEnd"/>
            <w:proofErr w:type="gramEnd"/>
            <w:r w:rsidRPr="0088337D">
              <w:rPr>
                <w:sz w:val="16"/>
                <w:szCs w:val="16"/>
              </w:rPr>
              <w:t xml:space="preserve"> ворот Локомотивного депо</w:t>
            </w:r>
          </w:p>
        </w:tc>
        <w:tc>
          <w:tcPr>
            <w:tcW w:w="1276" w:type="dxa"/>
            <w:tcBorders>
              <w:top w:val="nil"/>
              <w:left w:val="nil"/>
              <w:bottom w:val="single" w:sz="4" w:space="0" w:color="auto"/>
              <w:right w:val="single" w:sz="4" w:space="0" w:color="auto"/>
            </w:tcBorders>
            <w:shd w:val="clear" w:color="auto" w:fill="auto"/>
            <w:noWrap/>
            <w:vAlign w:val="center"/>
            <w:hideMark/>
          </w:tcPr>
          <w:p w14:paraId="72E072F3" w14:textId="77777777" w:rsidR="0088337D" w:rsidRPr="0088337D" w:rsidRDefault="0088337D" w:rsidP="0088337D">
            <w:pPr>
              <w:jc w:val="center"/>
              <w:rPr>
                <w:sz w:val="16"/>
                <w:szCs w:val="16"/>
              </w:rPr>
            </w:pPr>
            <w:r w:rsidRPr="0088337D">
              <w:rPr>
                <w:sz w:val="16"/>
                <w:szCs w:val="16"/>
              </w:rPr>
              <w:t>9</w:t>
            </w:r>
          </w:p>
        </w:tc>
        <w:tc>
          <w:tcPr>
            <w:tcW w:w="1842" w:type="dxa"/>
            <w:tcBorders>
              <w:top w:val="nil"/>
              <w:left w:val="nil"/>
              <w:bottom w:val="single" w:sz="4" w:space="0" w:color="auto"/>
              <w:right w:val="single" w:sz="4" w:space="0" w:color="auto"/>
            </w:tcBorders>
            <w:shd w:val="clear" w:color="auto" w:fill="auto"/>
            <w:noWrap/>
            <w:vAlign w:val="center"/>
            <w:hideMark/>
          </w:tcPr>
          <w:p w14:paraId="27A6C366" w14:textId="77777777" w:rsidR="0088337D" w:rsidRPr="0088337D" w:rsidRDefault="0088337D" w:rsidP="0088337D">
            <w:pPr>
              <w:jc w:val="center"/>
              <w:rPr>
                <w:sz w:val="16"/>
                <w:szCs w:val="16"/>
              </w:rPr>
            </w:pPr>
            <w:r w:rsidRPr="0088337D">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43A2E1EB" w14:textId="77777777" w:rsidR="0088337D" w:rsidRPr="0088337D" w:rsidRDefault="0088337D" w:rsidP="0088337D">
            <w:pPr>
              <w:jc w:val="center"/>
              <w:rPr>
                <w:sz w:val="16"/>
                <w:szCs w:val="16"/>
              </w:rPr>
            </w:pPr>
            <w:r w:rsidRPr="0088337D">
              <w:rPr>
                <w:sz w:val="16"/>
                <w:szCs w:val="16"/>
              </w:rPr>
              <w:t> </w:t>
            </w:r>
          </w:p>
        </w:tc>
        <w:tc>
          <w:tcPr>
            <w:tcW w:w="3260" w:type="dxa"/>
            <w:tcBorders>
              <w:top w:val="nil"/>
              <w:left w:val="nil"/>
              <w:bottom w:val="single" w:sz="4" w:space="0" w:color="auto"/>
              <w:right w:val="single" w:sz="4" w:space="0" w:color="auto"/>
            </w:tcBorders>
            <w:shd w:val="clear" w:color="auto" w:fill="auto"/>
            <w:vAlign w:val="center"/>
            <w:hideMark/>
          </w:tcPr>
          <w:p w14:paraId="5AC1C13F" w14:textId="77777777" w:rsidR="0088337D" w:rsidRPr="0088337D" w:rsidRDefault="0088337D" w:rsidP="0088337D">
            <w:pPr>
              <w:rPr>
                <w:sz w:val="16"/>
                <w:szCs w:val="16"/>
              </w:rPr>
            </w:pPr>
            <w:r w:rsidRPr="0088337D">
              <w:rPr>
                <w:sz w:val="16"/>
                <w:szCs w:val="16"/>
              </w:rPr>
              <w:t> </w:t>
            </w:r>
          </w:p>
        </w:tc>
      </w:tr>
      <w:tr w:rsidR="0088337D" w:rsidRPr="0088337D" w14:paraId="4BE9B96F" w14:textId="77777777" w:rsidTr="000D18D0">
        <w:trPr>
          <w:gridAfter w:val="1"/>
          <w:wAfter w:w="18" w:type="dxa"/>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F1C431" w14:textId="77777777" w:rsidR="0088337D" w:rsidRPr="0088337D" w:rsidRDefault="0088337D" w:rsidP="0088337D">
            <w:pPr>
              <w:jc w:val="right"/>
              <w:rPr>
                <w:sz w:val="16"/>
                <w:szCs w:val="16"/>
              </w:rPr>
            </w:pPr>
            <w:r w:rsidRPr="0088337D">
              <w:rPr>
                <w:sz w:val="16"/>
                <w:szCs w:val="16"/>
              </w:rPr>
              <w:t>12</w:t>
            </w:r>
          </w:p>
        </w:tc>
        <w:tc>
          <w:tcPr>
            <w:tcW w:w="2032" w:type="dxa"/>
            <w:tcBorders>
              <w:top w:val="nil"/>
              <w:left w:val="nil"/>
              <w:bottom w:val="single" w:sz="4" w:space="0" w:color="auto"/>
              <w:right w:val="single" w:sz="4" w:space="0" w:color="auto"/>
            </w:tcBorders>
            <w:shd w:val="clear" w:color="auto" w:fill="auto"/>
            <w:vAlign w:val="center"/>
            <w:hideMark/>
          </w:tcPr>
          <w:p w14:paraId="49003F93" w14:textId="77777777" w:rsidR="0088337D" w:rsidRPr="0088337D" w:rsidRDefault="0088337D" w:rsidP="0088337D">
            <w:pPr>
              <w:rPr>
                <w:sz w:val="16"/>
                <w:szCs w:val="16"/>
              </w:rPr>
            </w:pPr>
            <w:r w:rsidRPr="0088337D">
              <w:rPr>
                <w:sz w:val="16"/>
                <w:szCs w:val="16"/>
              </w:rPr>
              <w:t>страхование автогражданской ответственности</w:t>
            </w:r>
          </w:p>
        </w:tc>
        <w:tc>
          <w:tcPr>
            <w:tcW w:w="1276" w:type="dxa"/>
            <w:tcBorders>
              <w:top w:val="nil"/>
              <w:left w:val="nil"/>
              <w:bottom w:val="single" w:sz="4" w:space="0" w:color="auto"/>
              <w:right w:val="single" w:sz="4" w:space="0" w:color="auto"/>
            </w:tcBorders>
            <w:shd w:val="clear" w:color="auto" w:fill="auto"/>
            <w:noWrap/>
            <w:vAlign w:val="center"/>
            <w:hideMark/>
          </w:tcPr>
          <w:p w14:paraId="2993D7F3" w14:textId="77777777" w:rsidR="0088337D" w:rsidRPr="0088337D" w:rsidRDefault="0088337D" w:rsidP="0088337D">
            <w:pPr>
              <w:jc w:val="center"/>
              <w:rPr>
                <w:sz w:val="16"/>
                <w:szCs w:val="16"/>
              </w:rPr>
            </w:pPr>
            <w:r w:rsidRPr="0088337D">
              <w:rPr>
                <w:sz w:val="16"/>
                <w:szCs w:val="16"/>
              </w:rPr>
              <w:t>126</w:t>
            </w:r>
          </w:p>
        </w:tc>
        <w:tc>
          <w:tcPr>
            <w:tcW w:w="1842" w:type="dxa"/>
            <w:tcBorders>
              <w:top w:val="nil"/>
              <w:left w:val="nil"/>
              <w:bottom w:val="single" w:sz="4" w:space="0" w:color="auto"/>
              <w:right w:val="single" w:sz="4" w:space="0" w:color="auto"/>
            </w:tcBorders>
            <w:shd w:val="clear" w:color="auto" w:fill="auto"/>
            <w:noWrap/>
            <w:vAlign w:val="center"/>
            <w:hideMark/>
          </w:tcPr>
          <w:p w14:paraId="27D04E2F" w14:textId="77777777" w:rsidR="0088337D" w:rsidRPr="0088337D" w:rsidRDefault="0088337D" w:rsidP="0088337D">
            <w:pPr>
              <w:jc w:val="center"/>
              <w:rPr>
                <w:sz w:val="16"/>
                <w:szCs w:val="16"/>
              </w:rPr>
            </w:pPr>
            <w:r w:rsidRPr="0088337D">
              <w:rPr>
                <w:sz w:val="16"/>
                <w:szCs w:val="16"/>
              </w:rPr>
              <w:t>102</w:t>
            </w:r>
          </w:p>
        </w:tc>
        <w:tc>
          <w:tcPr>
            <w:tcW w:w="1418" w:type="dxa"/>
            <w:tcBorders>
              <w:top w:val="nil"/>
              <w:left w:val="nil"/>
              <w:bottom w:val="single" w:sz="4" w:space="0" w:color="auto"/>
              <w:right w:val="single" w:sz="4" w:space="0" w:color="auto"/>
            </w:tcBorders>
            <w:shd w:val="clear" w:color="auto" w:fill="auto"/>
            <w:noWrap/>
            <w:vAlign w:val="center"/>
            <w:hideMark/>
          </w:tcPr>
          <w:p w14:paraId="7D5430CB" w14:textId="77777777" w:rsidR="0088337D" w:rsidRPr="0088337D" w:rsidRDefault="0088337D" w:rsidP="0088337D">
            <w:pPr>
              <w:jc w:val="center"/>
              <w:rPr>
                <w:sz w:val="16"/>
                <w:szCs w:val="16"/>
              </w:rPr>
            </w:pPr>
            <w:r w:rsidRPr="0088337D">
              <w:rPr>
                <w:sz w:val="16"/>
                <w:szCs w:val="16"/>
              </w:rPr>
              <w:t>102</w:t>
            </w:r>
          </w:p>
        </w:tc>
        <w:tc>
          <w:tcPr>
            <w:tcW w:w="3260" w:type="dxa"/>
            <w:tcBorders>
              <w:top w:val="nil"/>
              <w:left w:val="nil"/>
              <w:bottom w:val="single" w:sz="4" w:space="0" w:color="auto"/>
              <w:right w:val="single" w:sz="4" w:space="0" w:color="auto"/>
            </w:tcBorders>
            <w:shd w:val="clear" w:color="auto" w:fill="auto"/>
            <w:vAlign w:val="center"/>
            <w:hideMark/>
          </w:tcPr>
          <w:p w14:paraId="21E0E624" w14:textId="77777777" w:rsidR="0088337D" w:rsidRPr="0088337D" w:rsidRDefault="0088337D" w:rsidP="0088337D">
            <w:pPr>
              <w:rPr>
                <w:sz w:val="16"/>
                <w:szCs w:val="16"/>
              </w:rPr>
            </w:pPr>
            <w:r w:rsidRPr="0088337D">
              <w:rPr>
                <w:sz w:val="16"/>
                <w:szCs w:val="16"/>
              </w:rPr>
              <w:t>По предложению. Расчет страховой премии ОСАГО на 2020г том 5 с.365</w:t>
            </w:r>
          </w:p>
        </w:tc>
      </w:tr>
      <w:tr w:rsidR="0088337D" w:rsidRPr="0088337D" w14:paraId="16EEE1AE" w14:textId="77777777" w:rsidTr="000D18D0">
        <w:trPr>
          <w:gridAfter w:val="1"/>
          <w:wAfter w:w="18" w:type="dxa"/>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7BC6AA" w14:textId="77777777" w:rsidR="0088337D" w:rsidRPr="0088337D" w:rsidRDefault="0088337D" w:rsidP="0088337D">
            <w:pPr>
              <w:jc w:val="right"/>
              <w:rPr>
                <w:sz w:val="16"/>
                <w:szCs w:val="16"/>
              </w:rPr>
            </w:pPr>
            <w:r w:rsidRPr="0088337D">
              <w:rPr>
                <w:sz w:val="16"/>
                <w:szCs w:val="16"/>
              </w:rPr>
              <w:t>13</w:t>
            </w:r>
          </w:p>
        </w:tc>
        <w:tc>
          <w:tcPr>
            <w:tcW w:w="2032" w:type="dxa"/>
            <w:tcBorders>
              <w:top w:val="nil"/>
              <w:left w:val="nil"/>
              <w:bottom w:val="single" w:sz="4" w:space="0" w:color="auto"/>
              <w:right w:val="single" w:sz="4" w:space="0" w:color="auto"/>
            </w:tcBorders>
            <w:shd w:val="clear" w:color="auto" w:fill="auto"/>
            <w:vAlign w:val="center"/>
            <w:hideMark/>
          </w:tcPr>
          <w:p w14:paraId="078164D1" w14:textId="77777777" w:rsidR="0088337D" w:rsidRPr="0088337D" w:rsidRDefault="0088337D" w:rsidP="0088337D">
            <w:pPr>
              <w:rPr>
                <w:sz w:val="16"/>
                <w:szCs w:val="16"/>
              </w:rPr>
            </w:pPr>
            <w:r w:rsidRPr="0088337D">
              <w:rPr>
                <w:sz w:val="16"/>
                <w:szCs w:val="16"/>
              </w:rPr>
              <w:t>страхование гражданской ответственности организаций, эксплуатирующих опасные производственные объекты</w:t>
            </w:r>
          </w:p>
        </w:tc>
        <w:tc>
          <w:tcPr>
            <w:tcW w:w="1276" w:type="dxa"/>
            <w:tcBorders>
              <w:top w:val="nil"/>
              <w:left w:val="nil"/>
              <w:bottom w:val="single" w:sz="4" w:space="0" w:color="auto"/>
              <w:right w:val="single" w:sz="4" w:space="0" w:color="auto"/>
            </w:tcBorders>
            <w:shd w:val="clear" w:color="auto" w:fill="auto"/>
            <w:noWrap/>
            <w:vAlign w:val="center"/>
            <w:hideMark/>
          </w:tcPr>
          <w:p w14:paraId="0A055F79" w14:textId="77777777" w:rsidR="0088337D" w:rsidRPr="0088337D" w:rsidRDefault="0088337D" w:rsidP="0088337D">
            <w:pPr>
              <w:jc w:val="center"/>
              <w:rPr>
                <w:sz w:val="16"/>
                <w:szCs w:val="16"/>
              </w:rPr>
            </w:pPr>
            <w:r w:rsidRPr="0088337D">
              <w:rPr>
                <w:sz w:val="16"/>
                <w:szCs w:val="16"/>
              </w:rPr>
              <w:t>15</w:t>
            </w:r>
          </w:p>
        </w:tc>
        <w:tc>
          <w:tcPr>
            <w:tcW w:w="1842" w:type="dxa"/>
            <w:tcBorders>
              <w:top w:val="nil"/>
              <w:left w:val="nil"/>
              <w:bottom w:val="single" w:sz="4" w:space="0" w:color="auto"/>
              <w:right w:val="single" w:sz="4" w:space="0" w:color="auto"/>
            </w:tcBorders>
            <w:shd w:val="clear" w:color="auto" w:fill="auto"/>
            <w:noWrap/>
            <w:vAlign w:val="center"/>
            <w:hideMark/>
          </w:tcPr>
          <w:p w14:paraId="0B2C6B9E" w14:textId="77777777" w:rsidR="0088337D" w:rsidRPr="0088337D" w:rsidRDefault="0088337D" w:rsidP="0088337D">
            <w:pPr>
              <w:jc w:val="center"/>
              <w:rPr>
                <w:sz w:val="16"/>
                <w:szCs w:val="16"/>
              </w:rPr>
            </w:pPr>
            <w:r w:rsidRPr="0088337D">
              <w:rPr>
                <w:sz w:val="16"/>
                <w:szCs w:val="16"/>
              </w:rPr>
              <w:t>17</w:t>
            </w:r>
          </w:p>
        </w:tc>
        <w:tc>
          <w:tcPr>
            <w:tcW w:w="1418" w:type="dxa"/>
            <w:tcBorders>
              <w:top w:val="nil"/>
              <w:left w:val="nil"/>
              <w:bottom w:val="single" w:sz="4" w:space="0" w:color="auto"/>
              <w:right w:val="single" w:sz="4" w:space="0" w:color="auto"/>
            </w:tcBorders>
            <w:shd w:val="clear" w:color="auto" w:fill="auto"/>
            <w:noWrap/>
            <w:vAlign w:val="center"/>
            <w:hideMark/>
          </w:tcPr>
          <w:p w14:paraId="42294AE4" w14:textId="77777777" w:rsidR="0088337D" w:rsidRPr="0088337D" w:rsidRDefault="0088337D" w:rsidP="0088337D">
            <w:pPr>
              <w:jc w:val="center"/>
              <w:rPr>
                <w:sz w:val="16"/>
                <w:szCs w:val="16"/>
              </w:rPr>
            </w:pPr>
            <w:r w:rsidRPr="0088337D">
              <w:rPr>
                <w:sz w:val="16"/>
                <w:szCs w:val="16"/>
              </w:rPr>
              <w:t>16,2</w:t>
            </w:r>
          </w:p>
        </w:tc>
        <w:tc>
          <w:tcPr>
            <w:tcW w:w="3260" w:type="dxa"/>
            <w:tcBorders>
              <w:top w:val="nil"/>
              <w:left w:val="nil"/>
              <w:bottom w:val="single" w:sz="4" w:space="0" w:color="auto"/>
              <w:right w:val="single" w:sz="4" w:space="0" w:color="auto"/>
            </w:tcBorders>
            <w:shd w:val="clear" w:color="000000" w:fill="FFFFFF"/>
            <w:vAlign w:val="center"/>
            <w:hideMark/>
          </w:tcPr>
          <w:p w14:paraId="452AD309" w14:textId="77777777" w:rsidR="0088337D" w:rsidRPr="0088337D" w:rsidRDefault="0088337D" w:rsidP="0088337D">
            <w:pPr>
              <w:rPr>
                <w:color w:val="000000"/>
                <w:sz w:val="16"/>
                <w:szCs w:val="16"/>
              </w:rPr>
            </w:pPr>
            <w:r w:rsidRPr="0088337D">
              <w:rPr>
                <w:color w:val="000000"/>
                <w:sz w:val="16"/>
                <w:szCs w:val="16"/>
              </w:rPr>
              <w:t>По факту с учетом индексов Минэкономразвития 104,7 и 103.п.50, 51 Затраты на 2020г по Отделу охраны труда и производственного контроля том 5 с.245-248</w:t>
            </w:r>
          </w:p>
        </w:tc>
      </w:tr>
      <w:tr w:rsidR="0088337D" w:rsidRPr="0088337D" w14:paraId="1B525625" w14:textId="77777777" w:rsidTr="000D18D0">
        <w:trPr>
          <w:gridAfter w:val="1"/>
          <w:wAfter w:w="18" w:type="dxa"/>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55488C8" w14:textId="77777777" w:rsidR="0088337D" w:rsidRPr="0088337D" w:rsidRDefault="0088337D" w:rsidP="0088337D">
            <w:pPr>
              <w:jc w:val="right"/>
              <w:rPr>
                <w:sz w:val="16"/>
                <w:szCs w:val="16"/>
              </w:rPr>
            </w:pPr>
            <w:r w:rsidRPr="0088337D">
              <w:rPr>
                <w:sz w:val="16"/>
                <w:szCs w:val="16"/>
              </w:rPr>
              <w:t>14</w:t>
            </w:r>
          </w:p>
        </w:tc>
        <w:tc>
          <w:tcPr>
            <w:tcW w:w="2032" w:type="dxa"/>
            <w:tcBorders>
              <w:top w:val="nil"/>
              <w:left w:val="nil"/>
              <w:bottom w:val="single" w:sz="4" w:space="0" w:color="auto"/>
              <w:right w:val="single" w:sz="4" w:space="0" w:color="auto"/>
            </w:tcBorders>
            <w:shd w:val="clear" w:color="auto" w:fill="auto"/>
            <w:vAlign w:val="center"/>
            <w:hideMark/>
          </w:tcPr>
          <w:p w14:paraId="77103FD0" w14:textId="77777777" w:rsidR="0088337D" w:rsidRPr="0088337D" w:rsidRDefault="0088337D" w:rsidP="0088337D">
            <w:pPr>
              <w:rPr>
                <w:sz w:val="16"/>
                <w:szCs w:val="16"/>
              </w:rPr>
            </w:pPr>
            <w:r w:rsidRPr="0088337D">
              <w:rPr>
                <w:sz w:val="16"/>
                <w:szCs w:val="16"/>
              </w:rPr>
              <w:t>Страхование от несчастного случая на производстве</w:t>
            </w:r>
          </w:p>
        </w:tc>
        <w:tc>
          <w:tcPr>
            <w:tcW w:w="1276" w:type="dxa"/>
            <w:tcBorders>
              <w:top w:val="nil"/>
              <w:left w:val="nil"/>
              <w:bottom w:val="single" w:sz="4" w:space="0" w:color="auto"/>
              <w:right w:val="single" w:sz="4" w:space="0" w:color="auto"/>
            </w:tcBorders>
            <w:shd w:val="clear" w:color="auto" w:fill="auto"/>
            <w:noWrap/>
            <w:vAlign w:val="center"/>
            <w:hideMark/>
          </w:tcPr>
          <w:p w14:paraId="456D02A0" w14:textId="77777777" w:rsidR="0088337D" w:rsidRPr="0088337D" w:rsidRDefault="0088337D" w:rsidP="0088337D">
            <w:pPr>
              <w:jc w:val="center"/>
              <w:rPr>
                <w:sz w:val="16"/>
                <w:szCs w:val="16"/>
              </w:rPr>
            </w:pPr>
            <w:r w:rsidRPr="0088337D">
              <w:rPr>
                <w:sz w:val="16"/>
                <w:szCs w:val="16"/>
              </w:rPr>
              <w:t>147</w:t>
            </w:r>
          </w:p>
        </w:tc>
        <w:tc>
          <w:tcPr>
            <w:tcW w:w="1842" w:type="dxa"/>
            <w:tcBorders>
              <w:top w:val="nil"/>
              <w:left w:val="nil"/>
              <w:bottom w:val="single" w:sz="4" w:space="0" w:color="auto"/>
              <w:right w:val="single" w:sz="4" w:space="0" w:color="auto"/>
            </w:tcBorders>
            <w:shd w:val="clear" w:color="auto" w:fill="auto"/>
            <w:noWrap/>
            <w:vAlign w:val="center"/>
            <w:hideMark/>
          </w:tcPr>
          <w:p w14:paraId="020A9BE8" w14:textId="77777777" w:rsidR="0088337D" w:rsidRPr="0088337D" w:rsidRDefault="0088337D" w:rsidP="0088337D">
            <w:pPr>
              <w:jc w:val="center"/>
              <w:rPr>
                <w:sz w:val="16"/>
                <w:szCs w:val="16"/>
              </w:rPr>
            </w:pPr>
            <w:r w:rsidRPr="0088337D">
              <w:rPr>
                <w:sz w:val="16"/>
                <w:szCs w:val="16"/>
              </w:rPr>
              <w:t>189</w:t>
            </w:r>
          </w:p>
        </w:tc>
        <w:tc>
          <w:tcPr>
            <w:tcW w:w="1418" w:type="dxa"/>
            <w:tcBorders>
              <w:top w:val="nil"/>
              <w:left w:val="nil"/>
              <w:bottom w:val="single" w:sz="4" w:space="0" w:color="auto"/>
              <w:right w:val="single" w:sz="4" w:space="0" w:color="auto"/>
            </w:tcBorders>
            <w:shd w:val="clear" w:color="auto" w:fill="auto"/>
            <w:noWrap/>
            <w:vAlign w:val="center"/>
            <w:hideMark/>
          </w:tcPr>
          <w:p w14:paraId="6C0BB658" w14:textId="77777777" w:rsidR="0088337D" w:rsidRPr="0088337D" w:rsidRDefault="0088337D" w:rsidP="0088337D">
            <w:pPr>
              <w:jc w:val="center"/>
              <w:rPr>
                <w:sz w:val="16"/>
                <w:szCs w:val="16"/>
              </w:rPr>
            </w:pPr>
            <w:r w:rsidRPr="0088337D">
              <w:rPr>
                <w:sz w:val="16"/>
                <w:szCs w:val="16"/>
              </w:rPr>
              <w:t>159</w:t>
            </w:r>
          </w:p>
        </w:tc>
        <w:tc>
          <w:tcPr>
            <w:tcW w:w="3260" w:type="dxa"/>
            <w:tcBorders>
              <w:top w:val="nil"/>
              <w:left w:val="nil"/>
              <w:bottom w:val="single" w:sz="4" w:space="0" w:color="auto"/>
              <w:right w:val="single" w:sz="4" w:space="0" w:color="auto"/>
            </w:tcBorders>
            <w:shd w:val="clear" w:color="000000" w:fill="FFFFFF"/>
            <w:vAlign w:val="center"/>
            <w:hideMark/>
          </w:tcPr>
          <w:p w14:paraId="185F4E7A" w14:textId="77777777" w:rsidR="0088337D" w:rsidRPr="0088337D" w:rsidRDefault="0088337D" w:rsidP="0088337D">
            <w:pPr>
              <w:rPr>
                <w:color w:val="000000"/>
                <w:sz w:val="16"/>
                <w:szCs w:val="16"/>
              </w:rPr>
            </w:pPr>
            <w:r w:rsidRPr="0088337D">
              <w:rPr>
                <w:color w:val="000000"/>
                <w:sz w:val="16"/>
                <w:szCs w:val="16"/>
              </w:rPr>
              <w:t>По факту с учетом индексов Минэкономразвития 104,7 и 103.п.49 Затраты на 2020г по Отделу охраны труда и производственного контроля том 5 с.245-248</w:t>
            </w:r>
          </w:p>
        </w:tc>
      </w:tr>
      <w:tr w:rsidR="0088337D" w:rsidRPr="0088337D" w14:paraId="127C04AF" w14:textId="77777777" w:rsidTr="000D18D0">
        <w:trPr>
          <w:gridAfter w:val="1"/>
          <w:wAfter w:w="18" w:type="dxa"/>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0BF8948" w14:textId="77777777" w:rsidR="0088337D" w:rsidRPr="0088337D" w:rsidRDefault="0088337D" w:rsidP="0088337D">
            <w:pPr>
              <w:jc w:val="right"/>
              <w:rPr>
                <w:sz w:val="16"/>
                <w:szCs w:val="16"/>
              </w:rPr>
            </w:pPr>
            <w:r w:rsidRPr="0088337D">
              <w:rPr>
                <w:sz w:val="16"/>
                <w:szCs w:val="16"/>
              </w:rPr>
              <w:t>15</w:t>
            </w:r>
          </w:p>
        </w:tc>
        <w:tc>
          <w:tcPr>
            <w:tcW w:w="2032" w:type="dxa"/>
            <w:tcBorders>
              <w:top w:val="nil"/>
              <w:left w:val="nil"/>
              <w:bottom w:val="single" w:sz="4" w:space="0" w:color="auto"/>
              <w:right w:val="single" w:sz="4" w:space="0" w:color="auto"/>
            </w:tcBorders>
            <w:shd w:val="clear" w:color="auto" w:fill="auto"/>
            <w:vAlign w:val="center"/>
            <w:hideMark/>
          </w:tcPr>
          <w:p w14:paraId="0F025FB5" w14:textId="77777777" w:rsidR="0088337D" w:rsidRPr="0088337D" w:rsidRDefault="0088337D" w:rsidP="0088337D">
            <w:pPr>
              <w:rPr>
                <w:sz w:val="16"/>
                <w:szCs w:val="16"/>
              </w:rPr>
            </w:pPr>
            <w:r w:rsidRPr="0088337D">
              <w:rPr>
                <w:sz w:val="16"/>
                <w:szCs w:val="16"/>
              </w:rPr>
              <w:t>Электроэнергия</w:t>
            </w:r>
          </w:p>
        </w:tc>
        <w:tc>
          <w:tcPr>
            <w:tcW w:w="1276" w:type="dxa"/>
            <w:tcBorders>
              <w:top w:val="nil"/>
              <w:left w:val="nil"/>
              <w:bottom w:val="single" w:sz="4" w:space="0" w:color="auto"/>
              <w:right w:val="single" w:sz="4" w:space="0" w:color="auto"/>
            </w:tcBorders>
            <w:shd w:val="clear" w:color="auto" w:fill="auto"/>
            <w:noWrap/>
            <w:vAlign w:val="center"/>
            <w:hideMark/>
          </w:tcPr>
          <w:p w14:paraId="691E6058" w14:textId="77777777" w:rsidR="0088337D" w:rsidRPr="0088337D" w:rsidRDefault="0088337D" w:rsidP="0088337D">
            <w:pPr>
              <w:jc w:val="center"/>
              <w:rPr>
                <w:sz w:val="16"/>
                <w:szCs w:val="16"/>
              </w:rPr>
            </w:pPr>
            <w:r w:rsidRPr="0088337D">
              <w:rPr>
                <w:sz w:val="16"/>
                <w:szCs w:val="16"/>
              </w:rPr>
              <w:t>2 539</w:t>
            </w:r>
          </w:p>
        </w:tc>
        <w:tc>
          <w:tcPr>
            <w:tcW w:w="1842" w:type="dxa"/>
            <w:tcBorders>
              <w:top w:val="nil"/>
              <w:left w:val="nil"/>
              <w:bottom w:val="single" w:sz="4" w:space="0" w:color="auto"/>
              <w:right w:val="single" w:sz="4" w:space="0" w:color="auto"/>
            </w:tcBorders>
            <w:shd w:val="clear" w:color="auto" w:fill="auto"/>
            <w:noWrap/>
            <w:vAlign w:val="center"/>
            <w:hideMark/>
          </w:tcPr>
          <w:p w14:paraId="4D62F5A5" w14:textId="77777777" w:rsidR="0088337D" w:rsidRPr="0088337D" w:rsidRDefault="0088337D" w:rsidP="0088337D">
            <w:pPr>
              <w:jc w:val="center"/>
              <w:rPr>
                <w:sz w:val="16"/>
                <w:szCs w:val="16"/>
              </w:rPr>
            </w:pPr>
            <w:r w:rsidRPr="0088337D">
              <w:rPr>
                <w:sz w:val="16"/>
                <w:szCs w:val="16"/>
              </w:rPr>
              <w:t>3 165</w:t>
            </w:r>
          </w:p>
        </w:tc>
        <w:tc>
          <w:tcPr>
            <w:tcW w:w="1418" w:type="dxa"/>
            <w:tcBorders>
              <w:top w:val="nil"/>
              <w:left w:val="nil"/>
              <w:bottom w:val="single" w:sz="4" w:space="0" w:color="auto"/>
              <w:right w:val="single" w:sz="4" w:space="0" w:color="auto"/>
            </w:tcBorders>
            <w:shd w:val="clear" w:color="auto" w:fill="auto"/>
            <w:noWrap/>
            <w:vAlign w:val="center"/>
            <w:hideMark/>
          </w:tcPr>
          <w:p w14:paraId="6876A76F" w14:textId="77777777" w:rsidR="0088337D" w:rsidRPr="0088337D" w:rsidRDefault="0088337D" w:rsidP="0088337D">
            <w:pPr>
              <w:jc w:val="center"/>
              <w:rPr>
                <w:sz w:val="16"/>
                <w:szCs w:val="16"/>
              </w:rPr>
            </w:pPr>
            <w:r w:rsidRPr="0088337D">
              <w:rPr>
                <w:sz w:val="16"/>
                <w:szCs w:val="16"/>
              </w:rPr>
              <w:t>2 805</w:t>
            </w:r>
          </w:p>
        </w:tc>
        <w:tc>
          <w:tcPr>
            <w:tcW w:w="3260" w:type="dxa"/>
            <w:tcBorders>
              <w:top w:val="nil"/>
              <w:left w:val="nil"/>
              <w:bottom w:val="single" w:sz="4" w:space="0" w:color="auto"/>
              <w:right w:val="single" w:sz="4" w:space="0" w:color="auto"/>
            </w:tcBorders>
            <w:shd w:val="clear" w:color="auto" w:fill="auto"/>
            <w:vAlign w:val="center"/>
            <w:hideMark/>
          </w:tcPr>
          <w:p w14:paraId="2B024E21" w14:textId="77777777" w:rsidR="0088337D" w:rsidRPr="0088337D" w:rsidRDefault="0088337D" w:rsidP="0088337D">
            <w:pPr>
              <w:rPr>
                <w:sz w:val="16"/>
                <w:szCs w:val="16"/>
              </w:rPr>
            </w:pPr>
            <w:r w:rsidRPr="0088337D">
              <w:rPr>
                <w:sz w:val="16"/>
                <w:szCs w:val="16"/>
              </w:rPr>
              <w:t>По факту 2018 года с учетом индексов Минэкономразвития 105,4 и 104,</w:t>
            </w:r>
            <w:proofErr w:type="gramStart"/>
            <w:r w:rsidRPr="0088337D">
              <w:rPr>
                <w:sz w:val="16"/>
                <w:szCs w:val="16"/>
              </w:rPr>
              <w:t>8.Затраты</w:t>
            </w:r>
            <w:proofErr w:type="gramEnd"/>
            <w:r w:rsidRPr="0088337D">
              <w:rPr>
                <w:sz w:val="16"/>
                <w:szCs w:val="16"/>
              </w:rPr>
              <w:t xml:space="preserve"> на электроэнергию на 2020г том 5 с.159</w:t>
            </w:r>
          </w:p>
        </w:tc>
      </w:tr>
      <w:tr w:rsidR="0088337D" w:rsidRPr="0088337D" w14:paraId="584A70A4" w14:textId="77777777" w:rsidTr="000D18D0">
        <w:trPr>
          <w:gridAfter w:val="1"/>
          <w:wAfter w:w="18" w:type="dxa"/>
          <w:trHeight w:val="9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CC65FF" w14:textId="77777777" w:rsidR="0088337D" w:rsidRPr="0088337D" w:rsidRDefault="0088337D" w:rsidP="0088337D">
            <w:pPr>
              <w:jc w:val="right"/>
              <w:rPr>
                <w:sz w:val="16"/>
                <w:szCs w:val="16"/>
              </w:rPr>
            </w:pPr>
            <w:r w:rsidRPr="0088337D">
              <w:rPr>
                <w:sz w:val="16"/>
                <w:szCs w:val="16"/>
              </w:rPr>
              <w:t>16</w:t>
            </w:r>
          </w:p>
        </w:tc>
        <w:tc>
          <w:tcPr>
            <w:tcW w:w="2032" w:type="dxa"/>
            <w:tcBorders>
              <w:top w:val="nil"/>
              <w:left w:val="nil"/>
              <w:bottom w:val="single" w:sz="4" w:space="0" w:color="auto"/>
              <w:right w:val="single" w:sz="4" w:space="0" w:color="auto"/>
            </w:tcBorders>
            <w:shd w:val="clear" w:color="auto" w:fill="auto"/>
            <w:vAlign w:val="center"/>
            <w:hideMark/>
          </w:tcPr>
          <w:p w14:paraId="4E71B8DC" w14:textId="77777777" w:rsidR="0088337D" w:rsidRPr="0088337D" w:rsidRDefault="0088337D" w:rsidP="0088337D">
            <w:pPr>
              <w:rPr>
                <w:sz w:val="16"/>
                <w:szCs w:val="16"/>
              </w:rPr>
            </w:pPr>
            <w:r w:rsidRPr="0088337D">
              <w:rPr>
                <w:sz w:val="16"/>
                <w:szCs w:val="16"/>
              </w:rPr>
              <w:t>Теплоэнергия</w:t>
            </w:r>
          </w:p>
        </w:tc>
        <w:tc>
          <w:tcPr>
            <w:tcW w:w="1276" w:type="dxa"/>
            <w:tcBorders>
              <w:top w:val="nil"/>
              <w:left w:val="nil"/>
              <w:bottom w:val="single" w:sz="4" w:space="0" w:color="auto"/>
              <w:right w:val="single" w:sz="4" w:space="0" w:color="auto"/>
            </w:tcBorders>
            <w:shd w:val="clear" w:color="auto" w:fill="auto"/>
            <w:noWrap/>
            <w:vAlign w:val="center"/>
            <w:hideMark/>
          </w:tcPr>
          <w:p w14:paraId="7BCDA5DC" w14:textId="77777777" w:rsidR="0088337D" w:rsidRPr="0088337D" w:rsidRDefault="0088337D" w:rsidP="0088337D">
            <w:pPr>
              <w:jc w:val="center"/>
              <w:rPr>
                <w:sz w:val="16"/>
                <w:szCs w:val="16"/>
              </w:rPr>
            </w:pPr>
            <w:r w:rsidRPr="0088337D">
              <w:rPr>
                <w:sz w:val="16"/>
                <w:szCs w:val="16"/>
              </w:rPr>
              <w:t>2 854</w:t>
            </w:r>
          </w:p>
        </w:tc>
        <w:tc>
          <w:tcPr>
            <w:tcW w:w="1842" w:type="dxa"/>
            <w:tcBorders>
              <w:top w:val="nil"/>
              <w:left w:val="nil"/>
              <w:bottom w:val="single" w:sz="4" w:space="0" w:color="auto"/>
              <w:right w:val="single" w:sz="4" w:space="0" w:color="auto"/>
            </w:tcBorders>
            <w:shd w:val="clear" w:color="auto" w:fill="auto"/>
            <w:noWrap/>
            <w:vAlign w:val="center"/>
            <w:hideMark/>
          </w:tcPr>
          <w:p w14:paraId="1B60F63D" w14:textId="77777777" w:rsidR="0088337D" w:rsidRPr="0088337D" w:rsidRDefault="0088337D" w:rsidP="0088337D">
            <w:pPr>
              <w:jc w:val="center"/>
              <w:rPr>
                <w:sz w:val="16"/>
                <w:szCs w:val="16"/>
              </w:rPr>
            </w:pPr>
            <w:r w:rsidRPr="0088337D">
              <w:rPr>
                <w:sz w:val="16"/>
                <w:szCs w:val="16"/>
              </w:rPr>
              <w:t>4 017</w:t>
            </w:r>
          </w:p>
        </w:tc>
        <w:tc>
          <w:tcPr>
            <w:tcW w:w="1418" w:type="dxa"/>
            <w:tcBorders>
              <w:top w:val="nil"/>
              <w:left w:val="nil"/>
              <w:bottom w:val="single" w:sz="4" w:space="0" w:color="auto"/>
              <w:right w:val="single" w:sz="4" w:space="0" w:color="auto"/>
            </w:tcBorders>
            <w:shd w:val="clear" w:color="auto" w:fill="auto"/>
            <w:noWrap/>
            <w:vAlign w:val="center"/>
            <w:hideMark/>
          </w:tcPr>
          <w:p w14:paraId="71D34BD0" w14:textId="77777777" w:rsidR="0088337D" w:rsidRPr="0088337D" w:rsidRDefault="0088337D" w:rsidP="0088337D">
            <w:pPr>
              <w:jc w:val="center"/>
              <w:rPr>
                <w:sz w:val="16"/>
                <w:szCs w:val="16"/>
              </w:rPr>
            </w:pPr>
            <w:r w:rsidRPr="0088337D">
              <w:rPr>
                <w:sz w:val="16"/>
                <w:szCs w:val="16"/>
              </w:rPr>
              <w:t>3 846</w:t>
            </w:r>
          </w:p>
        </w:tc>
        <w:tc>
          <w:tcPr>
            <w:tcW w:w="3260" w:type="dxa"/>
            <w:tcBorders>
              <w:top w:val="nil"/>
              <w:left w:val="nil"/>
              <w:bottom w:val="single" w:sz="4" w:space="0" w:color="auto"/>
              <w:right w:val="single" w:sz="4" w:space="0" w:color="auto"/>
            </w:tcBorders>
            <w:shd w:val="clear" w:color="auto" w:fill="auto"/>
            <w:vAlign w:val="center"/>
            <w:hideMark/>
          </w:tcPr>
          <w:p w14:paraId="5210599B" w14:textId="77777777" w:rsidR="0088337D" w:rsidRPr="0088337D" w:rsidRDefault="0088337D" w:rsidP="0088337D">
            <w:pPr>
              <w:rPr>
                <w:color w:val="000000"/>
                <w:sz w:val="16"/>
                <w:szCs w:val="16"/>
              </w:rPr>
            </w:pPr>
            <w:r w:rsidRPr="0088337D">
              <w:rPr>
                <w:color w:val="000000"/>
                <w:sz w:val="16"/>
                <w:szCs w:val="16"/>
              </w:rPr>
              <w:t>По предложению с корректировкой по объемам (прилагается) Затраты на тепловую энергию на 2020г том 5 с.164</w:t>
            </w:r>
            <w:r w:rsidRPr="0088337D">
              <w:rPr>
                <w:color w:val="000000"/>
                <w:sz w:val="16"/>
                <w:szCs w:val="16"/>
              </w:rPr>
              <w:br/>
              <w:t>Рост тарифов за 2019г и на 2020г от 14 до 31%</w:t>
            </w:r>
          </w:p>
        </w:tc>
      </w:tr>
      <w:tr w:rsidR="0088337D" w:rsidRPr="0088337D" w14:paraId="77E37DB9" w14:textId="77777777" w:rsidTr="000D18D0">
        <w:trPr>
          <w:gridAfter w:val="1"/>
          <w:wAfter w:w="18" w:type="dxa"/>
          <w:trHeight w:val="8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D01B8B" w14:textId="77777777" w:rsidR="0088337D" w:rsidRPr="0088337D" w:rsidRDefault="0088337D" w:rsidP="0088337D">
            <w:pPr>
              <w:jc w:val="right"/>
              <w:rPr>
                <w:sz w:val="16"/>
                <w:szCs w:val="16"/>
              </w:rPr>
            </w:pPr>
            <w:r w:rsidRPr="0088337D">
              <w:rPr>
                <w:sz w:val="16"/>
                <w:szCs w:val="16"/>
              </w:rPr>
              <w:t>17</w:t>
            </w:r>
          </w:p>
        </w:tc>
        <w:tc>
          <w:tcPr>
            <w:tcW w:w="2032" w:type="dxa"/>
            <w:tcBorders>
              <w:top w:val="nil"/>
              <w:left w:val="nil"/>
              <w:bottom w:val="single" w:sz="4" w:space="0" w:color="auto"/>
              <w:right w:val="single" w:sz="4" w:space="0" w:color="auto"/>
            </w:tcBorders>
            <w:shd w:val="clear" w:color="auto" w:fill="auto"/>
            <w:vAlign w:val="center"/>
            <w:hideMark/>
          </w:tcPr>
          <w:p w14:paraId="5CBD86C6" w14:textId="77777777" w:rsidR="0088337D" w:rsidRPr="0088337D" w:rsidRDefault="0088337D" w:rsidP="0088337D">
            <w:pPr>
              <w:rPr>
                <w:sz w:val="16"/>
                <w:szCs w:val="16"/>
              </w:rPr>
            </w:pPr>
            <w:r w:rsidRPr="0088337D">
              <w:rPr>
                <w:sz w:val="16"/>
                <w:szCs w:val="16"/>
              </w:rPr>
              <w:t>Вода, водоотведение</w:t>
            </w:r>
          </w:p>
        </w:tc>
        <w:tc>
          <w:tcPr>
            <w:tcW w:w="1276" w:type="dxa"/>
            <w:tcBorders>
              <w:top w:val="nil"/>
              <w:left w:val="nil"/>
              <w:bottom w:val="single" w:sz="4" w:space="0" w:color="auto"/>
              <w:right w:val="single" w:sz="4" w:space="0" w:color="auto"/>
            </w:tcBorders>
            <w:shd w:val="clear" w:color="auto" w:fill="auto"/>
            <w:noWrap/>
            <w:vAlign w:val="center"/>
            <w:hideMark/>
          </w:tcPr>
          <w:p w14:paraId="6DE84D9E" w14:textId="77777777" w:rsidR="0088337D" w:rsidRPr="0088337D" w:rsidRDefault="0088337D" w:rsidP="0088337D">
            <w:pPr>
              <w:jc w:val="center"/>
              <w:rPr>
                <w:sz w:val="16"/>
                <w:szCs w:val="16"/>
              </w:rPr>
            </w:pPr>
            <w:r w:rsidRPr="0088337D">
              <w:rPr>
                <w:sz w:val="16"/>
                <w:szCs w:val="16"/>
              </w:rPr>
              <w:t>536</w:t>
            </w:r>
          </w:p>
        </w:tc>
        <w:tc>
          <w:tcPr>
            <w:tcW w:w="1842" w:type="dxa"/>
            <w:tcBorders>
              <w:top w:val="nil"/>
              <w:left w:val="nil"/>
              <w:bottom w:val="single" w:sz="4" w:space="0" w:color="auto"/>
              <w:right w:val="single" w:sz="4" w:space="0" w:color="auto"/>
            </w:tcBorders>
            <w:shd w:val="clear" w:color="auto" w:fill="auto"/>
            <w:noWrap/>
            <w:vAlign w:val="center"/>
            <w:hideMark/>
          </w:tcPr>
          <w:p w14:paraId="03F691A0" w14:textId="77777777" w:rsidR="0088337D" w:rsidRPr="0088337D" w:rsidRDefault="0088337D" w:rsidP="0088337D">
            <w:pPr>
              <w:jc w:val="center"/>
              <w:rPr>
                <w:sz w:val="16"/>
                <w:szCs w:val="16"/>
              </w:rPr>
            </w:pPr>
            <w:r w:rsidRPr="0088337D">
              <w:rPr>
                <w:sz w:val="16"/>
                <w:szCs w:val="16"/>
              </w:rPr>
              <w:t>634</w:t>
            </w:r>
          </w:p>
        </w:tc>
        <w:tc>
          <w:tcPr>
            <w:tcW w:w="1418" w:type="dxa"/>
            <w:tcBorders>
              <w:top w:val="nil"/>
              <w:left w:val="nil"/>
              <w:bottom w:val="single" w:sz="4" w:space="0" w:color="auto"/>
              <w:right w:val="single" w:sz="4" w:space="0" w:color="auto"/>
            </w:tcBorders>
            <w:shd w:val="clear" w:color="auto" w:fill="auto"/>
            <w:noWrap/>
            <w:vAlign w:val="center"/>
            <w:hideMark/>
          </w:tcPr>
          <w:p w14:paraId="253D57E8" w14:textId="77777777" w:rsidR="0088337D" w:rsidRPr="0088337D" w:rsidRDefault="0088337D" w:rsidP="0088337D">
            <w:pPr>
              <w:jc w:val="center"/>
              <w:rPr>
                <w:sz w:val="16"/>
                <w:szCs w:val="16"/>
              </w:rPr>
            </w:pPr>
            <w:r w:rsidRPr="0088337D">
              <w:rPr>
                <w:sz w:val="16"/>
                <w:szCs w:val="16"/>
              </w:rPr>
              <w:t>642</w:t>
            </w:r>
          </w:p>
        </w:tc>
        <w:tc>
          <w:tcPr>
            <w:tcW w:w="3260" w:type="dxa"/>
            <w:tcBorders>
              <w:top w:val="nil"/>
              <w:left w:val="nil"/>
              <w:bottom w:val="single" w:sz="4" w:space="0" w:color="auto"/>
              <w:right w:val="single" w:sz="4" w:space="0" w:color="auto"/>
            </w:tcBorders>
            <w:shd w:val="clear" w:color="auto" w:fill="auto"/>
            <w:vAlign w:val="center"/>
            <w:hideMark/>
          </w:tcPr>
          <w:p w14:paraId="3D621C46" w14:textId="77777777" w:rsidR="0088337D" w:rsidRPr="0088337D" w:rsidRDefault="0088337D" w:rsidP="0088337D">
            <w:pPr>
              <w:rPr>
                <w:sz w:val="16"/>
                <w:szCs w:val="16"/>
              </w:rPr>
            </w:pPr>
            <w:r w:rsidRPr="0088337D">
              <w:rPr>
                <w:sz w:val="16"/>
                <w:szCs w:val="16"/>
              </w:rPr>
              <w:t>По расчету РЭК Кузбасса. См. лист "Водоснабжение". Затраты на холодную воду, водоотведение и ХОВ на 2020г том 5 с.189</w:t>
            </w:r>
          </w:p>
        </w:tc>
      </w:tr>
      <w:tr w:rsidR="0088337D" w:rsidRPr="0088337D" w14:paraId="68B51820" w14:textId="77777777" w:rsidTr="000D18D0">
        <w:trPr>
          <w:gridAfter w:val="1"/>
          <w:wAfter w:w="18" w:type="dxa"/>
          <w:trHeight w:val="121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B094E" w14:textId="77777777" w:rsidR="0088337D" w:rsidRPr="0088337D" w:rsidRDefault="0088337D" w:rsidP="0088337D">
            <w:pPr>
              <w:jc w:val="right"/>
              <w:rPr>
                <w:sz w:val="16"/>
                <w:szCs w:val="16"/>
              </w:rPr>
            </w:pPr>
            <w:r w:rsidRPr="0088337D">
              <w:rPr>
                <w:sz w:val="16"/>
                <w:szCs w:val="16"/>
              </w:rPr>
              <w:t>18</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5880F324" w14:textId="77777777" w:rsidR="0088337D" w:rsidRPr="0088337D" w:rsidRDefault="0088337D" w:rsidP="0088337D">
            <w:pPr>
              <w:rPr>
                <w:sz w:val="16"/>
                <w:szCs w:val="16"/>
              </w:rPr>
            </w:pPr>
            <w:r w:rsidRPr="0088337D">
              <w:rPr>
                <w:sz w:val="16"/>
                <w:szCs w:val="16"/>
              </w:rPr>
              <w:t>ДМС</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FC8504" w14:textId="77777777" w:rsidR="0088337D" w:rsidRPr="0088337D" w:rsidRDefault="0088337D" w:rsidP="0088337D">
            <w:pPr>
              <w:jc w:val="center"/>
              <w:rPr>
                <w:sz w:val="16"/>
                <w:szCs w:val="16"/>
              </w:rPr>
            </w:pPr>
            <w:r w:rsidRPr="0088337D">
              <w:rPr>
                <w:sz w:val="16"/>
                <w:szCs w:val="16"/>
              </w:rPr>
              <w:t>6</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387DB99" w14:textId="77777777" w:rsidR="0088337D" w:rsidRPr="0088337D" w:rsidRDefault="0088337D" w:rsidP="0088337D">
            <w:pPr>
              <w:jc w:val="center"/>
              <w:rPr>
                <w:sz w:val="16"/>
                <w:szCs w:val="16"/>
              </w:rPr>
            </w:pPr>
            <w:r w:rsidRPr="0088337D">
              <w:rPr>
                <w:sz w:val="16"/>
                <w:szCs w:val="16"/>
              </w:rPr>
              <w:t>38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E003AB3" w14:textId="77777777" w:rsidR="0088337D" w:rsidRPr="0088337D" w:rsidRDefault="0088337D" w:rsidP="0088337D">
            <w:pPr>
              <w:jc w:val="center"/>
              <w:rPr>
                <w:sz w:val="16"/>
                <w:szCs w:val="16"/>
              </w:rPr>
            </w:pPr>
            <w:r w:rsidRPr="0088337D">
              <w:rPr>
                <w:sz w:val="16"/>
                <w:szCs w:val="16"/>
              </w:rPr>
              <w:t>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9D8AEC1" w14:textId="77777777" w:rsidR="0088337D" w:rsidRPr="0088337D" w:rsidRDefault="0088337D" w:rsidP="0088337D">
            <w:pPr>
              <w:rPr>
                <w:sz w:val="16"/>
                <w:szCs w:val="16"/>
              </w:rPr>
            </w:pPr>
            <w:r w:rsidRPr="0088337D">
              <w:rPr>
                <w:sz w:val="16"/>
                <w:szCs w:val="16"/>
              </w:rPr>
              <w:t>Статья не принимается, так как считаем нецелесообразным относить данные расходы на регулируемую деятельность согласно п.2.9. Методических рекомендаций Договор №ДГЮП7-001064 с АО АльфаСтрахование том 5 с.366</w:t>
            </w:r>
          </w:p>
        </w:tc>
      </w:tr>
      <w:tr w:rsidR="0088337D" w:rsidRPr="0088337D" w14:paraId="178F3684" w14:textId="77777777" w:rsidTr="000D18D0">
        <w:trPr>
          <w:gridAfter w:val="1"/>
          <w:wAfter w:w="18" w:type="dxa"/>
          <w:trHeight w:val="6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66B60B1" w14:textId="77777777" w:rsidR="0088337D" w:rsidRPr="0088337D" w:rsidRDefault="0088337D" w:rsidP="0088337D">
            <w:pPr>
              <w:jc w:val="right"/>
              <w:rPr>
                <w:sz w:val="16"/>
                <w:szCs w:val="16"/>
              </w:rPr>
            </w:pPr>
            <w:r w:rsidRPr="0088337D">
              <w:rPr>
                <w:sz w:val="16"/>
                <w:szCs w:val="16"/>
              </w:rPr>
              <w:t>19</w:t>
            </w:r>
          </w:p>
        </w:tc>
        <w:tc>
          <w:tcPr>
            <w:tcW w:w="2032" w:type="dxa"/>
            <w:tcBorders>
              <w:top w:val="nil"/>
              <w:left w:val="nil"/>
              <w:bottom w:val="single" w:sz="4" w:space="0" w:color="auto"/>
              <w:right w:val="single" w:sz="4" w:space="0" w:color="auto"/>
            </w:tcBorders>
            <w:shd w:val="clear" w:color="auto" w:fill="auto"/>
            <w:vAlign w:val="center"/>
            <w:hideMark/>
          </w:tcPr>
          <w:p w14:paraId="60690A57" w14:textId="77777777" w:rsidR="0088337D" w:rsidRPr="0088337D" w:rsidRDefault="0088337D" w:rsidP="0088337D">
            <w:pPr>
              <w:rPr>
                <w:sz w:val="16"/>
                <w:szCs w:val="16"/>
              </w:rPr>
            </w:pPr>
            <w:r w:rsidRPr="0088337D">
              <w:rPr>
                <w:sz w:val="16"/>
                <w:szCs w:val="16"/>
              </w:rPr>
              <w:t>Экологический мониторинг</w:t>
            </w:r>
          </w:p>
        </w:tc>
        <w:tc>
          <w:tcPr>
            <w:tcW w:w="1276" w:type="dxa"/>
            <w:tcBorders>
              <w:top w:val="nil"/>
              <w:left w:val="nil"/>
              <w:bottom w:val="single" w:sz="4" w:space="0" w:color="auto"/>
              <w:right w:val="single" w:sz="4" w:space="0" w:color="auto"/>
            </w:tcBorders>
            <w:shd w:val="clear" w:color="auto" w:fill="auto"/>
            <w:noWrap/>
            <w:vAlign w:val="center"/>
            <w:hideMark/>
          </w:tcPr>
          <w:p w14:paraId="38BE939B" w14:textId="77777777" w:rsidR="0088337D" w:rsidRPr="0088337D" w:rsidRDefault="0088337D" w:rsidP="0088337D">
            <w:pPr>
              <w:jc w:val="center"/>
              <w:rPr>
                <w:sz w:val="16"/>
                <w:szCs w:val="16"/>
              </w:rPr>
            </w:pPr>
            <w:r w:rsidRPr="0088337D">
              <w:rPr>
                <w:sz w:val="16"/>
                <w:szCs w:val="16"/>
              </w:rPr>
              <w:t>3</w:t>
            </w:r>
          </w:p>
        </w:tc>
        <w:tc>
          <w:tcPr>
            <w:tcW w:w="1842" w:type="dxa"/>
            <w:tcBorders>
              <w:top w:val="nil"/>
              <w:left w:val="nil"/>
              <w:bottom w:val="single" w:sz="4" w:space="0" w:color="auto"/>
              <w:right w:val="single" w:sz="4" w:space="0" w:color="auto"/>
            </w:tcBorders>
            <w:shd w:val="clear" w:color="auto" w:fill="auto"/>
            <w:noWrap/>
            <w:vAlign w:val="center"/>
            <w:hideMark/>
          </w:tcPr>
          <w:p w14:paraId="02317FA6" w14:textId="77777777" w:rsidR="0088337D" w:rsidRPr="0088337D" w:rsidRDefault="0088337D" w:rsidP="0088337D">
            <w:pPr>
              <w:jc w:val="center"/>
              <w:rPr>
                <w:sz w:val="16"/>
                <w:szCs w:val="16"/>
              </w:rPr>
            </w:pPr>
            <w:r w:rsidRPr="0088337D">
              <w:rPr>
                <w:sz w:val="16"/>
                <w:szCs w:val="16"/>
              </w:rPr>
              <w:t>27</w:t>
            </w:r>
          </w:p>
        </w:tc>
        <w:tc>
          <w:tcPr>
            <w:tcW w:w="1418" w:type="dxa"/>
            <w:tcBorders>
              <w:top w:val="nil"/>
              <w:left w:val="nil"/>
              <w:bottom w:val="single" w:sz="4" w:space="0" w:color="auto"/>
              <w:right w:val="single" w:sz="4" w:space="0" w:color="auto"/>
            </w:tcBorders>
            <w:shd w:val="clear" w:color="auto" w:fill="auto"/>
            <w:noWrap/>
            <w:vAlign w:val="center"/>
            <w:hideMark/>
          </w:tcPr>
          <w:p w14:paraId="3FFAAAB8" w14:textId="77777777" w:rsidR="0088337D" w:rsidRPr="0088337D" w:rsidRDefault="0088337D" w:rsidP="0088337D">
            <w:pPr>
              <w:jc w:val="center"/>
              <w:rPr>
                <w:sz w:val="16"/>
                <w:szCs w:val="16"/>
              </w:rPr>
            </w:pPr>
            <w:r w:rsidRPr="0088337D">
              <w:rPr>
                <w:sz w:val="16"/>
                <w:szCs w:val="16"/>
              </w:rPr>
              <w:t>3,24</w:t>
            </w:r>
          </w:p>
        </w:tc>
        <w:tc>
          <w:tcPr>
            <w:tcW w:w="3260" w:type="dxa"/>
            <w:tcBorders>
              <w:top w:val="nil"/>
              <w:left w:val="nil"/>
              <w:bottom w:val="single" w:sz="4" w:space="0" w:color="auto"/>
              <w:right w:val="single" w:sz="4" w:space="0" w:color="auto"/>
            </w:tcBorders>
            <w:shd w:val="clear" w:color="auto" w:fill="auto"/>
            <w:vAlign w:val="center"/>
            <w:hideMark/>
          </w:tcPr>
          <w:p w14:paraId="0E741D28" w14:textId="77777777" w:rsidR="0088337D" w:rsidRPr="0088337D" w:rsidRDefault="0088337D" w:rsidP="0088337D">
            <w:pPr>
              <w:rPr>
                <w:color w:val="000000"/>
                <w:sz w:val="16"/>
                <w:szCs w:val="16"/>
              </w:rPr>
            </w:pPr>
            <w:r w:rsidRPr="0088337D">
              <w:rPr>
                <w:color w:val="000000"/>
                <w:sz w:val="16"/>
                <w:szCs w:val="16"/>
              </w:rPr>
              <w:t xml:space="preserve">п.3 Бюджет деятельности по охране </w:t>
            </w:r>
            <w:proofErr w:type="spellStart"/>
            <w:proofErr w:type="gramStart"/>
            <w:r w:rsidRPr="0088337D">
              <w:rPr>
                <w:color w:val="000000"/>
                <w:sz w:val="16"/>
                <w:szCs w:val="16"/>
              </w:rPr>
              <w:t>окр.среды</w:t>
            </w:r>
            <w:proofErr w:type="spellEnd"/>
            <w:proofErr w:type="gramEnd"/>
            <w:r w:rsidRPr="0088337D">
              <w:rPr>
                <w:color w:val="000000"/>
                <w:sz w:val="16"/>
                <w:szCs w:val="16"/>
              </w:rPr>
              <w:t xml:space="preserve"> том 5 с.272</w:t>
            </w:r>
          </w:p>
        </w:tc>
      </w:tr>
      <w:tr w:rsidR="0088337D" w:rsidRPr="0088337D" w14:paraId="3DD9FE18" w14:textId="77777777" w:rsidTr="000D18D0">
        <w:trPr>
          <w:gridAfter w:val="1"/>
          <w:wAfter w:w="18" w:type="dxa"/>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C2B1528" w14:textId="77777777" w:rsidR="0088337D" w:rsidRPr="0088337D" w:rsidRDefault="0088337D" w:rsidP="0088337D">
            <w:pPr>
              <w:jc w:val="right"/>
              <w:rPr>
                <w:sz w:val="16"/>
                <w:szCs w:val="16"/>
              </w:rPr>
            </w:pPr>
            <w:r w:rsidRPr="0088337D">
              <w:rPr>
                <w:sz w:val="16"/>
                <w:szCs w:val="16"/>
              </w:rPr>
              <w:t>20</w:t>
            </w:r>
          </w:p>
        </w:tc>
        <w:tc>
          <w:tcPr>
            <w:tcW w:w="2032" w:type="dxa"/>
            <w:tcBorders>
              <w:top w:val="nil"/>
              <w:left w:val="nil"/>
              <w:bottom w:val="single" w:sz="4" w:space="0" w:color="auto"/>
              <w:right w:val="single" w:sz="4" w:space="0" w:color="auto"/>
            </w:tcBorders>
            <w:shd w:val="clear" w:color="auto" w:fill="auto"/>
            <w:vAlign w:val="center"/>
            <w:hideMark/>
          </w:tcPr>
          <w:p w14:paraId="4BD78A01" w14:textId="77777777" w:rsidR="0088337D" w:rsidRPr="0088337D" w:rsidRDefault="0088337D" w:rsidP="0088337D">
            <w:pPr>
              <w:rPr>
                <w:sz w:val="16"/>
                <w:szCs w:val="16"/>
              </w:rPr>
            </w:pPr>
            <w:proofErr w:type="spellStart"/>
            <w:r w:rsidRPr="0088337D">
              <w:rPr>
                <w:sz w:val="16"/>
                <w:szCs w:val="16"/>
              </w:rPr>
              <w:t>Доп.сборы</w:t>
            </w:r>
            <w:proofErr w:type="spellEnd"/>
            <w:r w:rsidRPr="0088337D">
              <w:rPr>
                <w:sz w:val="16"/>
                <w:szCs w:val="16"/>
              </w:rPr>
              <w:t xml:space="preserve"> РЖД</w:t>
            </w:r>
          </w:p>
        </w:tc>
        <w:tc>
          <w:tcPr>
            <w:tcW w:w="1276" w:type="dxa"/>
            <w:tcBorders>
              <w:top w:val="nil"/>
              <w:left w:val="nil"/>
              <w:bottom w:val="single" w:sz="4" w:space="0" w:color="auto"/>
              <w:right w:val="single" w:sz="4" w:space="0" w:color="auto"/>
            </w:tcBorders>
            <w:shd w:val="clear" w:color="auto" w:fill="auto"/>
            <w:noWrap/>
            <w:vAlign w:val="center"/>
            <w:hideMark/>
          </w:tcPr>
          <w:p w14:paraId="26D6268D" w14:textId="77777777" w:rsidR="0088337D" w:rsidRPr="0088337D" w:rsidRDefault="0088337D" w:rsidP="0088337D">
            <w:pPr>
              <w:jc w:val="center"/>
              <w:rPr>
                <w:sz w:val="16"/>
                <w:szCs w:val="16"/>
              </w:rPr>
            </w:pPr>
            <w:r w:rsidRPr="0088337D">
              <w:rPr>
                <w:sz w:val="16"/>
                <w:szCs w:val="16"/>
              </w:rPr>
              <w:t>3</w:t>
            </w:r>
          </w:p>
        </w:tc>
        <w:tc>
          <w:tcPr>
            <w:tcW w:w="1842" w:type="dxa"/>
            <w:tcBorders>
              <w:top w:val="nil"/>
              <w:left w:val="nil"/>
              <w:bottom w:val="single" w:sz="4" w:space="0" w:color="auto"/>
              <w:right w:val="single" w:sz="4" w:space="0" w:color="auto"/>
            </w:tcBorders>
            <w:shd w:val="clear" w:color="auto" w:fill="auto"/>
            <w:noWrap/>
            <w:vAlign w:val="center"/>
            <w:hideMark/>
          </w:tcPr>
          <w:p w14:paraId="0091AF11" w14:textId="77777777" w:rsidR="0088337D" w:rsidRPr="0088337D" w:rsidRDefault="0088337D" w:rsidP="0088337D">
            <w:pPr>
              <w:jc w:val="center"/>
              <w:rPr>
                <w:sz w:val="16"/>
                <w:szCs w:val="16"/>
              </w:rPr>
            </w:pPr>
            <w:r w:rsidRPr="0088337D">
              <w:rPr>
                <w:sz w:val="16"/>
                <w:szCs w:val="16"/>
              </w:rPr>
              <w:t>36</w:t>
            </w:r>
          </w:p>
        </w:tc>
        <w:tc>
          <w:tcPr>
            <w:tcW w:w="1418" w:type="dxa"/>
            <w:tcBorders>
              <w:top w:val="nil"/>
              <w:left w:val="nil"/>
              <w:bottom w:val="single" w:sz="4" w:space="0" w:color="auto"/>
              <w:right w:val="single" w:sz="4" w:space="0" w:color="auto"/>
            </w:tcBorders>
            <w:shd w:val="clear" w:color="auto" w:fill="auto"/>
            <w:noWrap/>
            <w:vAlign w:val="center"/>
            <w:hideMark/>
          </w:tcPr>
          <w:p w14:paraId="6FF5C95C" w14:textId="77777777" w:rsidR="0088337D" w:rsidRPr="0088337D" w:rsidRDefault="0088337D" w:rsidP="0088337D">
            <w:pPr>
              <w:jc w:val="center"/>
              <w:rPr>
                <w:sz w:val="16"/>
                <w:szCs w:val="16"/>
              </w:rPr>
            </w:pPr>
            <w:r w:rsidRPr="0088337D">
              <w:rPr>
                <w:sz w:val="16"/>
                <w:szCs w:val="16"/>
              </w:rPr>
              <w:t>3,2</w:t>
            </w:r>
          </w:p>
        </w:tc>
        <w:tc>
          <w:tcPr>
            <w:tcW w:w="3260" w:type="dxa"/>
            <w:tcBorders>
              <w:top w:val="nil"/>
              <w:left w:val="nil"/>
              <w:bottom w:val="single" w:sz="4" w:space="0" w:color="auto"/>
              <w:right w:val="single" w:sz="4" w:space="0" w:color="auto"/>
            </w:tcBorders>
            <w:shd w:val="clear" w:color="auto" w:fill="auto"/>
            <w:vAlign w:val="center"/>
            <w:hideMark/>
          </w:tcPr>
          <w:p w14:paraId="433AB261" w14:textId="77777777" w:rsidR="0088337D" w:rsidRPr="0088337D" w:rsidRDefault="0088337D" w:rsidP="0088337D">
            <w:pPr>
              <w:rPr>
                <w:sz w:val="16"/>
                <w:szCs w:val="16"/>
              </w:rPr>
            </w:pPr>
            <w:r w:rsidRPr="0088337D">
              <w:rPr>
                <w:sz w:val="16"/>
                <w:szCs w:val="16"/>
              </w:rPr>
              <w:t>ОАО РЖД том 8 с.88-394, том 9 с.1-86</w:t>
            </w:r>
          </w:p>
        </w:tc>
      </w:tr>
      <w:tr w:rsidR="0088337D" w:rsidRPr="0088337D" w14:paraId="573E2ACB" w14:textId="77777777" w:rsidTr="000D18D0">
        <w:trPr>
          <w:gridAfter w:val="1"/>
          <w:wAfter w:w="18" w:type="dxa"/>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F5A3CD" w14:textId="77777777" w:rsidR="0088337D" w:rsidRPr="0088337D" w:rsidRDefault="0088337D" w:rsidP="0088337D">
            <w:pPr>
              <w:jc w:val="right"/>
              <w:rPr>
                <w:sz w:val="16"/>
                <w:szCs w:val="16"/>
              </w:rPr>
            </w:pPr>
            <w:r w:rsidRPr="0088337D">
              <w:rPr>
                <w:sz w:val="16"/>
                <w:szCs w:val="16"/>
              </w:rPr>
              <w:t>21</w:t>
            </w:r>
          </w:p>
        </w:tc>
        <w:tc>
          <w:tcPr>
            <w:tcW w:w="2032" w:type="dxa"/>
            <w:tcBorders>
              <w:top w:val="nil"/>
              <w:left w:val="nil"/>
              <w:bottom w:val="single" w:sz="4" w:space="0" w:color="auto"/>
              <w:right w:val="single" w:sz="4" w:space="0" w:color="auto"/>
            </w:tcBorders>
            <w:shd w:val="clear" w:color="auto" w:fill="auto"/>
            <w:vAlign w:val="center"/>
            <w:hideMark/>
          </w:tcPr>
          <w:p w14:paraId="6099DB71" w14:textId="77777777" w:rsidR="0088337D" w:rsidRPr="0088337D" w:rsidRDefault="0088337D" w:rsidP="0088337D">
            <w:pPr>
              <w:rPr>
                <w:sz w:val="16"/>
                <w:szCs w:val="16"/>
              </w:rPr>
            </w:pPr>
            <w:r w:rsidRPr="0088337D">
              <w:rPr>
                <w:sz w:val="16"/>
                <w:szCs w:val="16"/>
              </w:rPr>
              <w:t>Общепроизводственные расходы сч.25</w:t>
            </w:r>
          </w:p>
        </w:tc>
        <w:tc>
          <w:tcPr>
            <w:tcW w:w="1276" w:type="dxa"/>
            <w:tcBorders>
              <w:top w:val="nil"/>
              <w:left w:val="nil"/>
              <w:bottom w:val="single" w:sz="4" w:space="0" w:color="auto"/>
              <w:right w:val="single" w:sz="4" w:space="0" w:color="auto"/>
            </w:tcBorders>
            <w:shd w:val="clear" w:color="auto" w:fill="auto"/>
            <w:noWrap/>
            <w:vAlign w:val="center"/>
            <w:hideMark/>
          </w:tcPr>
          <w:p w14:paraId="09847484" w14:textId="77777777" w:rsidR="0088337D" w:rsidRPr="0088337D" w:rsidRDefault="0088337D" w:rsidP="0088337D">
            <w:pPr>
              <w:jc w:val="center"/>
              <w:rPr>
                <w:sz w:val="16"/>
                <w:szCs w:val="16"/>
              </w:rPr>
            </w:pPr>
            <w:r w:rsidRPr="0088337D">
              <w:rPr>
                <w:sz w:val="16"/>
                <w:szCs w:val="16"/>
              </w:rPr>
              <w:t>1 884</w:t>
            </w:r>
          </w:p>
        </w:tc>
        <w:tc>
          <w:tcPr>
            <w:tcW w:w="1842" w:type="dxa"/>
            <w:tcBorders>
              <w:top w:val="nil"/>
              <w:left w:val="nil"/>
              <w:bottom w:val="single" w:sz="4" w:space="0" w:color="auto"/>
              <w:right w:val="single" w:sz="4" w:space="0" w:color="auto"/>
            </w:tcBorders>
            <w:shd w:val="clear" w:color="auto" w:fill="auto"/>
            <w:noWrap/>
            <w:vAlign w:val="center"/>
            <w:hideMark/>
          </w:tcPr>
          <w:p w14:paraId="3976A619" w14:textId="77777777" w:rsidR="0088337D" w:rsidRPr="0088337D" w:rsidRDefault="0088337D" w:rsidP="0088337D">
            <w:pPr>
              <w:jc w:val="center"/>
              <w:rPr>
                <w:sz w:val="16"/>
                <w:szCs w:val="16"/>
              </w:rPr>
            </w:pPr>
            <w:r w:rsidRPr="0088337D">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7CEE520" w14:textId="77777777" w:rsidR="0088337D" w:rsidRPr="0088337D" w:rsidRDefault="0088337D" w:rsidP="0088337D">
            <w:pPr>
              <w:jc w:val="center"/>
              <w:rPr>
                <w:sz w:val="16"/>
                <w:szCs w:val="16"/>
              </w:rPr>
            </w:pPr>
            <w:r w:rsidRPr="0088337D">
              <w:rPr>
                <w:sz w:val="16"/>
                <w:szCs w:val="16"/>
              </w:rPr>
              <w:t> </w:t>
            </w:r>
          </w:p>
        </w:tc>
        <w:tc>
          <w:tcPr>
            <w:tcW w:w="3260" w:type="dxa"/>
            <w:tcBorders>
              <w:top w:val="nil"/>
              <w:left w:val="nil"/>
              <w:bottom w:val="single" w:sz="4" w:space="0" w:color="auto"/>
              <w:right w:val="single" w:sz="4" w:space="0" w:color="auto"/>
            </w:tcBorders>
            <w:shd w:val="clear" w:color="auto" w:fill="auto"/>
            <w:vAlign w:val="center"/>
            <w:hideMark/>
          </w:tcPr>
          <w:p w14:paraId="7738C082" w14:textId="77777777" w:rsidR="0088337D" w:rsidRPr="0088337D" w:rsidRDefault="0088337D" w:rsidP="0088337D">
            <w:pPr>
              <w:jc w:val="right"/>
              <w:rPr>
                <w:sz w:val="16"/>
                <w:szCs w:val="16"/>
              </w:rPr>
            </w:pPr>
            <w:r w:rsidRPr="0088337D">
              <w:rPr>
                <w:sz w:val="16"/>
                <w:szCs w:val="16"/>
              </w:rPr>
              <w:t> </w:t>
            </w:r>
          </w:p>
        </w:tc>
      </w:tr>
      <w:tr w:rsidR="0088337D" w:rsidRPr="0088337D" w14:paraId="6EDECAA7" w14:textId="77777777" w:rsidTr="000D18D0">
        <w:trPr>
          <w:gridAfter w:val="1"/>
          <w:wAfter w:w="18" w:type="dxa"/>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6FC996C" w14:textId="77777777" w:rsidR="0088337D" w:rsidRPr="0088337D" w:rsidRDefault="0088337D" w:rsidP="0088337D">
            <w:pPr>
              <w:jc w:val="right"/>
              <w:rPr>
                <w:sz w:val="16"/>
                <w:szCs w:val="16"/>
              </w:rPr>
            </w:pPr>
            <w:r w:rsidRPr="0088337D">
              <w:rPr>
                <w:sz w:val="16"/>
                <w:szCs w:val="16"/>
              </w:rPr>
              <w:t>22</w:t>
            </w:r>
          </w:p>
        </w:tc>
        <w:tc>
          <w:tcPr>
            <w:tcW w:w="2032" w:type="dxa"/>
            <w:tcBorders>
              <w:top w:val="nil"/>
              <w:left w:val="nil"/>
              <w:bottom w:val="single" w:sz="4" w:space="0" w:color="auto"/>
              <w:right w:val="single" w:sz="4" w:space="0" w:color="auto"/>
            </w:tcBorders>
            <w:shd w:val="clear" w:color="auto" w:fill="auto"/>
            <w:vAlign w:val="center"/>
            <w:hideMark/>
          </w:tcPr>
          <w:p w14:paraId="23967863" w14:textId="77777777" w:rsidR="0088337D" w:rsidRPr="0088337D" w:rsidRDefault="0088337D" w:rsidP="0088337D">
            <w:pPr>
              <w:rPr>
                <w:sz w:val="16"/>
                <w:szCs w:val="16"/>
              </w:rPr>
            </w:pPr>
            <w:r w:rsidRPr="0088337D">
              <w:rPr>
                <w:sz w:val="16"/>
                <w:szCs w:val="16"/>
              </w:rPr>
              <w:t>Прочее</w:t>
            </w:r>
          </w:p>
        </w:tc>
        <w:tc>
          <w:tcPr>
            <w:tcW w:w="1276" w:type="dxa"/>
            <w:tcBorders>
              <w:top w:val="nil"/>
              <w:left w:val="nil"/>
              <w:bottom w:val="single" w:sz="4" w:space="0" w:color="auto"/>
              <w:right w:val="single" w:sz="4" w:space="0" w:color="auto"/>
            </w:tcBorders>
            <w:shd w:val="clear" w:color="auto" w:fill="auto"/>
            <w:noWrap/>
            <w:vAlign w:val="center"/>
            <w:hideMark/>
          </w:tcPr>
          <w:p w14:paraId="5E9531A0" w14:textId="77777777" w:rsidR="0088337D" w:rsidRPr="0088337D" w:rsidRDefault="0088337D" w:rsidP="0088337D">
            <w:pPr>
              <w:jc w:val="center"/>
              <w:rPr>
                <w:sz w:val="16"/>
                <w:szCs w:val="16"/>
              </w:rPr>
            </w:pPr>
            <w:r w:rsidRPr="0088337D">
              <w:rPr>
                <w:sz w:val="16"/>
                <w:szCs w:val="16"/>
              </w:rPr>
              <w:t>8</w:t>
            </w:r>
          </w:p>
        </w:tc>
        <w:tc>
          <w:tcPr>
            <w:tcW w:w="1842" w:type="dxa"/>
            <w:tcBorders>
              <w:top w:val="nil"/>
              <w:left w:val="nil"/>
              <w:bottom w:val="single" w:sz="4" w:space="0" w:color="auto"/>
              <w:right w:val="single" w:sz="4" w:space="0" w:color="auto"/>
            </w:tcBorders>
            <w:shd w:val="clear" w:color="auto" w:fill="auto"/>
            <w:noWrap/>
            <w:vAlign w:val="center"/>
            <w:hideMark/>
          </w:tcPr>
          <w:p w14:paraId="1C9DA1CA" w14:textId="77777777" w:rsidR="0088337D" w:rsidRPr="0088337D" w:rsidRDefault="0088337D" w:rsidP="0088337D">
            <w:pPr>
              <w:jc w:val="center"/>
              <w:rPr>
                <w:sz w:val="16"/>
                <w:szCs w:val="16"/>
              </w:rPr>
            </w:pPr>
            <w:r w:rsidRPr="0088337D">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665493FA" w14:textId="77777777" w:rsidR="0088337D" w:rsidRPr="0088337D" w:rsidRDefault="0088337D" w:rsidP="0088337D">
            <w:pPr>
              <w:jc w:val="center"/>
              <w:rPr>
                <w:sz w:val="16"/>
                <w:szCs w:val="16"/>
              </w:rPr>
            </w:pPr>
            <w:r w:rsidRPr="0088337D">
              <w:rPr>
                <w:sz w:val="16"/>
                <w:szCs w:val="16"/>
              </w:rPr>
              <w:t> </w:t>
            </w:r>
          </w:p>
        </w:tc>
        <w:tc>
          <w:tcPr>
            <w:tcW w:w="3260" w:type="dxa"/>
            <w:tcBorders>
              <w:top w:val="nil"/>
              <w:left w:val="nil"/>
              <w:bottom w:val="single" w:sz="4" w:space="0" w:color="auto"/>
              <w:right w:val="single" w:sz="4" w:space="0" w:color="auto"/>
            </w:tcBorders>
            <w:shd w:val="clear" w:color="auto" w:fill="auto"/>
            <w:vAlign w:val="center"/>
            <w:hideMark/>
          </w:tcPr>
          <w:p w14:paraId="55BDD69B" w14:textId="77777777" w:rsidR="0088337D" w:rsidRPr="0088337D" w:rsidRDefault="0088337D" w:rsidP="0088337D">
            <w:pPr>
              <w:jc w:val="right"/>
              <w:rPr>
                <w:sz w:val="16"/>
                <w:szCs w:val="16"/>
              </w:rPr>
            </w:pPr>
            <w:r w:rsidRPr="0088337D">
              <w:rPr>
                <w:sz w:val="16"/>
                <w:szCs w:val="16"/>
              </w:rPr>
              <w:t> </w:t>
            </w:r>
          </w:p>
        </w:tc>
      </w:tr>
      <w:tr w:rsidR="0088337D" w:rsidRPr="0088337D" w14:paraId="2361D544" w14:textId="77777777" w:rsidTr="000D18D0">
        <w:trPr>
          <w:gridAfter w:val="1"/>
          <w:wAfter w:w="18" w:type="dxa"/>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4115A68" w14:textId="77777777" w:rsidR="0088337D" w:rsidRPr="0088337D" w:rsidRDefault="0088337D" w:rsidP="0088337D">
            <w:pPr>
              <w:rPr>
                <w:b/>
                <w:bCs/>
                <w:sz w:val="16"/>
                <w:szCs w:val="16"/>
              </w:rPr>
            </w:pPr>
            <w:r w:rsidRPr="0088337D">
              <w:rPr>
                <w:b/>
                <w:bCs/>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14:paraId="58C63DCB" w14:textId="77777777" w:rsidR="0088337D" w:rsidRPr="0088337D" w:rsidRDefault="0088337D" w:rsidP="0088337D">
            <w:pPr>
              <w:rPr>
                <w:b/>
                <w:bCs/>
                <w:sz w:val="16"/>
                <w:szCs w:val="16"/>
              </w:rPr>
            </w:pPr>
            <w:r w:rsidRPr="0088337D">
              <w:rPr>
                <w:b/>
                <w:bCs/>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14:paraId="483D71E2" w14:textId="77777777" w:rsidR="0088337D" w:rsidRPr="0088337D" w:rsidRDefault="0088337D" w:rsidP="0088337D">
            <w:pPr>
              <w:jc w:val="center"/>
              <w:rPr>
                <w:sz w:val="16"/>
                <w:szCs w:val="16"/>
              </w:rPr>
            </w:pPr>
            <w:r w:rsidRPr="0088337D">
              <w:rPr>
                <w:sz w:val="16"/>
                <w:szCs w:val="16"/>
              </w:rPr>
              <w:t>25 612</w:t>
            </w:r>
          </w:p>
        </w:tc>
        <w:tc>
          <w:tcPr>
            <w:tcW w:w="1842" w:type="dxa"/>
            <w:tcBorders>
              <w:top w:val="nil"/>
              <w:left w:val="nil"/>
              <w:bottom w:val="single" w:sz="4" w:space="0" w:color="auto"/>
              <w:right w:val="single" w:sz="4" w:space="0" w:color="auto"/>
            </w:tcBorders>
            <w:shd w:val="clear" w:color="auto" w:fill="auto"/>
            <w:noWrap/>
            <w:vAlign w:val="center"/>
            <w:hideMark/>
          </w:tcPr>
          <w:p w14:paraId="7846BC78" w14:textId="77777777" w:rsidR="0088337D" w:rsidRPr="0088337D" w:rsidRDefault="0088337D" w:rsidP="0088337D">
            <w:pPr>
              <w:jc w:val="center"/>
              <w:rPr>
                <w:sz w:val="16"/>
                <w:szCs w:val="16"/>
              </w:rPr>
            </w:pPr>
            <w:r w:rsidRPr="0088337D">
              <w:rPr>
                <w:sz w:val="16"/>
                <w:szCs w:val="16"/>
              </w:rPr>
              <w:t>32 056</w:t>
            </w:r>
          </w:p>
        </w:tc>
        <w:tc>
          <w:tcPr>
            <w:tcW w:w="1418" w:type="dxa"/>
            <w:tcBorders>
              <w:top w:val="nil"/>
              <w:left w:val="nil"/>
              <w:bottom w:val="single" w:sz="4" w:space="0" w:color="auto"/>
              <w:right w:val="single" w:sz="4" w:space="0" w:color="auto"/>
            </w:tcBorders>
            <w:shd w:val="clear" w:color="auto" w:fill="auto"/>
            <w:noWrap/>
            <w:vAlign w:val="center"/>
            <w:hideMark/>
          </w:tcPr>
          <w:p w14:paraId="4CB951D6" w14:textId="77777777" w:rsidR="0088337D" w:rsidRPr="0088337D" w:rsidRDefault="0088337D" w:rsidP="0088337D">
            <w:pPr>
              <w:jc w:val="center"/>
              <w:rPr>
                <w:sz w:val="16"/>
                <w:szCs w:val="16"/>
              </w:rPr>
            </w:pPr>
            <w:r w:rsidRPr="0088337D">
              <w:rPr>
                <w:sz w:val="16"/>
                <w:szCs w:val="16"/>
              </w:rPr>
              <w:t>20386</w:t>
            </w:r>
          </w:p>
        </w:tc>
        <w:tc>
          <w:tcPr>
            <w:tcW w:w="3260" w:type="dxa"/>
            <w:tcBorders>
              <w:top w:val="nil"/>
              <w:left w:val="nil"/>
              <w:bottom w:val="single" w:sz="4" w:space="0" w:color="auto"/>
              <w:right w:val="single" w:sz="4" w:space="0" w:color="auto"/>
            </w:tcBorders>
            <w:shd w:val="clear" w:color="auto" w:fill="auto"/>
            <w:vAlign w:val="center"/>
            <w:hideMark/>
          </w:tcPr>
          <w:p w14:paraId="7C855D86" w14:textId="77777777" w:rsidR="0088337D" w:rsidRPr="0088337D" w:rsidRDefault="0088337D" w:rsidP="0088337D">
            <w:pPr>
              <w:jc w:val="right"/>
              <w:rPr>
                <w:b/>
                <w:bCs/>
                <w:sz w:val="16"/>
                <w:szCs w:val="16"/>
              </w:rPr>
            </w:pPr>
            <w:r w:rsidRPr="0088337D">
              <w:rPr>
                <w:b/>
                <w:bCs/>
                <w:sz w:val="16"/>
                <w:szCs w:val="16"/>
              </w:rPr>
              <w:t> </w:t>
            </w:r>
          </w:p>
        </w:tc>
      </w:tr>
    </w:tbl>
    <w:p w14:paraId="7B3F67A5" w14:textId="77777777" w:rsidR="0088337D" w:rsidRPr="0088337D" w:rsidRDefault="0088337D" w:rsidP="0088337D">
      <w:pPr>
        <w:autoSpaceDE w:val="0"/>
        <w:autoSpaceDN w:val="0"/>
        <w:adjustRightInd w:val="0"/>
        <w:ind w:firstLine="709"/>
        <w:jc w:val="both"/>
        <w:rPr>
          <w:color w:val="000000"/>
          <w:sz w:val="28"/>
          <w:szCs w:val="28"/>
        </w:rPr>
      </w:pPr>
    </w:p>
    <w:p w14:paraId="4A780BE5" w14:textId="77777777" w:rsidR="0088337D" w:rsidRPr="0088337D" w:rsidRDefault="0088337D" w:rsidP="0088337D">
      <w:pPr>
        <w:autoSpaceDE w:val="0"/>
        <w:autoSpaceDN w:val="0"/>
        <w:adjustRightInd w:val="0"/>
        <w:ind w:right="-284" w:firstLine="709"/>
        <w:jc w:val="both"/>
        <w:rPr>
          <w:color w:val="000000"/>
          <w:sz w:val="28"/>
          <w:szCs w:val="28"/>
        </w:rPr>
      </w:pPr>
      <w:r w:rsidRPr="0088337D">
        <w:rPr>
          <w:color w:val="000000"/>
          <w:sz w:val="28"/>
          <w:szCs w:val="28"/>
        </w:rPr>
        <w:t>Также в доле пропорционально прочим расходам в целом по организации учтены расходы со счета 25 за 2018 год в размере 25,34 тыс. руб. с учетом индексов Минэкономразвития 104,7 и 103 и составили 27,32 тыс. руб.</w:t>
      </w:r>
    </w:p>
    <w:p w14:paraId="7A6D19D8" w14:textId="77777777" w:rsidR="0088337D" w:rsidRPr="0088337D" w:rsidRDefault="0088337D" w:rsidP="0088337D">
      <w:pPr>
        <w:ind w:left="426" w:right="-284" w:firstLine="1134"/>
        <w:jc w:val="both"/>
        <w:rPr>
          <w:sz w:val="28"/>
          <w:szCs w:val="28"/>
        </w:rPr>
      </w:pPr>
      <w:r w:rsidRPr="0088337D">
        <w:rPr>
          <w:sz w:val="28"/>
          <w:szCs w:val="28"/>
        </w:rPr>
        <w:t xml:space="preserve">Таким образом, специалист предлагает прочие расходы по счету 23 в размере -20413,8 тыс. </w:t>
      </w:r>
      <w:proofErr w:type="spellStart"/>
      <w:r w:rsidRPr="0088337D">
        <w:rPr>
          <w:sz w:val="28"/>
          <w:szCs w:val="28"/>
        </w:rPr>
        <w:t>руб</w:t>
      </w:r>
      <w:proofErr w:type="spellEnd"/>
      <w:r w:rsidRPr="0088337D">
        <w:rPr>
          <w:sz w:val="28"/>
          <w:szCs w:val="28"/>
        </w:rPr>
        <w:t>, в том числе по перевозке грузов в размере 19583,0 тыс. руб., маневровой работе – 771,0 тыс. руб., по отстою -0,375 тыс. руб.</w:t>
      </w:r>
    </w:p>
    <w:p w14:paraId="46856283" w14:textId="77777777" w:rsidR="0088337D" w:rsidRPr="0088337D" w:rsidRDefault="0088337D" w:rsidP="0088337D">
      <w:pPr>
        <w:ind w:left="426" w:right="-284" w:firstLine="1134"/>
        <w:jc w:val="both"/>
        <w:rPr>
          <w:sz w:val="28"/>
          <w:szCs w:val="28"/>
        </w:rPr>
      </w:pPr>
      <w:r w:rsidRPr="0088337D">
        <w:rPr>
          <w:sz w:val="28"/>
          <w:szCs w:val="28"/>
        </w:rPr>
        <w:t xml:space="preserve">9.6. Затраты на общехозяйственные </w:t>
      </w:r>
      <w:proofErr w:type="gramStart"/>
      <w:r w:rsidRPr="0088337D">
        <w:rPr>
          <w:sz w:val="28"/>
          <w:szCs w:val="28"/>
        </w:rPr>
        <w:t>расходы  организацией</w:t>
      </w:r>
      <w:proofErr w:type="gramEnd"/>
      <w:r w:rsidRPr="0088337D">
        <w:rPr>
          <w:sz w:val="28"/>
          <w:szCs w:val="28"/>
        </w:rPr>
        <w:t xml:space="preserve"> предлагается принять в размере - 62496 тыс. руб.</w:t>
      </w:r>
    </w:p>
    <w:p w14:paraId="06211CED" w14:textId="77777777" w:rsidR="0088337D" w:rsidRPr="0088337D" w:rsidRDefault="0088337D" w:rsidP="0088337D">
      <w:pPr>
        <w:ind w:left="426" w:right="-284" w:firstLine="1134"/>
        <w:jc w:val="both"/>
        <w:rPr>
          <w:sz w:val="28"/>
          <w:szCs w:val="28"/>
        </w:rPr>
      </w:pPr>
      <w:r w:rsidRPr="0088337D">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3F5F61B3" w14:textId="77777777" w:rsidR="0088337D" w:rsidRPr="0088337D" w:rsidRDefault="0088337D" w:rsidP="0088337D">
      <w:pPr>
        <w:ind w:left="426" w:right="-284" w:firstLine="1134"/>
        <w:jc w:val="both"/>
        <w:rPr>
          <w:sz w:val="28"/>
          <w:szCs w:val="28"/>
        </w:rPr>
      </w:pPr>
      <w:r w:rsidRPr="0088337D">
        <w:rPr>
          <w:sz w:val="28"/>
          <w:szCs w:val="28"/>
        </w:rPr>
        <w:t>на оплату труда административно-управленческого персонала и отчисления на социальные нужды;</w:t>
      </w:r>
    </w:p>
    <w:p w14:paraId="4933F34F" w14:textId="77777777" w:rsidR="0088337D" w:rsidRPr="0088337D" w:rsidRDefault="0088337D" w:rsidP="0088337D">
      <w:pPr>
        <w:ind w:left="426" w:right="-284" w:firstLine="1134"/>
        <w:jc w:val="both"/>
        <w:rPr>
          <w:sz w:val="28"/>
          <w:szCs w:val="28"/>
        </w:rPr>
      </w:pPr>
      <w:r w:rsidRPr="0088337D">
        <w:rPr>
          <w:sz w:val="28"/>
          <w:szCs w:val="28"/>
        </w:rPr>
        <w:t xml:space="preserve">по содержанию зданий и сооружений </w:t>
      </w:r>
      <w:proofErr w:type="spellStart"/>
      <w:r w:rsidRPr="0088337D">
        <w:rPr>
          <w:sz w:val="28"/>
          <w:szCs w:val="28"/>
        </w:rPr>
        <w:t>общеэксплуатационного</w:t>
      </w:r>
      <w:proofErr w:type="spellEnd"/>
      <w:r w:rsidRPr="0088337D">
        <w:rPr>
          <w:sz w:val="28"/>
          <w:szCs w:val="28"/>
        </w:rPr>
        <w:t xml:space="preserve"> характера;</w:t>
      </w:r>
    </w:p>
    <w:p w14:paraId="6909EB06" w14:textId="77777777" w:rsidR="0088337D" w:rsidRPr="0088337D" w:rsidRDefault="0088337D" w:rsidP="0088337D">
      <w:pPr>
        <w:ind w:left="426" w:right="-284" w:firstLine="1134"/>
        <w:jc w:val="both"/>
        <w:rPr>
          <w:sz w:val="28"/>
          <w:szCs w:val="28"/>
        </w:rPr>
      </w:pPr>
      <w:r w:rsidRPr="0088337D">
        <w:rPr>
          <w:sz w:val="28"/>
          <w:szCs w:val="28"/>
        </w:rPr>
        <w:t>на содержание пожарно-охранной сигнализации, вневедомственной охраны;</w:t>
      </w:r>
    </w:p>
    <w:p w14:paraId="3C8A3067" w14:textId="77777777" w:rsidR="0088337D" w:rsidRPr="0088337D" w:rsidRDefault="0088337D" w:rsidP="0088337D">
      <w:pPr>
        <w:ind w:left="426" w:right="-284" w:firstLine="1134"/>
        <w:jc w:val="both"/>
        <w:rPr>
          <w:sz w:val="28"/>
          <w:szCs w:val="28"/>
        </w:rPr>
      </w:pPr>
      <w:r w:rsidRPr="0088337D">
        <w:rPr>
          <w:sz w:val="28"/>
          <w:szCs w:val="28"/>
        </w:rPr>
        <w:t>на обучение персонала;</w:t>
      </w:r>
    </w:p>
    <w:p w14:paraId="1C6FB67D" w14:textId="77777777" w:rsidR="0088337D" w:rsidRPr="0088337D" w:rsidRDefault="0088337D" w:rsidP="0088337D">
      <w:pPr>
        <w:ind w:left="426" w:right="-284" w:firstLine="1134"/>
        <w:jc w:val="both"/>
        <w:rPr>
          <w:sz w:val="28"/>
          <w:szCs w:val="28"/>
        </w:rPr>
      </w:pPr>
      <w:r w:rsidRPr="0088337D">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04B88F70" w14:textId="77777777" w:rsidR="0088337D" w:rsidRPr="0088337D" w:rsidRDefault="0088337D" w:rsidP="0088337D">
      <w:pPr>
        <w:ind w:left="426" w:right="-284" w:firstLine="1134"/>
        <w:jc w:val="both"/>
        <w:rPr>
          <w:sz w:val="28"/>
          <w:szCs w:val="28"/>
        </w:rPr>
      </w:pPr>
      <w:r w:rsidRPr="0088337D">
        <w:rPr>
          <w:sz w:val="28"/>
          <w:szCs w:val="28"/>
        </w:rPr>
        <w:t xml:space="preserve"> прочие административные расходы.</w:t>
      </w:r>
    </w:p>
    <w:p w14:paraId="37636DBE" w14:textId="77777777" w:rsidR="0088337D" w:rsidRPr="0088337D" w:rsidRDefault="0088337D" w:rsidP="0088337D">
      <w:pPr>
        <w:ind w:left="426" w:right="-284" w:firstLine="1134"/>
        <w:jc w:val="both"/>
        <w:rPr>
          <w:sz w:val="28"/>
          <w:szCs w:val="28"/>
        </w:rPr>
      </w:pPr>
      <w:r w:rsidRPr="0088337D">
        <w:rPr>
          <w:sz w:val="28"/>
          <w:szCs w:val="28"/>
        </w:rPr>
        <w:t xml:space="preserve">Организацией предоставлены расчеты на период регулирования, за отчетный период </w:t>
      </w:r>
      <w:proofErr w:type="spellStart"/>
      <w:r w:rsidRPr="0088337D">
        <w:rPr>
          <w:sz w:val="28"/>
          <w:szCs w:val="28"/>
        </w:rPr>
        <w:t>оборотно</w:t>
      </w:r>
      <w:proofErr w:type="spellEnd"/>
      <w:r w:rsidRPr="0088337D">
        <w:rPr>
          <w:sz w:val="28"/>
          <w:szCs w:val="28"/>
        </w:rPr>
        <w:t>-сальдовые ведомости по счету 26, договора на оказание услуг, счета-фактуры.</w:t>
      </w:r>
    </w:p>
    <w:p w14:paraId="7C75D262" w14:textId="77777777" w:rsidR="0088337D" w:rsidRPr="0088337D" w:rsidRDefault="0088337D" w:rsidP="0088337D">
      <w:pPr>
        <w:ind w:left="426" w:right="-284" w:firstLine="1134"/>
        <w:jc w:val="both"/>
        <w:rPr>
          <w:sz w:val="28"/>
          <w:szCs w:val="28"/>
        </w:rPr>
      </w:pPr>
    </w:p>
    <w:p w14:paraId="4F14FAED" w14:textId="77777777" w:rsidR="0088337D" w:rsidRPr="0088337D" w:rsidRDefault="0088337D" w:rsidP="0088337D">
      <w:pPr>
        <w:ind w:left="426" w:right="-284" w:firstLine="1134"/>
        <w:jc w:val="both"/>
        <w:rPr>
          <w:sz w:val="28"/>
          <w:szCs w:val="28"/>
        </w:rPr>
      </w:pPr>
      <w:r w:rsidRPr="0088337D">
        <w:rPr>
          <w:sz w:val="28"/>
          <w:szCs w:val="28"/>
        </w:rPr>
        <w:t>Расшифровка представлена ниже.</w:t>
      </w:r>
    </w:p>
    <w:p w14:paraId="72EB43B7" w14:textId="77777777" w:rsidR="0088337D" w:rsidRPr="0088337D" w:rsidRDefault="0088337D" w:rsidP="0088337D">
      <w:pPr>
        <w:ind w:left="426" w:firstLine="1134"/>
        <w:jc w:val="center"/>
        <w:rPr>
          <w:sz w:val="28"/>
          <w:szCs w:val="28"/>
        </w:rPr>
      </w:pPr>
    </w:p>
    <w:p w14:paraId="4691B9B8" w14:textId="77777777" w:rsidR="0088337D" w:rsidRPr="0088337D" w:rsidRDefault="0088337D" w:rsidP="0088337D">
      <w:pPr>
        <w:ind w:left="426" w:firstLine="1134"/>
        <w:jc w:val="center"/>
        <w:rPr>
          <w:sz w:val="28"/>
          <w:szCs w:val="28"/>
        </w:rPr>
      </w:pPr>
    </w:p>
    <w:p w14:paraId="5F8E9398" w14:textId="77777777" w:rsidR="0088337D" w:rsidRPr="0088337D" w:rsidRDefault="0088337D" w:rsidP="0088337D">
      <w:pPr>
        <w:ind w:left="426" w:firstLine="1134"/>
        <w:jc w:val="center"/>
        <w:rPr>
          <w:sz w:val="28"/>
          <w:szCs w:val="28"/>
        </w:rPr>
      </w:pPr>
    </w:p>
    <w:p w14:paraId="7BC1208E" w14:textId="77777777" w:rsidR="0088337D" w:rsidRPr="0088337D" w:rsidRDefault="0088337D" w:rsidP="0088337D">
      <w:pPr>
        <w:ind w:left="426" w:firstLine="1134"/>
        <w:jc w:val="center"/>
        <w:rPr>
          <w:sz w:val="28"/>
          <w:szCs w:val="28"/>
        </w:rPr>
      </w:pPr>
    </w:p>
    <w:p w14:paraId="3B0AEED5" w14:textId="77777777" w:rsidR="0088337D" w:rsidRPr="0088337D" w:rsidRDefault="0088337D" w:rsidP="0088337D">
      <w:pPr>
        <w:ind w:left="426" w:firstLine="1134"/>
        <w:jc w:val="center"/>
        <w:rPr>
          <w:sz w:val="28"/>
          <w:szCs w:val="28"/>
        </w:rPr>
      </w:pPr>
    </w:p>
    <w:p w14:paraId="2D7935F9" w14:textId="77777777" w:rsidR="0088337D" w:rsidRPr="0088337D" w:rsidRDefault="0088337D" w:rsidP="0088337D">
      <w:pPr>
        <w:ind w:left="426" w:firstLine="1134"/>
        <w:jc w:val="center"/>
        <w:rPr>
          <w:sz w:val="28"/>
          <w:szCs w:val="28"/>
        </w:rPr>
      </w:pPr>
    </w:p>
    <w:p w14:paraId="1E186E12" w14:textId="77777777" w:rsidR="0088337D" w:rsidRPr="0088337D" w:rsidRDefault="0088337D" w:rsidP="0088337D">
      <w:pPr>
        <w:ind w:left="426" w:firstLine="1134"/>
        <w:jc w:val="center"/>
        <w:rPr>
          <w:sz w:val="28"/>
          <w:szCs w:val="28"/>
        </w:rPr>
      </w:pPr>
    </w:p>
    <w:p w14:paraId="2A436F7F" w14:textId="77777777" w:rsidR="0088337D" w:rsidRPr="0088337D" w:rsidRDefault="0088337D" w:rsidP="0088337D">
      <w:pPr>
        <w:ind w:left="426" w:firstLine="1134"/>
        <w:jc w:val="center"/>
        <w:rPr>
          <w:sz w:val="28"/>
          <w:szCs w:val="28"/>
        </w:rPr>
      </w:pPr>
    </w:p>
    <w:p w14:paraId="7819357F" w14:textId="77777777" w:rsidR="0088337D" w:rsidRPr="0088337D" w:rsidRDefault="0088337D" w:rsidP="0088337D">
      <w:pPr>
        <w:ind w:left="426" w:firstLine="1134"/>
        <w:jc w:val="center"/>
        <w:rPr>
          <w:sz w:val="28"/>
          <w:szCs w:val="28"/>
        </w:rPr>
      </w:pPr>
      <w:r w:rsidRPr="0088337D">
        <w:rPr>
          <w:sz w:val="28"/>
          <w:szCs w:val="28"/>
        </w:rPr>
        <w:t>Общехозяйственные расходы</w:t>
      </w:r>
    </w:p>
    <w:p w14:paraId="7A264B95" w14:textId="77777777" w:rsidR="0088337D" w:rsidRPr="0088337D" w:rsidRDefault="0088337D" w:rsidP="0088337D">
      <w:pPr>
        <w:ind w:left="426" w:firstLine="1134"/>
        <w:jc w:val="both"/>
        <w:rPr>
          <w:sz w:val="28"/>
          <w:szCs w:val="28"/>
        </w:rPr>
      </w:pPr>
    </w:p>
    <w:tbl>
      <w:tblPr>
        <w:tblW w:w="10343" w:type="dxa"/>
        <w:tblInd w:w="113" w:type="dxa"/>
        <w:tblLook w:val="04A0" w:firstRow="1" w:lastRow="0" w:firstColumn="1" w:lastColumn="0" w:noHBand="0" w:noVBand="1"/>
      </w:tblPr>
      <w:tblGrid>
        <w:gridCol w:w="855"/>
        <w:gridCol w:w="2639"/>
        <w:gridCol w:w="1159"/>
        <w:gridCol w:w="1610"/>
        <w:gridCol w:w="1501"/>
        <w:gridCol w:w="2579"/>
      </w:tblGrid>
      <w:tr w:rsidR="0088337D" w:rsidRPr="0088337D" w14:paraId="47D09B0F" w14:textId="77777777" w:rsidTr="000D18D0">
        <w:trPr>
          <w:trHeight w:val="660"/>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E9C79" w14:textId="77777777" w:rsidR="0088337D" w:rsidRPr="0088337D" w:rsidRDefault="0088337D" w:rsidP="0088337D">
            <w:pPr>
              <w:jc w:val="center"/>
              <w:rPr>
                <w:color w:val="000000"/>
                <w:sz w:val="18"/>
                <w:szCs w:val="18"/>
              </w:rPr>
            </w:pPr>
            <w:r w:rsidRPr="0088337D">
              <w:rPr>
                <w:color w:val="000000"/>
                <w:sz w:val="18"/>
                <w:szCs w:val="18"/>
              </w:rPr>
              <w:t>№ п/п</w:t>
            </w:r>
          </w:p>
        </w:tc>
        <w:tc>
          <w:tcPr>
            <w:tcW w:w="2639" w:type="dxa"/>
            <w:tcBorders>
              <w:top w:val="single" w:sz="4" w:space="0" w:color="auto"/>
              <w:left w:val="nil"/>
              <w:bottom w:val="single" w:sz="4" w:space="0" w:color="auto"/>
              <w:right w:val="single" w:sz="4" w:space="0" w:color="auto"/>
            </w:tcBorders>
            <w:shd w:val="clear" w:color="auto" w:fill="auto"/>
            <w:vAlign w:val="center"/>
            <w:hideMark/>
          </w:tcPr>
          <w:p w14:paraId="5935A5D9" w14:textId="77777777" w:rsidR="0088337D" w:rsidRPr="0088337D" w:rsidRDefault="0088337D" w:rsidP="0088337D">
            <w:pPr>
              <w:jc w:val="center"/>
              <w:rPr>
                <w:color w:val="000000"/>
                <w:sz w:val="18"/>
                <w:szCs w:val="18"/>
              </w:rPr>
            </w:pPr>
            <w:r w:rsidRPr="0088337D">
              <w:rPr>
                <w:color w:val="000000"/>
                <w:sz w:val="18"/>
                <w:szCs w:val="18"/>
              </w:rPr>
              <w:t>Статьи затрат</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7A285224" w14:textId="77777777" w:rsidR="0088337D" w:rsidRPr="0088337D" w:rsidRDefault="0088337D" w:rsidP="0088337D">
            <w:pPr>
              <w:jc w:val="center"/>
              <w:rPr>
                <w:color w:val="000000"/>
                <w:sz w:val="18"/>
                <w:szCs w:val="18"/>
              </w:rPr>
            </w:pPr>
            <w:proofErr w:type="spellStart"/>
            <w:r w:rsidRPr="0088337D">
              <w:rPr>
                <w:color w:val="000000"/>
                <w:sz w:val="18"/>
                <w:szCs w:val="18"/>
              </w:rPr>
              <w:t>Отчтеный</w:t>
            </w:r>
            <w:proofErr w:type="spellEnd"/>
            <w:r w:rsidRPr="0088337D">
              <w:rPr>
                <w:color w:val="000000"/>
                <w:sz w:val="18"/>
                <w:szCs w:val="18"/>
              </w:rPr>
              <w:t xml:space="preserve"> период, 2018г. факт</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14:paraId="77E426E3" w14:textId="77777777" w:rsidR="0088337D" w:rsidRPr="0088337D" w:rsidRDefault="0088337D" w:rsidP="0088337D">
            <w:pPr>
              <w:jc w:val="center"/>
              <w:rPr>
                <w:color w:val="000000"/>
                <w:sz w:val="18"/>
                <w:szCs w:val="18"/>
              </w:rPr>
            </w:pPr>
            <w:r w:rsidRPr="0088337D">
              <w:rPr>
                <w:color w:val="000000"/>
                <w:sz w:val="18"/>
                <w:szCs w:val="18"/>
              </w:rPr>
              <w:t>Период регулирования 2020г.</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06B4BD64" w14:textId="77777777" w:rsidR="0088337D" w:rsidRPr="0088337D" w:rsidRDefault="0088337D" w:rsidP="0088337D">
            <w:pPr>
              <w:jc w:val="center"/>
              <w:rPr>
                <w:color w:val="000000"/>
                <w:sz w:val="18"/>
                <w:szCs w:val="18"/>
              </w:rPr>
            </w:pPr>
            <w:r w:rsidRPr="0088337D">
              <w:rPr>
                <w:color w:val="000000"/>
                <w:sz w:val="18"/>
                <w:szCs w:val="18"/>
              </w:rPr>
              <w:t>Предложения РЭК Кузбасса</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14:paraId="5ED26098" w14:textId="77777777" w:rsidR="0088337D" w:rsidRPr="0088337D" w:rsidRDefault="0088337D" w:rsidP="0088337D">
            <w:pPr>
              <w:jc w:val="center"/>
              <w:rPr>
                <w:color w:val="000000"/>
                <w:sz w:val="18"/>
                <w:szCs w:val="18"/>
              </w:rPr>
            </w:pPr>
            <w:r w:rsidRPr="0088337D">
              <w:rPr>
                <w:color w:val="000000"/>
                <w:sz w:val="18"/>
                <w:szCs w:val="18"/>
              </w:rPr>
              <w:t>Комментарии</w:t>
            </w:r>
          </w:p>
        </w:tc>
      </w:tr>
      <w:tr w:rsidR="0088337D" w:rsidRPr="0088337D" w14:paraId="429DC8F4" w14:textId="77777777" w:rsidTr="000D18D0">
        <w:trPr>
          <w:trHeight w:val="127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8D9613F" w14:textId="77777777" w:rsidR="0088337D" w:rsidRPr="0088337D" w:rsidRDefault="0088337D" w:rsidP="0088337D">
            <w:pPr>
              <w:jc w:val="center"/>
              <w:rPr>
                <w:b/>
                <w:bCs/>
                <w:color w:val="000000"/>
                <w:sz w:val="18"/>
                <w:szCs w:val="18"/>
              </w:rPr>
            </w:pPr>
            <w:r w:rsidRPr="0088337D">
              <w:rPr>
                <w:b/>
                <w:bCs/>
                <w:color w:val="000000"/>
                <w:sz w:val="18"/>
                <w:szCs w:val="18"/>
              </w:rPr>
              <w:t>1.</w:t>
            </w:r>
          </w:p>
        </w:tc>
        <w:tc>
          <w:tcPr>
            <w:tcW w:w="2639" w:type="dxa"/>
            <w:tcBorders>
              <w:top w:val="nil"/>
              <w:left w:val="nil"/>
              <w:bottom w:val="single" w:sz="4" w:space="0" w:color="auto"/>
              <w:right w:val="single" w:sz="4" w:space="0" w:color="auto"/>
            </w:tcBorders>
            <w:shd w:val="clear" w:color="auto" w:fill="auto"/>
            <w:vAlign w:val="center"/>
            <w:hideMark/>
          </w:tcPr>
          <w:p w14:paraId="36747CB6" w14:textId="77777777" w:rsidR="0088337D" w:rsidRPr="0088337D" w:rsidRDefault="0088337D" w:rsidP="0088337D">
            <w:pPr>
              <w:rPr>
                <w:b/>
                <w:bCs/>
                <w:color w:val="000000"/>
                <w:sz w:val="18"/>
                <w:szCs w:val="18"/>
              </w:rPr>
            </w:pPr>
            <w:r w:rsidRPr="0088337D">
              <w:rPr>
                <w:b/>
                <w:bCs/>
                <w:color w:val="000000"/>
                <w:sz w:val="18"/>
                <w:szCs w:val="18"/>
              </w:rPr>
              <w:t>Общехозяйственные расходы (</w:t>
            </w:r>
            <w:proofErr w:type="spellStart"/>
            <w:r w:rsidRPr="0088337D">
              <w:rPr>
                <w:b/>
                <w:bCs/>
                <w:color w:val="000000"/>
                <w:sz w:val="18"/>
                <w:szCs w:val="18"/>
              </w:rPr>
              <w:t>тыс.руб</w:t>
            </w:r>
            <w:proofErr w:type="spellEnd"/>
            <w:r w:rsidRPr="0088337D">
              <w:rPr>
                <w:b/>
                <w:bCs/>
                <w:color w:val="000000"/>
                <w:sz w:val="18"/>
                <w:szCs w:val="18"/>
              </w:rPr>
              <w:t>.), в т.ч. по статьям затрат</w:t>
            </w:r>
          </w:p>
        </w:tc>
        <w:tc>
          <w:tcPr>
            <w:tcW w:w="1159" w:type="dxa"/>
            <w:tcBorders>
              <w:top w:val="nil"/>
              <w:left w:val="nil"/>
              <w:bottom w:val="single" w:sz="4" w:space="0" w:color="auto"/>
              <w:right w:val="single" w:sz="4" w:space="0" w:color="auto"/>
            </w:tcBorders>
            <w:shd w:val="clear" w:color="auto" w:fill="auto"/>
            <w:noWrap/>
            <w:vAlign w:val="center"/>
            <w:hideMark/>
          </w:tcPr>
          <w:p w14:paraId="2DE12F41" w14:textId="77777777" w:rsidR="0088337D" w:rsidRPr="0088337D" w:rsidRDefault="0088337D" w:rsidP="0088337D">
            <w:pPr>
              <w:jc w:val="right"/>
              <w:rPr>
                <w:b/>
                <w:bCs/>
                <w:color w:val="000000"/>
                <w:sz w:val="18"/>
                <w:szCs w:val="18"/>
              </w:rPr>
            </w:pPr>
            <w:r w:rsidRPr="0088337D">
              <w:rPr>
                <w:b/>
                <w:bCs/>
                <w:color w:val="000000"/>
                <w:sz w:val="18"/>
                <w:szCs w:val="18"/>
              </w:rPr>
              <w:t>53 891</w:t>
            </w:r>
          </w:p>
        </w:tc>
        <w:tc>
          <w:tcPr>
            <w:tcW w:w="1610" w:type="dxa"/>
            <w:tcBorders>
              <w:top w:val="nil"/>
              <w:left w:val="nil"/>
              <w:bottom w:val="single" w:sz="4" w:space="0" w:color="auto"/>
              <w:right w:val="single" w:sz="4" w:space="0" w:color="auto"/>
            </w:tcBorders>
            <w:shd w:val="clear" w:color="auto" w:fill="auto"/>
            <w:noWrap/>
            <w:vAlign w:val="center"/>
            <w:hideMark/>
          </w:tcPr>
          <w:p w14:paraId="32DEA1FD" w14:textId="77777777" w:rsidR="0088337D" w:rsidRPr="0088337D" w:rsidRDefault="0088337D" w:rsidP="0088337D">
            <w:pPr>
              <w:jc w:val="right"/>
              <w:rPr>
                <w:b/>
                <w:bCs/>
                <w:color w:val="000000"/>
                <w:sz w:val="18"/>
                <w:szCs w:val="18"/>
              </w:rPr>
            </w:pPr>
            <w:r w:rsidRPr="0088337D">
              <w:rPr>
                <w:b/>
                <w:bCs/>
                <w:color w:val="000000"/>
                <w:sz w:val="18"/>
                <w:szCs w:val="18"/>
              </w:rPr>
              <w:t>62 496</w:t>
            </w:r>
          </w:p>
        </w:tc>
        <w:tc>
          <w:tcPr>
            <w:tcW w:w="1501" w:type="dxa"/>
            <w:tcBorders>
              <w:top w:val="nil"/>
              <w:left w:val="nil"/>
              <w:bottom w:val="single" w:sz="4" w:space="0" w:color="auto"/>
              <w:right w:val="single" w:sz="4" w:space="0" w:color="auto"/>
            </w:tcBorders>
            <w:shd w:val="clear" w:color="auto" w:fill="auto"/>
            <w:noWrap/>
            <w:vAlign w:val="center"/>
            <w:hideMark/>
          </w:tcPr>
          <w:p w14:paraId="21F9246E" w14:textId="77777777" w:rsidR="0088337D" w:rsidRPr="0088337D" w:rsidRDefault="0088337D" w:rsidP="0088337D">
            <w:pPr>
              <w:jc w:val="right"/>
              <w:rPr>
                <w:b/>
                <w:bCs/>
                <w:color w:val="000000"/>
                <w:sz w:val="18"/>
                <w:szCs w:val="18"/>
              </w:rPr>
            </w:pPr>
            <w:r w:rsidRPr="0088337D">
              <w:rPr>
                <w:b/>
                <w:bCs/>
                <w:color w:val="000000"/>
                <w:sz w:val="18"/>
                <w:szCs w:val="18"/>
              </w:rPr>
              <w:t>57 056</w:t>
            </w:r>
          </w:p>
        </w:tc>
        <w:tc>
          <w:tcPr>
            <w:tcW w:w="2579" w:type="dxa"/>
            <w:tcBorders>
              <w:top w:val="nil"/>
              <w:left w:val="nil"/>
              <w:bottom w:val="single" w:sz="4" w:space="0" w:color="auto"/>
              <w:right w:val="single" w:sz="4" w:space="0" w:color="auto"/>
            </w:tcBorders>
            <w:shd w:val="clear" w:color="auto" w:fill="auto"/>
            <w:vAlign w:val="center"/>
            <w:hideMark/>
          </w:tcPr>
          <w:p w14:paraId="6DF7484E" w14:textId="77777777" w:rsidR="0088337D" w:rsidRPr="0088337D" w:rsidRDefault="0088337D" w:rsidP="0088337D">
            <w:pPr>
              <w:rPr>
                <w:b/>
                <w:bCs/>
                <w:color w:val="000000"/>
                <w:sz w:val="18"/>
                <w:szCs w:val="18"/>
              </w:rPr>
            </w:pPr>
            <w:r w:rsidRPr="0088337D">
              <w:rPr>
                <w:b/>
                <w:bCs/>
                <w:color w:val="000000"/>
                <w:sz w:val="18"/>
                <w:szCs w:val="18"/>
              </w:rPr>
              <w:t> </w:t>
            </w:r>
          </w:p>
        </w:tc>
      </w:tr>
      <w:tr w:rsidR="0088337D" w:rsidRPr="0088337D" w14:paraId="6410A6BE" w14:textId="77777777" w:rsidTr="000D18D0">
        <w:trPr>
          <w:trHeight w:val="9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3A3312C8" w14:textId="77777777" w:rsidR="0088337D" w:rsidRPr="0088337D" w:rsidRDefault="0088337D" w:rsidP="0088337D">
            <w:pPr>
              <w:jc w:val="center"/>
              <w:rPr>
                <w:color w:val="000000"/>
                <w:sz w:val="18"/>
                <w:szCs w:val="18"/>
              </w:rPr>
            </w:pPr>
            <w:r w:rsidRPr="0088337D">
              <w:rPr>
                <w:color w:val="000000"/>
                <w:sz w:val="18"/>
                <w:szCs w:val="18"/>
              </w:rPr>
              <w:t>1.1.</w:t>
            </w:r>
          </w:p>
        </w:tc>
        <w:tc>
          <w:tcPr>
            <w:tcW w:w="2639" w:type="dxa"/>
            <w:tcBorders>
              <w:top w:val="nil"/>
              <w:left w:val="nil"/>
              <w:bottom w:val="single" w:sz="4" w:space="0" w:color="auto"/>
              <w:right w:val="single" w:sz="4" w:space="0" w:color="auto"/>
            </w:tcBorders>
            <w:shd w:val="clear" w:color="auto" w:fill="auto"/>
            <w:vAlign w:val="center"/>
            <w:hideMark/>
          </w:tcPr>
          <w:p w14:paraId="546449D6" w14:textId="77777777" w:rsidR="0088337D" w:rsidRPr="0088337D" w:rsidRDefault="0088337D" w:rsidP="0088337D">
            <w:pPr>
              <w:rPr>
                <w:color w:val="000000"/>
                <w:sz w:val="18"/>
                <w:szCs w:val="18"/>
              </w:rPr>
            </w:pPr>
            <w:r w:rsidRPr="0088337D">
              <w:rPr>
                <w:color w:val="000000"/>
                <w:sz w:val="18"/>
                <w:szCs w:val="18"/>
              </w:rPr>
              <w:t>Фонд оплаты труда</w:t>
            </w:r>
          </w:p>
        </w:tc>
        <w:tc>
          <w:tcPr>
            <w:tcW w:w="1159" w:type="dxa"/>
            <w:tcBorders>
              <w:top w:val="nil"/>
              <w:left w:val="nil"/>
              <w:bottom w:val="single" w:sz="4" w:space="0" w:color="auto"/>
              <w:right w:val="single" w:sz="4" w:space="0" w:color="auto"/>
            </w:tcBorders>
            <w:shd w:val="clear" w:color="auto" w:fill="auto"/>
            <w:noWrap/>
            <w:vAlign w:val="center"/>
            <w:hideMark/>
          </w:tcPr>
          <w:p w14:paraId="26718603" w14:textId="77777777" w:rsidR="0088337D" w:rsidRPr="0088337D" w:rsidRDefault="0088337D" w:rsidP="0088337D">
            <w:pPr>
              <w:jc w:val="right"/>
              <w:rPr>
                <w:color w:val="000000"/>
                <w:sz w:val="18"/>
                <w:szCs w:val="18"/>
              </w:rPr>
            </w:pPr>
            <w:r w:rsidRPr="0088337D">
              <w:rPr>
                <w:color w:val="000000"/>
                <w:sz w:val="18"/>
                <w:szCs w:val="18"/>
              </w:rPr>
              <w:t>18 992</w:t>
            </w:r>
          </w:p>
        </w:tc>
        <w:tc>
          <w:tcPr>
            <w:tcW w:w="1610" w:type="dxa"/>
            <w:tcBorders>
              <w:top w:val="nil"/>
              <w:left w:val="nil"/>
              <w:bottom w:val="single" w:sz="4" w:space="0" w:color="auto"/>
              <w:right w:val="single" w:sz="4" w:space="0" w:color="auto"/>
            </w:tcBorders>
            <w:shd w:val="clear" w:color="auto" w:fill="auto"/>
            <w:noWrap/>
            <w:vAlign w:val="center"/>
            <w:hideMark/>
          </w:tcPr>
          <w:p w14:paraId="6C2EF0D0" w14:textId="77777777" w:rsidR="0088337D" w:rsidRPr="0088337D" w:rsidRDefault="0088337D" w:rsidP="0088337D">
            <w:pPr>
              <w:jc w:val="right"/>
              <w:rPr>
                <w:color w:val="000000"/>
                <w:sz w:val="18"/>
                <w:szCs w:val="18"/>
              </w:rPr>
            </w:pPr>
            <w:r w:rsidRPr="0088337D">
              <w:rPr>
                <w:color w:val="000000"/>
                <w:sz w:val="18"/>
                <w:szCs w:val="18"/>
              </w:rPr>
              <w:t>20 142</w:t>
            </w:r>
          </w:p>
        </w:tc>
        <w:tc>
          <w:tcPr>
            <w:tcW w:w="1501" w:type="dxa"/>
            <w:tcBorders>
              <w:top w:val="nil"/>
              <w:left w:val="nil"/>
              <w:bottom w:val="single" w:sz="4" w:space="0" w:color="auto"/>
              <w:right w:val="single" w:sz="4" w:space="0" w:color="auto"/>
            </w:tcBorders>
            <w:shd w:val="clear" w:color="auto" w:fill="auto"/>
            <w:noWrap/>
            <w:vAlign w:val="center"/>
            <w:hideMark/>
          </w:tcPr>
          <w:p w14:paraId="5FD93F97" w14:textId="77777777" w:rsidR="0088337D" w:rsidRPr="0088337D" w:rsidRDefault="0088337D" w:rsidP="0088337D">
            <w:pPr>
              <w:jc w:val="right"/>
              <w:rPr>
                <w:color w:val="000000"/>
                <w:sz w:val="18"/>
                <w:szCs w:val="18"/>
              </w:rPr>
            </w:pPr>
            <w:r w:rsidRPr="0088337D">
              <w:rPr>
                <w:color w:val="000000"/>
                <w:sz w:val="18"/>
                <w:szCs w:val="18"/>
              </w:rPr>
              <w:t>20 142</w:t>
            </w:r>
          </w:p>
        </w:tc>
        <w:tc>
          <w:tcPr>
            <w:tcW w:w="2579" w:type="dxa"/>
            <w:tcBorders>
              <w:top w:val="nil"/>
              <w:left w:val="nil"/>
              <w:bottom w:val="single" w:sz="4" w:space="0" w:color="auto"/>
              <w:right w:val="single" w:sz="4" w:space="0" w:color="auto"/>
            </w:tcBorders>
            <w:shd w:val="clear" w:color="auto" w:fill="auto"/>
            <w:vAlign w:val="center"/>
            <w:hideMark/>
          </w:tcPr>
          <w:p w14:paraId="2C697094" w14:textId="77777777" w:rsidR="0088337D" w:rsidRPr="0088337D" w:rsidRDefault="0088337D" w:rsidP="0088337D">
            <w:pPr>
              <w:rPr>
                <w:color w:val="000000"/>
                <w:sz w:val="18"/>
                <w:szCs w:val="18"/>
              </w:rPr>
            </w:pPr>
            <w:r w:rsidRPr="0088337D">
              <w:rPr>
                <w:color w:val="000000"/>
                <w:sz w:val="18"/>
                <w:szCs w:val="18"/>
              </w:rPr>
              <w:t xml:space="preserve">Статья принимается по предложению (индексация зарплаты п.6.3 </w:t>
            </w:r>
            <w:proofErr w:type="spellStart"/>
            <w:r w:rsidRPr="0088337D">
              <w:rPr>
                <w:color w:val="000000"/>
                <w:sz w:val="18"/>
                <w:szCs w:val="18"/>
              </w:rPr>
              <w:t>Кол.договора</w:t>
            </w:r>
            <w:proofErr w:type="spellEnd"/>
            <w:r w:rsidRPr="0088337D">
              <w:rPr>
                <w:color w:val="000000"/>
                <w:sz w:val="18"/>
                <w:szCs w:val="18"/>
              </w:rPr>
              <w:t>)</w:t>
            </w:r>
          </w:p>
        </w:tc>
      </w:tr>
      <w:tr w:rsidR="0088337D" w:rsidRPr="0088337D" w14:paraId="5FB121E3" w14:textId="77777777" w:rsidTr="000D18D0">
        <w:trPr>
          <w:trHeight w:val="6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6DD9C414" w14:textId="77777777" w:rsidR="0088337D" w:rsidRPr="0088337D" w:rsidRDefault="0088337D" w:rsidP="0088337D">
            <w:pPr>
              <w:jc w:val="center"/>
              <w:rPr>
                <w:color w:val="000000"/>
                <w:sz w:val="18"/>
                <w:szCs w:val="18"/>
              </w:rPr>
            </w:pPr>
            <w:r w:rsidRPr="0088337D">
              <w:rPr>
                <w:color w:val="000000"/>
                <w:sz w:val="18"/>
                <w:szCs w:val="18"/>
              </w:rPr>
              <w:t>1.2.</w:t>
            </w:r>
          </w:p>
        </w:tc>
        <w:tc>
          <w:tcPr>
            <w:tcW w:w="2639" w:type="dxa"/>
            <w:tcBorders>
              <w:top w:val="nil"/>
              <w:left w:val="nil"/>
              <w:bottom w:val="single" w:sz="4" w:space="0" w:color="auto"/>
              <w:right w:val="single" w:sz="4" w:space="0" w:color="auto"/>
            </w:tcBorders>
            <w:shd w:val="clear" w:color="auto" w:fill="auto"/>
            <w:vAlign w:val="center"/>
            <w:hideMark/>
          </w:tcPr>
          <w:p w14:paraId="5644132C" w14:textId="77777777" w:rsidR="0088337D" w:rsidRPr="0088337D" w:rsidRDefault="0088337D" w:rsidP="0088337D">
            <w:pPr>
              <w:rPr>
                <w:color w:val="000000"/>
                <w:sz w:val="18"/>
                <w:szCs w:val="18"/>
              </w:rPr>
            </w:pPr>
            <w:r w:rsidRPr="0088337D">
              <w:rPr>
                <w:color w:val="000000"/>
                <w:sz w:val="18"/>
                <w:szCs w:val="18"/>
              </w:rPr>
              <w:t>Налоги и сборы с фонда оплаты труда</w:t>
            </w:r>
          </w:p>
        </w:tc>
        <w:tc>
          <w:tcPr>
            <w:tcW w:w="1159" w:type="dxa"/>
            <w:tcBorders>
              <w:top w:val="nil"/>
              <w:left w:val="nil"/>
              <w:bottom w:val="single" w:sz="4" w:space="0" w:color="auto"/>
              <w:right w:val="single" w:sz="4" w:space="0" w:color="auto"/>
            </w:tcBorders>
            <w:shd w:val="clear" w:color="auto" w:fill="auto"/>
            <w:noWrap/>
            <w:vAlign w:val="center"/>
            <w:hideMark/>
          </w:tcPr>
          <w:p w14:paraId="0CA06C02" w14:textId="77777777" w:rsidR="0088337D" w:rsidRPr="0088337D" w:rsidRDefault="0088337D" w:rsidP="0088337D">
            <w:pPr>
              <w:jc w:val="right"/>
              <w:rPr>
                <w:color w:val="000000"/>
                <w:sz w:val="18"/>
                <w:szCs w:val="18"/>
              </w:rPr>
            </w:pPr>
            <w:r w:rsidRPr="0088337D">
              <w:rPr>
                <w:color w:val="000000"/>
                <w:sz w:val="18"/>
                <w:szCs w:val="18"/>
              </w:rPr>
              <w:t>4 945</w:t>
            </w:r>
          </w:p>
        </w:tc>
        <w:tc>
          <w:tcPr>
            <w:tcW w:w="1610" w:type="dxa"/>
            <w:tcBorders>
              <w:top w:val="nil"/>
              <w:left w:val="nil"/>
              <w:bottom w:val="single" w:sz="4" w:space="0" w:color="auto"/>
              <w:right w:val="single" w:sz="4" w:space="0" w:color="auto"/>
            </w:tcBorders>
            <w:shd w:val="clear" w:color="auto" w:fill="auto"/>
            <w:noWrap/>
            <w:vAlign w:val="center"/>
            <w:hideMark/>
          </w:tcPr>
          <w:p w14:paraId="015C4739" w14:textId="77777777" w:rsidR="0088337D" w:rsidRPr="0088337D" w:rsidRDefault="0088337D" w:rsidP="0088337D">
            <w:pPr>
              <w:jc w:val="right"/>
              <w:rPr>
                <w:color w:val="000000"/>
                <w:sz w:val="18"/>
                <w:szCs w:val="18"/>
              </w:rPr>
            </w:pPr>
            <w:r w:rsidRPr="0088337D">
              <w:rPr>
                <w:color w:val="000000"/>
                <w:sz w:val="18"/>
                <w:szCs w:val="18"/>
              </w:rPr>
              <w:t>5 245</w:t>
            </w:r>
          </w:p>
        </w:tc>
        <w:tc>
          <w:tcPr>
            <w:tcW w:w="1501" w:type="dxa"/>
            <w:tcBorders>
              <w:top w:val="nil"/>
              <w:left w:val="nil"/>
              <w:bottom w:val="single" w:sz="4" w:space="0" w:color="auto"/>
              <w:right w:val="single" w:sz="4" w:space="0" w:color="auto"/>
            </w:tcBorders>
            <w:shd w:val="clear" w:color="auto" w:fill="auto"/>
            <w:noWrap/>
            <w:vAlign w:val="center"/>
            <w:hideMark/>
          </w:tcPr>
          <w:p w14:paraId="4C24F58D" w14:textId="77777777" w:rsidR="0088337D" w:rsidRPr="0088337D" w:rsidRDefault="0088337D" w:rsidP="0088337D">
            <w:pPr>
              <w:jc w:val="right"/>
              <w:rPr>
                <w:color w:val="000000"/>
                <w:sz w:val="18"/>
                <w:szCs w:val="18"/>
              </w:rPr>
            </w:pPr>
            <w:r w:rsidRPr="0088337D">
              <w:rPr>
                <w:color w:val="000000"/>
                <w:sz w:val="18"/>
                <w:szCs w:val="18"/>
              </w:rPr>
              <w:t>5 245</w:t>
            </w:r>
          </w:p>
        </w:tc>
        <w:tc>
          <w:tcPr>
            <w:tcW w:w="2579" w:type="dxa"/>
            <w:tcBorders>
              <w:top w:val="nil"/>
              <w:left w:val="nil"/>
              <w:bottom w:val="single" w:sz="4" w:space="0" w:color="auto"/>
              <w:right w:val="single" w:sz="4" w:space="0" w:color="auto"/>
            </w:tcBorders>
            <w:shd w:val="clear" w:color="auto" w:fill="auto"/>
            <w:vAlign w:val="center"/>
            <w:hideMark/>
          </w:tcPr>
          <w:p w14:paraId="40ED03A2" w14:textId="77777777" w:rsidR="0088337D" w:rsidRPr="0088337D" w:rsidRDefault="0088337D" w:rsidP="0088337D">
            <w:pPr>
              <w:rPr>
                <w:color w:val="000000"/>
                <w:sz w:val="18"/>
                <w:szCs w:val="18"/>
              </w:rPr>
            </w:pPr>
            <w:r w:rsidRPr="0088337D">
              <w:rPr>
                <w:color w:val="000000"/>
                <w:sz w:val="18"/>
                <w:szCs w:val="18"/>
              </w:rPr>
              <w:t>В доле по факту отчетного периода</w:t>
            </w:r>
          </w:p>
        </w:tc>
      </w:tr>
      <w:tr w:rsidR="0088337D" w:rsidRPr="0088337D" w14:paraId="45A41D81" w14:textId="77777777" w:rsidTr="000D18D0">
        <w:trPr>
          <w:trHeight w:val="3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96DD89C" w14:textId="77777777" w:rsidR="0088337D" w:rsidRPr="0088337D" w:rsidRDefault="0088337D" w:rsidP="0088337D">
            <w:pPr>
              <w:jc w:val="center"/>
              <w:rPr>
                <w:color w:val="000000"/>
                <w:sz w:val="18"/>
                <w:szCs w:val="18"/>
              </w:rPr>
            </w:pPr>
            <w:r w:rsidRPr="0088337D">
              <w:rPr>
                <w:color w:val="000000"/>
                <w:sz w:val="18"/>
                <w:szCs w:val="18"/>
              </w:rPr>
              <w:t>1.3.</w:t>
            </w:r>
          </w:p>
        </w:tc>
        <w:tc>
          <w:tcPr>
            <w:tcW w:w="2639" w:type="dxa"/>
            <w:tcBorders>
              <w:top w:val="nil"/>
              <w:left w:val="nil"/>
              <w:bottom w:val="single" w:sz="4" w:space="0" w:color="auto"/>
              <w:right w:val="single" w:sz="4" w:space="0" w:color="auto"/>
            </w:tcBorders>
            <w:shd w:val="clear" w:color="auto" w:fill="auto"/>
            <w:vAlign w:val="center"/>
            <w:hideMark/>
          </w:tcPr>
          <w:p w14:paraId="761B95A9" w14:textId="77777777" w:rsidR="0088337D" w:rsidRPr="0088337D" w:rsidRDefault="0088337D" w:rsidP="0088337D">
            <w:pPr>
              <w:rPr>
                <w:color w:val="000000"/>
                <w:sz w:val="18"/>
                <w:szCs w:val="18"/>
              </w:rPr>
            </w:pPr>
            <w:r w:rsidRPr="0088337D">
              <w:rPr>
                <w:color w:val="000000"/>
                <w:sz w:val="18"/>
                <w:szCs w:val="18"/>
              </w:rPr>
              <w:t>Материалы</w:t>
            </w:r>
          </w:p>
        </w:tc>
        <w:tc>
          <w:tcPr>
            <w:tcW w:w="1159" w:type="dxa"/>
            <w:tcBorders>
              <w:top w:val="nil"/>
              <w:left w:val="nil"/>
              <w:bottom w:val="single" w:sz="4" w:space="0" w:color="auto"/>
              <w:right w:val="single" w:sz="4" w:space="0" w:color="auto"/>
            </w:tcBorders>
            <w:shd w:val="clear" w:color="auto" w:fill="auto"/>
            <w:noWrap/>
            <w:vAlign w:val="center"/>
            <w:hideMark/>
          </w:tcPr>
          <w:p w14:paraId="1B496F0E" w14:textId="77777777" w:rsidR="0088337D" w:rsidRPr="0088337D" w:rsidRDefault="0088337D" w:rsidP="0088337D">
            <w:pPr>
              <w:jc w:val="right"/>
              <w:rPr>
                <w:color w:val="000000"/>
                <w:sz w:val="18"/>
                <w:szCs w:val="18"/>
              </w:rPr>
            </w:pPr>
            <w:r w:rsidRPr="0088337D">
              <w:rPr>
                <w:color w:val="000000"/>
                <w:sz w:val="18"/>
                <w:szCs w:val="18"/>
              </w:rPr>
              <w:t>1 079</w:t>
            </w:r>
          </w:p>
        </w:tc>
        <w:tc>
          <w:tcPr>
            <w:tcW w:w="1610" w:type="dxa"/>
            <w:tcBorders>
              <w:top w:val="nil"/>
              <w:left w:val="nil"/>
              <w:bottom w:val="single" w:sz="4" w:space="0" w:color="auto"/>
              <w:right w:val="single" w:sz="4" w:space="0" w:color="auto"/>
            </w:tcBorders>
            <w:shd w:val="clear" w:color="auto" w:fill="auto"/>
            <w:noWrap/>
            <w:vAlign w:val="center"/>
            <w:hideMark/>
          </w:tcPr>
          <w:p w14:paraId="6B362CE6" w14:textId="77777777" w:rsidR="0088337D" w:rsidRPr="0088337D" w:rsidRDefault="0088337D" w:rsidP="0088337D">
            <w:pPr>
              <w:jc w:val="right"/>
              <w:rPr>
                <w:color w:val="000000"/>
                <w:sz w:val="18"/>
                <w:szCs w:val="18"/>
              </w:rPr>
            </w:pPr>
            <w:r w:rsidRPr="0088337D">
              <w:rPr>
                <w:color w:val="000000"/>
                <w:sz w:val="18"/>
                <w:szCs w:val="18"/>
              </w:rPr>
              <w:t>1 754</w:t>
            </w:r>
          </w:p>
        </w:tc>
        <w:tc>
          <w:tcPr>
            <w:tcW w:w="1501" w:type="dxa"/>
            <w:tcBorders>
              <w:top w:val="nil"/>
              <w:left w:val="nil"/>
              <w:bottom w:val="single" w:sz="4" w:space="0" w:color="auto"/>
              <w:right w:val="single" w:sz="4" w:space="0" w:color="auto"/>
            </w:tcBorders>
            <w:shd w:val="clear" w:color="auto" w:fill="auto"/>
            <w:noWrap/>
            <w:vAlign w:val="center"/>
            <w:hideMark/>
          </w:tcPr>
          <w:p w14:paraId="186551F8" w14:textId="77777777" w:rsidR="0088337D" w:rsidRPr="0088337D" w:rsidRDefault="0088337D" w:rsidP="0088337D">
            <w:pPr>
              <w:jc w:val="right"/>
              <w:rPr>
                <w:color w:val="000000"/>
                <w:sz w:val="18"/>
                <w:szCs w:val="18"/>
              </w:rPr>
            </w:pPr>
            <w:r w:rsidRPr="0088337D">
              <w:rPr>
                <w:color w:val="000000"/>
                <w:sz w:val="18"/>
                <w:szCs w:val="18"/>
              </w:rPr>
              <w:t>1 098</w:t>
            </w:r>
          </w:p>
        </w:tc>
        <w:tc>
          <w:tcPr>
            <w:tcW w:w="2579" w:type="dxa"/>
            <w:tcBorders>
              <w:top w:val="nil"/>
              <w:left w:val="nil"/>
              <w:bottom w:val="single" w:sz="4" w:space="0" w:color="auto"/>
              <w:right w:val="single" w:sz="4" w:space="0" w:color="auto"/>
            </w:tcBorders>
            <w:shd w:val="clear" w:color="auto" w:fill="auto"/>
            <w:vAlign w:val="center"/>
            <w:hideMark/>
          </w:tcPr>
          <w:p w14:paraId="0206457A" w14:textId="77777777" w:rsidR="0088337D" w:rsidRPr="0088337D" w:rsidRDefault="0088337D" w:rsidP="0088337D">
            <w:pPr>
              <w:rPr>
                <w:color w:val="000000"/>
                <w:sz w:val="18"/>
                <w:szCs w:val="18"/>
              </w:rPr>
            </w:pPr>
            <w:r w:rsidRPr="0088337D">
              <w:rPr>
                <w:color w:val="000000"/>
                <w:sz w:val="18"/>
                <w:szCs w:val="18"/>
              </w:rPr>
              <w:t> </w:t>
            </w:r>
          </w:p>
        </w:tc>
      </w:tr>
      <w:tr w:rsidR="0088337D" w:rsidRPr="0088337D" w14:paraId="77A20C44" w14:textId="77777777" w:rsidTr="000D18D0">
        <w:trPr>
          <w:trHeight w:val="6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440CC2F2" w14:textId="77777777" w:rsidR="0088337D" w:rsidRPr="0088337D" w:rsidRDefault="0088337D" w:rsidP="0088337D">
            <w:pPr>
              <w:jc w:val="center"/>
              <w:rPr>
                <w:color w:val="000000"/>
                <w:sz w:val="18"/>
                <w:szCs w:val="18"/>
              </w:rPr>
            </w:pPr>
            <w:r w:rsidRPr="0088337D">
              <w:rPr>
                <w:color w:val="000000"/>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389F89AB" w14:textId="77777777" w:rsidR="0088337D" w:rsidRPr="0088337D" w:rsidRDefault="0088337D" w:rsidP="0088337D">
            <w:pPr>
              <w:rPr>
                <w:color w:val="000000"/>
                <w:sz w:val="18"/>
                <w:szCs w:val="18"/>
              </w:rPr>
            </w:pPr>
            <w:r w:rsidRPr="0088337D">
              <w:rPr>
                <w:color w:val="000000"/>
                <w:sz w:val="18"/>
                <w:szCs w:val="18"/>
              </w:rPr>
              <w:t>канцтовары</w:t>
            </w:r>
          </w:p>
        </w:tc>
        <w:tc>
          <w:tcPr>
            <w:tcW w:w="1159" w:type="dxa"/>
            <w:tcBorders>
              <w:top w:val="nil"/>
              <w:left w:val="nil"/>
              <w:bottom w:val="single" w:sz="4" w:space="0" w:color="auto"/>
              <w:right w:val="single" w:sz="4" w:space="0" w:color="auto"/>
            </w:tcBorders>
            <w:shd w:val="clear" w:color="auto" w:fill="auto"/>
            <w:noWrap/>
            <w:vAlign w:val="center"/>
            <w:hideMark/>
          </w:tcPr>
          <w:p w14:paraId="5B713119" w14:textId="77777777" w:rsidR="0088337D" w:rsidRPr="0088337D" w:rsidRDefault="0088337D" w:rsidP="0088337D">
            <w:pPr>
              <w:jc w:val="right"/>
              <w:rPr>
                <w:color w:val="000000"/>
                <w:sz w:val="18"/>
                <w:szCs w:val="18"/>
              </w:rPr>
            </w:pPr>
            <w:r w:rsidRPr="0088337D">
              <w:rPr>
                <w:color w:val="000000"/>
                <w:sz w:val="18"/>
                <w:szCs w:val="18"/>
              </w:rPr>
              <w:t>339</w:t>
            </w:r>
          </w:p>
        </w:tc>
        <w:tc>
          <w:tcPr>
            <w:tcW w:w="1610" w:type="dxa"/>
            <w:tcBorders>
              <w:top w:val="nil"/>
              <w:left w:val="nil"/>
              <w:bottom w:val="single" w:sz="4" w:space="0" w:color="auto"/>
              <w:right w:val="single" w:sz="4" w:space="0" w:color="auto"/>
            </w:tcBorders>
            <w:shd w:val="clear" w:color="auto" w:fill="auto"/>
            <w:noWrap/>
            <w:vAlign w:val="center"/>
            <w:hideMark/>
          </w:tcPr>
          <w:p w14:paraId="20756CF7" w14:textId="77777777" w:rsidR="0088337D" w:rsidRPr="0088337D" w:rsidRDefault="0088337D" w:rsidP="0088337D">
            <w:pPr>
              <w:jc w:val="right"/>
              <w:rPr>
                <w:color w:val="000000"/>
                <w:sz w:val="18"/>
                <w:szCs w:val="18"/>
              </w:rPr>
            </w:pPr>
            <w:r w:rsidRPr="0088337D">
              <w:rPr>
                <w:color w:val="000000"/>
                <w:sz w:val="18"/>
                <w:szCs w:val="18"/>
              </w:rPr>
              <w:t>300</w:t>
            </w:r>
          </w:p>
        </w:tc>
        <w:tc>
          <w:tcPr>
            <w:tcW w:w="1501" w:type="dxa"/>
            <w:tcBorders>
              <w:top w:val="nil"/>
              <w:left w:val="nil"/>
              <w:bottom w:val="single" w:sz="4" w:space="0" w:color="auto"/>
              <w:right w:val="single" w:sz="4" w:space="0" w:color="auto"/>
            </w:tcBorders>
            <w:shd w:val="clear" w:color="auto" w:fill="auto"/>
            <w:noWrap/>
            <w:vAlign w:val="center"/>
            <w:hideMark/>
          </w:tcPr>
          <w:p w14:paraId="53E21440" w14:textId="77777777" w:rsidR="0088337D" w:rsidRPr="0088337D" w:rsidRDefault="0088337D" w:rsidP="0088337D">
            <w:pPr>
              <w:jc w:val="right"/>
              <w:rPr>
                <w:color w:val="000000"/>
                <w:sz w:val="18"/>
                <w:szCs w:val="18"/>
              </w:rPr>
            </w:pPr>
            <w:r w:rsidRPr="0088337D">
              <w:rPr>
                <w:color w:val="000000"/>
                <w:sz w:val="18"/>
                <w:szCs w:val="18"/>
              </w:rPr>
              <w:t>300</w:t>
            </w:r>
          </w:p>
        </w:tc>
        <w:tc>
          <w:tcPr>
            <w:tcW w:w="2579" w:type="dxa"/>
            <w:tcBorders>
              <w:top w:val="nil"/>
              <w:left w:val="nil"/>
              <w:bottom w:val="single" w:sz="4" w:space="0" w:color="auto"/>
              <w:right w:val="single" w:sz="4" w:space="0" w:color="auto"/>
            </w:tcBorders>
            <w:shd w:val="clear" w:color="auto" w:fill="auto"/>
            <w:vAlign w:val="center"/>
            <w:hideMark/>
          </w:tcPr>
          <w:p w14:paraId="232FB0E5" w14:textId="77777777" w:rsidR="0088337D" w:rsidRPr="0088337D" w:rsidRDefault="0088337D" w:rsidP="0088337D">
            <w:pPr>
              <w:rPr>
                <w:color w:val="000000"/>
                <w:sz w:val="18"/>
                <w:szCs w:val="18"/>
              </w:rPr>
            </w:pPr>
            <w:r w:rsidRPr="0088337D">
              <w:rPr>
                <w:color w:val="000000"/>
                <w:sz w:val="18"/>
                <w:szCs w:val="18"/>
              </w:rPr>
              <w:t xml:space="preserve">По предложению. Расчет затрат на </w:t>
            </w:r>
            <w:proofErr w:type="spellStart"/>
            <w:proofErr w:type="gramStart"/>
            <w:r w:rsidRPr="0088337D">
              <w:rPr>
                <w:color w:val="000000"/>
                <w:sz w:val="18"/>
                <w:szCs w:val="18"/>
              </w:rPr>
              <w:t>канц.продукцию</w:t>
            </w:r>
            <w:proofErr w:type="spellEnd"/>
            <w:proofErr w:type="gramEnd"/>
            <w:r w:rsidRPr="0088337D">
              <w:rPr>
                <w:color w:val="000000"/>
                <w:sz w:val="18"/>
                <w:szCs w:val="18"/>
              </w:rPr>
              <w:t xml:space="preserve"> 2020г том 6 с.6</w:t>
            </w:r>
          </w:p>
        </w:tc>
      </w:tr>
      <w:tr w:rsidR="0088337D" w:rsidRPr="0088337D" w14:paraId="703357E0" w14:textId="77777777" w:rsidTr="000D18D0">
        <w:trPr>
          <w:trHeight w:val="9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EBD8D0F" w14:textId="77777777" w:rsidR="0088337D" w:rsidRPr="0088337D" w:rsidRDefault="0088337D" w:rsidP="0088337D">
            <w:pPr>
              <w:jc w:val="center"/>
              <w:rPr>
                <w:color w:val="000000"/>
                <w:sz w:val="18"/>
                <w:szCs w:val="18"/>
              </w:rPr>
            </w:pPr>
            <w:r w:rsidRPr="0088337D">
              <w:rPr>
                <w:color w:val="000000"/>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68D931C4" w14:textId="77777777" w:rsidR="0088337D" w:rsidRPr="0088337D" w:rsidRDefault="0088337D" w:rsidP="0088337D">
            <w:pPr>
              <w:rPr>
                <w:color w:val="000000"/>
                <w:sz w:val="18"/>
                <w:szCs w:val="18"/>
              </w:rPr>
            </w:pPr>
            <w:r w:rsidRPr="0088337D">
              <w:rPr>
                <w:color w:val="000000"/>
                <w:sz w:val="18"/>
                <w:szCs w:val="18"/>
              </w:rPr>
              <w:t>материалы ИТ</w:t>
            </w:r>
          </w:p>
        </w:tc>
        <w:tc>
          <w:tcPr>
            <w:tcW w:w="1159" w:type="dxa"/>
            <w:tcBorders>
              <w:top w:val="nil"/>
              <w:left w:val="nil"/>
              <w:bottom w:val="single" w:sz="4" w:space="0" w:color="auto"/>
              <w:right w:val="single" w:sz="4" w:space="0" w:color="auto"/>
            </w:tcBorders>
            <w:shd w:val="clear" w:color="auto" w:fill="auto"/>
            <w:noWrap/>
            <w:vAlign w:val="center"/>
            <w:hideMark/>
          </w:tcPr>
          <w:p w14:paraId="6F572AAE" w14:textId="77777777" w:rsidR="0088337D" w:rsidRPr="0088337D" w:rsidRDefault="0088337D" w:rsidP="0088337D">
            <w:pPr>
              <w:jc w:val="right"/>
              <w:rPr>
                <w:color w:val="000000"/>
                <w:sz w:val="18"/>
                <w:szCs w:val="18"/>
              </w:rPr>
            </w:pPr>
            <w:r w:rsidRPr="0088337D">
              <w:rPr>
                <w:color w:val="000000"/>
                <w:sz w:val="18"/>
                <w:szCs w:val="18"/>
              </w:rPr>
              <w:t>131</w:t>
            </w:r>
          </w:p>
        </w:tc>
        <w:tc>
          <w:tcPr>
            <w:tcW w:w="1610" w:type="dxa"/>
            <w:tcBorders>
              <w:top w:val="nil"/>
              <w:left w:val="nil"/>
              <w:bottom w:val="single" w:sz="4" w:space="0" w:color="auto"/>
              <w:right w:val="single" w:sz="4" w:space="0" w:color="auto"/>
            </w:tcBorders>
            <w:shd w:val="clear" w:color="auto" w:fill="auto"/>
            <w:noWrap/>
            <w:vAlign w:val="center"/>
            <w:hideMark/>
          </w:tcPr>
          <w:p w14:paraId="7E0D466D" w14:textId="77777777" w:rsidR="0088337D" w:rsidRPr="0088337D" w:rsidRDefault="0088337D" w:rsidP="0088337D">
            <w:pPr>
              <w:jc w:val="right"/>
              <w:rPr>
                <w:color w:val="000000"/>
                <w:sz w:val="18"/>
                <w:szCs w:val="18"/>
              </w:rPr>
            </w:pPr>
            <w:r w:rsidRPr="0088337D">
              <w:rPr>
                <w:color w:val="000000"/>
                <w:sz w:val="18"/>
                <w:szCs w:val="18"/>
              </w:rPr>
              <w:t>240</w:t>
            </w:r>
          </w:p>
        </w:tc>
        <w:tc>
          <w:tcPr>
            <w:tcW w:w="1501" w:type="dxa"/>
            <w:tcBorders>
              <w:top w:val="nil"/>
              <w:left w:val="nil"/>
              <w:bottom w:val="single" w:sz="4" w:space="0" w:color="auto"/>
              <w:right w:val="single" w:sz="4" w:space="0" w:color="auto"/>
            </w:tcBorders>
            <w:shd w:val="clear" w:color="auto" w:fill="auto"/>
            <w:noWrap/>
            <w:vAlign w:val="center"/>
            <w:hideMark/>
          </w:tcPr>
          <w:p w14:paraId="5E53AF1E" w14:textId="77777777" w:rsidR="0088337D" w:rsidRPr="0088337D" w:rsidRDefault="0088337D" w:rsidP="0088337D">
            <w:pPr>
              <w:jc w:val="right"/>
              <w:rPr>
                <w:color w:val="000000"/>
                <w:sz w:val="18"/>
                <w:szCs w:val="18"/>
              </w:rPr>
            </w:pPr>
            <w:r w:rsidRPr="0088337D">
              <w:rPr>
                <w:color w:val="000000"/>
                <w:sz w:val="18"/>
                <w:szCs w:val="18"/>
              </w:rPr>
              <w:t>141</w:t>
            </w:r>
          </w:p>
        </w:tc>
        <w:tc>
          <w:tcPr>
            <w:tcW w:w="2579" w:type="dxa"/>
            <w:tcBorders>
              <w:top w:val="nil"/>
              <w:left w:val="nil"/>
              <w:bottom w:val="single" w:sz="4" w:space="0" w:color="auto"/>
              <w:right w:val="single" w:sz="4" w:space="0" w:color="auto"/>
            </w:tcBorders>
            <w:shd w:val="clear" w:color="auto" w:fill="auto"/>
            <w:vAlign w:val="center"/>
            <w:hideMark/>
          </w:tcPr>
          <w:p w14:paraId="4B7204EA" w14:textId="77777777" w:rsidR="0088337D" w:rsidRPr="0088337D" w:rsidRDefault="0088337D" w:rsidP="0088337D">
            <w:pPr>
              <w:rPr>
                <w:color w:val="000000"/>
                <w:sz w:val="18"/>
                <w:szCs w:val="18"/>
              </w:rPr>
            </w:pPr>
            <w:r w:rsidRPr="0088337D">
              <w:rPr>
                <w:color w:val="000000"/>
                <w:sz w:val="18"/>
                <w:szCs w:val="18"/>
              </w:rPr>
              <w:t>По факту с учетом индексов Минэкономразвития 104,7 и 103. Бюджет ИТ на 2020г том 6 с.7</w:t>
            </w:r>
          </w:p>
        </w:tc>
      </w:tr>
      <w:tr w:rsidR="0088337D" w:rsidRPr="0088337D" w14:paraId="204134A3" w14:textId="77777777" w:rsidTr="000D18D0">
        <w:trPr>
          <w:trHeight w:val="15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CBF2887" w14:textId="77777777" w:rsidR="0088337D" w:rsidRPr="0088337D" w:rsidRDefault="0088337D" w:rsidP="0088337D">
            <w:pPr>
              <w:jc w:val="center"/>
              <w:rPr>
                <w:color w:val="000000"/>
                <w:sz w:val="18"/>
                <w:szCs w:val="18"/>
              </w:rPr>
            </w:pPr>
            <w:r w:rsidRPr="0088337D">
              <w:rPr>
                <w:color w:val="000000"/>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4C82C27F" w14:textId="77777777" w:rsidR="0088337D" w:rsidRPr="0088337D" w:rsidRDefault="0088337D" w:rsidP="0088337D">
            <w:pPr>
              <w:rPr>
                <w:color w:val="000000"/>
                <w:sz w:val="18"/>
                <w:szCs w:val="18"/>
              </w:rPr>
            </w:pPr>
            <w:r w:rsidRPr="0088337D">
              <w:rPr>
                <w:color w:val="000000"/>
                <w:sz w:val="18"/>
                <w:szCs w:val="18"/>
              </w:rPr>
              <w:t>ПК, оргтехника</w:t>
            </w:r>
          </w:p>
        </w:tc>
        <w:tc>
          <w:tcPr>
            <w:tcW w:w="1159" w:type="dxa"/>
            <w:tcBorders>
              <w:top w:val="nil"/>
              <w:left w:val="nil"/>
              <w:bottom w:val="single" w:sz="4" w:space="0" w:color="auto"/>
              <w:right w:val="single" w:sz="4" w:space="0" w:color="auto"/>
            </w:tcBorders>
            <w:shd w:val="clear" w:color="auto" w:fill="auto"/>
            <w:noWrap/>
            <w:vAlign w:val="center"/>
            <w:hideMark/>
          </w:tcPr>
          <w:p w14:paraId="4F6C5AED" w14:textId="77777777" w:rsidR="0088337D" w:rsidRPr="0088337D" w:rsidRDefault="0088337D" w:rsidP="0088337D">
            <w:pPr>
              <w:jc w:val="right"/>
              <w:rPr>
                <w:color w:val="000000"/>
                <w:sz w:val="18"/>
                <w:szCs w:val="18"/>
              </w:rPr>
            </w:pPr>
            <w:r w:rsidRPr="0088337D">
              <w:rPr>
                <w:color w:val="000000"/>
                <w:sz w:val="18"/>
                <w:szCs w:val="18"/>
              </w:rPr>
              <w:t>609</w:t>
            </w:r>
          </w:p>
        </w:tc>
        <w:tc>
          <w:tcPr>
            <w:tcW w:w="1610" w:type="dxa"/>
            <w:tcBorders>
              <w:top w:val="nil"/>
              <w:left w:val="nil"/>
              <w:bottom w:val="single" w:sz="4" w:space="0" w:color="auto"/>
              <w:right w:val="single" w:sz="4" w:space="0" w:color="auto"/>
            </w:tcBorders>
            <w:shd w:val="clear" w:color="auto" w:fill="auto"/>
            <w:noWrap/>
            <w:vAlign w:val="center"/>
            <w:hideMark/>
          </w:tcPr>
          <w:p w14:paraId="0AE9194E" w14:textId="77777777" w:rsidR="0088337D" w:rsidRPr="0088337D" w:rsidRDefault="0088337D" w:rsidP="0088337D">
            <w:pPr>
              <w:jc w:val="right"/>
              <w:rPr>
                <w:color w:val="000000"/>
                <w:sz w:val="18"/>
                <w:szCs w:val="18"/>
              </w:rPr>
            </w:pPr>
            <w:r w:rsidRPr="0088337D">
              <w:rPr>
                <w:color w:val="000000"/>
                <w:sz w:val="18"/>
                <w:szCs w:val="18"/>
              </w:rPr>
              <w:t>1 027</w:t>
            </w:r>
          </w:p>
        </w:tc>
        <w:tc>
          <w:tcPr>
            <w:tcW w:w="1501" w:type="dxa"/>
            <w:tcBorders>
              <w:top w:val="nil"/>
              <w:left w:val="nil"/>
              <w:bottom w:val="single" w:sz="4" w:space="0" w:color="auto"/>
              <w:right w:val="single" w:sz="4" w:space="0" w:color="auto"/>
            </w:tcBorders>
            <w:shd w:val="clear" w:color="000000" w:fill="FFFFFF"/>
            <w:noWrap/>
            <w:vAlign w:val="center"/>
            <w:hideMark/>
          </w:tcPr>
          <w:p w14:paraId="2B7C8BB2" w14:textId="77777777" w:rsidR="0088337D" w:rsidRPr="0088337D" w:rsidRDefault="0088337D" w:rsidP="0088337D">
            <w:pPr>
              <w:jc w:val="right"/>
              <w:rPr>
                <w:sz w:val="18"/>
                <w:szCs w:val="18"/>
              </w:rPr>
            </w:pPr>
            <w:r w:rsidRPr="0088337D">
              <w:rPr>
                <w:sz w:val="18"/>
                <w:szCs w:val="18"/>
              </w:rPr>
              <w:t>657</w:t>
            </w:r>
          </w:p>
        </w:tc>
        <w:tc>
          <w:tcPr>
            <w:tcW w:w="2579" w:type="dxa"/>
            <w:tcBorders>
              <w:top w:val="nil"/>
              <w:left w:val="nil"/>
              <w:bottom w:val="single" w:sz="4" w:space="0" w:color="auto"/>
              <w:right w:val="single" w:sz="4" w:space="0" w:color="auto"/>
            </w:tcBorders>
            <w:shd w:val="clear" w:color="auto" w:fill="auto"/>
            <w:vAlign w:val="center"/>
            <w:hideMark/>
          </w:tcPr>
          <w:p w14:paraId="6407F4A4" w14:textId="77777777" w:rsidR="0088337D" w:rsidRPr="0088337D" w:rsidRDefault="0088337D" w:rsidP="0088337D">
            <w:pPr>
              <w:rPr>
                <w:color w:val="000000"/>
                <w:sz w:val="18"/>
                <w:szCs w:val="18"/>
              </w:rPr>
            </w:pPr>
            <w:r w:rsidRPr="0088337D">
              <w:rPr>
                <w:color w:val="000000"/>
                <w:sz w:val="18"/>
                <w:szCs w:val="18"/>
              </w:rPr>
              <w:t xml:space="preserve">Бюджет ИТ на 2020г том 6 с.7 замена устаревших ПК (старше 8 лет), не поддерживают Windows10.За отчетный период Карточка счета 26.01 том 15 с.1-7 </w:t>
            </w:r>
          </w:p>
        </w:tc>
      </w:tr>
      <w:tr w:rsidR="0088337D" w:rsidRPr="0088337D" w14:paraId="338A0911" w14:textId="77777777" w:rsidTr="000D18D0">
        <w:trPr>
          <w:trHeight w:val="9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008D0AC4" w14:textId="77777777" w:rsidR="0088337D" w:rsidRPr="0088337D" w:rsidRDefault="0088337D" w:rsidP="0088337D">
            <w:pPr>
              <w:jc w:val="center"/>
              <w:rPr>
                <w:color w:val="000000"/>
                <w:sz w:val="18"/>
                <w:szCs w:val="18"/>
              </w:rPr>
            </w:pPr>
            <w:r w:rsidRPr="0088337D">
              <w:rPr>
                <w:color w:val="000000"/>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3DE2A17F" w14:textId="77777777" w:rsidR="0088337D" w:rsidRPr="0088337D" w:rsidRDefault="0088337D" w:rsidP="0088337D">
            <w:pPr>
              <w:rPr>
                <w:color w:val="000000"/>
                <w:sz w:val="18"/>
                <w:szCs w:val="18"/>
              </w:rPr>
            </w:pPr>
            <w:r w:rsidRPr="0088337D">
              <w:rPr>
                <w:color w:val="000000"/>
                <w:sz w:val="18"/>
                <w:szCs w:val="18"/>
              </w:rPr>
              <w:t>комплектующие для ремонта СКУД</w:t>
            </w:r>
          </w:p>
        </w:tc>
        <w:tc>
          <w:tcPr>
            <w:tcW w:w="1159" w:type="dxa"/>
            <w:tcBorders>
              <w:top w:val="nil"/>
              <w:left w:val="nil"/>
              <w:bottom w:val="single" w:sz="4" w:space="0" w:color="auto"/>
              <w:right w:val="single" w:sz="4" w:space="0" w:color="auto"/>
            </w:tcBorders>
            <w:shd w:val="clear" w:color="auto" w:fill="auto"/>
            <w:noWrap/>
            <w:vAlign w:val="center"/>
            <w:hideMark/>
          </w:tcPr>
          <w:p w14:paraId="3A5A69FE" w14:textId="77777777" w:rsidR="0088337D" w:rsidRPr="0088337D" w:rsidRDefault="0088337D" w:rsidP="0088337D">
            <w:pPr>
              <w:rPr>
                <w:color w:val="000000"/>
                <w:sz w:val="18"/>
                <w:szCs w:val="18"/>
              </w:rPr>
            </w:pPr>
            <w:r w:rsidRPr="0088337D">
              <w:rPr>
                <w:color w:val="000000"/>
                <w:sz w:val="18"/>
                <w:szCs w:val="18"/>
              </w:rPr>
              <w:t> </w:t>
            </w:r>
          </w:p>
        </w:tc>
        <w:tc>
          <w:tcPr>
            <w:tcW w:w="1610" w:type="dxa"/>
            <w:tcBorders>
              <w:top w:val="nil"/>
              <w:left w:val="nil"/>
              <w:bottom w:val="single" w:sz="4" w:space="0" w:color="auto"/>
              <w:right w:val="single" w:sz="4" w:space="0" w:color="auto"/>
            </w:tcBorders>
            <w:shd w:val="clear" w:color="auto" w:fill="auto"/>
            <w:noWrap/>
            <w:vAlign w:val="center"/>
            <w:hideMark/>
          </w:tcPr>
          <w:p w14:paraId="39A106F2" w14:textId="77777777" w:rsidR="0088337D" w:rsidRPr="0088337D" w:rsidRDefault="0088337D" w:rsidP="0088337D">
            <w:pPr>
              <w:jc w:val="right"/>
              <w:rPr>
                <w:color w:val="000000"/>
                <w:sz w:val="18"/>
                <w:szCs w:val="18"/>
              </w:rPr>
            </w:pPr>
            <w:r w:rsidRPr="0088337D">
              <w:rPr>
                <w:color w:val="000000"/>
                <w:sz w:val="18"/>
                <w:szCs w:val="18"/>
              </w:rPr>
              <w:t>187</w:t>
            </w:r>
          </w:p>
        </w:tc>
        <w:tc>
          <w:tcPr>
            <w:tcW w:w="1501" w:type="dxa"/>
            <w:tcBorders>
              <w:top w:val="nil"/>
              <w:left w:val="nil"/>
              <w:bottom w:val="single" w:sz="4" w:space="0" w:color="auto"/>
              <w:right w:val="single" w:sz="4" w:space="0" w:color="auto"/>
            </w:tcBorders>
            <w:shd w:val="clear" w:color="auto" w:fill="auto"/>
            <w:noWrap/>
            <w:vAlign w:val="center"/>
            <w:hideMark/>
          </w:tcPr>
          <w:p w14:paraId="71944B4D" w14:textId="77777777" w:rsidR="0088337D" w:rsidRPr="0088337D" w:rsidRDefault="0088337D" w:rsidP="0088337D">
            <w:pPr>
              <w:jc w:val="right"/>
              <w:rPr>
                <w:color w:val="FF0000"/>
                <w:sz w:val="18"/>
                <w:szCs w:val="18"/>
              </w:rPr>
            </w:pPr>
            <w:r w:rsidRPr="0088337D">
              <w:rPr>
                <w:color w:val="FF0000"/>
                <w:sz w:val="18"/>
                <w:szCs w:val="18"/>
              </w:rPr>
              <w:t>0</w:t>
            </w:r>
          </w:p>
        </w:tc>
        <w:tc>
          <w:tcPr>
            <w:tcW w:w="2579" w:type="dxa"/>
            <w:tcBorders>
              <w:top w:val="nil"/>
              <w:left w:val="nil"/>
              <w:bottom w:val="single" w:sz="4" w:space="0" w:color="auto"/>
              <w:right w:val="single" w:sz="4" w:space="0" w:color="auto"/>
            </w:tcBorders>
            <w:shd w:val="clear" w:color="auto" w:fill="auto"/>
            <w:vAlign w:val="center"/>
            <w:hideMark/>
          </w:tcPr>
          <w:p w14:paraId="6119BD8F" w14:textId="77777777" w:rsidR="0088337D" w:rsidRPr="0088337D" w:rsidRDefault="0088337D" w:rsidP="0088337D">
            <w:pPr>
              <w:rPr>
                <w:color w:val="000000"/>
                <w:sz w:val="18"/>
                <w:szCs w:val="18"/>
              </w:rPr>
            </w:pPr>
            <w:r w:rsidRPr="0088337D">
              <w:rPr>
                <w:color w:val="000000"/>
                <w:sz w:val="18"/>
                <w:szCs w:val="18"/>
              </w:rPr>
              <w:t>Статья не принимается, так как в тарифном деле нет подтверждающих стоимость документов.</w:t>
            </w:r>
          </w:p>
        </w:tc>
      </w:tr>
      <w:tr w:rsidR="0088337D" w:rsidRPr="0088337D" w14:paraId="64661F22" w14:textId="77777777" w:rsidTr="000D18D0">
        <w:trPr>
          <w:trHeight w:val="9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518A9D27" w14:textId="77777777" w:rsidR="0088337D" w:rsidRPr="0088337D" w:rsidRDefault="0088337D" w:rsidP="0088337D">
            <w:pPr>
              <w:jc w:val="center"/>
              <w:rPr>
                <w:color w:val="000000"/>
                <w:sz w:val="18"/>
                <w:szCs w:val="18"/>
              </w:rPr>
            </w:pPr>
            <w:r w:rsidRPr="0088337D">
              <w:rPr>
                <w:color w:val="000000"/>
                <w:sz w:val="18"/>
                <w:szCs w:val="18"/>
              </w:rPr>
              <w:t>1.4.</w:t>
            </w:r>
          </w:p>
        </w:tc>
        <w:tc>
          <w:tcPr>
            <w:tcW w:w="2639" w:type="dxa"/>
            <w:tcBorders>
              <w:top w:val="nil"/>
              <w:left w:val="nil"/>
              <w:bottom w:val="single" w:sz="4" w:space="0" w:color="auto"/>
              <w:right w:val="single" w:sz="4" w:space="0" w:color="auto"/>
            </w:tcBorders>
            <w:shd w:val="clear" w:color="auto" w:fill="auto"/>
            <w:vAlign w:val="center"/>
            <w:hideMark/>
          </w:tcPr>
          <w:p w14:paraId="4DBBC20D" w14:textId="77777777" w:rsidR="0088337D" w:rsidRPr="0088337D" w:rsidRDefault="0088337D" w:rsidP="0088337D">
            <w:pPr>
              <w:rPr>
                <w:color w:val="000000"/>
                <w:sz w:val="18"/>
                <w:szCs w:val="18"/>
              </w:rPr>
            </w:pPr>
            <w:r w:rsidRPr="0088337D">
              <w:rPr>
                <w:color w:val="000000"/>
                <w:sz w:val="18"/>
                <w:szCs w:val="18"/>
              </w:rPr>
              <w:t>Аудиторские услуги</w:t>
            </w:r>
          </w:p>
        </w:tc>
        <w:tc>
          <w:tcPr>
            <w:tcW w:w="1159" w:type="dxa"/>
            <w:tcBorders>
              <w:top w:val="nil"/>
              <w:left w:val="nil"/>
              <w:bottom w:val="single" w:sz="4" w:space="0" w:color="auto"/>
              <w:right w:val="single" w:sz="4" w:space="0" w:color="auto"/>
            </w:tcBorders>
            <w:shd w:val="clear" w:color="auto" w:fill="auto"/>
            <w:noWrap/>
            <w:vAlign w:val="center"/>
            <w:hideMark/>
          </w:tcPr>
          <w:p w14:paraId="3710413E" w14:textId="77777777" w:rsidR="0088337D" w:rsidRPr="0088337D" w:rsidRDefault="0088337D" w:rsidP="0088337D">
            <w:pPr>
              <w:jc w:val="right"/>
              <w:rPr>
                <w:color w:val="000000"/>
                <w:sz w:val="18"/>
                <w:szCs w:val="18"/>
              </w:rPr>
            </w:pPr>
            <w:r w:rsidRPr="0088337D">
              <w:rPr>
                <w:color w:val="000000"/>
                <w:sz w:val="18"/>
                <w:szCs w:val="18"/>
              </w:rPr>
              <w:t>275</w:t>
            </w:r>
          </w:p>
        </w:tc>
        <w:tc>
          <w:tcPr>
            <w:tcW w:w="1610" w:type="dxa"/>
            <w:tcBorders>
              <w:top w:val="nil"/>
              <w:left w:val="nil"/>
              <w:bottom w:val="single" w:sz="4" w:space="0" w:color="auto"/>
              <w:right w:val="single" w:sz="4" w:space="0" w:color="auto"/>
            </w:tcBorders>
            <w:shd w:val="clear" w:color="auto" w:fill="auto"/>
            <w:noWrap/>
            <w:vAlign w:val="center"/>
            <w:hideMark/>
          </w:tcPr>
          <w:p w14:paraId="05A3BD2C" w14:textId="77777777" w:rsidR="0088337D" w:rsidRPr="0088337D" w:rsidRDefault="0088337D" w:rsidP="0088337D">
            <w:pPr>
              <w:jc w:val="right"/>
              <w:rPr>
                <w:color w:val="000000"/>
                <w:sz w:val="18"/>
                <w:szCs w:val="18"/>
              </w:rPr>
            </w:pPr>
            <w:r w:rsidRPr="0088337D">
              <w:rPr>
                <w:color w:val="000000"/>
                <w:sz w:val="18"/>
                <w:szCs w:val="18"/>
              </w:rPr>
              <w:t>269</w:t>
            </w:r>
          </w:p>
        </w:tc>
        <w:tc>
          <w:tcPr>
            <w:tcW w:w="1501" w:type="dxa"/>
            <w:tcBorders>
              <w:top w:val="nil"/>
              <w:left w:val="nil"/>
              <w:bottom w:val="single" w:sz="4" w:space="0" w:color="auto"/>
              <w:right w:val="single" w:sz="4" w:space="0" w:color="auto"/>
            </w:tcBorders>
            <w:shd w:val="clear" w:color="auto" w:fill="auto"/>
            <w:noWrap/>
            <w:vAlign w:val="center"/>
            <w:hideMark/>
          </w:tcPr>
          <w:p w14:paraId="759CE5B2" w14:textId="77777777" w:rsidR="0088337D" w:rsidRPr="0088337D" w:rsidRDefault="0088337D" w:rsidP="0088337D">
            <w:pPr>
              <w:jc w:val="right"/>
              <w:rPr>
                <w:color w:val="000000"/>
                <w:sz w:val="18"/>
                <w:szCs w:val="18"/>
              </w:rPr>
            </w:pPr>
            <w:r w:rsidRPr="0088337D">
              <w:rPr>
                <w:color w:val="000000"/>
                <w:sz w:val="18"/>
                <w:szCs w:val="18"/>
              </w:rPr>
              <w:t>269</w:t>
            </w:r>
          </w:p>
        </w:tc>
        <w:tc>
          <w:tcPr>
            <w:tcW w:w="2579" w:type="dxa"/>
            <w:tcBorders>
              <w:top w:val="nil"/>
              <w:left w:val="nil"/>
              <w:bottom w:val="single" w:sz="4" w:space="0" w:color="auto"/>
              <w:right w:val="single" w:sz="4" w:space="0" w:color="auto"/>
            </w:tcBorders>
            <w:shd w:val="clear" w:color="auto" w:fill="auto"/>
            <w:vAlign w:val="center"/>
            <w:hideMark/>
          </w:tcPr>
          <w:p w14:paraId="1F24DE05" w14:textId="77777777" w:rsidR="0088337D" w:rsidRPr="0088337D" w:rsidRDefault="0088337D" w:rsidP="0088337D">
            <w:pPr>
              <w:rPr>
                <w:color w:val="000000"/>
                <w:sz w:val="18"/>
                <w:szCs w:val="18"/>
              </w:rPr>
            </w:pPr>
            <w:r w:rsidRPr="0088337D">
              <w:rPr>
                <w:color w:val="000000"/>
                <w:sz w:val="18"/>
                <w:szCs w:val="18"/>
              </w:rPr>
              <w:t xml:space="preserve">По </w:t>
            </w:r>
            <w:proofErr w:type="spellStart"/>
            <w:proofErr w:type="gramStart"/>
            <w:r w:rsidRPr="0088337D">
              <w:rPr>
                <w:color w:val="000000"/>
                <w:sz w:val="18"/>
                <w:szCs w:val="18"/>
              </w:rPr>
              <w:t>предложению.ООО</w:t>
            </w:r>
            <w:proofErr w:type="spellEnd"/>
            <w:proofErr w:type="gramEnd"/>
            <w:r w:rsidRPr="0088337D">
              <w:rPr>
                <w:color w:val="000000"/>
                <w:sz w:val="18"/>
                <w:szCs w:val="18"/>
              </w:rPr>
              <w:t xml:space="preserve"> "ФБК" том 15 с.8-30.Предоставлен договор с ООО "ФБК" том 15 с.8-30, счета-фактуры</w:t>
            </w:r>
          </w:p>
        </w:tc>
      </w:tr>
      <w:tr w:rsidR="0088337D" w:rsidRPr="0088337D" w14:paraId="14441FDC" w14:textId="77777777" w:rsidTr="000D18D0">
        <w:trPr>
          <w:trHeight w:val="3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559D5" w14:textId="77777777" w:rsidR="0088337D" w:rsidRPr="0088337D" w:rsidRDefault="0088337D" w:rsidP="0088337D">
            <w:pPr>
              <w:jc w:val="center"/>
              <w:rPr>
                <w:color w:val="000000"/>
                <w:sz w:val="18"/>
                <w:szCs w:val="18"/>
              </w:rPr>
            </w:pPr>
            <w:r w:rsidRPr="0088337D">
              <w:rPr>
                <w:color w:val="000000"/>
                <w:sz w:val="18"/>
                <w:szCs w:val="18"/>
              </w:rPr>
              <w:t>1.5.</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40B3B" w14:textId="77777777" w:rsidR="0088337D" w:rsidRPr="0088337D" w:rsidRDefault="0088337D" w:rsidP="0088337D">
            <w:pPr>
              <w:rPr>
                <w:color w:val="000000"/>
                <w:sz w:val="18"/>
                <w:szCs w:val="18"/>
              </w:rPr>
            </w:pPr>
            <w:r w:rsidRPr="0088337D">
              <w:rPr>
                <w:color w:val="000000"/>
                <w:sz w:val="18"/>
                <w:szCs w:val="18"/>
              </w:rPr>
              <w:t>ИТ-услуги</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FC1E1" w14:textId="77777777" w:rsidR="0088337D" w:rsidRPr="0088337D" w:rsidRDefault="0088337D" w:rsidP="0088337D">
            <w:pPr>
              <w:jc w:val="right"/>
              <w:rPr>
                <w:color w:val="000000"/>
                <w:sz w:val="18"/>
                <w:szCs w:val="18"/>
              </w:rPr>
            </w:pPr>
            <w:r w:rsidRPr="0088337D">
              <w:rPr>
                <w:color w:val="000000"/>
                <w:sz w:val="18"/>
                <w:szCs w:val="18"/>
              </w:rPr>
              <w:t>2 342</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DC0DD" w14:textId="77777777" w:rsidR="0088337D" w:rsidRPr="0088337D" w:rsidRDefault="0088337D" w:rsidP="0088337D">
            <w:pPr>
              <w:jc w:val="right"/>
              <w:rPr>
                <w:color w:val="000000"/>
                <w:sz w:val="18"/>
                <w:szCs w:val="18"/>
              </w:rPr>
            </w:pPr>
            <w:r w:rsidRPr="0088337D">
              <w:rPr>
                <w:color w:val="000000"/>
                <w:sz w:val="18"/>
                <w:szCs w:val="18"/>
              </w:rPr>
              <w:t>2 773</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C95F6" w14:textId="77777777" w:rsidR="0088337D" w:rsidRPr="0088337D" w:rsidRDefault="0088337D" w:rsidP="0088337D">
            <w:pPr>
              <w:jc w:val="right"/>
              <w:rPr>
                <w:color w:val="000000"/>
                <w:sz w:val="18"/>
                <w:szCs w:val="18"/>
              </w:rPr>
            </w:pPr>
            <w:r w:rsidRPr="0088337D">
              <w:rPr>
                <w:color w:val="000000"/>
                <w:sz w:val="18"/>
                <w:szCs w:val="18"/>
              </w:rPr>
              <w:t>2 682</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1B045" w14:textId="77777777" w:rsidR="0088337D" w:rsidRPr="0088337D" w:rsidRDefault="0088337D" w:rsidP="0088337D">
            <w:pPr>
              <w:rPr>
                <w:color w:val="000000"/>
                <w:sz w:val="18"/>
                <w:szCs w:val="18"/>
              </w:rPr>
            </w:pPr>
            <w:r w:rsidRPr="0088337D">
              <w:rPr>
                <w:color w:val="000000"/>
                <w:sz w:val="18"/>
                <w:szCs w:val="18"/>
              </w:rPr>
              <w:t> </w:t>
            </w:r>
          </w:p>
        </w:tc>
      </w:tr>
      <w:tr w:rsidR="0088337D" w:rsidRPr="0088337D" w14:paraId="0AD30398" w14:textId="77777777" w:rsidTr="000D18D0">
        <w:trPr>
          <w:trHeight w:val="174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6F7C4" w14:textId="77777777" w:rsidR="0088337D" w:rsidRPr="0088337D" w:rsidRDefault="0088337D" w:rsidP="0088337D">
            <w:pPr>
              <w:jc w:val="center"/>
              <w:rPr>
                <w:color w:val="000000"/>
                <w:sz w:val="18"/>
                <w:szCs w:val="18"/>
              </w:rPr>
            </w:pPr>
            <w:r w:rsidRPr="0088337D">
              <w:rPr>
                <w:color w:val="000000"/>
                <w:sz w:val="18"/>
                <w:szCs w:val="18"/>
              </w:rPr>
              <w:t> </w:t>
            </w:r>
          </w:p>
        </w:tc>
        <w:tc>
          <w:tcPr>
            <w:tcW w:w="2639" w:type="dxa"/>
            <w:tcBorders>
              <w:top w:val="single" w:sz="4" w:space="0" w:color="auto"/>
              <w:left w:val="nil"/>
              <w:bottom w:val="single" w:sz="4" w:space="0" w:color="auto"/>
              <w:right w:val="single" w:sz="4" w:space="0" w:color="auto"/>
            </w:tcBorders>
            <w:shd w:val="clear" w:color="auto" w:fill="auto"/>
            <w:vAlign w:val="center"/>
            <w:hideMark/>
          </w:tcPr>
          <w:p w14:paraId="18DBE090" w14:textId="77777777" w:rsidR="0088337D" w:rsidRPr="0088337D" w:rsidRDefault="0088337D" w:rsidP="0088337D">
            <w:pPr>
              <w:rPr>
                <w:color w:val="000000"/>
                <w:sz w:val="18"/>
                <w:szCs w:val="18"/>
              </w:rPr>
            </w:pPr>
            <w:r w:rsidRPr="0088337D">
              <w:rPr>
                <w:color w:val="000000"/>
                <w:sz w:val="18"/>
                <w:szCs w:val="18"/>
              </w:rPr>
              <w:t xml:space="preserve">Услуги </w:t>
            </w:r>
            <w:proofErr w:type="spellStart"/>
            <w:r w:rsidRPr="0088337D">
              <w:rPr>
                <w:color w:val="000000"/>
                <w:sz w:val="18"/>
                <w:szCs w:val="18"/>
              </w:rPr>
              <w:t>ЕвразТехники</w:t>
            </w:r>
            <w:proofErr w:type="spellEnd"/>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4642BD4B" w14:textId="77777777" w:rsidR="0088337D" w:rsidRPr="0088337D" w:rsidRDefault="0088337D" w:rsidP="0088337D">
            <w:pPr>
              <w:jc w:val="right"/>
              <w:rPr>
                <w:color w:val="000000"/>
                <w:sz w:val="18"/>
                <w:szCs w:val="18"/>
              </w:rPr>
            </w:pPr>
            <w:r w:rsidRPr="0088337D">
              <w:rPr>
                <w:color w:val="000000"/>
                <w:sz w:val="18"/>
                <w:szCs w:val="18"/>
              </w:rPr>
              <w:t>2 283</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14:paraId="0964BCF1" w14:textId="77777777" w:rsidR="0088337D" w:rsidRPr="0088337D" w:rsidRDefault="0088337D" w:rsidP="0088337D">
            <w:pPr>
              <w:jc w:val="right"/>
              <w:rPr>
                <w:color w:val="000000"/>
                <w:sz w:val="18"/>
                <w:szCs w:val="18"/>
              </w:rPr>
            </w:pPr>
            <w:r w:rsidRPr="0088337D">
              <w:rPr>
                <w:color w:val="000000"/>
                <w:sz w:val="18"/>
                <w:szCs w:val="18"/>
              </w:rPr>
              <w:t>2 773</w:t>
            </w:r>
          </w:p>
        </w:tc>
        <w:tc>
          <w:tcPr>
            <w:tcW w:w="1501" w:type="dxa"/>
            <w:tcBorders>
              <w:top w:val="single" w:sz="4" w:space="0" w:color="auto"/>
              <w:left w:val="nil"/>
              <w:bottom w:val="single" w:sz="4" w:space="0" w:color="auto"/>
              <w:right w:val="single" w:sz="4" w:space="0" w:color="auto"/>
            </w:tcBorders>
            <w:shd w:val="clear" w:color="auto" w:fill="auto"/>
            <w:noWrap/>
            <w:vAlign w:val="center"/>
            <w:hideMark/>
          </w:tcPr>
          <w:p w14:paraId="78B12318" w14:textId="77777777" w:rsidR="0088337D" w:rsidRPr="0088337D" w:rsidRDefault="0088337D" w:rsidP="0088337D">
            <w:pPr>
              <w:jc w:val="right"/>
              <w:rPr>
                <w:color w:val="000000"/>
                <w:sz w:val="18"/>
                <w:szCs w:val="18"/>
              </w:rPr>
            </w:pPr>
            <w:r w:rsidRPr="0088337D">
              <w:rPr>
                <w:color w:val="000000"/>
                <w:sz w:val="18"/>
                <w:szCs w:val="18"/>
              </w:rPr>
              <w:t>2 682</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14:paraId="3E9C3CBD" w14:textId="77777777" w:rsidR="0088337D" w:rsidRPr="0088337D" w:rsidRDefault="0088337D" w:rsidP="0088337D">
            <w:pPr>
              <w:rPr>
                <w:color w:val="000000"/>
                <w:sz w:val="18"/>
                <w:szCs w:val="18"/>
              </w:rPr>
            </w:pPr>
            <w:r w:rsidRPr="0088337D">
              <w:rPr>
                <w:color w:val="000000"/>
                <w:sz w:val="18"/>
                <w:szCs w:val="18"/>
              </w:rPr>
              <w:t xml:space="preserve">Статья принимается по предложению с </w:t>
            </w:r>
            <w:proofErr w:type="spellStart"/>
            <w:r w:rsidRPr="0088337D">
              <w:rPr>
                <w:color w:val="000000"/>
                <w:sz w:val="18"/>
                <w:szCs w:val="18"/>
              </w:rPr>
              <w:t>корретировкой</w:t>
            </w:r>
            <w:proofErr w:type="spellEnd"/>
            <w:r w:rsidRPr="0088337D">
              <w:rPr>
                <w:color w:val="000000"/>
                <w:sz w:val="18"/>
                <w:szCs w:val="18"/>
              </w:rPr>
              <w:t xml:space="preserve"> расходов согласно представленного договора № НК1585 от 01.01.20 том 5 с.374-398 и дополнительных соглашений. За отчетный период предоставлен договор с ООО </w:t>
            </w:r>
            <w:proofErr w:type="spellStart"/>
            <w:r w:rsidRPr="0088337D">
              <w:rPr>
                <w:color w:val="000000"/>
                <w:sz w:val="18"/>
                <w:szCs w:val="18"/>
              </w:rPr>
              <w:t>ЕвразТехника</w:t>
            </w:r>
            <w:proofErr w:type="spellEnd"/>
            <w:r w:rsidRPr="0088337D">
              <w:rPr>
                <w:color w:val="000000"/>
                <w:sz w:val="18"/>
                <w:szCs w:val="18"/>
              </w:rPr>
              <w:t xml:space="preserve"> том 18 с.30-95, счета-фактуры</w:t>
            </w:r>
          </w:p>
        </w:tc>
      </w:tr>
      <w:tr w:rsidR="0088337D" w:rsidRPr="0088337D" w14:paraId="7D03C843" w14:textId="77777777" w:rsidTr="000D18D0">
        <w:trPr>
          <w:trHeight w:val="1398"/>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5C3D8508" w14:textId="77777777" w:rsidR="0088337D" w:rsidRPr="0088337D" w:rsidRDefault="0088337D" w:rsidP="0088337D">
            <w:pPr>
              <w:jc w:val="center"/>
              <w:rPr>
                <w:color w:val="000000"/>
                <w:sz w:val="18"/>
                <w:szCs w:val="18"/>
              </w:rPr>
            </w:pPr>
            <w:r w:rsidRPr="0088337D">
              <w:rPr>
                <w:color w:val="000000"/>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3F256131" w14:textId="77777777" w:rsidR="0088337D" w:rsidRPr="0088337D" w:rsidRDefault="0088337D" w:rsidP="0088337D">
            <w:pPr>
              <w:rPr>
                <w:color w:val="000000"/>
                <w:sz w:val="18"/>
                <w:szCs w:val="18"/>
              </w:rPr>
            </w:pPr>
            <w:r w:rsidRPr="0088337D">
              <w:rPr>
                <w:color w:val="000000"/>
                <w:sz w:val="18"/>
                <w:szCs w:val="18"/>
              </w:rPr>
              <w:t>РЖД обслуживание грузовых вагонов по пробегу</w:t>
            </w:r>
          </w:p>
        </w:tc>
        <w:tc>
          <w:tcPr>
            <w:tcW w:w="1159" w:type="dxa"/>
            <w:tcBorders>
              <w:top w:val="nil"/>
              <w:left w:val="nil"/>
              <w:bottom w:val="single" w:sz="4" w:space="0" w:color="auto"/>
              <w:right w:val="single" w:sz="4" w:space="0" w:color="auto"/>
            </w:tcBorders>
            <w:shd w:val="clear" w:color="auto" w:fill="auto"/>
            <w:noWrap/>
            <w:vAlign w:val="center"/>
            <w:hideMark/>
          </w:tcPr>
          <w:p w14:paraId="180E741D" w14:textId="77777777" w:rsidR="0088337D" w:rsidRPr="0088337D" w:rsidRDefault="0088337D" w:rsidP="0088337D">
            <w:pPr>
              <w:jc w:val="right"/>
              <w:rPr>
                <w:color w:val="000000"/>
                <w:sz w:val="18"/>
                <w:szCs w:val="18"/>
              </w:rPr>
            </w:pPr>
            <w:r w:rsidRPr="0088337D">
              <w:rPr>
                <w:color w:val="000000"/>
                <w:sz w:val="18"/>
                <w:szCs w:val="18"/>
              </w:rPr>
              <w:t>55</w:t>
            </w:r>
          </w:p>
        </w:tc>
        <w:tc>
          <w:tcPr>
            <w:tcW w:w="1610" w:type="dxa"/>
            <w:tcBorders>
              <w:top w:val="nil"/>
              <w:left w:val="nil"/>
              <w:bottom w:val="single" w:sz="4" w:space="0" w:color="auto"/>
              <w:right w:val="single" w:sz="4" w:space="0" w:color="auto"/>
            </w:tcBorders>
            <w:shd w:val="clear" w:color="auto" w:fill="auto"/>
            <w:noWrap/>
            <w:vAlign w:val="center"/>
            <w:hideMark/>
          </w:tcPr>
          <w:p w14:paraId="7D8931CE" w14:textId="77777777" w:rsidR="0088337D" w:rsidRPr="0088337D" w:rsidRDefault="0088337D" w:rsidP="0088337D">
            <w:pPr>
              <w:jc w:val="right"/>
              <w:rPr>
                <w:color w:val="000000"/>
                <w:sz w:val="18"/>
                <w:szCs w:val="18"/>
              </w:rPr>
            </w:pPr>
            <w:r w:rsidRPr="0088337D">
              <w:rPr>
                <w:color w:val="000000"/>
                <w:sz w:val="18"/>
                <w:szCs w:val="18"/>
              </w:rPr>
              <w:t>55</w:t>
            </w:r>
          </w:p>
        </w:tc>
        <w:tc>
          <w:tcPr>
            <w:tcW w:w="1501" w:type="dxa"/>
            <w:tcBorders>
              <w:top w:val="nil"/>
              <w:left w:val="nil"/>
              <w:bottom w:val="single" w:sz="4" w:space="0" w:color="auto"/>
              <w:right w:val="single" w:sz="4" w:space="0" w:color="auto"/>
            </w:tcBorders>
            <w:shd w:val="clear" w:color="auto" w:fill="auto"/>
            <w:noWrap/>
            <w:vAlign w:val="center"/>
            <w:hideMark/>
          </w:tcPr>
          <w:p w14:paraId="1348B1A9" w14:textId="77777777" w:rsidR="0088337D" w:rsidRPr="0088337D" w:rsidRDefault="0088337D" w:rsidP="0088337D">
            <w:pPr>
              <w:jc w:val="right"/>
              <w:rPr>
                <w:sz w:val="18"/>
                <w:szCs w:val="18"/>
              </w:rPr>
            </w:pPr>
            <w:r w:rsidRPr="0088337D">
              <w:rPr>
                <w:sz w:val="18"/>
                <w:szCs w:val="18"/>
              </w:rPr>
              <w:t>0</w:t>
            </w:r>
          </w:p>
        </w:tc>
        <w:tc>
          <w:tcPr>
            <w:tcW w:w="2579" w:type="dxa"/>
            <w:tcBorders>
              <w:top w:val="nil"/>
              <w:left w:val="nil"/>
              <w:bottom w:val="single" w:sz="4" w:space="0" w:color="auto"/>
              <w:right w:val="single" w:sz="4" w:space="0" w:color="auto"/>
            </w:tcBorders>
            <w:shd w:val="clear" w:color="auto" w:fill="auto"/>
            <w:vAlign w:val="center"/>
            <w:hideMark/>
          </w:tcPr>
          <w:p w14:paraId="66D463C1" w14:textId="77777777" w:rsidR="0088337D" w:rsidRPr="0088337D" w:rsidRDefault="0088337D" w:rsidP="0088337D">
            <w:pPr>
              <w:rPr>
                <w:sz w:val="18"/>
                <w:szCs w:val="18"/>
              </w:rPr>
            </w:pPr>
            <w:r w:rsidRPr="0088337D">
              <w:rPr>
                <w:sz w:val="18"/>
                <w:szCs w:val="18"/>
              </w:rPr>
              <w:t>Статья не принимается, так как обслуживание грузовых вагонов не относится к регулируемой деятельности. За отчетный период счета-фактуры с ОАО РЖД том 18 с.140-189</w:t>
            </w:r>
          </w:p>
        </w:tc>
      </w:tr>
      <w:tr w:rsidR="0088337D" w:rsidRPr="0088337D" w14:paraId="5F334754" w14:textId="77777777" w:rsidTr="000D18D0">
        <w:trPr>
          <w:trHeight w:val="6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526BACA" w14:textId="77777777" w:rsidR="0088337D" w:rsidRPr="0088337D" w:rsidRDefault="0088337D" w:rsidP="0088337D">
            <w:pPr>
              <w:jc w:val="center"/>
              <w:rPr>
                <w:color w:val="000000"/>
                <w:sz w:val="18"/>
                <w:szCs w:val="18"/>
              </w:rPr>
            </w:pPr>
            <w:r w:rsidRPr="0088337D">
              <w:rPr>
                <w:color w:val="000000"/>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09D88205" w14:textId="77777777" w:rsidR="0088337D" w:rsidRPr="0088337D" w:rsidRDefault="0088337D" w:rsidP="0088337D">
            <w:pPr>
              <w:rPr>
                <w:color w:val="000000"/>
                <w:sz w:val="18"/>
                <w:szCs w:val="18"/>
              </w:rPr>
            </w:pPr>
            <w:r w:rsidRPr="0088337D">
              <w:rPr>
                <w:color w:val="000000"/>
                <w:sz w:val="18"/>
                <w:szCs w:val="18"/>
              </w:rPr>
              <w:t>прочие</w:t>
            </w:r>
          </w:p>
        </w:tc>
        <w:tc>
          <w:tcPr>
            <w:tcW w:w="1159" w:type="dxa"/>
            <w:tcBorders>
              <w:top w:val="nil"/>
              <w:left w:val="nil"/>
              <w:bottom w:val="single" w:sz="4" w:space="0" w:color="auto"/>
              <w:right w:val="single" w:sz="4" w:space="0" w:color="auto"/>
            </w:tcBorders>
            <w:shd w:val="clear" w:color="auto" w:fill="auto"/>
            <w:noWrap/>
            <w:vAlign w:val="center"/>
            <w:hideMark/>
          </w:tcPr>
          <w:p w14:paraId="5200BADA" w14:textId="77777777" w:rsidR="0088337D" w:rsidRPr="0088337D" w:rsidRDefault="0088337D" w:rsidP="0088337D">
            <w:pPr>
              <w:jc w:val="right"/>
              <w:rPr>
                <w:color w:val="000000"/>
                <w:sz w:val="18"/>
                <w:szCs w:val="18"/>
              </w:rPr>
            </w:pPr>
            <w:r w:rsidRPr="0088337D">
              <w:rPr>
                <w:color w:val="000000"/>
                <w:sz w:val="18"/>
                <w:szCs w:val="18"/>
              </w:rPr>
              <w:t>4</w:t>
            </w:r>
          </w:p>
        </w:tc>
        <w:tc>
          <w:tcPr>
            <w:tcW w:w="1610" w:type="dxa"/>
            <w:tcBorders>
              <w:top w:val="nil"/>
              <w:left w:val="nil"/>
              <w:bottom w:val="single" w:sz="4" w:space="0" w:color="auto"/>
              <w:right w:val="single" w:sz="4" w:space="0" w:color="auto"/>
            </w:tcBorders>
            <w:shd w:val="clear" w:color="auto" w:fill="auto"/>
            <w:noWrap/>
            <w:vAlign w:val="center"/>
            <w:hideMark/>
          </w:tcPr>
          <w:p w14:paraId="010D3084" w14:textId="77777777" w:rsidR="0088337D" w:rsidRPr="0088337D" w:rsidRDefault="0088337D" w:rsidP="0088337D">
            <w:pPr>
              <w:rPr>
                <w:color w:val="000000"/>
                <w:sz w:val="18"/>
                <w:szCs w:val="18"/>
              </w:rPr>
            </w:pPr>
            <w:r w:rsidRPr="0088337D">
              <w:rPr>
                <w:color w:val="000000"/>
                <w:sz w:val="18"/>
                <w:szCs w:val="18"/>
              </w:rPr>
              <w:t> </w:t>
            </w:r>
          </w:p>
        </w:tc>
        <w:tc>
          <w:tcPr>
            <w:tcW w:w="1501" w:type="dxa"/>
            <w:tcBorders>
              <w:top w:val="nil"/>
              <w:left w:val="nil"/>
              <w:bottom w:val="single" w:sz="4" w:space="0" w:color="auto"/>
              <w:right w:val="single" w:sz="4" w:space="0" w:color="auto"/>
            </w:tcBorders>
            <w:shd w:val="clear" w:color="auto" w:fill="auto"/>
            <w:noWrap/>
            <w:vAlign w:val="center"/>
            <w:hideMark/>
          </w:tcPr>
          <w:p w14:paraId="720AD9F8" w14:textId="77777777" w:rsidR="0088337D" w:rsidRPr="0088337D" w:rsidRDefault="0088337D" w:rsidP="0088337D">
            <w:pPr>
              <w:rPr>
                <w:color w:val="000000"/>
                <w:sz w:val="18"/>
                <w:szCs w:val="18"/>
              </w:rPr>
            </w:pPr>
            <w:r w:rsidRPr="0088337D">
              <w:rPr>
                <w:color w:val="000000"/>
                <w:sz w:val="18"/>
                <w:szCs w:val="18"/>
              </w:rPr>
              <w:t> </w:t>
            </w:r>
          </w:p>
        </w:tc>
        <w:tc>
          <w:tcPr>
            <w:tcW w:w="2579" w:type="dxa"/>
            <w:tcBorders>
              <w:top w:val="nil"/>
              <w:left w:val="nil"/>
              <w:bottom w:val="single" w:sz="4" w:space="0" w:color="auto"/>
              <w:right w:val="single" w:sz="4" w:space="0" w:color="auto"/>
            </w:tcBorders>
            <w:shd w:val="clear" w:color="auto" w:fill="auto"/>
            <w:vAlign w:val="center"/>
            <w:hideMark/>
          </w:tcPr>
          <w:p w14:paraId="2558EAC5" w14:textId="77777777" w:rsidR="0088337D" w:rsidRPr="0088337D" w:rsidRDefault="0088337D" w:rsidP="0088337D">
            <w:pPr>
              <w:rPr>
                <w:color w:val="000000"/>
                <w:sz w:val="18"/>
                <w:szCs w:val="18"/>
              </w:rPr>
            </w:pPr>
            <w:r w:rsidRPr="0088337D">
              <w:rPr>
                <w:color w:val="000000"/>
                <w:sz w:val="18"/>
                <w:szCs w:val="18"/>
              </w:rPr>
              <w:t>За отчетный период АО ПФ СКБ Контур том 18 с.131-132</w:t>
            </w:r>
          </w:p>
        </w:tc>
      </w:tr>
      <w:tr w:rsidR="0088337D" w:rsidRPr="0088337D" w14:paraId="5A59A9FE" w14:textId="77777777" w:rsidTr="000D18D0">
        <w:trPr>
          <w:trHeight w:val="21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45175" w14:textId="77777777" w:rsidR="0088337D" w:rsidRPr="0088337D" w:rsidRDefault="0088337D" w:rsidP="0088337D">
            <w:pPr>
              <w:jc w:val="center"/>
              <w:rPr>
                <w:color w:val="000000"/>
                <w:sz w:val="18"/>
                <w:szCs w:val="18"/>
              </w:rPr>
            </w:pPr>
            <w:r w:rsidRPr="0088337D">
              <w:rPr>
                <w:color w:val="000000"/>
                <w:sz w:val="18"/>
                <w:szCs w:val="18"/>
              </w:rPr>
              <w:t>1.6.</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5DD94" w14:textId="77777777" w:rsidR="0088337D" w:rsidRPr="0088337D" w:rsidRDefault="0088337D" w:rsidP="0088337D">
            <w:pPr>
              <w:rPr>
                <w:color w:val="000000"/>
                <w:sz w:val="18"/>
                <w:szCs w:val="18"/>
              </w:rPr>
            </w:pPr>
            <w:r w:rsidRPr="0088337D">
              <w:rPr>
                <w:color w:val="000000"/>
                <w:sz w:val="18"/>
                <w:szCs w:val="18"/>
              </w:rPr>
              <w:t>Лицензии на право пользования программами</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25C13" w14:textId="77777777" w:rsidR="0088337D" w:rsidRPr="0088337D" w:rsidRDefault="0088337D" w:rsidP="0088337D">
            <w:pPr>
              <w:jc w:val="right"/>
              <w:rPr>
                <w:color w:val="000000"/>
                <w:sz w:val="18"/>
                <w:szCs w:val="18"/>
              </w:rPr>
            </w:pPr>
            <w:r w:rsidRPr="0088337D">
              <w:rPr>
                <w:color w:val="000000"/>
                <w:sz w:val="18"/>
                <w:szCs w:val="18"/>
              </w:rPr>
              <w:t>260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2E832" w14:textId="77777777" w:rsidR="0088337D" w:rsidRPr="0088337D" w:rsidRDefault="0088337D" w:rsidP="0088337D">
            <w:pPr>
              <w:jc w:val="right"/>
              <w:rPr>
                <w:color w:val="000000"/>
                <w:sz w:val="18"/>
                <w:szCs w:val="18"/>
              </w:rPr>
            </w:pPr>
            <w:r w:rsidRPr="0088337D">
              <w:rPr>
                <w:color w:val="000000"/>
                <w:sz w:val="18"/>
                <w:szCs w:val="18"/>
              </w:rPr>
              <w:t>88</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28ED8" w14:textId="77777777" w:rsidR="0088337D" w:rsidRPr="0088337D" w:rsidRDefault="0088337D" w:rsidP="0088337D">
            <w:pPr>
              <w:jc w:val="right"/>
              <w:rPr>
                <w:color w:val="000000"/>
                <w:sz w:val="18"/>
                <w:szCs w:val="18"/>
              </w:rPr>
            </w:pPr>
            <w:r w:rsidRPr="0088337D">
              <w:rPr>
                <w:color w:val="000000"/>
                <w:sz w:val="18"/>
                <w:szCs w:val="18"/>
              </w:rPr>
              <w:t>88</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EECA7" w14:textId="77777777" w:rsidR="0088337D" w:rsidRPr="0088337D" w:rsidRDefault="0088337D" w:rsidP="0088337D">
            <w:pPr>
              <w:rPr>
                <w:color w:val="000000"/>
                <w:sz w:val="18"/>
                <w:szCs w:val="18"/>
              </w:rPr>
            </w:pPr>
            <w:r w:rsidRPr="0088337D">
              <w:rPr>
                <w:color w:val="000000"/>
                <w:sz w:val="18"/>
                <w:szCs w:val="18"/>
              </w:rPr>
              <w:t>По предложению. За отчетный период ООО ЕвразХолдинг том 18 с.120-127, счета-фактуры</w:t>
            </w:r>
            <w:r w:rsidRPr="0088337D">
              <w:rPr>
                <w:color w:val="000000"/>
                <w:sz w:val="18"/>
                <w:szCs w:val="18"/>
              </w:rPr>
              <w:br/>
              <w:t>АО ПФ СКБ Контур том 18 с.128-130, счета-фактуры</w:t>
            </w:r>
            <w:r w:rsidRPr="0088337D">
              <w:rPr>
                <w:color w:val="000000"/>
                <w:sz w:val="18"/>
                <w:szCs w:val="18"/>
              </w:rPr>
              <w:br/>
              <w:t>ООО ГРАНД-Смета Новокузнецк том 18 с.133-139</w:t>
            </w:r>
          </w:p>
        </w:tc>
      </w:tr>
      <w:tr w:rsidR="0088337D" w:rsidRPr="0088337D" w14:paraId="449BB83B" w14:textId="77777777" w:rsidTr="000D18D0">
        <w:trPr>
          <w:trHeight w:val="9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B619F" w14:textId="77777777" w:rsidR="0088337D" w:rsidRPr="0088337D" w:rsidRDefault="0088337D" w:rsidP="0088337D">
            <w:pPr>
              <w:jc w:val="center"/>
              <w:rPr>
                <w:color w:val="000000"/>
                <w:sz w:val="18"/>
                <w:szCs w:val="18"/>
              </w:rPr>
            </w:pPr>
            <w:r w:rsidRPr="0088337D">
              <w:rPr>
                <w:color w:val="000000"/>
                <w:sz w:val="18"/>
                <w:szCs w:val="18"/>
              </w:rPr>
              <w:t>1.7.</w:t>
            </w:r>
          </w:p>
        </w:tc>
        <w:tc>
          <w:tcPr>
            <w:tcW w:w="2639" w:type="dxa"/>
            <w:tcBorders>
              <w:top w:val="single" w:sz="4" w:space="0" w:color="auto"/>
              <w:left w:val="nil"/>
              <w:bottom w:val="single" w:sz="4" w:space="0" w:color="auto"/>
              <w:right w:val="single" w:sz="4" w:space="0" w:color="auto"/>
            </w:tcBorders>
            <w:shd w:val="clear" w:color="auto" w:fill="auto"/>
            <w:vAlign w:val="center"/>
            <w:hideMark/>
          </w:tcPr>
          <w:p w14:paraId="473CDD43" w14:textId="77777777" w:rsidR="0088337D" w:rsidRPr="0088337D" w:rsidRDefault="0088337D" w:rsidP="0088337D">
            <w:pPr>
              <w:rPr>
                <w:color w:val="000000"/>
                <w:sz w:val="18"/>
                <w:szCs w:val="18"/>
              </w:rPr>
            </w:pPr>
            <w:r w:rsidRPr="0088337D">
              <w:rPr>
                <w:color w:val="000000"/>
                <w:sz w:val="18"/>
                <w:szCs w:val="18"/>
              </w:rPr>
              <w:t>Услуги по обслуживанию оргтехники</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05013EA4" w14:textId="77777777" w:rsidR="0088337D" w:rsidRPr="0088337D" w:rsidRDefault="0088337D" w:rsidP="0088337D">
            <w:pPr>
              <w:jc w:val="right"/>
              <w:rPr>
                <w:color w:val="000000"/>
                <w:sz w:val="18"/>
                <w:szCs w:val="18"/>
              </w:rPr>
            </w:pPr>
            <w:r w:rsidRPr="0088337D">
              <w:rPr>
                <w:color w:val="000000"/>
                <w:sz w:val="18"/>
                <w:szCs w:val="18"/>
              </w:rPr>
              <w:t>245</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14:paraId="1BCCD141" w14:textId="77777777" w:rsidR="0088337D" w:rsidRPr="0088337D" w:rsidRDefault="0088337D" w:rsidP="0088337D">
            <w:pPr>
              <w:jc w:val="right"/>
              <w:rPr>
                <w:color w:val="000000"/>
                <w:sz w:val="18"/>
                <w:szCs w:val="18"/>
              </w:rPr>
            </w:pPr>
            <w:r w:rsidRPr="0088337D">
              <w:rPr>
                <w:color w:val="000000"/>
                <w:sz w:val="18"/>
                <w:szCs w:val="18"/>
              </w:rPr>
              <w:t>144</w:t>
            </w:r>
          </w:p>
        </w:tc>
        <w:tc>
          <w:tcPr>
            <w:tcW w:w="1501" w:type="dxa"/>
            <w:tcBorders>
              <w:top w:val="single" w:sz="4" w:space="0" w:color="auto"/>
              <w:left w:val="nil"/>
              <w:bottom w:val="single" w:sz="4" w:space="0" w:color="auto"/>
              <w:right w:val="single" w:sz="4" w:space="0" w:color="auto"/>
            </w:tcBorders>
            <w:shd w:val="clear" w:color="auto" w:fill="auto"/>
            <w:noWrap/>
            <w:vAlign w:val="center"/>
            <w:hideMark/>
          </w:tcPr>
          <w:p w14:paraId="1B845C85" w14:textId="77777777" w:rsidR="0088337D" w:rsidRPr="0088337D" w:rsidRDefault="0088337D" w:rsidP="0088337D">
            <w:pPr>
              <w:jc w:val="right"/>
              <w:rPr>
                <w:color w:val="000000"/>
                <w:sz w:val="18"/>
                <w:szCs w:val="18"/>
              </w:rPr>
            </w:pPr>
            <w:r w:rsidRPr="0088337D">
              <w:rPr>
                <w:color w:val="000000"/>
                <w:sz w:val="18"/>
                <w:szCs w:val="18"/>
              </w:rPr>
              <w:t>144</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14:paraId="3FDE0CBE" w14:textId="77777777" w:rsidR="0088337D" w:rsidRPr="0088337D" w:rsidRDefault="0088337D" w:rsidP="0088337D">
            <w:pPr>
              <w:rPr>
                <w:color w:val="000000"/>
                <w:sz w:val="18"/>
                <w:szCs w:val="18"/>
              </w:rPr>
            </w:pPr>
            <w:r w:rsidRPr="0088337D">
              <w:rPr>
                <w:color w:val="000000"/>
                <w:sz w:val="18"/>
                <w:szCs w:val="18"/>
              </w:rPr>
              <w:t xml:space="preserve">По предложению. Договор с ООО </w:t>
            </w:r>
            <w:proofErr w:type="spellStart"/>
            <w:r w:rsidRPr="0088337D">
              <w:rPr>
                <w:color w:val="000000"/>
                <w:sz w:val="18"/>
                <w:szCs w:val="18"/>
              </w:rPr>
              <w:t>Импринт</w:t>
            </w:r>
            <w:proofErr w:type="spellEnd"/>
            <w:r w:rsidRPr="0088337D">
              <w:rPr>
                <w:color w:val="000000"/>
                <w:sz w:val="18"/>
                <w:szCs w:val="18"/>
              </w:rPr>
              <w:t>-НК том 18 с.96-119, счета-фактуры</w:t>
            </w:r>
          </w:p>
        </w:tc>
      </w:tr>
      <w:tr w:rsidR="0088337D" w:rsidRPr="0088337D" w14:paraId="7FD327EB" w14:textId="77777777" w:rsidTr="000D18D0">
        <w:trPr>
          <w:trHeight w:val="3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4F775CB" w14:textId="77777777" w:rsidR="0088337D" w:rsidRPr="0088337D" w:rsidRDefault="0088337D" w:rsidP="0088337D">
            <w:pPr>
              <w:jc w:val="center"/>
              <w:rPr>
                <w:color w:val="000000"/>
                <w:sz w:val="18"/>
                <w:szCs w:val="18"/>
              </w:rPr>
            </w:pPr>
            <w:r w:rsidRPr="0088337D">
              <w:rPr>
                <w:color w:val="000000"/>
                <w:sz w:val="18"/>
                <w:szCs w:val="18"/>
              </w:rPr>
              <w:t>1.8.</w:t>
            </w:r>
          </w:p>
        </w:tc>
        <w:tc>
          <w:tcPr>
            <w:tcW w:w="2639" w:type="dxa"/>
            <w:tcBorders>
              <w:top w:val="nil"/>
              <w:left w:val="nil"/>
              <w:bottom w:val="single" w:sz="4" w:space="0" w:color="auto"/>
              <w:right w:val="single" w:sz="4" w:space="0" w:color="auto"/>
            </w:tcBorders>
            <w:shd w:val="clear" w:color="auto" w:fill="auto"/>
            <w:vAlign w:val="center"/>
            <w:hideMark/>
          </w:tcPr>
          <w:p w14:paraId="446EB5BA" w14:textId="77777777" w:rsidR="0088337D" w:rsidRPr="0088337D" w:rsidRDefault="0088337D" w:rsidP="0088337D">
            <w:pPr>
              <w:rPr>
                <w:color w:val="000000"/>
                <w:sz w:val="18"/>
                <w:szCs w:val="18"/>
              </w:rPr>
            </w:pPr>
            <w:r w:rsidRPr="0088337D">
              <w:rPr>
                <w:color w:val="000000"/>
                <w:sz w:val="18"/>
                <w:szCs w:val="18"/>
              </w:rPr>
              <w:t>Услуги связи</w:t>
            </w:r>
          </w:p>
        </w:tc>
        <w:tc>
          <w:tcPr>
            <w:tcW w:w="1159" w:type="dxa"/>
            <w:tcBorders>
              <w:top w:val="nil"/>
              <w:left w:val="nil"/>
              <w:bottom w:val="single" w:sz="4" w:space="0" w:color="auto"/>
              <w:right w:val="single" w:sz="4" w:space="0" w:color="auto"/>
            </w:tcBorders>
            <w:shd w:val="clear" w:color="auto" w:fill="auto"/>
            <w:noWrap/>
            <w:vAlign w:val="center"/>
            <w:hideMark/>
          </w:tcPr>
          <w:p w14:paraId="663E7743" w14:textId="77777777" w:rsidR="0088337D" w:rsidRPr="0088337D" w:rsidRDefault="0088337D" w:rsidP="0088337D">
            <w:pPr>
              <w:jc w:val="right"/>
              <w:rPr>
                <w:color w:val="000000"/>
                <w:sz w:val="18"/>
                <w:szCs w:val="18"/>
              </w:rPr>
            </w:pPr>
            <w:r w:rsidRPr="0088337D">
              <w:rPr>
                <w:color w:val="000000"/>
                <w:sz w:val="18"/>
                <w:szCs w:val="18"/>
              </w:rPr>
              <w:t>2 147</w:t>
            </w:r>
          </w:p>
        </w:tc>
        <w:tc>
          <w:tcPr>
            <w:tcW w:w="1610" w:type="dxa"/>
            <w:tcBorders>
              <w:top w:val="nil"/>
              <w:left w:val="nil"/>
              <w:bottom w:val="single" w:sz="4" w:space="0" w:color="auto"/>
              <w:right w:val="single" w:sz="4" w:space="0" w:color="auto"/>
            </w:tcBorders>
            <w:shd w:val="clear" w:color="auto" w:fill="auto"/>
            <w:noWrap/>
            <w:vAlign w:val="center"/>
            <w:hideMark/>
          </w:tcPr>
          <w:p w14:paraId="05722541" w14:textId="77777777" w:rsidR="0088337D" w:rsidRPr="0088337D" w:rsidRDefault="0088337D" w:rsidP="0088337D">
            <w:pPr>
              <w:jc w:val="right"/>
              <w:rPr>
                <w:color w:val="000000"/>
                <w:sz w:val="18"/>
                <w:szCs w:val="18"/>
              </w:rPr>
            </w:pPr>
            <w:r w:rsidRPr="0088337D">
              <w:rPr>
                <w:color w:val="000000"/>
                <w:sz w:val="18"/>
                <w:szCs w:val="18"/>
              </w:rPr>
              <w:t>2 370</w:t>
            </w:r>
          </w:p>
        </w:tc>
        <w:tc>
          <w:tcPr>
            <w:tcW w:w="1501" w:type="dxa"/>
            <w:tcBorders>
              <w:top w:val="nil"/>
              <w:left w:val="nil"/>
              <w:bottom w:val="single" w:sz="4" w:space="0" w:color="auto"/>
              <w:right w:val="single" w:sz="4" w:space="0" w:color="auto"/>
            </w:tcBorders>
            <w:shd w:val="clear" w:color="auto" w:fill="auto"/>
            <w:noWrap/>
            <w:vAlign w:val="center"/>
            <w:hideMark/>
          </w:tcPr>
          <w:p w14:paraId="070BCEE9" w14:textId="77777777" w:rsidR="0088337D" w:rsidRPr="0088337D" w:rsidRDefault="0088337D" w:rsidP="0088337D">
            <w:pPr>
              <w:jc w:val="right"/>
              <w:rPr>
                <w:color w:val="000000"/>
                <w:sz w:val="18"/>
                <w:szCs w:val="18"/>
              </w:rPr>
            </w:pPr>
            <w:r w:rsidRPr="0088337D">
              <w:rPr>
                <w:color w:val="000000"/>
                <w:sz w:val="18"/>
                <w:szCs w:val="18"/>
              </w:rPr>
              <w:t>2 261</w:t>
            </w:r>
          </w:p>
        </w:tc>
        <w:tc>
          <w:tcPr>
            <w:tcW w:w="2579" w:type="dxa"/>
            <w:tcBorders>
              <w:top w:val="nil"/>
              <w:left w:val="nil"/>
              <w:bottom w:val="single" w:sz="4" w:space="0" w:color="auto"/>
              <w:right w:val="single" w:sz="4" w:space="0" w:color="auto"/>
            </w:tcBorders>
            <w:shd w:val="clear" w:color="auto" w:fill="auto"/>
            <w:vAlign w:val="center"/>
            <w:hideMark/>
          </w:tcPr>
          <w:p w14:paraId="6B0D7F22" w14:textId="77777777" w:rsidR="0088337D" w:rsidRPr="0088337D" w:rsidRDefault="0088337D" w:rsidP="0088337D">
            <w:pPr>
              <w:rPr>
                <w:color w:val="000000"/>
                <w:sz w:val="18"/>
                <w:szCs w:val="18"/>
              </w:rPr>
            </w:pPr>
            <w:r w:rsidRPr="0088337D">
              <w:rPr>
                <w:color w:val="000000"/>
                <w:sz w:val="18"/>
                <w:szCs w:val="18"/>
              </w:rPr>
              <w:t> </w:t>
            </w:r>
          </w:p>
        </w:tc>
      </w:tr>
      <w:tr w:rsidR="0088337D" w:rsidRPr="0088337D" w14:paraId="7C14EB42" w14:textId="77777777" w:rsidTr="000D18D0">
        <w:trPr>
          <w:trHeight w:val="2034"/>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62AF6A37" w14:textId="77777777" w:rsidR="0088337D" w:rsidRPr="0088337D" w:rsidRDefault="0088337D" w:rsidP="0088337D">
            <w:pPr>
              <w:jc w:val="center"/>
              <w:rPr>
                <w:color w:val="000000"/>
                <w:sz w:val="18"/>
                <w:szCs w:val="18"/>
              </w:rPr>
            </w:pPr>
            <w:r w:rsidRPr="0088337D">
              <w:rPr>
                <w:color w:val="000000"/>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7E8AA5F4" w14:textId="77777777" w:rsidR="0088337D" w:rsidRPr="0088337D" w:rsidRDefault="0088337D" w:rsidP="0088337D">
            <w:pPr>
              <w:rPr>
                <w:color w:val="000000"/>
                <w:sz w:val="18"/>
                <w:szCs w:val="18"/>
              </w:rPr>
            </w:pPr>
            <w:r w:rsidRPr="0088337D">
              <w:rPr>
                <w:color w:val="000000"/>
                <w:sz w:val="18"/>
                <w:szCs w:val="18"/>
              </w:rPr>
              <w:t>услуги городской связи</w:t>
            </w:r>
          </w:p>
        </w:tc>
        <w:tc>
          <w:tcPr>
            <w:tcW w:w="1159" w:type="dxa"/>
            <w:tcBorders>
              <w:top w:val="nil"/>
              <w:left w:val="nil"/>
              <w:bottom w:val="single" w:sz="4" w:space="0" w:color="auto"/>
              <w:right w:val="single" w:sz="4" w:space="0" w:color="auto"/>
            </w:tcBorders>
            <w:shd w:val="clear" w:color="auto" w:fill="auto"/>
            <w:noWrap/>
            <w:vAlign w:val="center"/>
            <w:hideMark/>
          </w:tcPr>
          <w:p w14:paraId="280D8A03" w14:textId="77777777" w:rsidR="0088337D" w:rsidRPr="0088337D" w:rsidRDefault="0088337D" w:rsidP="0088337D">
            <w:pPr>
              <w:jc w:val="right"/>
              <w:rPr>
                <w:color w:val="000000"/>
                <w:sz w:val="18"/>
                <w:szCs w:val="18"/>
              </w:rPr>
            </w:pPr>
            <w:r w:rsidRPr="0088337D">
              <w:rPr>
                <w:color w:val="000000"/>
                <w:sz w:val="18"/>
                <w:szCs w:val="18"/>
              </w:rPr>
              <w:t>1 400</w:t>
            </w:r>
          </w:p>
        </w:tc>
        <w:tc>
          <w:tcPr>
            <w:tcW w:w="1610" w:type="dxa"/>
            <w:tcBorders>
              <w:top w:val="nil"/>
              <w:left w:val="nil"/>
              <w:bottom w:val="single" w:sz="4" w:space="0" w:color="auto"/>
              <w:right w:val="single" w:sz="4" w:space="0" w:color="auto"/>
            </w:tcBorders>
            <w:shd w:val="clear" w:color="auto" w:fill="auto"/>
            <w:noWrap/>
            <w:vAlign w:val="center"/>
            <w:hideMark/>
          </w:tcPr>
          <w:p w14:paraId="2A745F0C" w14:textId="77777777" w:rsidR="0088337D" w:rsidRPr="0088337D" w:rsidRDefault="0088337D" w:rsidP="0088337D">
            <w:pPr>
              <w:jc w:val="right"/>
              <w:rPr>
                <w:color w:val="000000"/>
                <w:sz w:val="18"/>
                <w:szCs w:val="18"/>
              </w:rPr>
            </w:pPr>
            <w:r w:rsidRPr="0088337D">
              <w:rPr>
                <w:color w:val="000000"/>
                <w:sz w:val="18"/>
                <w:szCs w:val="18"/>
              </w:rPr>
              <w:t>1 466</w:t>
            </w:r>
          </w:p>
        </w:tc>
        <w:tc>
          <w:tcPr>
            <w:tcW w:w="1501" w:type="dxa"/>
            <w:tcBorders>
              <w:top w:val="nil"/>
              <w:left w:val="nil"/>
              <w:bottom w:val="single" w:sz="4" w:space="0" w:color="auto"/>
              <w:right w:val="single" w:sz="4" w:space="0" w:color="auto"/>
            </w:tcBorders>
            <w:shd w:val="clear" w:color="auto" w:fill="auto"/>
            <w:noWrap/>
            <w:vAlign w:val="center"/>
            <w:hideMark/>
          </w:tcPr>
          <w:p w14:paraId="4D6F0D8D" w14:textId="77777777" w:rsidR="0088337D" w:rsidRPr="0088337D" w:rsidRDefault="0088337D" w:rsidP="0088337D">
            <w:pPr>
              <w:jc w:val="right"/>
              <w:rPr>
                <w:color w:val="000000"/>
                <w:sz w:val="18"/>
                <w:szCs w:val="18"/>
              </w:rPr>
            </w:pPr>
            <w:r w:rsidRPr="0088337D">
              <w:rPr>
                <w:color w:val="000000"/>
                <w:sz w:val="18"/>
                <w:szCs w:val="18"/>
              </w:rPr>
              <w:t>1 466</w:t>
            </w:r>
          </w:p>
        </w:tc>
        <w:tc>
          <w:tcPr>
            <w:tcW w:w="2579" w:type="dxa"/>
            <w:tcBorders>
              <w:top w:val="nil"/>
              <w:left w:val="nil"/>
              <w:bottom w:val="single" w:sz="4" w:space="0" w:color="auto"/>
              <w:right w:val="single" w:sz="4" w:space="0" w:color="auto"/>
            </w:tcBorders>
            <w:shd w:val="clear" w:color="auto" w:fill="auto"/>
            <w:vAlign w:val="center"/>
            <w:hideMark/>
          </w:tcPr>
          <w:p w14:paraId="3867AAEC" w14:textId="77777777" w:rsidR="0088337D" w:rsidRPr="0088337D" w:rsidRDefault="0088337D" w:rsidP="0088337D">
            <w:pPr>
              <w:rPr>
                <w:color w:val="000000"/>
                <w:sz w:val="18"/>
                <w:szCs w:val="18"/>
              </w:rPr>
            </w:pPr>
            <w:r w:rsidRPr="0088337D">
              <w:rPr>
                <w:color w:val="000000"/>
                <w:sz w:val="18"/>
                <w:szCs w:val="18"/>
              </w:rPr>
              <w:t>По предложению. За отчетный период ФГУП "РЧЦ СФО" том 15 с.292-308</w:t>
            </w:r>
            <w:r w:rsidRPr="0088337D">
              <w:rPr>
                <w:color w:val="000000"/>
                <w:sz w:val="18"/>
                <w:szCs w:val="18"/>
              </w:rPr>
              <w:br/>
              <w:t>ОАО РЖД том 15 с.309-371</w:t>
            </w:r>
            <w:r w:rsidRPr="0088337D">
              <w:rPr>
                <w:color w:val="000000"/>
                <w:sz w:val="18"/>
                <w:szCs w:val="18"/>
              </w:rPr>
              <w:br/>
              <w:t xml:space="preserve">ООО </w:t>
            </w:r>
            <w:proofErr w:type="spellStart"/>
            <w:r w:rsidRPr="0088337D">
              <w:rPr>
                <w:color w:val="000000"/>
                <w:sz w:val="18"/>
                <w:szCs w:val="18"/>
              </w:rPr>
              <w:t>Кузбасстехносвязь</w:t>
            </w:r>
            <w:proofErr w:type="spellEnd"/>
            <w:r w:rsidRPr="0088337D">
              <w:rPr>
                <w:color w:val="000000"/>
                <w:sz w:val="18"/>
                <w:szCs w:val="18"/>
              </w:rPr>
              <w:t xml:space="preserve"> том 15 с.372-373</w:t>
            </w:r>
            <w:r w:rsidRPr="0088337D">
              <w:rPr>
                <w:color w:val="000000"/>
                <w:sz w:val="18"/>
                <w:szCs w:val="18"/>
              </w:rPr>
              <w:br/>
              <w:t>АО ЕВРАЗ ЗСМК том 15 с.374-399, том с.1-6</w:t>
            </w:r>
            <w:r w:rsidRPr="0088337D">
              <w:rPr>
                <w:color w:val="000000"/>
                <w:sz w:val="18"/>
                <w:szCs w:val="18"/>
              </w:rPr>
              <w:br/>
              <w:t>АО Электросвязь ЮКУ том 16 с.237-276</w:t>
            </w:r>
          </w:p>
        </w:tc>
      </w:tr>
      <w:tr w:rsidR="0088337D" w:rsidRPr="0088337D" w14:paraId="1CE14210" w14:textId="77777777" w:rsidTr="000D18D0">
        <w:trPr>
          <w:trHeight w:val="1412"/>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499246C6" w14:textId="77777777" w:rsidR="0088337D" w:rsidRPr="0088337D" w:rsidRDefault="0088337D" w:rsidP="0088337D">
            <w:pPr>
              <w:jc w:val="center"/>
              <w:rPr>
                <w:color w:val="000000"/>
                <w:sz w:val="18"/>
                <w:szCs w:val="18"/>
              </w:rPr>
            </w:pPr>
            <w:r w:rsidRPr="0088337D">
              <w:rPr>
                <w:color w:val="000000"/>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0BB20741" w14:textId="77777777" w:rsidR="0088337D" w:rsidRPr="0088337D" w:rsidRDefault="0088337D" w:rsidP="0088337D">
            <w:pPr>
              <w:rPr>
                <w:color w:val="000000"/>
                <w:sz w:val="18"/>
                <w:szCs w:val="18"/>
              </w:rPr>
            </w:pPr>
            <w:r w:rsidRPr="0088337D">
              <w:rPr>
                <w:color w:val="000000"/>
                <w:sz w:val="18"/>
                <w:szCs w:val="18"/>
              </w:rPr>
              <w:t>услуги междугородней связи</w:t>
            </w:r>
          </w:p>
        </w:tc>
        <w:tc>
          <w:tcPr>
            <w:tcW w:w="1159" w:type="dxa"/>
            <w:tcBorders>
              <w:top w:val="nil"/>
              <w:left w:val="nil"/>
              <w:bottom w:val="single" w:sz="4" w:space="0" w:color="auto"/>
              <w:right w:val="single" w:sz="4" w:space="0" w:color="auto"/>
            </w:tcBorders>
            <w:shd w:val="clear" w:color="auto" w:fill="auto"/>
            <w:noWrap/>
            <w:vAlign w:val="center"/>
            <w:hideMark/>
          </w:tcPr>
          <w:p w14:paraId="47CCFC9D" w14:textId="77777777" w:rsidR="0088337D" w:rsidRPr="0088337D" w:rsidRDefault="0088337D" w:rsidP="0088337D">
            <w:pPr>
              <w:jc w:val="right"/>
              <w:rPr>
                <w:color w:val="000000"/>
                <w:sz w:val="18"/>
                <w:szCs w:val="18"/>
              </w:rPr>
            </w:pPr>
            <w:r w:rsidRPr="0088337D">
              <w:rPr>
                <w:color w:val="000000"/>
                <w:sz w:val="18"/>
                <w:szCs w:val="18"/>
              </w:rPr>
              <w:t>111</w:t>
            </w:r>
          </w:p>
        </w:tc>
        <w:tc>
          <w:tcPr>
            <w:tcW w:w="1610" w:type="dxa"/>
            <w:tcBorders>
              <w:top w:val="nil"/>
              <w:left w:val="nil"/>
              <w:bottom w:val="single" w:sz="4" w:space="0" w:color="auto"/>
              <w:right w:val="single" w:sz="4" w:space="0" w:color="auto"/>
            </w:tcBorders>
            <w:shd w:val="clear" w:color="auto" w:fill="auto"/>
            <w:noWrap/>
            <w:vAlign w:val="center"/>
            <w:hideMark/>
          </w:tcPr>
          <w:p w14:paraId="1E03EF20" w14:textId="77777777" w:rsidR="0088337D" w:rsidRPr="0088337D" w:rsidRDefault="0088337D" w:rsidP="0088337D">
            <w:pPr>
              <w:jc w:val="right"/>
              <w:rPr>
                <w:color w:val="000000"/>
                <w:sz w:val="18"/>
                <w:szCs w:val="18"/>
              </w:rPr>
            </w:pPr>
            <w:r w:rsidRPr="0088337D">
              <w:rPr>
                <w:color w:val="000000"/>
                <w:sz w:val="18"/>
                <w:szCs w:val="18"/>
              </w:rPr>
              <w:t>192</w:t>
            </w:r>
          </w:p>
        </w:tc>
        <w:tc>
          <w:tcPr>
            <w:tcW w:w="1501" w:type="dxa"/>
            <w:tcBorders>
              <w:top w:val="nil"/>
              <w:left w:val="nil"/>
              <w:bottom w:val="single" w:sz="4" w:space="0" w:color="auto"/>
              <w:right w:val="single" w:sz="4" w:space="0" w:color="auto"/>
            </w:tcBorders>
            <w:shd w:val="clear" w:color="auto" w:fill="auto"/>
            <w:noWrap/>
            <w:vAlign w:val="center"/>
            <w:hideMark/>
          </w:tcPr>
          <w:p w14:paraId="17F95B2B" w14:textId="77777777" w:rsidR="0088337D" w:rsidRPr="0088337D" w:rsidRDefault="0088337D" w:rsidP="0088337D">
            <w:pPr>
              <w:jc w:val="right"/>
              <w:rPr>
                <w:color w:val="000000"/>
                <w:sz w:val="18"/>
                <w:szCs w:val="18"/>
              </w:rPr>
            </w:pPr>
            <w:r w:rsidRPr="0088337D">
              <w:rPr>
                <w:color w:val="000000"/>
                <w:sz w:val="18"/>
                <w:szCs w:val="18"/>
              </w:rPr>
              <w:t>120</w:t>
            </w:r>
          </w:p>
        </w:tc>
        <w:tc>
          <w:tcPr>
            <w:tcW w:w="2579" w:type="dxa"/>
            <w:tcBorders>
              <w:top w:val="nil"/>
              <w:left w:val="nil"/>
              <w:bottom w:val="single" w:sz="4" w:space="0" w:color="auto"/>
              <w:right w:val="single" w:sz="4" w:space="0" w:color="auto"/>
            </w:tcBorders>
            <w:shd w:val="clear" w:color="auto" w:fill="auto"/>
            <w:vAlign w:val="center"/>
            <w:hideMark/>
          </w:tcPr>
          <w:p w14:paraId="542B5178" w14:textId="77777777" w:rsidR="0088337D" w:rsidRPr="0088337D" w:rsidRDefault="0088337D" w:rsidP="0088337D">
            <w:pPr>
              <w:rPr>
                <w:color w:val="000000"/>
                <w:sz w:val="18"/>
                <w:szCs w:val="18"/>
              </w:rPr>
            </w:pPr>
            <w:r w:rsidRPr="0088337D">
              <w:rPr>
                <w:color w:val="000000"/>
                <w:sz w:val="18"/>
                <w:szCs w:val="18"/>
              </w:rPr>
              <w:t>По факту с учетом индексов Минэкономразвития 104,7 и 103. АО Ростелеком том 15 с.197-291, счета-фактуры</w:t>
            </w:r>
            <w:r w:rsidRPr="0088337D">
              <w:rPr>
                <w:color w:val="000000"/>
                <w:sz w:val="18"/>
                <w:szCs w:val="18"/>
              </w:rPr>
              <w:br/>
              <w:t>АО Электросвязь ЮКУ том 16 с.119-236, счета-фактуры</w:t>
            </w:r>
          </w:p>
        </w:tc>
      </w:tr>
      <w:tr w:rsidR="0088337D" w:rsidRPr="0088337D" w14:paraId="431C80E5" w14:textId="77777777" w:rsidTr="000D18D0">
        <w:trPr>
          <w:trHeight w:val="9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08B00EA5" w14:textId="77777777" w:rsidR="0088337D" w:rsidRPr="0088337D" w:rsidRDefault="0088337D" w:rsidP="0088337D">
            <w:pPr>
              <w:jc w:val="center"/>
              <w:rPr>
                <w:color w:val="000000"/>
                <w:sz w:val="18"/>
                <w:szCs w:val="18"/>
              </w:rPr>
            </w:pPr>
            <w:r w:rsidRPr="0088337D">
              <w:rPr>
                <w:color w:val="000000"/>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652E9792" w14:textId="77777777" w:rsidR="0088337D" w:rsidRPr="0088337D" w:rsidRDefault="0088337D" w:rsidP="0088337D">
            <w:pPr>
              <w:rPr>
                <w:color w:val="000000"/>
                <w:sz w:val="18"/>
                <w:szCs w:val="18"/>
              </w:rPr>
            </w:pPr>
            <w:r w:rsidRPr="0088337D">
              <w:rPr>
                <w:color w:val="000000"/>
                <w:sz w:val="18"/>
                <w:szCs w:val="18"/>
              </w:rPr>
              <w:t>услуги мобильной связи</w:t>
            </w:r>
          </w:p>
        </w:tc>
        <w:tc>
          <w:tcPr>
            <w:tcW w:w="1159" w:type="dxa"/>
            <w:tcBorders>
              <w:top w:val="nil"/>
              <w:left w:val="nil"/>
              <w:bottom w:val="single" w:sz="4" w:space="0" w:color="auto"/>
              <w:right w:val="single" w:sz="4" w:space="0" w:color="auto"/>
            </w:tcBorders>
            <w:shd w:val="clear" w:color="auto" w:fill="auto"/>
            <w:noWrap/>
            <w:vAlign w:val="center"/>
            <w:hideMark/>
          </w:tcPr>
          <w:p w14:paraId="4779AEC1" w14:textId="77777777" w:rsidR="0088337D" w:rsidRPr="0088337D" w:rsidRDefault="0088337D" w:rsidP="0088337D">
            <w:pPr>
              <w:jc w:val="right"/>
              <w:rPr>
                <w:color w:val="000000"/>
                <w:sz w:val="18"/>
                <w:szCs w:val="18"/>
              </w:rPr>
            </w:pPr>
            <w:r w:rsidRPr="0088337D">
              <w:rPr>
                <w:color w:val="000000"/>
                <w:sz w:val="18"/>
                <w:szCs w:val="18"/>
              </w:rPr>
              <w:t>103</w:t>
            </w:r>
          </w:p>
        </w:tc>
        <w:tc>
          <w:tcPr>
            <w:tcW w:w="1610" w:type="dxa"/>
            <w:tcBorders>
              <w:top w:val="nil"/>
              <w:left w:val="nil"/>
              <w:bottom w:val="single" w:sz="4" w:space="0" w:color="auto"/>
              <w:right w:val="single" w:sz="4" w:space="0" w:color="auto"/>
            </w:tcBorders>
            <w:shd w:val="clear" w:color="auto" w:fill="auto"/>
            <w:noWrap/>
            <w:vAlign w:val="center"/>
            <w:hideMark/>
          </w:tcPr>
          <w:p w14:paraId="2231FF7A" w14:textId="77777777" w:rsidR="0088337D" w:rsidRPr="0088337D" w:rsidRDefault="0088337D" w:rsidP="0088337D">
            <w:pPr>
              <w:jc w:val="right"/>
              <w:rPr>
                <w:color w:val="000000"/>
                <w:sz w:val="18"/>
                <w:szCs w:val="18"/>
              </w:rPr>
            </w:pPr>
            <w:r w:rsidRPr="0088337D">
              <w:rPr>
                <w:color w:val="000000"/>
                <w:sz w:val="18"/>
                <w:szCs w:val="18"/>
              </w:rPr>
              <w:t>148</w:t>
            </w:r>
          </w:p>
        </w:tc>
        <w:tc>
          <w:tcPr>
            <w:tcW w:w="1501" w:type="dxa"/>
            <w:tcBorders>
              <w:top w:val="nil"/>
              <w:left w:val="nil"/>
              <w:bottom w:val="single" w:sz="4" w:space="0" w:color="auto"/>
              <w:right w:val="single" w:sz="4" w:space="0" w:color="auto"/>
            </w:tcBorders>
            <w:shd w:val="clear" w:color="auto" w:fill="auto"/>
            <w:noWrap/>
            <w:vAlign w:val="center"/>
            <w:hideMark/>
          </w:tcPr>
          <w:p w14:paraId="7322AB3B" w14:textId="77777777" w:rsidR="0088337D" w:rsidRPr="0088337D" w:rsidRDefault="0088337D" w:rsidP="0088337D">
            <w:pPr>
              <w:jc w:val="right"/>
              <w:rPr>
                <w:color w:val="000000"/>
                <w:sz w:val="18"/>
                <w:szCs w:val="18"/>
              </w:rPr>
            </w:pPr>
            <w:r w:rsidRPr="0088337D">
              <w:rPr>
                <w:color w:val="000000"/>
                <w:sz w:val="18"/>
                <w:szCs w:val="18"/>
              </w:rPr>
              <w:t>111</w:t>
            </w:r>
          </w:p>
        </w:tc>
        <w:tc>
          <w:tcPr>
            <w:tcW w:w="2579" w:type="dxa"/>
            <w:tcBorders>
              <w:top w:val="nil"/>
              <w:left w:val="nil"/>
              <w:bottom w:val="single" w:sz="4" w:space="0" w:color="auto"/>
              <w:right w:val="single" w:sz="4" w:space="0" w:color="auto"/>
            </w:tcBorders>
            <w:shd w:val="clear" w:color="auto" w:fill="auto"/>
            <w:vAlign w:val="center"/>
            <w:hideMark/>
          </w:tcPr>
          <w:p w14:paraId="140FF451" w14:textId="77777777" w:rsidR="0088337D" w:rsidRPr="0088337D" w:rsidRDefault="0088337D" w:rsidP="0088337D">
            <w:pPr>
              <w:rPr>
                <w:color w:val="000000"/>
                <w:sz w:val="18"/>
                <w:szCs w:val="18"/>
              </w:rPr>
            </w:pPr>
            <w:r w:rsidRPr="0088337D">
              <w:rPr>
                <w:color w:val="000000"/>
                <w:sz w:val="18"/>
                <w:szCs w:val="18"/>
              </w:rPr>
              <w:t>По факту с учетом индексов Минэкономразвития 104,7 и 103. ПАО ВымпелКом том 16 с.7-116</w:t>
            </w:r>
          </w:p>
        </w:tc>
      </w:tr>
      <w:tr w:rsidR="0088337D" w:rsidRPr="0088337D" w14:paraId="0C999535" w14:textId="77777777" w:rsidTr="000D18D0">
        <w:trPr>
          <w:trHeight w:val="76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3789B73F" w14:textId="77777777" w:rsidR="0088337D" w:rsidRPr="0088337D" w:rsidRDefault="0088337D" w:rsidP="0088337D">
            <w:pPr>
              <w:jc w:val="center"/>
              <w:rPr>
                <w:color w:val="000000"/>
                <w:sz w:val="18"/>
                <w:szCs w:val="18"/>
              </w:rPr>
            </w:pPr>
            <w:r w:rsidRPr="0088337D">
              <w:rPr>
                <w:color w:val="000000"/>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3947AE80" w14:textId="77777777" w:rsidR="0088337D" w:rsidRPr="0088337D" w:rsidRDefault="0088337D" w:rsidP="0088337D">
            <w:pPr>
              <w:rPr>
                <w:color w:val="000000"/>
                <w:sz w:val="18"/>
                <w:szCs w:val="18"/>
              </w:rPr>
            </w:pPr>
            <w:r w:rsidRPr="0088337D">
              <w:rPr>
                <w:color w:val="000000"/>
                <w:sz w:val="18"/>
                <w:szCs w:val="18"/>
              </w:rPr>
              <w:t>корпоративные каналы передачи данных</w:t>
            </w:r>
          </w:p>
        </w:tc>
        <w:tc>
          <w:tcPr>
            <w:tcW w:w="1159" w:type="dxa"/>
            <w:tcBorders>
              <w:top w:val="nil"/>
              <w:left w:val="nil"/>
              <w:bottom w:val="single" w:sz="4" w:space="0" w:color="auto"/>
              <w:right w:val="single" w:sz="4" w:space="0" w:color="auto"/>
            </w:tcBorders>
            <w:shd w:val="clear" w:color="auto" w:fill="auto"/>
            <w:noWrap/>
            <w:vAlign w:val="center"/>
            <w:hideMark/>
          </w:tcPr>
          <w:p w14:paraId="0DFE2A56" w14:textId="77777777" w:rsidR="0088337D" w:rsidRPr="0088337D" w:rsidRDefault="0088337D" w:rsidP="0088337D">
            <w:pPr>
              <w:jc w:val="right"/>
              <w:rPr>
                <w:color w:val="000000"/>
                <w:sz w:val="18"/>
                <w:szCs w:val="18"/>
              </w:rPr>
            </w:pPr>
            <w:r w:rsidRPr="0088337D">
              <w:rPr>
                <w:color w:val="000000"/>
                <w:sz w:val="18"/>
                <w:szCs w:val="18"/>
              </w:rPr>
              <w:t>532</w:t>
            </w:r>
          </w:p>
        </w:tc>
        <w:tc>
          <w:tcPr>
            <w:tcW w:w="1610" w:type="dxa"/>
            <w:tcBorders>
              <w:top w:val="nil"/>
              <w:left w:val="nil"/>
              <w:bottom w:val="single" w:sz="4" w:space="0" w:color="auto"/>
              <w:right w:val="single" w:sz="4" w:space="0" w:color="auto"/>
            </w:tcBorders>
            <w:shd w:val="clear" w:color="auto" w:fill="auto"/>
            <w:noWrap/>
            <w:vAlign w:val="center"/>
            <w:hideMark/>
          </w:tcPr>
          <w:p w14:paraId="6AAAE3CE" w14:textId="77777777" w:rsidR="0088337D" w:rsidRPr="0088337D" w:rsidRDefault="0088337D" w:rsidP="0088337D">
            <w:pPr>
              <w:jc w:val="right"/>
              <w:rPr>
                <w:color w:val="000000"/>
                <w:sz w:val="18"/>
                <w:szCs w:val="18"/>
              </w:rPr>
            </w:pPr>
            <w:r w:rsidRPr="0088337D">
              <w:rPr>
                <w:color w:val="000000"/>
                <w:sz w:val="18"/>
                <w:szCs w:val="18"/>
              </w:rPr>
              <w:t>564</w:t>
            </w:r>
          </w:p>
        </w:tc>
        <w:tc>
          <w:tcPr>
            <w:tcW w:w="1501" w:type="dxa"/>
            <w:tcBorders>
              <w:top w:val="nil"/>
              <w:left w:val="nil"/>
              <w:bottom w:val="single" w:sz="4" w:space="0" w:color="auto"/>
              <w:right w:val="single" w:sz="4" w:space="0" w:color="auto"/>
            </w:tcBorders>
            <w:shd w:val="clear" w:color="auto" w:fill="auto"/>
            <w:noWrap/>
            <w:vAlign w:val="center"/>
            <w:hideMark/>
          </w:tcPr>
          <w:p w14:paraId="38F24960" w14:textId="77777777" w:rsidR="0088337D" w:rsidRPr="0088337D" w:rsidRDefault="0088337D" w:rsidP="0088337D">
            <w:pPr>
              <w:jc w:val="right"/>
              <w:rPr>
                <w:color w:val="000000"/>
                <w:sz w:val="18"/>
                <w:szCs w:val="18"/>
              </w:rPr>
            </w:pPr>
            <w:r w:rsidRPr="0088337D">
              <w:rPr>
                <w:color w:val="000000"/>
                <w:sz w:val="18"/>
                <w:szCs w:val="18"/>
              </w:rPr>
              <w:t>564</w:t>
            </w:r>
          </w:p>
        </w:tc>
        <w:tc>
          <w:tcPr>
            <w:tcW w:w="2579" w:type="dxa"/>
            <w:tcBorders>
              <w:top w:val="nil"/>
              <w:left w:val="nil"/>
              <w:bottom w:val="single" w:sz="4" w:space="0" w:color="auto"/>
              <w:right w:val="single" w:sz="4" w:space="0" w:color="auto"/>
            </w:tcBorders>
            <w:shd w:val="clear" w:color="auto" w:fill="auto"/>
            <w:vAlign w:val="center"/>
            <w:hideMark/>
          </w:tcPr>
          <w:p w14:paraId="41F5C529" w14:textId="77777777" w:rsidR="0088337D" w:rsidRPr="0088337D" w:rsidRDefault="0088337D" w:rsidP="0088337D">
            <w:pPr>
              <w:rPr>
                <w:color w:val="000000"/>
                <w:sz w:val="18"/>
                <w:szCs w:val="18"/>
              </w:rPr>
            </w:pPr>
            <w:r w:rsidRPr="0088337D">
              <w:rPr>
                <w:color w:val="000000"/>
                <w:sz w:val="18"/>
                <w:szCs w:val="18"/>
              </w:rPr>
              <w:t>По предложению. АО Электросвязь ЮКУ том 16 с.277-333, счета-фактуры</w:t>
            </w:r>
          </w:p>
        </w:tc>
      </w:tr>
      <w:tr w:rsidR="0088337D" w:rsidRPr="0088337D" w14:paraId="37EA4A28" w14:textId="77777777" w:rsidTr="000D18D0">
        <w:trPr>
          <w:trHeight w:val="15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AFDC786" w14:textId="77777777" w:rsidR="0088337D" w:rsidRPr="0088337D" w:rsidRDefault="0088337D" w:rsidP="0088337D">
            <w:pPr>
              <w:jc w:val="center"/>
              <w:rPr>
                <w:color w:val="000000"/>
                <w:sz w:val="18"/>
                <w:szCs w:val="18"/>
              </w:rPr>
            </w:pPr>
            <w:r w:rsidRPr="0088337D">
              <w:rPr>
                <w:color w:val="000000"/>
                <w:sz w:val="18"/>
                <w:szCs w:val="18"/>
              </w:rPr>
              <w:t>1.9.</w:t>
            </w:r>
          </w:p>
        </w:tc>
        <w:tc>
          <w:tcPr>
            <w:tcW w:w="2639" w:type="dxa"/>
            <w:tcBorders>
              <w:top w:val="nil"/>
              <w:left w:val="nil"/>
              <w:bottom w:val="single" w:sz="4" w:space="0" w:color="auto"/>
              <w:right w:val="single" w:sz="4" w:space="0" w:color="auto"/>
            </w:tcBorders>
            <w:shd w:val="clear" w:color="auto" w:fill="auto"/>
            <w:vAlign w:val="center"/>
            <w:hideMark/>
          </w:tcPr>
          <w:p w14:paraId="74DC6580" w14:textId="77777777" w:rsidR="0088337D" w:rsidRPr="0088337D" w:rsidRDefault="0088337D" w:rsidP="0088337D">
            <w:pPr>
              <w:rPr>
                <w:color w:val="000000"/>
                <w:sz w:val="18"/>
                <w:szCs w:val="18"/>
              </w:rPr>
            </w:pPr>
            <w:r w:rsidRPr="0088337D">
              <w:rPr>
                <w:color w:val="000000"/>
                <w:sz w:val="18"/>
                <w:szCs w:val="18"/>
              </w:rPr>
              <w:t>Печатные издания</w:t>
            </w:r>
          </w:p>
        </w:tc>
        <w:tc>
          <w:tcPr>
            <w:tcW w:w="1159" w:type="dxa"/>
            <w:tcBorders>
              <w:top w:val="nil"/>
              <w:left w:val="nil"/>
              <w:bottom w:val="single" w:sz="4" w:space="0" w:color="auto"/>
              <w:right w:val="single" w:sz="4" w:space="0" w:color="auto"/>
            </w:tcBorders>
            <w:shd w:val="clear" w:color="auto" w:fill="auto"/>
            <w:noWrap/>
            <w:vAlign w:val="center"/>
            <w:hideMark/>
          </w:tcPr>
          <w:p w14:paraId="462EC939" w14:textId="77777777" w:rsidR="0088337D" w:rsidRPr="0088337D" w:rsidRDefault="0088337D" w:rsidP="0088337D">
            <w:pPr>
              <w:jc w:val="right"/>
              <w:rPr>
                <w:color w:val="000000"/>
                <w:sz w:val="18"/>
                <w:szCs w:val="18"/>
              </w:rPr>
            </w:pPr>
            <w:r w:rsidRPr="0088337D">
              <w:rPr>
                <w:color w:val="000000"/>
                <w:sz w:val="18"/>
                <w:szCs w:val="18"/>
              </w:rPr>
              <w:t>49</w:t>
            </w:r>
          </w:p>
        </w:tc>
        <w:tc>
          <w:tcPr>
            <w:tcW w:w="1610" w:type="dxa"/>
            <w:tcBorders>
              <w:top w:val="nil"/>
              <w:left w:val="nil"/>
              <w:bottom w:val="single" w:sz="4" w:space="0" w:color="auto"/>
              <w:right w:val="single" w:sz="4" w:space="0" w:color="auto"/>
            </w:tcBorders>
            <w:shd w:val="clear" w:color="auto" w:fill="auto"/>
            <w:noWrap/>
            <w:vAlign w:val="center"/>
            <w:hideMark/>
          </w:tcPr>
          <w:p w14:paraId="0BEA74F0" w14:textId="77777777" w:rsidR="0088337D" w:rsidRPr="0088337D" w:rsidRDefault="0088337D" w:rsidP="0088337D">
            <w:pPr>
              <w:jc w:val="right"/>
              <w:rPr>
                <w:color w:val="000000"/>
                <w:sz w:val="18"/>
                <w:szCs w:val="18"/>
              </w:rPr>
            </w:pPr>
            <w:r w:rsidRPr="0088337D">
              <w:rPr>
                <w:color w:val="000000"/>
                <w:sz w:val="18"/>
                <w:szCs w:val="18"/>
              </w:rPr>
              <w:t>56</w:t>
            </w:r>
          </w:p>
        </w:tc>
        <w:tc>
          <w:tcPr>
            <w:tcW w:w="1501" w:type="dxa"/>
            <w:tcBorders>
              <w:top w:val="nil"/>
              <w:left w:val="nil"/>
              <w:bottom w:val="single" w:sz="4" w:space="0" w:color="auto"/>
              <w:right w:val="single" w:sz="4" w:space="0" w:color="auto"/>
            </w:tcBorders>
            <w:shd w:val="clear" w:color="auto" w:fill="auto"/>
            <w:noWrap/>
            <w:vAlign w:val="center"/>
            <w:hideMark/>
          </w:tcPr>
          <w:p w14:paraId="3C94DDE0" w14:textId="77777777" w:rsidR="0088337D" w:rsidRPr="0088337D" w:rsidRDefault="0088337D" w:rsidP="0088337D">
            <w:pPr>
              <w:jc w:val="right"/>
              <w:rPr>
                <w:color w:val="000000"/>
                <w:sz w:val="18"/>
                <w:szCs w:val="18"/>
              </w:rPr>
            </w:pPr>
            <w:r w:rsidRPr="0088337D">
              <w:rPr>
                <w:color w:val="000000"/>
                <w:sz w:val="18"/>
                <w:szCs w:val="18"/>
              </w:rPr>
              <w:t>53</w:t>
            </w:r>
          </w:p>
        </w:tc>
        <w:tc>
          <w:tcPr>
            <w:tcW w:w="2579" w:type="dxa"/>
            <w:tcBorders>
              <w:top w:val="nil"/>
              <w:left w:val="nil"/>
              <w:bottom w:val="single" w:sz="4" w:space="0" w:color="auto"/>
              <w:right w:val="single" w:sz="4" w:space="0" w:color="auto"/>
            </w:tcBorders>
            <w:shd w:val="clear" w:color="auto" w:fill="auto"/>
            <w:vAlign w:val="center"/>
            <w:hideMark/>
          </w:tcPr>
          <w:p w14:paraId="3610A72D" w14:textId="77777777" w:rsidR="0088337D" w:rsidRPr="0088337D" w:rsidRDefault="0088337D" w:rsidP="0088337D">
            <w:pPr>
              <w:rPr>
                <w:color w:val="000000"/>
                <w:sz w:val="18"/>
                <w:szCs w:val="18"/>
              </w:rPr>
            </w:pPr>
            <w:r w:rsidRPr="0088337D">
              <w:rPr>
                <w:color w:val="000000"/>
                <w:sz w:val="18"/>
                <w:szCs w:val="18"/>
              </w:rPr>
              <w:t>По факту с учетом индексов Минэкономразвития 104,7 и 103. ИП Оборин М.В. Том 16 с.334-361</w:t>
            </w:r>
            <w:r w:rsidRPr="0088337D">
              <w:rPr>
                <w:color w:val="000000"/>
                <w:sz w:val="18"/>
                <w:szCs w:val="18"/>
              </w:rPr>
              <w:br/>
              <w:t>ГП КО Редакция газеты Кузбасс том 16 с.362</w:t>
            </w:r>
          </w:p>
        </w:tc>
      </w:tr>
      <w:tr w:rsidR="0088337D" w:rsidRPr="0088337D" w14:paraId="47983210" w14:textId="77777777" w:rsidTr="000D18D0">
        <w:trPr>
          <w:trHeight w:val="2116"/>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BAE15" w14:textId="77777777" w:rsidR="0088337D" w:rsidRPr="0088337D" w:rsidRDefault="0088337D" w:rsidP="0088337D">
            <w:pPr>
              <w:jc w:val="center"/>
              <w:rPr>
                <w:color w:val="000000"/>
                <w:sz w:val="18"/>
                <w:szCs w:val="18"/>
              </w:rPr>
            </w:pPr>
            <w:r w:rsidRPr="0088337D">
              <w:rPr>
                <w:color w:val="000000"/>
                <w:sz w:val="18"/>
                <w:szCs w:val="18"/>
              </w:rPr>
              <w:t>1.10.</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23564" w14:textId="77777777" w:rsidR="0088337D" w:rsidRPr="0088337D" w:rsidRDefault="0088337D" w:rsidP="0088337D">
            <w:pPr>
              <w:rPr>
                <w:color w:val="000000"/>
                <w:sz w:val="18"/>
                <w:szCs w:val="18"/>
              </w:rPr>
            </w:pPr>
            <w:r w:rsidRPr="0088337D">
              <w:rPr>
                <w:color w:val="000000"/>
                <w:sz w:val="18"/>
                <w:szCs w:val="18"/>
              </w:rPr>
              <w:t>Подготовка кадров</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72E65" w14:textId="77777777" w:rsidR="0088337D" w:rsidRPr="0088337D" w:rsidRDefault="0088337D" w:rsidP="0088337D">
            <w:pPr>
              <w:jc w:val="right"/>
              <w:rPr>
                <w:color w:val="000000"/>
                <w:sz w:val="18"/>
                <w:szCs w:val="18"/>
              </w:rPr>
            </w:pPr>
            <w:r w:rsidRPr="0088337D">
              <w:rPr>
                <w:color w:val="000000"/>
                <w:sz w:val="18"/>
                <w:szCs w:val="18"/>
              </w:rPr>
              <w:t>765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BB633" w14:textId="77777777" w:rsidR="0088337D" w:rsidRPr="0088337D" w:rsidRDefault="0088337D" w:rsidP="0088337D">
            <w:pPr>
              <w:jc w:val="right"/>
              <w:rPr>
                <w:color w:val="000000"/>
                <w:sz w:val="18"/>
                <w:szCs w:val="18"/>
              </w:rPr>
            </w:pPr>
            <w:r w:rsidRPr="0088337D">
              <w:rPr>
                <w:color w:val="000000"/>
                <w:sz w:val="18"/>
                <w:szCs w:val="18"/>
              </w:rPr>
              <w:t>755</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9B6BE" w14:textId="77777777" w:rsidR="0088337D" w:rsidRPr="0088337D" w:rsidRDefault="0088337D" w:rsidP="0088337D">
            <w:pPr>
              <w:jc w:val="right"/>
              <w:rPr>
                <w:color w:val="000000"/>
                <w:sz w:val="18"/>
                <w:szCs w:val="18"/>
              </w:rPr>
            </w:pPr>
            <w:r w:rsidRPr="0088337D">
              <w:rPr>
                <w:color w:val="000000"/>
                <w:sz w:val="18"/>
                <w:szCs w:val="18"/>
              </w:rPr>
              <w:t>755</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4665F" w14:textId="77777777" w:rsidR="0088337D" w:rsidRPr="0088337D" w:rsidRDefault="0088337D" w:rsidP="0088337D">
            <w:pPr>
              <w:rPr>
                <w:color w:val="000000"/>
                <w:sz w:val="18"/>
                <w:szCs w:val="18"/>
              </w:rPr>
            </w:pPr>
            <w:r w:rsidRPr="0088337D">
              <w:rPr>
                <w:color w:val="000000"/>
                <w:sz w:val="18"/>
                <w:szCs w:val="18"/>
              </w:rPr>
              <w:t xml:space="preserve">По предложению. Затраты на 2020г по Отделу </w:t>
            </w:r>
            <w:proofErr w:type="spellStart"/>
            <w:r w:rsidRPr="0088337D">
              <w:rPr>
                <w:color w:val="000000"/>
                <w:sz w:val="18"/>
                <w:szCs w:val="18"/>
              </w:rPr>
              <w:t>ОТиПК</w:t>
            </w:r>
            <w:proofErr w:type="spellEnd"/>
            <w:r w:rsidRPr="0088337D">
              <w:rPr>
                <w:color w:val="000000"/>
                <w:sz w:val="18"/>
                <w:szCs w:val="18"/>
              </w:rPr>
              <w:t xml:space="preserve"> том 5 с.245. За отчетный период ФГАОУ ДПО "Новокузнецкий центр </w:t>
            </w:r>
            <w:proofErr w:type="spellStart"/>
            <w:r w:rsidRPr="0088337D">
              <w:rPr>
                <w:color w:val="000000"/>
                <w:sz w:val="18"/>
                <w:szCs w:val="18"/>
              </w:rPr>
              <w:t>проф.подготовки</w:t>
            </w:r>
            <w:proofErr w:type="spellEnd"/>
            <w:r w:rsidRPr="0088337D">
              <w:rPr>
                <w:color w:val="000000"/>
                <w:sz w:val="18"/>
                <w:szCs w:val="18"/>
              </w:rPr>
              <w:t xml:space="preserve"> и повышения квалификации кадров </w:t>
            </w:r>
            <w:proofErr w:type="spellStart"/>
            <w:r w:rsidRPr="0088337D">
              <w:rPr>
                <w:color w:val="000000"/>
                <w:sz w:val="18"/>
                <w:szCs w:val="18"/>
              </w:rPr>
              <w:t>Фед.дорожгого</w:t>
            </w:r>
            <w:proofErr w:type="spellEnd"/>
            <w:r w:rsidRPr="0088337D">
              <w:rPr>
                <w:color w:val="000000"/>
                <w:sz w:val="18"/>
                <w:szCs w:val="18"/>
              </w:rPr>
              <w:t xml:space="preserve"> агентства том 17 с.344-348</w:t>
            </w:r>
            <w:r w:rsidRPr="0088337D">
              <w:rPr>
                <w:color w:val="000000"/>
                <w:sz w:val="18"/>
                <w:szCs w:val="18"/>
              </w:rPr>
              <w:br/>
              <w:t xml:space="preserve">ООО Кузбасский центр </w:t>
            </w:r>
            <w:proofErr w:type="spellStart"/>
            <w:r w:rsidRPr="0088337D">
              <w:rPr>
                <w:color w:val="000000"/>
                <w:sz w:val="18"/>
                <w:szCs w:val="18"/>
              </w:rPr>
              <w:t>саврки</w:t>
            </w:r>
            <w:proofErr w:type="spellEnd"/>
            <w:r w:rsidRPr="0088337D">
              <w:rPr>
                <w:color w:val="000000"/>
                <w:sz w:val="18"/>
                <w:szCs w:val="18"/>
              </w:rPr>
              <w:t xml:space="preserve"> и контроля том 17 с.349-351</w:t>
            </w:r>
            <w:r w:rsidRPr="0088337D">
              <w:rPr>
                <w:color w:val="000000"/>
                <w:sz w:val="18"/>
                <w:szCs w:val="18"/>
              </w:rPr>
              <w:br/>
              <w:t xml:space="preserve">АНО УКЦ </w:t>
            </w:r>
            <w:proofErr w:type="spellStart"/>
            <w:r w:rsidRPr="0088337D">
              <w:rPr>
                <w:color w:val="000000"/>
                <w:sz w:val="18"/>
                <w:szCs w:val="18"/>
              </w:rPr>
              <w:t>Главкузбасстроя</w:t>
            </w:r>
            <w:proofErr w:type="spellEnd"/>
            <w:r w:rsidRPr="0088337D">
              <w:rPr>
                <w:color w:val="000000"/>
                <w:sz w:val="18"/>
                <w:szCs w:val="18"/>
              </w:rPr>
              <w:t xml:space="preserve"> том 17 с.352-353</w:t>
            </w:r>
            <w:r w:rsidRPr="0088337D">
              <w:rPr>
                <w:color w:val="000000"/>
                <w:sz w:val="18"/>
                <w:szCs w:val="18"/>
              </w:rPr>
              <w:br/>
              <w:t xml:space="preserve">ЧОУ ДПО РЦПП </w:t>
            </w:r>
            <w:proofErr w:type="spellStart"/>
            <w:r w:rsidRPr="0088337D">
              <w:rPr>
                <w:color w:val="000000"/>
                <w:sz w:val="18"/>
                <w:szCs w:val="18"/>
              </w:rPr>
              <w:t>Евраз</w:t>
            </w:r>
            <w:proofErr w:type="spellEnd"/>
            <w:r w:rsidRPr="0088337D">
              <w:rPr>
                <w:color w:val="000000"/>
                <w:sz w:val="18"/>
                <w:szCs w:val="18"/>
              </w:rPr>
              <w:t>-Сибирь том 17 с.354-371</w:t>
            </w:r>
            <w:r w:rsidRPr="0088337D">
              <w:rPr>
                <w:color w:val="000000"/>
                <w:sz w:val="18"/>
                <w:szCs w:val="18"/>
              </w:rPr>
              <w:br/>
              <w:t>ГБУЗ КО КОКНД том 17 с.374-377</w:t>
            </w:r>
            <w:r w:rsidRPr="0088337D">
              <w:rPr>
                <w:color w:val="000000"/>
                <w:sz w:val="18"/>
                <w:szCs w:val="18"/>
              </w:rPr>
              <w:br/>
              <w:t>АНО НРЦОТ и ПБ том 17 с.378-381</w:t>
            </w:r>
            <w:r w:rsidRPr="0088337D">
              <w:rPr>
                <w:color w:val="000000"/>
                <w:sz w:val="18"/>
                <w:szCs w:val="18"/>
              </w:rPr>
              <w:br/>
              <w:t xml:space="preserve">ФГБОУ ВО Омский </w:t>
            </w:r>
            <w:proofErr w:type="spellStart"/>
            <w:r w:rsidRPr="0088337D">
              <w:rPr>
                <w:color w:val="000000"/>
                <w:sz w:val="18"/>
                <w:szCs w:val="18"/>
              </w:rPr>
              <w:t>гос.университет</w:t>
            </w:r>
            <w:proofErr w:type="spellEnd"/>
            <w:r w:rsidRPr="0088337D">
              <w:rPr>
                <w:color w:val="000000"/>
                <w:sz w:val="18"/>
                <w:szCs w:val="18"/>
              </w:rPr>
              <w:t xml:space="preserve"> путей сообщения том 17 с.382-390</w:t>
            </w:r>
            <w:r w:rsidRPr="0088337D">
              <w:rPr>
                <w:color w:val="000000"/>
                <w:sz w:val="18"/>
                <w:szCs w:val="18"/>
              </w:rPr>
              <w:br/>
              <w:t>ЧОУ ДПО ИТТ том 17 с.391-398</w:t>
            </w:r>
            <w:r w:rsidRPr="0088337D">
              <w:rPr>
                <w:color w:val="000000"/>
                <w:sz w:val="18"/>
                <w:szCs w:val="18"/>
              </w:rPr>
              <w:br/>
              <w:t>ООО УЦ Энергия том 18 с.1-5</w:t>
            </w:r>
            <w:r w:rsidRPr="0088337D">
              <w:rPr>
                <w:color w:val="000000"/>
                <w:sz w:val="18"/>
                <w:szCs w:val="18"/>
              </w:rPr>
              <w:br/>
              <w:t>АО ОУК Южкузбассуголь том 18 с.6-29</w:t>
            </w:r>
          </w:p>
        </w:tc>
      </w:tr>
      <w:tr w:rsidR="0088337D" w:rsidRPr="0088337D" w14:paraId="6BD78BB7" w14:textId="77777777" w:rsidTr="000D18D0">
        <w:trPr>
          <w:trHeight w:val="12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56AB4" w14:textId="77777777" w:rsidR="0088337D" w:rsidRPr="0088337D" w:rsidRDefault="0088337D" w:rsidP="0088337D">
            <w:pPr>
              <w:jc w:val="center"/>
              <w:rPr>
                <w:color w:val="000000"/>
                <w:sz w:val="18"/>
                <w:szCs w:val="18"/>
              </w:rPr>
            </w:pPr>
            <w:r w:rsidRPr="0088337D">
              <w:rPr>
                <w:color w:val="000000"/>
                <w:sz w:val="18"/>
                <w:szCs w:val="18"/>
              </w:rPr>
              <w:t>1.11.</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B3B88" w14:textId="77777777" w:rsidR="0088337D" w:rsidRPr="0088337D" w:rsidRDefault="0088337D" w:rsidP="0088337D">
            <w:pPr>
              <w:rPr>
                <w:color w:val="000000"/>
                <w:sz w:val="18"/>
                <w:szCs w:val="18"/>
              </w:rPr>
            </w:pPr>
            <w:r w:rsidRPr="0088337D">
              <w:rPr>
                <w:color w:val="000000"/>
                <w:sz w:val="18"/>
                <w:szCs w:val="18"/>
              </w:rPr>
              <w:t>Командировочные расходы (обучение)</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79677" w14:textId="77777777" w:rsidR="0088337D" w:rsidRPr="0088337D" w:rsidRDefault="0088337D" w:rsidP="0088337D">
            <w:pPr>
              <w:jc w:val="right"/>
              <w:rPr>
                <w:color w:val="000000"/>
                <w:sz w:val="18"/>
                <w:szCs w:val="18"/>
              </w:rPr>
            </w:pPr>
            <w:r w:rsidRPr="0088337D">
              <w:rPr>
                <w:color w:val="000000"/>
                <w:sz w:val="18"/>
                <w:szCs w:val="18"/>
              </w:rPr>
              <w:t>19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426B4" w14:textId="77777777" w:rsidR="0088337D" w:rsidRPr="0088337D" w:rsidRDefault="0088337D" w:rsidP="0088337D">
            <w:pPr>
              <w:jc w:val="right"/>
              <w:rPr>
                <w:color w:val="000000"/>
                <w:sz w:val="18"/>
                <w:szCs w:val="18"/>
              </w:rPr>
            </w:pPr>
            <w:r w:rsidRPr="0088337D">
              <w:rPr>
                <w:color w:val="000000"/>
                <w:sz w:val="18"/>
                <w:szCs w:val="18"/>
              </w:rPr>
              <w:t>105</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D8834" w14:textId="77777777" w:rsidR="0088337D" w:rsidRPr="0088337D" w:rsidRDefault="0088337D" w:rsidP="0088337D">
            <w:pPr>
              <w:jc w:val="right"/>
              <w:rPr>
                <w:color w:val="000000"/>
                <w:sz w:val="18"/>
                <w:szCs w:val="18"/>
              </w:rPr>
            </w:pPr>
            <w:r w:rsidRPr="0088337D">
              <w:rPr>
                <w:color w:val="000000"/>
                <w:sz w:val="18"/>
                <w:szCs w:val="18"/>
              </w:rPr>
              <w:t>20</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F114C" w14:textId="77777777" w:rsidR="0088337D" w:rsidRPr="0088337D" w:rsidRDefault="0088337D" w:rsidP="0088337D">
            <w:pPr>
              <w:rPr>
                <w:color w:val="000000"/>
                <w:sz w:val="18"/>
                <w:szCs w:val="18"/>
              </w:rPr>
            </w:pPr>
            <w:r w:rsidRPr="0088337D">
              <w:rPr>
                <w:color w:val="000000"/>
                <w:sz w:val="18"/>
                <w:szCs w:val="18"/>
              </w:rPr>
              <w:t xml:space="preserve">По факту с учетом индексов Минэкономразвития 104,7 и 103. Затраты на 2020г по Отделу </w:t>
            </w:r>
            <w:proofErr w:type="spellStart"/>
            <w:r w:rsidRPr="0088337D">
              <w:rPr>
                <w:color w:val="000000"/>
                <w:sz w:val="18"/>
                <w:szCs w:val="18"/>
              </w:rPr>
              <w:t>ОТиПК</w:t>
            </w:r>
            <w:proofErr w:type="spellEnd"/>
            <w:r w:rsidRPr="0088337D">
              <w:rPr>
                <w:color w:val="000000"/>
                <w:sz w:val="18"/>
                <w:szCs w:val="18"/>
              </w:rPr>
              <w:t xml:space="preserve"> том 5 с.245</w:t>
            </w:r>
          </w:p>
        </w:tc>
      </w:tr>
      <w:tr w:rsidR="0088337D" w:rsidRPr="0088337D" w14:paraId="178A8CEA" w14:textId="77777777" w:rsidTr="000D18D0">
        <w:trPr>
          <w:trHeight w:val="61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7D607" w14:textId="77777777" w:rsidR="0088337D" w:rsidRPr="0088337D" w:rsidRDefault="0088337D" w:rsidP="0088337D">
            <w:pPr>
              <w:jc w:val="center"/>
              <w:rPr>
                <w:color w:val="000000"/>
                <w:sz w:val="18"/>
                <w:szCs w:val="18"/>
              </w:rPr>
            </w:pPr>
            <w:r w:rsidRPr="0088337D">
              <w:rPr>
                <w:color w:val="000000"/>
                <w:sz w:val="18"/>
                <w:szCs w:val="18"/>
              </w:rPr>
              <w:t>1.12.</w:t>
            </w:r>
          </w:p>
        </w:tc>
        <w:tc>
          <w:tcPr>
            <w:tcW w:w="2639" w:type="dxa"/>
            <w:tcBorders>
              <w:top w:val="single" w:sz="4" w:space="0" w:color="auto"/>
              <w:left w:val="nil"/>
              <w:bottom w:val="single" w:sz="4" w:space="0" w:color="auto"/>
              <w:right w:val="single" w:sz="4" w:space="0" w:color="auto"/>
            </w:tcBorders>
            <w:shd w:val="clear" w:color="auto" w:fill="auto"/>
            <w:vAlign w:val="center"/>
            <w:hideMark/>
          </w:tcPr>
          <w:p w14:paraId="787AAFC5" w14:textId="77777777" w:rsidR="0088337D" w:rsidRPr="0088337D" w:rsidRDefault="0088337D" w:rsidP="0088337D">
            <w:pPr>
              <w:rPr>
                <w:color w:val="000000"/>
                <w:sz w:val="18"/>
                <w:szCs w:val="18"/>
              </w:rPr>
            </w:pPr>
            <w:r w:rsidRPr="0088337D">
              <w:rPr>
                <w:color w:val="000000"/>
                <w:sz w:val="18"/>
                <w:szCs w:val="18"/>
              </w:rPr>
              <w:t>Почтовые расходы</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15B6019E" w14:textId="77777777" w:rsidR="0088337D" w:rsidRPr="0088337D" w:rsidRDefault="0088337D" w:rsidP="0088337D">
            <w:pPr>
              <w:jc w:val="right"/>
              <w:rPr>
                <w:color w:val="000000"/>
                <w:sz w:val="18"/>
                <w:szCs w:val="18"/>
              </w:rPr>
            </w:pPr>
            <w:r w:rsidRPr="0088337D">
              <w:rPr>
                <w:color w:val="000000"/>
                <w:sz w:val="18"/>
                <w:szCs w:val="18"/>
              </w:rPr>
              <w:t>2</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14:paraId="0268D75B" w14:textId="77777777" w:rsidR="0088337D" w:rsidRPr="0088337D" w:rsidRDefault="0088337D" w:rsidP="0088337D">
            <w:pPr>
              <w:jc w:val="right"/>
              <w:rPr>
                <w:color w:val="000000"/>
                <w:sz w:val="18"/>
                <w:szCs w:val="18"/>
              </w:rPr>
            </w:pPr>
            <w:r w:rsidRPr="0088337D">
              <w:rPr>
                <w:color w:val="000000"/>
                <w:sz w:val="18"/>
                <w:szCs w:val="18"/>
              </w:rPr>
              <w:t>39</w:t>
            </w:r>
          </w:p>
        </w:tc>
        <w:tc>
          <w:tcPr>
            <w:tcW w:w="1501" w:type="dxa"/>
            <w:tcBorders>
              <w:top w:val="single" w:sz="4" w:space="0" w:color="auto"/>
              <w:left w:val="nil"/>
              <w:bottom w:val="single" w:sz="4" w:space="0" w:color="auto"/>
              <w:right w:val="single" w:sz="4" w:space="0" w:color="auto"/>
            </w:tcBorders>
            <w:shd w:val="clear" w:color="auto" w:fill="auto"/>
            <w:noWrap/>
            <w:vAlign w:val="center"/>
            <w:hideMark/>
          </w:tcPr>
          <w:p w14:paraId="0B1A6014" w14:textId="77777777" w:rsidR="0088337D" w:rsidRPr="0088337D" w:rsidRDefault="0088337D" w:rsidP="0088337D">
            <w:pPr>
              <w:jc w:val="right"/>
              <w:rPr>
                <w:color w:val="000000"/>
                <w:sz w:val="18"/>
                <w:szCs w:val="18"/>
              </w:rPr>
            </w:pPr>
            <w:r w:rsidRPr="0088337D">
              <w:rPr>
                <w:color w:val="000000"/>
                <w:sz w:val="18"/>
                <w:szCs w:val="18"/>
              </w:rPr>
              <w:t>2,16</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14:paraId="0DE4A494" w14:textId="77777777" w:rsidR="0088337D" w:rsidRPr="0088337D" w:rsidRDefault="0088337D" w:rsidP="0088337D">
            <w:pPr>
              <w:rPr>
                <w:color w:val="000000"/>
                <w:sz w:val="18"/>
                <w:szCs w:val="18"/>
              </w:rPr>
            </w:pPr>
            <w:r w:rsidRPr="0088337D">
              <w:rPr>
                <w:color w:val="000000"/>
                <w:sz w:val="18"/>
                <w:szCs w:val="18"/>
              </w:rPr>
              <w:t xml:space="preserve">По факту с учетом индексов Минэкономразвития 104,7 и 103. </w:t>
            </w:r>
          </w:p>
        </w:tc>
      </w:tr>
      <w:tr w:rsidR="0088337D" w:rsidRPr="0088337D" w14:paraId="098397EA" w14:textId="77777777" w:rsidTr="000D18D0">
        <w:trPr>
          <w:trHeight w:val="6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394C985B" w14:textId="77777777" w:rsidR="0088337D" w:rsidRPr="0088337D" w:rsidRDefault="0088337D" w:rsidP="0088337D">
            <w:pPr>
              <w:jc w:val="center"/>
              <w:rPr>
                <w:color w:val="000000"/>
                <w:sz w:val="18"/>
                <w:szCs w:val="18"/>
              </w:rPr>
            </w:pPr>
            <w:r w:rsidRPr="0088337D">
              <w:rPr>
                <w:color w:val="000000"/>
                <w:sz w:val="18"/>
                <w:szCs w:val="18"/>
              </w:rPr>
              <w:t>1.13.</w:t>
            </w:r>
          </w:p>
        </w:tc>
        <w:tc>
          <w:tcPr>
            <w:tcW w:w="2639" w:type="dxa"/>
            <w:tcBorders>
              <w:top w:val="nil"/>
              <w:left w:val="nil"/>
              <w:bottom w:val="single" w:sz="4" w:space="0" w:color="auto"/>
              <w:right w:val="single" w:sz="4" w:space="0" w:color="auto"/>
            </w:tcBorders>
            <w:shd w:val="clear" w:color="auto" w:fill="auto"/>
            <w:vAlign w:val="center"/>
            <w:hideMark/>
          </w:tcPr>
          <w:p w14:paraId="4A7DA4C0" w14:textId="77777777" w:rsidR="0088337D" w:rsidRPr="0088337D" w:rsidRDefault="0088337D" w:rsidP="0088337D">
            <w:pPr>
              <w:rPr>
                <w:color w:val="000000"/>
                <w:sz w:val="18"/>
                <w:szCs w:val="18"/>
              </w:rPr>
            </w:pPr>
            <w:r w:rsidRPr="0088337D">
              <w:rPr>
                <w:color w:val="000000"/>
                <w:sz w:val="18"/>
                <w:szCs w:val="18"/>
              </w:rPr>
              <w:t>Командировочные расходы</w:t>
            </w:r>
          </w:p>
        </w:tc>
        <w:tc>
          <w:tcPr>
            <w:tcW w:w="1159" w:type="dxa"/>
            <w:tcBorders>
              <w:top w:val="nil"/>
              <w:left w:val="nil"/>
              <w:bottom w:val="single" w:sz="4" w:space="0" w:color="auto"/>
              <w:right w:val="single" w:sz="4" w:space="0" w:color="auto"/>
            </w:tcBorders>
            <w:shd w:val="clear" w:color="auto" w:fill="auto"/>
            <w:noWrap/>
            <w:vAlign w:val="center"/>
            <w:hideMark/>
          </w:tcPr>
          <w:p w14:paraId="5126390F" w14:textId="77777777" w:rsidR="0088337D" w:rsidRPr="0088337D" w:rsidRDefault="0088337D" w:rsidP="0088337D">
            <w:pPr>
              <w:jc w:val="right"/>
              <w:rPr>
                <w:color w:val="000000"/>
                <w:sz w:val="18"/>
                <w:szCs w:val="18"/>
              </w:rPr>
            </w:pPr>
            <w:r w:rsidRPr="0088337D">
              <w:rPr>
                <w:color w:val="000000"/>
                <w:sz w:val="18"/>
                <w:szCs w:val="18"/>
              </w:rPr>
              <w:t>72</w:t>
            </w:r>
          </w:p>
        </w:tc>
        <w:tc>
          <w:tcPr>
            <w:tcW w:w="1610" w:type="dxa"/>
            <w:tcBorders>
              <w:top w:val="nil"/>
              <w:left w:val="nil"/>
              <w:bottom w:val="single" w:sz="4" w:space="0" w:color="auto"/>
              <w:right w:val="single" w:sz="4" w:space="0" w:color="auto"/>
            </w:tcBorders>
            <w:shd w:val="clear" w:color="auto" w:fill="auto"/>
            <w:noWrap/>
            <w:vAlign w:val="center"/>
            <w:hideMark/>
          </w:tcPr>
          <w:p w14:paraId="4267D016" w14:textId="77777777" w:rsidR="0088337D" w:rsidRPr="0088337D" w:rsidRDefault="0088337D" w:rsidP="0088337D">
            <w:pPr>
              <w:jc w:val="right"/>
              <w:rPr>
                <w:color w:val="000000"/>
                <w:sz w:val="18"/>
                <w:szCs w:val="18"/>
              </w:rPr>
            </w:pPr>
            <w:r w:rsidRPr="0088337D">
              <w:rPr>
                <w:color w:val="000000"/>
                <w:sz w:val="18"/>
                <w:szCs w:val="18"/>
              </w:rPr>
              <w:t>324</w:t>
            </w:r>
          </w:p>
        </w:tc>
        <w:tc>
          <w:tcPr>
            <w:tcW w:w="1501" w:type="dxa"/>
            <w:tcBorders>
              <w:top w:val="nil"/>
              <w:left w:val="nil"/>
              <w:bottom w:val="single" w:sz="4" w:space="0" w:color="auto"/>
              <w:right w:val="single" w:sz="4" w:space="0" w:color="auto"/>
            </w:tcBorders>
            <w:shd w:val="clear" w:color="auto" w:fill="auto"/>
            <w:noWrap/>
            <w:vAlign w:val="center"/>
            <w:hideMark/>
          </w:tcPr>
          <w:p w14:paraId="23A6BB74" w14:textId="77777777" w:rsidR="0088337D" w:rsidRPr="0088337D" w:rsidRDefault="0088337D" w:rsidP="0088337D">
            <w:pPr>
              <w:jc w:val="right"/>
              <w:rPr>
                <w:color w:val="000000"/>
                <w:sz w:val="18"/>
                <w:szCs w:val="18"/>
              </w:rPr>
            </w:pPr>
            <w:r w:rsidRPr="0088337D">
              <w:rPr>
                <w:color w:val="000000"/>
                <w:sz w:val="18"/>
                <w:szCs w:val="18"/>
              </w:rPr>
              <w:t>78</w:t>
            </w:r>
          </w:p>
        </w:tc>
        <w:tc>
          <w:tcPr>
            <w:tcW w:w="2579" w:type="dxa"/>
            <w:tcBorders>
              <w:top w:val="nil"/>
              <w:left w:val="nil"/>
              <w:bottom w:val="single" w:sz="4" w:space="0" w:color="auto"/>
              <w:right w:val="single" w:sz="4" w:space="0" w:color="auto"/>
            </w:tcBorders>
            <w:shd w:val="clear" w:color="auto" w:fill="auto"/>
            <w:vAlign w:val="center"/>
            <w:hideMark/>
          </w:tcPr>
          <w:p w14:paraId="4E72145A" w14:textId="77777777" w:rsidR="0088337D" w:rsidRPr="0088337D" w:rsidRDefault="0088337D" w:rsidP="0088337D">
            <w:pPr>
              <w:rPr>
                <w:color w:val="000000"/>
                <w:sz w:val="18"/>
                <w:szCs w:val="18"/>
              </w:rPr>
            </w:pPr>
            <w:r w:rsidRPr="0088337D">
              <w:rPr>
                <w:color w:val="000000"/>
                <w:sz w:val="18"/>
                <w:szCs w:val="18"/>
              </w:rPr>
              <w:t xml:space="preserve">По факту с учетом индексов Минэкономразвития 104,7 и 103. </w:t>
            </w:r>
          </w:p>
        </w:tc>
      </w:tr>
      <w:tr w:rsidR="0088337D" w:rsidRPr="0088337D" w14:paraId="30C77D56" w14:textId="77777777" w:rsidTr="000D18D0">
        <w:trPr>
          <w:trHeight w:val="6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867AFF8" w14:textId="77777777" w:rsidR="0088337D" w:rsidRPr="0088337D" w:rsidRDefault="0088337D" w:rsidP="0088337D">
            <w:pPr>
              <w:jc w:val="center"/>
              <w:rPr>
                <w:color w:val="000000"/>
                <w:sz w:val="18"/>
                <w:szCs w:val="18"/>
              </w:rPr>
            </w:pPr>
            <w:r w:rsidRPr="0088337D">
              <w:rPr>
                <w:color w:val="000000"/>
                <w:sz w:val="18"/>
                <w:szCs w:val="18"/>
              </w:rPr>
              <w:t>1.14.</w:t>
            </w:r>
          </w:p>
        </w:tc>
        <w:tc>
          <w:tcPr>
            <w:tcW w:w="2639" w:type="dxa"/>
            <w:tcBorders>
              <w:top w:val="nil"/>
              <w:left w:val="nil"/>
              <w:bottom w:val="single" w:sz="4" w:space="0" w:color="auto"/>
              <w:right w:val="single" w:sz="4" w:space="0" w:color="auto"/>
            </w:tcBorders>
            <w:shd w:val="clear" w:color="auto" w:fill="auto"/>
            <w:vAlign w:val="center"/>
            <w:hideMark/>
          </w:tcPr>
          <w:p w14:paraId="5CD68D44" w14:textId="77777777" w:rsidR="0088337D" w:rsidRPr="0088337D" w:rsidRDefault="0088337D" w:rsidP="0088337D">
            <w:pPr>
              <w:rPr>
                <w:color w:val="000000"/>
                <w:sz w:val="18"/>
                <w:szCs w:val="18"/>
              </w:rPr>
            </w:pPr>
            <w:r w:rsidRPr="0088337D">
              <w:rPr>
                <w:color w:val="000000"/>
                <w:sz w:val="18"/>
                <w:szCs w:val="18"/>
              </w:rPr>
              <w:t xml:space="preserve">Тех. осмотр и регистрация ТС </w:t>
            </w:r>
          </w:p>
        </w:tc>
        <w:tc>
          <w:tcPr>
            <w:tcW w:w="1159" w:type="dxa"/>
            <w:tcBorders>
              <w:top w:val="nil"/>
              <w:left w:val="nil"/>
              <w:bottom w:val="single" w:sz="4" w:space="0" w:color="auto"/>
              <w:right w:val="single" w:sz="4" w:space="0" w:color="auto"/>
            </w:tcBorders>
            <w:shd w:val="clear" w:color="auto" w:fill="auto"/>
            <w:noWrap/>
            <w:vAlign w:val="center"/>
            <w:hideMark/>
          </w:tcPr>
          <w:p w14:paraId="2DF6512E" w14:textId="77777777" w:rsidR="0088337D" w:rsidRPr="0088337D" w:rsidRDefault="0088337D" w:rsidP="0088337D">
            <w:pPr>
              <w:jc w:val="right"/>
              <w:rPr>
                <w:color w:val="000000"/>
                <w:sz w:val="18"/>
                <w:szCs w:val="18"/>
              </w:rPr>
            </w:pPr>
            <w:r w:rsidRPr="0088337D">
              <w:rPr>
                <w:color w:val="000000"/>
                <w:sz w:val="18"/>
                <w:szCs w:val="18"/>
              </w:rPr>
              <w:t>14</w:t>
            </w:r>
          </w:p>
        </w:tc>
        <w:tc>
          <w:tcPr>
            <w:tcW w:w="1610" w:type="dxa"/>
            <w:tcBorders>
              <w:top w:val="nil"/>
              <w:left w:val="nil"/>
              <w:bottom w:val="single" w:sz="4" w:space="0" w:color="auto"/>
              <w:right w:val="single" w:sz="4" w:space="0" w:color="auto"/>
            </w:tcBorders>
            <w:shd w:val="clear" w:color="auto" w:fill="auto"/>
            <w:noWrap/>
            <w:vAlign w:val="center"/>
            <w:hideMark/>
          </w:tcPr>
          <w:p w14:paraId="5D9525A1" w14:textId="77777777" w:rsidR="0088337D" w:rsidRPr="0088337D" w:rsidRDefault="0088337D" w:rsidP="0088337D">
            <w:pPr>
              <w:jc w:val="right"/>
              <w:rPr>
                <w:color w:val="000000"/>
                <w:sz w:val="18"/>
                <w:szCs w:val="18"/>
              </w:rPr>
            </w:pPr>
            <w:r w:rsidRPr="0088337D">
              <w:rPr>
                <w:color w:val="000000"/>
                <w:sz w:val="18"/>
                <w:szCs w:val="18"/>
              </w:rPr>
              <w:t>28</w:t>
            </w:r>
          </w:p>
        </w:tc>
        <w:tc>
          <w:tcPr>
            <w:tcW w:w="1501" w:type="dxa"/>
            <w:tcBorders>
              <w:top w:val="nil"/>
              <w:left w:val="nil"/>
              <w:bottom w:val="single" w:sz="4" w:space="0" w:color="auto"/>
              <w:right w:val="single" w:sz="4" w:space="0" w:color="auto"/>
            </w:tcBorders>
            <w:shd w:val="clear" w:color="auto" w:fill="auto"/>
            <w:noWrap/>
            <w:vAlign w:val="center"/>
            <w:hideMark/>
          </w:tcPr>
          <w:p w14:paraId="3DD17C1D" w14:textId="77777777" w:rsidR="0088337D" w:rsidRPr="0088337D" w:rsidRDefault="0088337D" w:rsidP="0088337D">
            <w:pPr>
              <w:jc w:val="right"/>
              <w:rPr>
                <w:color w:val="000000"/>
                <w:sz w:val="18"/>
                <w:szCs w:val="18"/>
              </w:rPr>
            </w:pPr>
            <w:r w:rsidRPr="0088337D">
              <w:rPr>
                <w:color w:val="000000"/>
                <w:sz w:val="18"/>
                <w:szCs w:val="18"/>
              </w:rPr>
              <w:t>15</w:t>
            </w:r>
          </w:p>
        </w:tc>
        <w:tc>
          <w:tcPr>
            <w:tcW w:w="2579" w:type="dxa"/>
            <w:tcBorders>
              <w:top w:val="nil"/>
              <w:left w:val="nil"/>
              <w:bottom w:val="single" w:sz="4" w:space="0" w:color="auto"/>
              <w:right w:val="single" w:sz="4" w:space="0" w:color="auto"/>
            </w:tcBorders>
            <w:shd w:val="clear" w:color="auto" w:fill="auto"/>
            <w:vAlign w:val="center"/>
            <w:hideMark/>
          </w:tcPr>
          <w:p w14:paraId="28932A38" w14:textId="77777777" w:rsidR="0088337D" w:rsidRPr="0088337D" w:rsidRDefault="0088337D" w:rsidP="0088337D">
            <w:pPr>
              <w:rPr>
                <w:color w:val="000000"/>
                <w:sz w:val="18"/>
                <w:szCs w:val="18"/>
              </w:rPr>
            </w:pPr>
            <w:r w:rsidRPr="0088337D">
              <w:rPr>
                <w:color w:val="000000"/>
                <w:sz w:val="18"/>
                <w:szCs w:val="18"/>
              </w:rPr>
              <w:t xml:space="preserve">По факту с учетом индексов Минэкономразвития 104,7 и 103. </w:t>
            </w:r>
          </w:p>
        </w:tc>
      </w:tr>
      <w:tr w:rsidR="0088337D" w:rsidRPr="0088337D" w14:paraId="6BA95E8D" w14:textId="77777777" w:rsidTr="000D18D0">
        <w:trPr>
          <w:trHeight w:val="15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02021A8" w14:textId="77777777" w:rsidR="0088337D" w:rsidRPr="0088337D" w:rsidRDefault="0088337D" w:rsidP="0088337D">
            <w:pPr>
              <w:jc w:val="center"/>
              <w:rPr>
                <w:color w:val="000000"/>
                <w:sz w:val="18"/>
                <w:szCs w:val="18"/>
              </w:rPr>
            </w:pPr>
            <w:r w:rsidRPr="0088337D">
              <w:rPr>
                <w:color w:val="000000"/>
                <w:sz w:val="18"/>
                <w:szCs w:val="18"/>
              </w:rPr>
              <w:t>1.15.</w:t>
            </w:r>
          </w:p>
        </w:tc>
        <w:tc>
          <w:tcPr>
            <w:tcW w:w="2639" w:type="dxa"/>
            <w:tcBorders>
              <w:top w:val="nil"/>
              <w:left w:val="nil"/>
              <w:bottom w:val="single" w:sz="4" w:space="0" w:color="auto"/>
              <w:right w:val="single" w:sz="4" w:space="0" w:color="auto"/>
            </w:tcBorders>
            <w:shd w:val="clear" w:color="auto" w:fill="auto"/>
            <w:vAlign w:val="center"/>
            <w:hideMark/>
          </w:tcPr>
          <w:p w14:paraId="1BB82CEF" w14:textId="77777777" w:rsidR="0088337D" w:rsidRPr="0088337D" w:rsidRDefault="0088337D" w:rsidP="0088337D">
            <w:pPr>
              <w:rPr>
                <w:color w:val="000000"/>
                <w:sz w:val="18"/>
                <w:szCs w:val="18"/>
              </w:rPr>
            </w:pPr>
            <w:r w:rsidRPr="0088337D">
              <w:rPr>
                <w:color w:val="000000"/>
                <w:sz w:val="18"/>
                <w:szCs w:val="18"/>
              </w:rPr>
              <w:t>Техническое обслуживание систем охранной сигнализации, технических средств охраны</w:t>
            </w:r>
          </w:p>
        </w:tc>
        <w:tc>
          <w:tcPr>
            <w:tcW w:w="1159" w:type="dxa"/>
            <w:tcBorders>
              <w:top w:val="nil"/>
              <w:left w:val="nil"/>
              <w:bottom w:val="single" w:sz="4" w:space="0" w:color="auto"/>
              <w:right w:val="single" w:sz="4" w:space="0" w:color="auto"/>
            </w:tcBorders>
            <w:shd w:val="clear" w:color="auto" w:fill="auto"/>
            <w:noWrap/>
            <w:vAlign w:val="center"/>
            <w:hideMark/>
          </w:tcPr>
          <w:p w14:paraId="03A08CE4" w14:textId="77777777" w:rsidR="0088337D" w:rsidRPr="0088337D" w:rsidRDefault="0088337D" w:rsidP="0088337D">
            <w:pPr>
              <w:jc w:val="right"/>
              <w:rPr>
                <w:color w:val="000000"/>
                <w:sz w:val="18"/>
                <w:szCs w:val="18"/>
              </w:rPr>
            </w:pPr>
            <w:r w:rsidRPr="0088337D">
              <w:rPr>
                <w:color w:val="000000"/>
                <w:sz w:val="18"/>
                <w:szCs w:val="18"/>
              </w:rPr>
              <w:t>1 298</w:t>
            </w:r>
          </w:p>
        </w:tc>
        <w:tc>
          <w:tcPr>
            <w:tcW w:w="1610" w:type="dxa"/>
            <w:tcBorders>
              <w:top w:val="nil"/>
              <w:left w:val="nil"/>
              <w:bottom w:val="single" w:sz="4" w:space="0" w:color="auto"/>
              <w:right w:val="single" w:sz="4" w:space="0" w:color="auto"/>
            </w:tcBorders>
            <w:shd w:val="clear" w:color="auto" w:fill="auto"/>
            <w:noWrap/>
            <w:vAlign w:val="center"/>
            <w:hideMark/>
          </w:tcPr>
          <w:p w14:paraId="4149C5EB" w14:textId="77777777" w:rsidR="0088337D" w:rsidRPr="0088337D" w:rsidRDefault="0088337D" w:rsidP="0088337D">
            <w:pPr>
              <w:jc w:val="right"/>
              <w:rPr>
                <w:color w:val="000000"/>
                <w:sz w:val="18"/>
                <w:szCs w:val="18"/>
              </w:rPr>
            </w:pPr>
            <w:r w:rsidRPr="0088337D">
              <w:rPr>
                <w:color w:val="000000"/>
                <w:sz w:val="18"/>
                <w:szCs w:val="18"/>
              </w:rPr>
              <w:t>1 440</w:t>
            </w:r>
          </w:p>
        </w:tc>
        <w:tc>
          <w:tcPr>
            <w:tcW w:w="1501" w:type="dxa"/>
            <w:tcBorders>
              <w:top w:val="nil"/>
              <w:left w:val="nil"/>
              <w:bottom w:val="single" w:sz="4" w:space="0" w:color="auto"/>
              <w:right w:val="single" w:sz="4" w:space="0" w:color="auto"/>
            </w:tcBorders>
            <w:shd w:val="clear" w:color="auto" w:fill="auto"/>
            <w:noWrap/>
            <w:vAlign w:val="center"/>
            <w:hideMark/>
          </w:tcPr>
          <w:p w14:paraId="463A9FF6" w14:textId="77777777" w:rsidR="0088337D" w:rsidRPr="0088337D" w:rsidRDefault="0088337D" w:rsidP="0088337D">
            <w:pPr>
              <w:jc w:val="right"/>
              <w:rPr>
                <w:color w:val="000000"/>
                <w:sz w:val="18"/>
                <w:szCs w:val="18"/>
              </w:rPr>
            </w:pPr>
            <w:r w:rsidRPr="0088337D">
              <w:rPr>
                <w:color w:val="000000"/>
                <w:sz w:val="18"/>
                <w:szCs w:val="18"/>
              </w:rPr>
              <w:t>1 400</w:t>
            </w:r>
          </w:p>
        </w:tc>
        <w:tc>
          <w:tcPr>
            <w:tcW w:w="2579" w:type="dxa"/>
            <w:tcBorders>
              <w:top w:val="nil"/>
              <w:left w:val="nil"/>
              <w:bottom w:val="single" w:sz="4" w:space="0" w:color="auto"/>
              <w:right w:val="single" w:sz="4" w:space="0" w:color="auto"/>
            </w:tcBorders>
            <w:shd w:val="clear" w:color="auto" w:fill="auto"/>
            <w:vAlign w:val="center"/>
            <w:hideMark/>
          </w:tcPr>
          <w:p w14:paraId="5217872B" w14:textId="77777777" w:rsidR="0088337D" w:rsidRPr="0088337D" w:rsidRDefault="0088337D" w:rsidP="0088337D">
            <w:pPr>
              <w:rPr>
                <w:color w:val="000000"/>
                <w:sz w:val="18"/>
                <w:szCs w:val="18"/>
              </w:rPr>
            </w:pPr>
            <w:r w:rsidRPr="0088337D">
              <w:rPr>
                <w:color w:val="000000"/>
                <w:sz w:val="18"/>
                <w:szCs w:val="18"/>
              </w:rPr>
              <w:t xml:space="preserve">По факту с учетом индексов Минэкономразвития 104,7 и 103. Договор с ООО </w:t>
            </w:r>
            <w:proofErr w:type="spellStart"/>
            <w:r w:rsidRPr="0088337D">
              <w:rPr>
                <w:color w:val="000000"/>
                <w:sz w:val="18"/>
                <w:szCs w:val="18"/>
              </w:rPr>
              <w:t>Информ</w:t>
            </w:r>
            <w:proofErr w:type="spellEnd"/>
            <w:r w:rsidRPr="0088337D">
              <w:rPr>
                <w:color w:val="000000"/>
                <w:sz w:val="18"/>
                <w:szCs w:val="18"/>
              </w:rPr>
              <w:t>-НК с 01.03.2018 Т17, с. 88-228, счета-фактуры</w:t>
            </w:r>
          </w:p>
        </w:tc>
      </w:tr>
      <w:tr w:rsidR="0088337D" w:rsidRPr="0088337D" w14:paraId="3B32927C" w14:textId="77777777" w:rsidTr="000D18D0">
        <w:trPr>
          <w:trHeight w:val="9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5B9D3092" w14:textId="77777777" w:rsidR="0088337D" w:rsidRPr="0088337D" w:rsidRDefault="0088337D" w:rsidP="0088337D">
            <w:pPr>
              <w:jc w:val="center"/>
              <w:rPr>
                <w:color w:val="000000"/>
                <w:sz w:val="18"/>
                <w:szCs w:val="18"/>
              </w:rPr>
            </w:pPr>
            <w:r w:rsidRPr="0088337D">
              <w:rPr>
                <w:color w:val="000000"/>
                <w:sz w:val="18"/>
                <w:szCs w:val="18"/>
              </w:rPr>
              <w:t>1.16.</w:t>
            </w:r>
          </w:p>
        </w:tc>
        <w:tc>
          <w:tcPr>
            <w:tcW w:w="2639" w:type="dxa"/>
            <w:tcBorders>
              <w:top w:val="nil"/>
              <w:left w:val="nil"/>
              <w:bottom w:val="single" w:sz="4" w:space="0" w:color="auto"/>
              <w:right w:val="single" w:sz="4" w:space="0" w:color="auto"/>
            </w:tcBorders>
            <w:shd w:val="clear" w:color="auto" w:fill="auto"/>
            <w:vAlign w:val="center"/>
            <w:hideMark/>
          </w:tcPr>
          <w:p w14:paraId="385D39DD" w14:textId="77777777" w:rsidR="0088337D" w:rsidRPr="0088337D" w:rsidRDefault="0088337D" w:rsidP="0088337D">
            <w:pPr>
              <w:rPr>
                <w:color w:val="000000"/>
                <w:sz w:val="18"/>
                <w:szCs w:val="18"/>
              </w:rPr>
            </w:pPr>
            <w:r w:rsidRPr="0088337D">
              <w:rPr>
                <w:color w:val="000000"/>
                <w:sz w:val="18"/>
                <w:szCs w:val="18"/>
              </w:rPr>
              <w:t>Услуги по ведению кадрового документооборота</w:t>
            </w:r>
          </w:p>
        </w:tc>
        <w:tc>
          <w:tcPr>
            <w:tcW w:w="1159" w:type="dxa"/>
            <w:tcBorders>
              <w:top w:val="nil"/>
              <w:left w:val="nil"/>
              <w:bottom w:val="single" w:sz="4" w:space="0" w:color="auto"/>
              <w:right w:val="single" w:sz="4" w:space="0" w:color="auto"/>
            </w:tcBorders>
            <w:shd w:val="clear" w:color="auto" w:fill="auto"/>
            <w:noWrap/>
            <w:vAlign w:val="center"/>
            <w:hideMark/>
          </w:tcPr>
          <w:p w14:paraId="6B81B18B" w14:textId="77777777" w:rsidR="0088337D" w:rsidRPr="0088337D" w:rsidRDefault="0088337D" w:rsidP="0088337D">
            <w:pPr>
              <w:jc w:val="right"/>
              <w:rPr>
                <w:color w:val="000000"/>
                <w:sz w:val="18"/>
                <w:szCs w:val="18"/>
              </w:rPr>
            </w:pPr>
            <w:r w:rsidRPr="0088337D">
              <w:rPr>
                <w:color w:val="000000"/>
                <w:sz w:val="18"/>
                <w:szCs w:val="18"/>
              </w:rPr>
              <w:t>1 697</w:t>
            </w:r>
          </w:p>
        </w:tc>
        <w:tc>
          <w:tcPr>
            <w:tcW w:w="1610" w:type="dxa"/>
            <w:tcBorders>
              <w:top w:val="nil"/>
              <w:left w:val="nil"/>
              <w:bottom w:val="single" w:sz="4" w:space="0" w:color="auto"/>
              <w:right w:val="single" w:sz="4" w:space="0" w:color="auto"/>
            </w:tcBorders>
            <w:shd w:val="clear" w:color="auto" w:fill="auto"/>
            <w:noWrap/>
            <w:vAlign w:val="center"/>
            <w:hideMark/>
          </w:tcPr>
          <w:p w14:paraId="69850EAA" w14:textId="77777777" w:rsidR="0088337D" w:rsidRPr="0088337D" w:rsidRDefault="0088337D" w:rsidP="0088337D">
            <w:pPr>
              <w:jc w:val="right"/>
              <w:rPr>
                <w:color w:val="000000"/>
                <w:sz w:val="18"/>
                <w:szCs w:val="18"/>
              </w:rPr>
            </w:pPr>
            <w:r w:rsidRPr="0088337D">
              <w:rPr>
                <w:color w:val="000000"/>
                <w:sz w:val="18"/>
                <w:szCs w:val="18"/>
              </w:rPr>
              <w:t>1 566</w:t>
            </w:r>
          </w:p>
        </w:tc>
        <w:tc>
          <w:tcPr>
            <w:tcW w:w="1501" w:type="dxa"/>
            <w:tcBorders>
              <w:top w:val="nil"/>
              <w:left w:val="nil"/>
              <w:bottom w:val="single" w:sz="4" w:space="0" w:color="auto"/>
              <w:right w:val="single" w:sz="4" w:space="0" w:color="auto"/>
            </w:tcBorders>
            <w:shd w:val="clear" w:color="auto" w:fill="auto"/>
            <w:noWrap/>
            <w:vAlign w:val="center"/>
            <w:hideMark/>
          </w:tcPr>
          <w:p w14:paraId="309082A0" w14:textId="77777777" w:rsidR="0088337D" w:rsidRPr="0088337D" w:rsidRDefault="0088337D" w:rsidP="0088337D">
            <w:pPr>
              <w:jc w:val="right"/>
              <w:rPr>
                <w:color w:val="000000"/>
                <w:sz w:val="18"/>
                <w:szCs w:val="18"/>
              </w:rPr>
            </w:pPr>
            <w:r w:rsidRPr="0088337D">
              <w:rPr>
                <w:color w:val="000000"/>
                <w:sz w:val="18"/>
                <w:szCs w:val="18"/>
              </w:rPr>
              <w:t>1 566</w:t>
            </w:r>
          </w:p>
        </w:tc>
        <w:tc>
          <w:tcPr>
            <w:tcW w:w="2579" w:type="dxa"/>
            <w:tcBorders>
              <w:top w:val="nil"/>
              <w:left w:val="nil"/>
              <w:bottom w:val="single" w:sz="4" w:space="0" w:color="auto"/>
              <w:right w:val="single" w:sz="4" w:space="0" w:color="auto"/>
            </w:tcBorders>
            <w:shd w:val="clear" w:color="auto" w:fill="auto"/>
            <w:vAlign w:val="center"/>
            <w:hideMark/>
          </w:tcPr>
          <w:p w14:paraId="32EFF90F" w14:textId="77777777" w:rsidR="0088337D" w:rsidRPr="0088337D" w:rsidRDefault="0088337D" w:rsidP="0088337D">
            <w:pPr>
              <w:rPr>
                <w:color w:val="000000"/>
                <w:sz w:val="18"/>
                <w:szCs w:val="18"/>
              </w:rPr>
            </w:pPr>
            <w:r w:rsidRPr="0088337D">
              <w:rPr>
                <w:color w:val="000000"/>
                <w:sz w:val="18"/>
                <w:szCs w:val="18"/>
              </w:rPr>
              <w:t>По предложению. За отчетный период договор с ООО "ЦСР" том 15 с.102-196, счета-фактуры</w:t>
            </w:r>
          </w:p>
        </w:tc>
      </w:tr>
      <w:tr w:rsidR="0088337D" w:rsidRPr="0088337D" w14:paraId="27B2ED10" w14:textId="77777777" w:rsidTr="000D18D0">
        <w:trPr>
          <w:trHeight w:val="9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E2A7751" w14:textId="77777777" w:rsidR="0088337D" w:rsidRPr="0088337D" w:rsidRDefault="0088337D" w:rsidP="0088337D">
            <w:pPr>
              <w:jc w:val="center"/>
              <w:rPr>
                <w:color w:val="000000"/>
                <w:sz w:val="18"/>
                <w:szCs w:val="18"/>
              </w:rPr>
            </w:pPr>
            <w:r w:rsidRPr="0088337D">
              <w:rPr>
                <w:color w:val="000000"/>
                <w:sz w:val="18"/>
                <w:szCs w:val="18"/>
              </w:rPr>
              <w:t>1.17.</w:t>
            </w:r>
          </w:p>
        </w:tc>
        <w:tc>
          <w:tcPr>
            <w:tcW w:w="2639" w:type="dxa"/>
            <w:tcBorders>
              <w:top w:val="nil"/>
              <w:left w:val="nil"/>
              <w:bottom w:val="single" w:sz="4" w:space="0" w:color="auto"/>
              <w:right w:val="single" w:sz="4" w:space="0" w:color="auto"/>
            </w:tcBorders>
            <w:shd w:val="clear" w:color="auto" w:fill="auto"/>
            <w:vAlign w:val="center"/>
            <w:hideMark/>
          </w:tcPr>
          <w:p w14:paraId="5E3010DA" w14:textId="77777777" w:rsidR="0088337D" w:rsidRPr="0088337D" w:rsidRDefault="0088337D" w:rsidP="0088337D">
            <w:pPr>
              <w:rPr>
                <w:color w:val="000000"/>
                <w:sz w:val="18"/>
                <w:szCs w:val="18"/>
              </w:rPr>
            </w:pPr>
            <w:r w:rsidRPr="0088337D">
              <w:rPr>
                <w:color w:val="000000"/>
                <w:sz w:val="18"/>
                <w:szCs w:val="18"/>
              </w:rPr>
              <w:t>Услуги по ведению учета</w:t>
            </w:r>
          </w:p>
        </w:tc>
        <w:tc>
          <w:tcPr>
            <w:tcW w:w="1159" w:type="dxa"/>
            <w:tcBorders>
              <w:top w:val="nil"/>
              <w:left w:val="nil"/>
              <w:bottom w:val="single" w:sz="4" w:space="0" w:color="auto"/>
              <w:right w:val="single" w:sz="4" w:space="0" w:color="auto"/>
            </w:tcBorders>
            <w:shd w:val="clear" w:color="auto" w:fill="auto"/>
            <w:noWrap/>
            <w:vAlign w:val="center"/>
            <w:hideMark/>
          </w:tcPr>
          <w:p w14:paraId="75035E66" w14:textId="77777777" w:rsidR="0088337D" w:rsidRPr="0088337D" w:rsidRDefault="0088337D" w:rsidP="0088337D">
            <w:pPr>
              <w:jc w:val="right"/>
              <w:rPr>
                <w:color w:val="000000"/>
                <w:sz w:val="18"/>
                <w:szCs w:val="18"/>
              </w:rPr>
            </w:pPr>
            <w:r w:rsidRPr="0088337D">
              <w:rPr>
                <w:color w:val="000000"/>
                <w:sz w:val="18"/>
                <w:szCs w:val="18"/>
              </w:rPr>
              <w:t>2 867</w:t>
            </w:r>
          </w:p>
        </w:tc>
        <w:tc>
          <w:tcPr>
            <w:tcW w:w="1610" w:type="dxa"/>
            <w:tcBorders>
              <w:top w:val="nil"/>
              <w:left w:val="nil"/>
              <w:bottom w:val="single" w:sz="4" w:space="0" w:color="auto"/>
              <w:right w:val="single" w:sz="4" w:space="0" w:color="auto"/>
            </w:tcBorders>
            <w:shd w:val="clear" w:color="auto" w:fill="auto"/>
            <w:noWrap/>
            <w:vAlign w:val="center"/>
            <w:hideMark/>
          </w:tcPr>
          <w:p w14:paraId="1D495BC7" w14:textId="77777777" w:rsidR="0088337D" w:rsidRPr="0088337D" w:rsidRDefault="0088337D" w:rsidP="0088337D">
            <w:pPr>
              <w:jc w:val="right"/>
              <w:rPr>
                <w:color w:val="000000"/>
                <w:sz w:val="18"/>
                <w:szCs w:val="18"/>
              </w:rPr>
            </w:pPr>
            <w:r w:rsidRPr="0088337D">
              <w:rPr>
                <w:color w:val="000000"/>
                <w:sz w:val="18"/>
                <w:szCs w:val="18"/>
              </w:rPr>
              <w:t>2 868</w:t>
            </w:r>
          </w:p>
        </w:tc>
        <w:tc>
          <w:tcPr>
            <w:tcW w:w="1501" w:type="dxa"/>
            <w:tcBorders>
              <w:top w:val="nil"/>
              <w:left w:val="nil"/>
              <w:bottom w:val="single" w:sz="4" w:space="0" w:color="auto"/>
              <w:right w:val="single" w:sz="4" w:space="0" w:color="auto"/>
            </w:tcBorders>
            <w:shd w:val="clear" w:color="auto" w:fill="auto"/>
            <w:noWrap/>
            <w:vAlign w:val="center"/>
            <w:hideMark/>
          </w:tcPr>
          <w:p w14:paraId="2252AA5A" w14:textId="77777777" w:rsidR="0088337D" w:rsidRPr="0088337D" w:rsidRDefault="0088337D" w:rsidP="0088337D">
            <w:pPr>
              <w:jc w:val="right"/>
              <w:rPr>
                <w:sz w:val="18"/>
                <w:szCs w:val="18"/>
              </w:rPr>
            </w:pPr>
            <w:r w:rsidRPr="0088337D">
              <w:rPr>
                <w:sz w:val="18"/>
                <w:szCs w:val="18"/>
              </w:rPr>
              <w:t>2 868</w:t>
            </w:r>
          </w:p>
        </w:tc>
        <w:tc>
          <w:tcPr>
            <w:tcW w:w="2579" w:type="dxa"/>
            <w:tcBorders>
              <w:top w:val="nil"/>
              <w:left w:val="nil"/>
              <w:bottom w:val="single" w:sz="4" w:space="0" w:color="auto"/>
              <w:right w:val="single" w:sz="4" w:space="0" w:color="auto"/>
            </w:tcBorders>
            <w:shd w:val="clear" w:color="auto" w:fill="auto"/>
            <w:vAlign w:val="center"/>
            <w:hideMark/>
          </w:tcPr>
          <w:p w14:paraId="585DF5FE" w14:textId="77777777" w:rsidR="0088337D" w:rsidRPr="0088337D" w:rsidRDefault="0088337D" w:rsidP="0088337D">
            <w:pPr>
              <w:rPr>
                <w:sz w:val="18"/>
                <w:szCs w:val="18"/>
              </w:rPr>
            </w:pPr>
            <w:r w:rsidRPr="0088337D">
              <w:rPr>
                <w:sz w:val="18"/>
                <w:szCs w:val="18"/>
              </w:rPr>
              <w:t>По предложению. За отчетный период договор с ООО "ЦСР" том 15 с.102-196, счета-фактуры</w:t>
            </w:r>
          </w:p>
        </w:tc>
      </w:tr>
      <w:tr w:rsidR="0088337D" w:rsidRPr="0088337D" w14:paraId="2542F9CA" w14:textId="77777777" w:rsidTr="000D18D0">
        <w:trPr>
          <w:trHeight w:val="1951"/>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63D45D9" w14:textId="77777777" w:rsidR="0088337D" w:rsidRPr="0088337D" w:rsidRDefault="0088337D" w:rsidP="0088337D">
            <w:pPr>
              <w:jc w:val="center"/>
              <w:rPr>
                <w:color w:val="000000"/>
                <w:sz w:val="18"/>
                <w:szCs w:val="18"/>
              </w:rPr>
            </w:pPr>
            <w:r w:rsidRPr="0088337D">
              <w:rPr>
                <w:color w:val="000000"/>
                <w:sz w:val="18"/>
                <w:szCs w:val="18"/>
              </w:rPr>
              <w:t>1.18.</w:t>
            </w:r>
          </w:p>
        </w:tc>
        <w:tc>
          <w:tcPr>
            <w:tcW w:w="2639" w:type="dxa"/>
            <w:tcBorders>
              <w:top w:val="nil"/>
              <w:left w:val="nil"/>
              <w:bottom w:val="single" w:sz="4" w:space="0" w:color="auto"/>
              <w:right w:val="single" w:sz="4" w:space="0" w:color="auto"/>
            </w:tcBorders>
            <w:shd w:val="clear" w:color="auto" w:fill="auto"/>
            <w:vAlign w:val="center"/>
            <w:hideMark/>
          </w:tcPr>
          <w:p w14:paraId="47AD50CD" w14:textId="77777777" w:rsidR="0088337D" w:rsidRPr="0088337D" w:rsidRDefault="0088337D" w:rsidP="0088337D">
            <w:pPr>
              <w:rPr>
                <w:color w:val="000000"/>
                <w:sz w:val="18"/>
                <w:szCs w:val="18"/>
              </w:rPr>
            </w:pPr>
            <w:r w:rsidRPr="0088337D">
              <w:rPr>
                <w:color w:val="000000"/>
                <w:sz w:val="18"/>
                <w:szCs w:val="18"/>
              </w:rPr>
              <w:t>Услуги по инвентаризации и паспортизации земли</w:t>
            </w:r>
          </w:p>
        </w:tc>
        <w:tc>
          <w:tcPr>
            <w:tcW w:w="1159" w:type="dxa"/>
            <w:tcBorders>
              <w:top w:val="nil"/>
              <w:left w:val="nil"/>
              <w:bottom w:val="single" w:sz="4" w:space="0" w:color="auto"/>
              <w:right w:val="single" w:sz="4" w:space="0" w:color="auto"/>
            </w:tcBorders>
            <w:shd w:val="clear" w:color="auto" w:fill="auto"/>
            <w:noWrap/>
            <w:vAlign w:val="center"/>
            <w:hideMark/>
          </w:tcPr>
          <w:p w14:paraId="5F01A070" w14:textId="77777777" w:rsidR="0088337D" w:rsidRPr="0088337D" w:rsidRDefault="0088337D" w:rsidP="0088337D">
            <w:pPr>
              <w:jc w:val="right"/>
              <w:rPr>
                <w:color w:val="000000"/>
                <w:sz w:val="18"/>
                <w:szCs w:val="18"/>
              </w:rPr>
            </w:pPr>
            <w:r w:rsidRPr="0088337D">
              <w:rPr>
                <w:color w:val="000000"/>
                <w:sz w:val="18"/>
                <w:szCs w:val="18"/>
              </w:rPr>
              <w:t>792</w:t>
            </w:r>
          </w:p>
        </w:tc>
        <w:tc>
          <w:tcPr>
            <w:tcW w:w="1610" w:type="dxa"/>
            <w:tcBorders>
              <w:top w:val="nil"/>
              <w:left w:val="nil"/>
              <w:bottom w:val="single" w:sz="4" w:space="0" w:color="auto"/>
              <w:right w:val="single" w:sz="4" w:space="0" w:color="auto"/>
            </w:tcBorders>
            <w:shd w:val="clear" w:color="auto" w:fill="auto"/>
            <w:noWrap/>
            <w:vAlign w:val="center"/>
            <w:hideMark/>
          </w:tcPr>
          <w:p w14:paraId="5C74CBF7" w14:textId="77777777" w:rsidR="0088337D" w:rsidRPr="0088337D" w:rsidRDefault="0088337D" w:rsidP="0088337D">
            <w:pPr>
              <w:jc w:val="right"/>
              <w:rPr>
                <w:color w:val="000000"/>
                <w:sz w:val="18"/>
                <w:szCs w:val="18"/>
              </w:rPr>
            </w:pPr>
            <w:r w:rsidRPr="0088337D">
              <w:rPr>
                <w:color w:val="000000"/>
                <w:sz w:val="18"/>
                <w:szCs w:val="18"/>
              </w:rPr>
              <w:t>1 407</w:t>
            </w:r>
          </w:p>
        </w:tc>
        <w:tc>
          <w:tcPr>
            <w:tcW w:w="1501" w:type="dxa"/>
            <w:tcBorders>
              <w:top w:val="nil"/>
              <w:left w:val="nil"/>
              <w:bottom w:val="single" w:sz="4" w:space="0" w:color="auto"/>
              <w:right w:val="single" w:sz="4" w:space="0" w:color="auto"/>
            </w:tcBorders>
            <w:shd w:val="clear" w:color="000000" w:fill="FFFFFF"/>
            <w:noWrap/>
            <w:vAlign w:val="center"/>
            <w:hideMark/>
          </w:tcPr>
          <w:p w14:paraId="07C1B66C" w14:textId="77777777" w:rsidR="0088337D" w:rsidRPr="0088337D" w:rsidRDefault="0088337D" w:rsidP="0088337D">
            <w:pPr>
              <w:jc w:val="right"/>
              <w:rPr>
                <w:sz w:val="18"/>
                <w:szCs w:val="18"/>
              </w:rPr>
            </w:pPr>
            <w:r w:rsidRPr="0088337D">
              <w:rPr>
                <w:sz w:val="18"/>
                <w:szCs w:val="18"/>
              </w:rPr>
              <w:t>854</w:t>
            </w:r>
          </w:p>
        </w:tc>
        <w:tc>
          <w:tcPr>
            <w:tcW w:w="2579" w:type="dxa"/>
            <w:tcBorders>
              <w:top w:val="nil"/>
              <w:left w:val="nil"/>
              <w:bottom w:val="single" w:sz="4" w:space="0" w:color="auto"/>
              <w:right w:val="single" w:sz="4" w:space="0" w:color="auto"/>
            </w:tcBorders>
            <w:shd w:val="clear" w:color="auto" w:fill="auto"/>
            <w:vAlign w:val="center"/>
            <w:hideMark/>
          </w:tcPr>
          <w:p w14:paraId="2D801218" w14:textId="77777777" w:rsidR="0088337D" w:rsidRPr="0088337D" w:rsidRDefault="0088337D" w:rsidP="0088337D">
            <w:pPr>
              <w:rPr>
                <w:sz w:val="18"/>
                <w:szCs w:val="18"/>
              </w:rPr>
            </w:pPr>
            <w:r w:rsidRPr="0088337D">
              <w:rPr>
                <w:sz w:val="18"/>
                <w:szCs w:val="18"/>
              </w:rPr>
              <w:t xml:space="preserve">По факту с учетом индексов Минэкономразвития 104,7 и 103. План график выполнения работ по оформлению объектов недвижимости том 6 с.8. За отчетный </w:t>
            </w:r>
            <w:proofErr w:type="spellStart"/>
            <w:r w:rsidRPr="0088337D">
              <w:rPr>
                <w:sz w:val="18"/>
                <w:szCs w:val="18"/>
              </w:rPr>
              <w:t>периодООО</w:t>
            </w:r>
            <w:proofErr w:type="spellEnd"/>
            <w:r w:rsidRPr="0088337D">
              <w:rPr>
                <w:sz w:val="18"/>
                <w:szCs w:val="18"/>
              </w:rPr>
              <w:t xml:space="preserve"> КАДСИТИ том 18 с.190</w:t>
            </w:r>
            <w:r w:rsidRPr="0088337D">
              <w:rPr>
                <w:sz w:val="18"/>
                <w:szCs w:val="18"/>
              </w:rPr>
              <w:br/>
              <w:t>ООО КОКЦ том 18 с.191-192</w:t>
            </w:r>
            <w:r w:rsidRPr="0088337D">
              <w:rPr>
                <w:sz w:val="18"/>
                <w:szCs w:val="18"/>
              </w:rPr>
              <w:br/>
              <w:t xml:space="preserve">МУП </w:t>
            </w:r>
            <w:proofErr w:type="spellStart"/>
            <w:r w:rsidRPr="0088337D">
              <w:rPr>
                <w:sz w:val="18"/>
                <w:szCs w:val="18"/>
              </w:rPr>
              <w:t>ГиЗ</w:t>
            </w:r>
            <w:proofErr w:type="spellEnd"/>
            <w:r w:rsidRPr="0088337D">
              <w:rPr>
                <w:sz w:val="18"/>
                <w:szCs w:val="18"/>
              </w:rPr>
              <w:t xml:space="preserve"> том 18 с.193</w:t>
            </w:r>
            <w:r w:rsidRPr="0088337D">
              <w:rPr>
                <w:sz w:val="18"/>
                <w:szCs w:val="18"/>
              </w:rPr>
              <w:br/>
              <w:t xml:space="preserve">ООО </w:t>
            </w:r>
            <w:proofErr w:type="spellStart"/>
            <w:r w:rsidRPr="0088337D">
              <w:rPr>
                <w:sz w:val="18"/>
                <w:szCs w:val="18"/>
              </w:rPr>
              <w:t>Геолэнд</w:t>
            </w:r>
            <w:proofErr w:type="spellEnd"/>
            <w:r w:rsidRPr="0088337D">
              <w:rPr>
                <w:sz w:val="18"/>
                <w:szCs w:val="18"/>
              </w:rPr>
              <w:t xml:space="preserve"> том 18 с.194</w:t>
            </w:r>
            <w:r w:rsidRPr="0088337D">
              <w:rPr>
                <w:sz w:val="18"/>
                <w:szCs w:val="18"/>
              </w:rPr>
              <w:br/>
              <w:t>госпошлины том 18 с.195-206</w:t>
            </w:r>
          </w:p>
        </w:tc>
      </w:tr>
      <w:tr w:rsidR="0088337D" w:rsidRPr="0088337D" w14:paraId="699B07FB" w14:textId="77777777" w:rsidTr="000D18D0">
        <w:trPr>
          <w:trHeight w:val="2858"/>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57069" w14:textId="77777777" w:rsidR="0088337D" w:rsidRPr="0088337D" w:rsidRDefault="0088337D" w:rsidP="0088337D">
            <w:pPr>
              <w:jc w:val="center"/>
              <w:rPr>
                <w:color w:val="000000"/>
                <w:sz w:val="18"/>
                <w:szCs w:val="18"/>
              </w:rPr>
            </w:pPr>
            <w:r w:rsidRPr="0088337D">
              <w:rPr>
                <w:color w:val="000000"/>
                <w:sz w:val="18"/>
                <w:szCs w:val="18"/>
              </w:rPr>
              <w:t>1.19.</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61E32" w14:textId="77777777" w:rsidR="0088337D" w:rsidRPr="0088337D" w:rsidRDefault="0088337D" w:rsidP="0088337D">
            <w:pPr>
              <w:rPr>
                <w:color w:val="000000"/>
                <w:sz w:val="18"/>
                <w:szCs w:val="18"/>
              </w:rPr>
            </w:pPr>
            <w:r w:rsidRPr="0088337D">
              <w:rPr>
                <w:color w:val="000000"/>
                <w:sz w:val="18"/>
                <w:szCs w:val="18"/>
              </w:rPr>
              <w:t>Услуги по охране</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14AE4" w14:textId="77777777" w:rsidR="0088337D" w:rsidRPr="0088337D" w:rsidRDefault="0088337D" w:rsidP="0088337D">
            <w:pPr>
              <w:jc w:val="right"/>
              <w:rPr>
                <w:color w:val="000000"/>
                <w:sz w:val="18"/>
                <w:szCs w:val="18"/>
              </w:rPr>
            </w:pPr>
            <w:r w:rsidRPr="0088337D">
              <w:rPr>
                <w:color w:val="000000"/>
                <w:sz w:val="18"/>
                <w:szCs w:val="18"/>
              </w:rPr>
              <w:t>11 969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2E7CA" w14:textId="77777777" w:rsidR="0088337D" w:rsidRPr="0088337D" w:rsidRDefault="0088337D" w:rsidP="0088337D">
            <w:pPr>
              <w:jc w:val="right"/>
              <w:rPr>
                <w:color w:val="000000"/>
                <w:sz w:val="18"/>
                <w:szCs w:val="18"/>
              </w:rPr>
            </w:pPr>
            <w:r w:rsidRPr="0088337D">
              <w:rPr>
                <w:color w:val="000000"/>
                <w:sz w:val="18"/>
                <w:szCs w:val="18"/>
              </w:rPr>
              <w:t>16 466</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31DDB" w14:textId="77777777" w:rsidR="0088337D" w:rsidRPr="0088337D" w:rsidRDefault="0088337D" w:rsidP="0088337D">
            <w:pPr>
              <w:jc w:val="right"/>
              <w:rPr>
                <w:sz w:val="18"/>
                <w:szCs w:val="18"/>
              </w:rPr>
            </w:pPr>
            <w:r w:rsidRPr="0088337D">
              <w:rPr>
                <w:sz w:val="18"/>
                <w:szCs w:val="18"/>
              </w:rPr>
              <w:t>15 854</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D1C7F" w14:textId="77777777" w:rsidR="0088337D" w:rsidRPr="0088337D" w:rsidRDefault="0088337D" w:rsidP="0088337D">
            <w:pPr>
              <w:rPr>
                <w:sz w:val="18"/>
                <w:szCs w:val="18"/>
              </w:rPr>
            </w:pPr>
            <w:r w:rsidRPr="0088337D">
              <w:rPr>
                <w:sz w:val="18"/>
                <w:szCs w:val="18"/>
              </w:rPr>
              <w:t xml:space="preserve"> Статья принимается на основании представленного дополнительного Соглашения № </w:t>
            </w:r>
            <w:proofErr w:type="gramStart"/>
            <w:r w:rsidRPr="0088337D">
              <w:rPr>
                <w:sz w:val="18"/>
                <w:szCs w:val="18"/>
              </w:rPr>
              <w:t>26  от</w:t>
            </w:r>
            <w:proofErr w:type="gramEnd"/>
            <w:r w:rsidRPr="0088337D">
              <w:rPr>
                <w:sz w:val="18"/>
                <w:szCs w:val="18"/>
              </w:rPr>
              <w:t xml:space="preserve"> 26.11.2019 года к договору от 20.11.2019 № 130-10 с ООО ЧОП "</w:t>
            </w:r>
            <w:proofErr w:type="spellStart"/>
            <w:r w:rsidRPr="0088337D">
              <w:rPr>
                <w:sz w:val="18"/>
                <w:szCs w:val="18"/>
              </w:rPr>
              <w:t>Интерол-Н"с</w:t>
            </w:r>
            <w:proofErr w:type="spellEnd"/>
            <w:r w:rsidRPr="0088337D">
              <w:rPr>
                <w:sz w:val="18"/>
                <w:szCs w:val="18"/>
              </w:rPr>
              <w:t xml:space="preserve"> 01.07.19 </w:t>
            </w:r>
            <w:proofErr w:type="spellStart"/>
            <w:r w:rsidRPr="0088337D">
              <w:rPr>
                <w:sz w:val="18"/>
                <w:szCs w:val="18"/>
              </w:rPr>
              <w:t>доп.соглашение</w:t>
            </w:r>
            <w:proofErr w:type="spellEnd"/>
            <w:r w:rsidRPr="0088337D">
              <w:rPr>
                <w:sz w:val="18"/>
                <w:szCs w:val="18"/>
              </w:rPr>
              <w:t xml:space="preserve"> №22 от 26.06.2019. </w:t>
            </w:r>
            <w:proofErr w:type="gramStart"/>
            <w:r w:rsidRPr="0088337D">
              <w:rPr>
                <w:sz w:val="18"/>
                <w:szCs w:val="18"/>
              </w:rPr>
              <w:t>Дополнительные расходы</w:t>
            </w:r>
            <w:proofErr w:type="gramEnd"/>
            <w:r w:rsidRPr="0088337D">
              <w:rPr>
                <w:sz w:val="18"/>
                <w:szCs w:val="18"/>
              </w:rPr>
              <w:t xml:space="preserve"> предлагаемые организацией в размере 1515 тыс. руб. не принимаются, так как в представленном доп. Соглашении расходы по охране ст. </w:t>
            </w:r>
            <w:proofErr w:type="spellStart"/>
            <w:r w:rsidRPr="0088337D">
              <w:rPr>
                <w:sz w:val="18"/>
                <w:szCs w:val="18"/>
              </w:rPr>
              <w:t>Курегеш</w:t>
            </w:r>
            <w:proofErr w:type="spellEnd"/>
            <w:r w:rsidRPr="0088337D">
              <w:rPr>
                <w:sz w:val="18"/>
                <w:szCs w:val="18"/>
              </w:rPr>
              <w:t xml:space="preserve"> учтены.</w:t>
            </w:r>
          </w:p>
        </w:tc>
      </w:tr>
      <w:tr w:rsidR="0088337D" w:rsidRPr="0088337D" w14:paraId="75B3466E" w14:textId="77777777" w:rsidTr="000D18D0">
        <w:trPr>
          <w:trHeight w:val="9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E0BD6" w14:textId="77777777" w:rsidR="0088337D" w:rsidRPr="0088337D" w:rsidRDefault="0088337D" w:rsidP="0088337D">
            <w:pPr>
              <w:jc w:val="center"/>
              <w:rPr>
                <w:color w:val="000000"/>
                <w:sz w:val="18"/>
                <w:szCs w:val="18"/>
              </w:rPr>
            </w:pPr>
            <w:r w:rsidRPr="0088337D">
              <w:rPr>
                <w:color w:val="000000"/>
                <w:sz w:val="18"/>
                <w:szCs w:val="18"/>
              </w:rPr>
              <w:t>1.20.</w:t>
            </w:r>
          </w:p>
        </w:tc>
        <w:tc>
          <w:tcPr>
            <w:tcW w:w="2639" w:type="dxa"/>
            <w:tcBorders>
              <w:top w:val="single" w:sz="4" w:space="0" w:color="auto"/>
              <w:left w:val="nil"/>
              <w:bottom w:val="single" w:sz="4" w:space="0" w:color="auto"/>
              <w:right w:val="single" w:sz="4" w:space="0" w:color="auto"/>
            </w:tcBorders>
            <w:shd w:val="clear" w:color="auto" w:fill="auto"/>
            <w:vAlign w:val="center"/>
            <w:hideMark/>
          </w:tcPr>
          <w:p w14:paraId="136900EA" w14:textId="77777777" w:rsidR="0088337D" w:rsidRPr="0088337D" w:rsidRDefault="0088337D" w:rsidP="0088337D">
            <w:pPr>
              <w:rPr>
                <w:color w:val="000000"/>
                <w:sz w:val="18"/>
                <w:szCs w:val="18"/>
              </w:rPr>
            </w:pPr>
            <w:r w:rsidRPr="0088337D">
              <w:rPr>
                <w:color w:val="000000"/>
                <w:sz w:val="18"/>
                <w:szCs w:val="18"/>
              </w:rPr>
              <w:t>Услуги по управлению</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3E54C156" w14:textId="77777777" w:rsidR="0088337D" w:rsidRPr="0088337D" w:rsidRDefault="0088337D" w:rsidP="0088337D">
            <w:pPr>
              <w:jc w:val="right"/>
              <w:rPr>
                <w:color w:val="000000"/>
                <w:sz w:val="18"/>
                <w:szCs w:val="18"/>
              </w:rPr>
            </w:pPr>
            <w:r w:rsidRPr="0088337D">
              <w:rPr>
                <w:color w:val="000000"/>
                <w:sz w:val="18"/>
                <w:szCs w:val="18"/>
              </w:rPr>
              <w:t>3 960</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14:paraId="5489E026" w14:textId="77777777" w:rsidR="0088337D" w:rsidRPr="0088337D" w:rsidRDefault="0088337D" w:rsidP="0088337D">
            <w:pPr>
              <w:jc w:val="right"/>
              <w:rPr>
                <w:color w:val="000000"/>
                <w:sz w:val="18"/>
                <w:szCs w:val="18"/>
              </w:rPr>
            </w:pPr>
            <w:r w:rsidRPr="0088337D">
              <w:rPr>
                <w:color w:val="000000"/>
                <w:sz w:val="18"/>
                <w:szCs w:val="18"/>
              </w:rPr>
              <w:t>4 548</w:t>
            </w:r>
          </w:p>
        </w:tc>
        <w:tc>
          <w:tcPr>
            <w:tcW w:w="1501" w:type="dxa"/>
            <w:tcBorders>
              <w:top w:val="single" w:sz="4" w:space="0" w:color="auto"/>
              <w:left w:val="nil"/>
              <w:bottom w:val="single" w:sz="4" w:space="0" w:color="auto"/>
              <w:right w:val="single" w:sz="4" w:space="0" w:color="auto"/>
            </w:tcBorders>
            <w:shd w:val="clear" w:color="auto" w:fill="auto"/>
            <w:noWrap/>
            <w:vAlign w:val="center"/>
            <w:hideMark/>
          </w:tcPr>
          <w:p w14:paraId="4868FED3" w14:textId="77777777" w:rsidR="0088337D" w:rsidRPr="0088337D" w:rsidRDefault="0088337D" w:rsidP="0088337D">
            <w:pPr>
              <w:jc w:val="right"/>
              <w:rPr>
                <w:sz w:val="18"/>
                <w:szCs w:val="18"/>
              </w:rPr>
            </w:pPr>
            <w:r w:rsidRPr="0088337D">
              <w:rPr>
                <w:sz w:val="18"/>
                <w:szCs w:val="18"/>
              </w:rPr>
              <w:t>0</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14:paraId="7F04C981" w14:textId="77777777" w:rsidR="0088337D" w:rsidRPr="0088337D" w:rsidRDefault="0088337D" w:rsidP="0088337D">
            <w:pPr>
              <w:rPr>
                <w:sz w:val="18"/>
                <w:szCs w:val="18"/>
              </w:rPr>
            </w:pPr>
            <w:r w:rsidRPr="0088337D">
              <w:rPr>
                <w:sz w:val="18"/>
                <w:szCs w:val="18"/>
              </w:rPr>
              <w:t>Расходы считаем экономически необоснованными и исключаются на основании пункта 2.9. Методики</w:t>
            </w:r>
          </w:p>
        </w:tc>
      </w:tr>
      <w:tr w:rsidR="0088337D" w:rsidRPr="0088337D" w14:paraId="14059053" w14:textId="77777777" w:rsidTr="000D18D0">
        <w:trPr>
          <w:trHeight w:val="24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9A1F1CE" w14:textId="77777777" w:rsidR="0088337D" w:rsidRPr="0088337D" w:rsidRDefault="0088337D" w:rsidP="0088337D">
            <w:pPr>
              <w:jc w:val="center"/>
              <w:rPr>
                <w:color w:val="000000"/>
                <w:sz w:val="18"/>
                <w:szCs w:val="18"/>
              </w:rPr>
            </w:pPr>
            <w:r w:rsidRPr="0088337D">
              <w:rPr>
                <w:color w:val="000000"/>
                <w:sz w:val="18"/>
                <w:szCs w:val="18"/>
              </w:rPr>
              <w:t>1.21.</w:t>
            </w:r>
          </w:p>
        </w:tc>
        <w:tc>
          <w:tcPr>
            <w:tcW w:w="2639" w:type="dxa"/>
            <w:tcBorders>
              <w:top w:val="nil"/>
              <w:left w:val="nil"/>
              <w:bottom w:val="single" w:sz="4" w:space="0" w:color="auto"/>
              <w:right w:val="single" w:sz="4" w:space="0" w:color="auto"/>
            </w:tcBorders>
            <w:shd w:val="clear" w:color="auto" w:fill="auto"/>
            <w:vAlign w:val="center"/>
            <w:hideMark/>
          </w:tcPr>
          <w:p w14:paraId="54C651D0" w14:textId="77777777" w:rsidR="0088337D" w:rsidRPr="0088337D" w:rsidRDefault="0088337D" w:rsidP="0088337D">
            <w:pPr>
              <w:rPr>
                <w:color w:val="000000"/>
                <w:sz w:val="18"/>
                <w:szCs w:val="18"/>
              </w:rPr>
            </w:pPr>
            <w:r w:rsidRPr="0088337D">
              <w:rPr>
                <w:color w:val="000000"/>
                <w:sz w:val="18"/>
                <w:szCs w:val="18"/>
              </w:rPr>
              <w:t>Услуги типографии</w:t>
            </w:r>
          </w:p>
        </w:tc>
        <w:tc>
          <w:tcPr>
            <w:tcW w:w="1159" w:type="dxa"/>
            <w:tcBorders>
              <w:top w:val="nil"/>
              <w:left w:val="nil"/>
              <w:bottom w:val="single" w:sz="4" w:space="0" w:color="auto"/>
              <w:right w:val="single" w:sz="4" w:space="0" w:color="auto"/>
            </w:tcBorders>
            <w:shd w:val="clear" w:color="auto" w:fill="auto"/>
            <w:noWrap/>
            <w:vAlign w:val="center"/>
            <w:hideMark/>
          </w:tcPr>
          <w:p w14:paraId="573D7AA4" w14:textId="77777777" w:rsidR="0088337D" w:rsidRPr="0088337D" w:rsidRDefault="0088337D" w:rsidP="0088337D">
            <w:pPr>
              <w:jc w:val="right"/>
              <w:rPr>
                <w:color w:val="000000"/>
                <w:sz w:val="18"/>
                <w:szCs w:val="18"/>
              </w:rPr>
            </w:pPr>
            <w:r w:rsidRPr="0088337D">
              <w:rPr>
                <w:color w:val="000000"/>
                <w:sz w:val="18"/>
                <w:szCs w:val="18"/>
              </w:rPr>
              <w:t>101</w:t>
            </w:r>
          </w:p>
        </w:tc>
        <w:tc>
          <w:tcPr>
            <w:tcW w:w="1610" w:type="dxa"/>
            <w:tcBorders>
              <w:top w:val="nil"/>
              <w:left w:val="nil"/>
              <w:bottom w:val="single" w:sz="4" w:space="0" w:color="auto"/>
              <w:right w:val="single" w:sz="4" w:space="0" w:color="auto"/>
            </w:tcBorders>
            <w:shd w:val="clear" w:color="auto" w:fill="auto"/>
            <w:noWrap/>
            <w:vAlign w:val="center"/>
            <w:hideMark/>
          </w:tcPr>
          <w:p w14:paraId="6C96DCDD" w14:textId="77777777" w:rsidR="0088337D" w:rsidRPr="0088337D" w:rsidRDefault="0088337D" w:rsidP="0088337D">
            <w:pPr>
              <w:jc w:val="right"/>
              <w:rPr>
                <w:color w:val="000000"/>
                <w:sz w:val="18"/>
                <w:szCs w:val="18"/>
              </w:rPr>
            </w:pPr>
            <w:r w:rsidRPr="0088337D">
              <w:rPr>
                <w:color w:val="000000"/>
                <w:sz w:val="18"/>
                <w:szCs w:val="18"/>
              </w:rPr>
              <w:t>84</w:t>
            </w:r>
          </w:p>
        </w:tc>
        <w:tc>
          <w:tcPr>
            <w:tcW w:w="1501" w:type="dxa"/>
            <w:tcBorders>
              <w:top w:val="nil"/>
              <w:left w:val="nil"/>
              <w:bottom w:val="single" w:sz="4" w:space="0" w:color="auto"/>
              <w:right w:val="single" w:sz="4" w:space="0" w:color="auto"/>
            </w:tcBorders>
            <w:shd w:val="clear" w:color="auto" w:fill="auto"/>
            <w:noWrap/>
            <w:vAlign w:val="center"/>
            <w:hideMark/>
          </w:tcPr>
          <w:p w14:paraId="72A3EAB7" w14:textId="77777777" w:rsidR="0088337D" w:rsidRPr="0088337D" w:rsidRDefault="0088337D" w:rsidP="0088337D">
            <w:pPr>
              <w:jc w:val="right"/>
              <w:rPr>
                <w:color w:val="000000"/>
                <w:sz w:val="18"/>
                <w:szCs w:val="18"/>
              </w:rPr>
            </w:pPr>
            <w:r w:rsidRPr="0088337D">
              <w:rPr>
                <w:color w:val="000000"/>
                <w:sz w:val="18"/>
                <w:szCs w:val="18"/>
              </w:rPr>
              <w:t>84</w:t>
            </w:r>
          </w:p>
        </w:tc>
        <w:tc>
          <w:tcPr>
            <w:tcW w:w="2579" w:type="dxa"/>
            <w:tcBorders>
              <w:top w:val="nil"/>
              <w:left w:val="nil"/>
              <w:bottom w:val="single" w:sz="4" w:space="0" w:color="auto"/>
              <w:right w:val="single" w:sz="4" w:space="0" w:color="auto"/>
            </w:tcBorders>
            <w:shd w:val="clear" w:color="auto" w:fill="auto"/>
            <w:vAlign w:val="center"/>
            <w:hideMark/>
          </w:tcPr>
          <w:p w14:paraId="157065FE" w14:textId="77777777" w:rsidR="0088337D" w:rsidRPr="0088337D" w:rsidRDefault="0088337D" w:rsidP="0088337D">
            <w:pPr>
              <w:rPr>
                <w:color w:val="000000"/>
                <w:sz w:val="18"/>
                <w:szCs w:val="18"/>
              </w:rPr>
            </w:pPr>
            <w:r w:rsidRPr="0088337D">
              <w:rPr>
                <w:color w:val="000000"/>
                <w:sz w:val="18"/>
                <w:szCs w:val="18"/>
              </w:rPr>
              <w:t xml:space="preserve">По </w:t>
            </w:r>
            <w:proofErr w:type="spellStart"/>
            <w:proofErr w:type="gramStart"/>
            <w:r w:rsidRPr="0088337D">
              <w:rPr>
                <w:color w:val="000000"/>
                <w:sz w:val="18"/>
                <w:szCs w:val="18"/>
              </w:rPr>
              <w:t>предложению.ООО</w:t>
            </w:r>
            <w:proofErr w:type="spellEnd"/>
            <w:proofErr w:type="gramEnd"/>
            <w:r w:rsidRPr="0088337D">
              <w:rPr>
                <w:color w:val="000000"/>
                <w:sz w:val="18"/>
                <w:szCs w:val="18"/>
              </w:rPr>
              <w:t xml:space="preserve"> ЕвразХолдинг том 16 с.363-384</w:t>
            </w:r>
            <w:r w:rsidRPr="0088337D">
              <w:rPr>
                <w:color w:val="000000"/>
                <w:sz w:val="18"/>
                <w:szCs w:val="18"/>
              </w:rPr>
              <w:br/>
              <w:t>ООО Рекорд Бизнес Реклама том 16 с.385</w:t>
            </w:r>
            <w:r w:rsidRPr="0088337D">
              <w:rPr>
                <w:color w:val="000000"/>
                <w:sz w:val="18"/>
                <w:szCs w:val="18"/>
              </w:rPr>
              <w:br/>
              <w:t xml:space="preserve">ООО Мастер Дизайн </w:t>
            </w:r>
            <w:proofErr w:type="spellStart"/>
            <w:r w:rsidRPr="0088337D">
              <w:rPr>
                <w:color w:val="000000"/>
                <w:sz w:val="18"/>
                <w:szCs w:val="18"/>
              </w:rPr>
              <w:t>Севенир</w:t>
            </w:r>
            <w:proofErr w:type="spellEnd"/>
            <w:r w:rsidRPr="0088337D">
              <w:rPr>
                <w:color w:val="000000"/>
                <w:sz w:val="18"/>
                <w:szCs w:val="18"/>
              </w:rPr>
              <w:t xml:space="preserve"> том 16 с.386</w:t>
            </w:r>
            <w:r w:rsidRPr="0088337D">
              <w:rPr>
                <w:color w:val="000000"/>
                <w:sz w:val="18"/>
                <w:szCs w:val="18"/>
              </w:rPr>
              <w:br/>
              <w:t xml:space="preserve">ЧО ДПО РЦПП </w:t>
            </w:r>
            <w:proofErr w:type="spellStart"/>
            <w:r w:rsidRPr="0088337D">
              <w:rPr>
                <w:color w:val="000000"/>
                <w:sz w:val="18"/>
                <w:szCs w:val="18"/>
              </w:rPr>
              <w:t>Евраз</w:t>
            </w:r>
            <w:proofErr w:type="spellEnd"/>
            <w:r w:rsidRPr="0088337D">
              <w:rPr>
                <w:color w:val="000000"/>
                <w:sz w:val="18"/>
                <w:szCs w:val="18"/>
              </w:rPr>
              <w:t>-Сибирь том 16 с.387-392</w:t>
            </w:r>
          </w:p>
        </w:tc>
      </w:tr>
      <w:tr w:rsidR="0088337D" w:rsidRPr="0088337D" w14:paraId="2238FEC0" w14:textId="77777777" w:rsidTr="000D18D0">
        <w:trPr>
          <w:trHeight w:val="3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E8BD5" w14:textId="77777777" w:rsidR="0088337D" w:rsidRPr="0088337D" w:rsidRDefault="0088337D" w:rsidP="0088337D">
            <w:pPr>
              <w:jc w:val="center"/>
              <w:rPr>
                <w:color w:val="000000"/>
                <w:sz w:val="18"/>
                <w:szCs w:val="18"/>
              </w:rPr>
            </w:pPr>
            <w:r w:rsidRPr="0088337D">
              <w:rPr>
                <w:color w:val="000000"/>
                <w:sz w:val="18"/>
                <w:szCs w:val="18"/>
              </w:rPr>
              <w:t>1.22.</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72F63" w14:textId="77777777" w:rsidR="0088337D" w:rsidRPr="0088337D" w:rsidRDefault="0088337D" w:rsidP="0088337D">
            <w:pPr>
              <w:rPr>
                <w:color w:val="000000"/>
                <w:sz w:val="18"/>
                <w:szCs w:val="18"/>
              </w:rPr>
            </w:pPr>
            <w:r w:rsidRPr="0088337D">
              <w:rPr>
                <w:color w:val="000000"/>
                <w:sz w:val="18"/>
                <w:szCs w:val="18"/>
              </w:rPr>
              <w:t>Юридические услуги</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1CDF7" w14:textId="77777777" w:rsidR="0088337D" w:rsidRPr="0088337D" w:rsidRDefault="0088337D" w:rsidP="0088337D">
            <w:pPr>
              <w:rPr>
                <w:color w:val="000000"/>
                <w:sz w:val="18"/>
                <w:szCs w:val="18"/>
              </w:rPr>
            </w:pPr>
            <w:r w:rsidRPr="0088337D">
              <w:rPr>
                <w:color w:val="000000"/>
                <w:sz w:val="18"/>
                <w:szCs w:val="18"/>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7773D" w14:textId="77777777" w:rsidR="0088337D" w:rsidRPr="0088337D" w:rsidRDefault="0088337D" w:rsidP="0088337D">
            <w:pPr>
              <w:jc w:val="right"/>
              <w:rPr>
                <w:color w:val="000000"/>
                <w:sz w:val="18"/>
                <w:szCs w:val="18"/>
              </w:rPr>
            </w:pPr>
            <w:r w:rsidRPr="0088337D">
              <w:rPr>
                <w:color w:val="000000"/>
                <w:sz w:val="18"/>
                <w:szCs w:val="18"/>
              </w:rPr>
              <w:t>13</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63867" w14:textId="77777777" w:rsidR="0088337D" w:rsidRPr="0088337D" w:rsidRDefault="0088337D" w:rsidP="0088337D">
            <w:pPr>
              <w:jc w:val="right"/>
              <w:rPr>
                <w:color w:val="000000"/>
                <w:sz w:val="18"/>
                <w:szCs w:val="18"/>
              </w:rPr>
            </w:pPr>
            <w:r w:rsidRPr="0088337D">
              <w:rPr>
                <w:color w:val="000000"/>
                <w:sz w:val="18"/>
                <w:szCs w:val="18"/>
              </w:rPr>
              <w:t>13</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E87B5" w14:textId="77777777" w:rsidR="0088337D" w:rsidRPr="0088337D" w:rsidRDefault="0088337D" w:rsidP="0088337D">
            <w:pPr>
              <w:rPr>
                <w:sz w:val="18"/>
                <w:szCs w:val="18"/>
              </w:rPr>
            </w:pPr>
            <w:r w:rsidRPr="0088337D">
              <w:rPr>
                <w:sz w:val="18"/>
                <w:szCs w:val="18"/>
              </w:rPr>
              <w:t>по предложению</w:t>
            </w:r>
          </w:p>
        </w:tc>
      </w:tr>
      <w:tr w:rsidR="0088337D" w:rsidRPr="0088337D" w14:paraId="696F7106" w14:textId="77777777" w:rsidTr="000D18D0">
        <w:trPr>
          <w:trHeight w:val="6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1D6F9" w14:textId="77777777" w:rsidR="0088337D" w:rsidRPr="0088337D" w:rsidRDefault="0088337D" w:rsidP="0088337D">
            <w:pPr>
              <w:jc w:val="center"/>
              <w:rPr>
                <w:color w:val="000000"/>
                <w:sz w:val="18"/>
                <w:szCs w:val="18"/>
              </w:rPr>
            </w:pPr>
            <w:r w:rsidRPr="0088337D">
              <w:rPr>
                <w:color w:val="000000"/>
                <w:sz w:val="18"/>
                <w:szCs w:val="18"/>
              </w:rPr>
              <w:t>1.23.</w:t>
            </w:r>
          </w:p>
        </w:tc>
        <w:tc>
          <w:tcPr>
            <w:tcW w:w="2639" w:type="dxa"/>
            <w:tcBorders>
              <w:top w:val="single" w:sz="4" w:space="0" w:color="auto"/>
              <w:left w:val="nil"/>
              <w:bottom w:val="single" w:sz="4" w:space="0" w:color="auto"/>
              <w:right w:val="single" w:sz="4" w:space="0" w:color="auto"/>
            </w:tcBorders>
            <w:shd w:val="clear" w:color="auto" w:fill="auto"/>
            <w:vAlign w:val="center"/>
            <w:hideMark/>
          </w:tcPr>
          <w:p w14:paraId="18F11CC0" w14:textId="77777777" w:rsidR="0088337D" w:rsidRPr="0088337D" w:rsidRDefault="0088337D" w:rsidP="0088337D">
            <w:pPr>
              <w:rPr>
                <w:color w:val="000000"/>
                <w:sz w:val="18"/>
                <w:szCs w:val="18"/>
              </w:rPr>
            </w:pPr>
            <w:r w:rsidRPr="0088337D">
              <w:rPr>
                <w:color w:val="000000"/>
                <w:sz w:val="18"/>
                <w:szCs w:val="18"/>
              </w:rPr>
              <w:t>Страхование транспортных средств КАСКО</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74E8A2D3" w14:textId="77777777" w:rsidR="0088337D" w:rsidRPr="0088337D" w:rsidRDefault="0088337D" w:rsidP="0088337D">
            <w:pPr>
              <w:rPr>
                <w:color w:val="000000"/>
                <w:sz w:val="18"/>
                <w:szCs w:val="18"/>
              </w:rPr>
            </w:pPr>
            <w:r w:rsidRPr="0088337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14:paraId="1BBB77E2" w14:textId="77777777" w:rsidR="0088337D" w:rsidRPr="0088337D" w:rsidRDefault="0088337D" w:rsidP="0088337D">
            <w:pPr>
              <w:rPr>
                <w:color w:val="000000"/>
                <w:sz w:val="18"/>
                <w:szCs w:val="18"/>
              </w:rPr>
            </w:pPr>
            <w:r w:rsidRPr="0088337D">
              <w:rPr>
                <w:color w:val="000000"/>
                <w:sz w:val="18"/>
                <w:szCs w:val="18"/>
              </w:rPr>
              <w:t> </w:t>
            </w:r>
          </w:p>
        </w:tc>
        <w:tc>
          <w:tcPr>
            <w:tcW w:w="1501" w:type="dxa"/>
            <w:tcBorders>
              <w:top w:val="single" w:sz="4" w:space="0" w:color="auto"/>
              <w:left w:val="nil"/>
              <w:bottom w:val="single" w:sz="4" w:space="0" w:color="auto"/>
              <w:right w:val="single" w:sz="4" w:space="0" w:color="auto"/>
            </w:tcBorders>
            <w:shd w:val="clear" w:color="auto" w:fill="auto"/>
            <w:noWrap/>
            <w:vAlign w:val="center"/>
            <w:hideMark/>
          </w:tcPr>
          <w:p w14:paraId="01F2DD11" w14:textId="77777777" w:rsidR="0088337D" w:rsidRPr="0088337D" w:rsidRDefault="0088337D" w:rsidP="0088337D">
            <w:pPr>
              <w:rPr>
                <w:color w:val="000000"/>
                <w:sz w:val="18"/>
                <w:szCs w:val="18"/>
              </w:rPr>
            </w:pPr>
            <w:r w:rsidRPr="0088337D">
              <w:rPr>
                <w:color w:val="000000"/>
                <w:sz w:val="18"/>
                <w:szCs w:val="18"/>
              </w:rPr>
              <w:t> </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14:paraId="5D177EFC" w14:textId="77777777" w:rsidR="0088337D" w:rsidRPr="0088337D" w:rsidRDefault="0088337D" w:rsidP="0088337D">
            <w:pPr>
              <w:rPr>
                <w:color w:val="000000"/>
                <w:sz w:val="18"/>
                <w:szCs w:val="18"/>
              </w:rPr>
            </w:pPr>
            <w:r w:rsidRPr="0088337D">
              <w:rPr>
                <w:color w:val="000000"/>
                <w:sz w:val="18"/>
                <w:szCs w:val="18"/>
              </w:rPr>
              <w:t> </w:t>
            </w:r>
          </w:p>
        </w:tc>
      </w:tr>
      <w:tr w:rsidR="0088337D" w:rsidRPr="0088337D" w14:paraId="7087EFAF" w14:textId="77777777" w:rsidTr="000D18D0">
        <w:trPr>
          <w:trHeight w:val="15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34FDE19" w14:textId="77777777" w:rsidR="0088337D" w:rsidRPr="0088337D" w:rsidRDefault="0088337D" w:rsidP="0088337D">
            <w:pPr>
              <w:jc w:val="center"/>
              <w:rPr>
                <w:color w:val="000000"/>
                <w:sz w:val="18"/>
                <w:szCs w:val="18"/>
              </w:rPr>
            </w:pPr>
            <w:r w:rsidRPr="0088337D">
              <w:rPr>
                <w:color w:val="000000"/>
                <w:sz w:val="18"/>
                <w:szCs w:val="18"/>
              </w:rPr>
              <w:t>1.24.</w:t>
            </w:r>
          </w:p>
        </w:tc>
        <w:tc>
          <w:tcPr>
            <w:tcW w:w="2639" w:type="dxa"/>
            <w:tcBorders>
              <w:top w:val="nil"/>
              <w:left w:val="nil"/>
              <w:bottom w:val="single" w:sz="4" w:space="0" w:color="auto"/>
              <w:right w:val="single" w:sz="4" w:space="0" w:color="auto"/>
            </w:tcBorders>
            <w:shd w:val="clear" w:color="auto" w:fill="auto"/>
            <w:vAlign w:val="center"/>
            <w:hideMark/>
          </w:tcPr>
          <w:p w14:paraId="5A086D00" w14:textId="77777777" w:rsidR="0088337D" w:rsidRPr="0088337D" w:rsidRDefault="0088337D" w:rsidP="0088337D">
            <w:pPr>
              <w:rPr>
                <w:color w:val="000000"/>
                <w:sz w:val="18"/>
                <w:szCs w:val="18"/>
              </w:rPr>
            </w:pPr>
            <w:r w:rsidRPr="0088337D">
              <w:rPr>
                <w:color w:val="000000"/>
                <w:sz w:val="18"/>
                <w:szCs w:val="18"/>
              </w:rPr>
              <w:t>Страховая защита ДМС</w:t>
            </w:r>
          </w:p>
        </w:tc>
        <w:tc>
          <w:tcPr>
            <w:tcW w:w="1159" w:type="dxa"/>
            <w:tcBorders>
              <w:top w:val="nil"/>
              <w:left w:val="nil"/>
              <w:bottom w:val="single" w:sz="4" w:space="0" w:color="auto"/>
              <w:right w:val="single" w:sz="4" w:space="0" w:color="auto"/>
            </w:tcBorders>
            <w:shd w:val="clear" w:color="auto" w:fill="auto"/>
            <w:noWrap/>
            <w:vAlign w:val="center"/>
            <w:hideMark/>
          </w:tcPr>
          <w:p w14:paraId="104A8606" w14:textId="77777777" w:rsidR="0088337D" w:rsidRPr="0088337D" w:rsidRDefault="0088337D" w:rsidP="0088337D">
            <w:pPr>
              <w:rPr>
                <w:color w:val="000000"/>
                <w:sz w:val="18"/>
                <w:szCs w:val="18"/>
              </w:rPr>
            </w:pPr>
            <w:r w:rsidRPr="0088337D">
              <w:rPr>
                <w:color w:val="000000"/>
                <w:sz w:val="18"/>
                <w:szCs w:val="18"/>
              </w:rPr>
              <w:t> </w:t>
            </w:r>
          </w:p>
        </w:tc>
        <w:tc>
          <w:tcPr>
            <w:tcW w:w="1610" w:type="dxa"/>
            <w:tcBorders>
              <w:top w:val="nil"/>
              <w:left w:val="nil"/>
              <w:bottom w:val="single" w:sz="4" w:space="0" w:color="auto"/>
              <w:right w:val="single" w:sz="4" w:space="0" w:color="auto"/>
            </w:tcBorders>
            <w:shd w:val="clear" w:color="auto" w:fill="auto"/>
            <w:noWrap/>
            <w:vAlign w:val="center"/>
            <w:hideMark/>
          </w:tcPr>
          <w:p w14:paraId="160452AC" w14:textId="77777777" w:rsidR="0088337D" w:rsidRPr="0088337D" w:rsidRDefault="0088337D" w:rsidP="0088337D">
            <w:pPr>
              <w:jc w:val="right"/>
              <w:rPr>
                <w:color w:val="000000"/>
                <w:sz w:val="18"/>
                <w:szCs w:val="18"/>
              </w:rPr>
            </w:pPr>
            <w:r w:rsidRPr="0088337D">
              <w:rPr>
                <w:color w:val="000000"/>
                <w:sz w:val="18"/>
                <w:szCs w:val="18"/>
              </w:rPr>
              <w:t>12</w:t>
            </w:r>
          </w:p>
        </w:tc>
        <w:tc>
          <w:tcPr>
            <w:tcW w:w="1501" w:type="dxa"/>
            <w:tcBorders>
              <w:top w:val="nil"/>
              <w:left w:val="nil"/>
              <w:bottom w:val="single" w:sz="4" w:space="0" w:color="auto"/>
              <w:right w:val="single" w:sz="4" w:space="0" w:color="auto"/>
            </w:tcBorders>
            <w:shd w:val="clear" w:color="auto" w:fill="auto"/>
            <w:noWrap/>
            <w:vAlign w:val="center"/>
            <w:hideMark/>
          </w:tcPr>
          <w:p w14:paraId="3EE456B1" w14:textId="77777777" w:rsidR="0088337D" w:rsidRPr="0088337D" w:rsidRDefault="0088337D" w:rsidP="0088337D">
            <w:pPr>
              <w:jc w:val="right"/>
              <w:rPr>
                <w:color w:val="000000"/>
                <w:sz w:val="18"/>
                <w:szCs w:val="18"/>
              </w:rPr>
            </w:pPr>
            <w:r w:rsidRPr="0088337D">
              <w:rPr>
                <w:color w:val="000000"/>
                <w:sz w:val="18"/>
                <w:szCs w:val="18"/>
              </w:rPr>
              <w:t>0</w:t>
            </w:r>
          </w:p>
        </w:tc>
        <w:tc>
          <w:tcPr>
            <w:tcW w:w="2579" w:type="dxa"/>
            <w:tcBorders>
              <w:top w:val="nil"/>
              <w:left w:val="nil"/>
              <w:bottom w:val="single" w:sz="4" w:space="0" w:color="auto"/>
              <w:right w:val="single" w:sz="4" w:space="0" w:color="auto"/>
            </w:tcBorders>
            <w:shd w:val="clear" w:color="auto" w:fill="auto"/>
            <w:vAlign w:val="center"/>
            <w:hideMark/>
          </w:tcPr>
          <w:p w14:paraId="58DEA5B5" w14:textId="77777777" w:rsidR="0088337D" w:rsidRPr="0088337D" w:rsidRDefault="0088337D" w:rsidP="0088337D">
            <w:pPr>
              <w:rPr>
                <w:color w:val="000000"/>
                <w:sz w:val="18"/>
                <w:szCs w:val="18"/>
              </w:rPr>
            </w:pPr>
            <w:r w:rsidRPr="0088337D">
              <w:rPr>
                <w:color w:val="000000"/>
                <w:sz w:val="18"/>
                <w:szCs w:val="18"/>
              </w:rPr>
              <w:t xml:space="preserve">Расходы считаем экономически необоснованными и исключаются на основании пункта 2.9. Методикип.7.1.1 </w:t>
            </w:r>
            <w:proofErr w:type="spellStart"/>
            <w:r w:rsidRPr="0088337D">
              <w:rPr>
                <w:color w:val="000000"/>
                <w:sz w:val="18"/>
                <w:szCs w:val="18"/>
              </w:rPr>
              <w:t>Кол.договор</w:t>
            </w:r>
            <w:proofErr w:type="spellEnd"/>
            <w:r w:rsidRPr="0088337D">
              <w:rPr>
                <w:color w:val="000000"/>
                <w:sz w:val="18"/>
                <w:szCs w:val="18"/>
              </w:rPr>
              <w:t>, договор АО АльфаСтрахование том 5 с.366</w:t>
            </w:r>
          </w:p>
        </w:tc>
      </w:tr>
    </w:tbl>
    <w:p w14:paraId="2A031219" w14:textId="77777777" w:rsidR="0088337D" w:rsidRPr="0088337D" w:rsidRDefault="0088337D" w:rsidP="0088337D">
      <w:pPr>
        <w:ind w:left="426" w:firstLine="1134"/>
        <w:jc w:val="both"/>
        <w:rPr>
          <w:sz w:val="18"/>
          <w:szCs w:val="18"/>
        </w:rPr>
      </w:pPr>
    </w:p>
    <w:p w14:paraId="52DA16EF" w14:textId="77777777" w:rsidR="0088337D" w:rsidRPr="0088337D" w:rsidRDefault="0088337D" w:rsidP="0088337D">
      <w:pPr>
        <w:ind w:left="426" w:right="-284" w:firstLine="1134"/>
        <w:jc w:val="both"/>
        <w:rPr>
          <w:sz w:val="28"/>
          <w:szCs w:val="28"/>
        </w:rPr>
      </w:pPr>
      <w:r w:rsidRPr="0088337D">
        <w:rPr>
          <w:sz w:val="28"/>
          <w:szCs w:val="28"/>
        </w:rPr>
        <w:t xml:space="preserve">     9.7. Расходы на амортизацию организация предлагает принять в размере </w:t>
      </w:r>
      <w:proofErr w:type="gramStart"/>
      <w:r w:rsidRPr="0088337D">
        <w:rPr>
          <w:sz w:val="28"/>
          <w:szCs w:val="28"/>
        </w:rPr>
        <w:t>-  43212</w:t>
      </w:r>
      <w:proofErr w:type="gramEnd"/>
      <w:r w:rsidRPr="0088337D">
        <w:rPr>
          <w:sz w:val="28"/>
          <w:szCs w:val="28"/>
        </w:rPr>
        <w:t xml:space="preserve"> </w:t>
      </w:r>
      <w:proofErr w:type="spellStart"/>
      <w:r w:rsidRPr="0088337D">
        <w:rPr>
          <w:sz w:val="28"/>
          <w:szCs w:val="28"/>
        </w:rPr>
        <w:t>тыс.руб</w:t>
      </w:r>
      <w:proofErr w:type="spellEnd"/>
      <w:r w:rsidRPr="0088337D">
        <w:rPr>
          <w:sz w:val="28"/>
          <w:szCs w:val="28"/>
        </w:rPr>
        <w:t xml:space="preserve">. , в том числе  </w:t>
      </w:r>
      <w:proofErr w:type="spellStart"/>
      <w:r w:rsidRPr="0088337D">
        <w:rPr>
          <w:sz w:val="28"/>
          <w:szCs w:val="28"/>
        </w:rPr>
        <w:t>первозка</w:t>
      </w:r>
      <w:proofErr w:type="spellEnd"/>
      <w:r w:rsidRPr="0088337D">
        <w:rPr>
          <w:sz w:val="28"/>
          <w:szCs w:val="28"/>
        </w:rPr>
        <w:t xml:space="preserve"> грузов 41385 тыс. руб., маневровая работа локомотива - 1776 тыс. руб., отстой – 3,0 тыс. руб. </w:t>
      </w:r>
    </w:p>
    <w:p w14:paraId="13AE9E1A" w14:textId="77777777" w:rsidR="0088337D" w:rsidRPr="0088337D" w:rsidRDefault="0088337D" w:rsidP="0088337D">
      <w:pPr>
        <w:ind w:left="426" w:right="-284" w:firstLine="1134"/>
        <w:jc w:val="both"/>
        <w:rPr>
          <w:sz w:val="28"/>
          <w:szCs w:val="28"/>
        </w:rPr>
      </w:pPr>
      <w:r w:rsidRPr="0088337D">
        <w:rPr>
          <w:sz w:val="28"/>
          <w:szCs w:val="28"/>
        </w:rPr>
        <w:t xml:space="preserve">Организацией предоставлены расчеты на период регулирования, </w:t>
      </w:r>
      <w:proofErr w:type="spellStart"/>
      <w:r w:rsidRPr="0088337D">
        <w:rPr>
          <w:sz w:val="28"/>
          <w:szCs w:val="28"/>
        </w:rPr>
        <w:t>оборотно</w:t>
      </w:r>
      <w:proofErr w:type="spellEnd"/>
      <w:r w:rsidRPr="0088337D">
        <w:rPr>
          <w:sz w:val="28"/>
          <w:szCs w:val="28"/>
        </w:rPr>
        <w:t xml:space="preserve">-сальдовые </w:t>
      </w:r>
      <w:proofErr w:type="gramStart"/>
      <w:r w:rsidRPr="0088337D">
        <w:rPr>
          <w:sz w:val="28"/>
          <w:szCs w:val="28"/>
        </w:rPr>
        <w:t>ведомости,  расшифровки</w:t>
      </w:r>
      <w:proofErr w:type="gramEnd"/>
      <w:r w:rsidRPr="0088337D">
        <w:rPr>
          <w:sz w:val="28"/>
          <w:szCs w:val="28"/>
        </w:rPr>
        <w:t xml:space="preserve"> по введенным основным средствам, инвентарные карточки учета по основным средствам.</w:t>
      </w:r>
    </w:p>
    <w:p w14:paraId="2CF405AB" w14:textId="77777777" w:rsidR="0088337D" w:rsidRPr="0088337D" w:rsidRDefault="0088337D" w:rsidP="0088337D">
      <w:pPr>
        <w:ind w:left="426" w:right="-284" w:firstLine="1134"/>
        <w:jc w:val="both"/>
        <w:rPr>
          <w:sz w:val="28"/>
          <w:szCs w:val="28"/>
        </w:rPr>
      </w:pPr>
      <w:r w:rsidRPr="0088337D">
        <w:rPr>
          <w:sz w:val="28"/>
          <w:szCs w:val="28"/>
        </w:rPr>
        <w:t xml:space="preserve">В соответствии с пунктом 4.14 Методических </w:t>
      </w:r>
      <w:proofErr w:type="gramStart"/>
      <w:r w:rsidRPr="0088337D">
        <w:rPr>
          <w:sz w:val="28"/>
          <w:szCs w:val="28"/>
        </w:rPr>
        <w:t xml:space="preserve">рекомендаций,   </w:t>
      </w:r>
      <w:proofErr w:type="gramEnd"/>
      <w:r w:rsidRPr="0088337D">
        <w:rPr>
          <w:sz w:val="28"/>
          <w:szCs w:val="28"/>
        </w:rPr>
        <w:t xml:space="preserve">амортизация </w:t>
      </w:r>
    </w:p>
    <w:p w14:paraId="288A29C5" w14:textId="77777777" w:rsidR="0088337D" w:rsidRPr="0088337D" w:rsidRDefault="0088337D" w:rsidP="0088337D">
      <w:pPr>
        <w:ind w:left="426" w:right="-284" w:firstLine="1134"/>
        <w:jc w:val="both"/>
        <w:rPr>
          <w:sz w:val="28"/>
          <w:szCs w:val="28"/>
        </w:rPr>
      </w:pPr>
      <w:r w:rsidRPr="0088337D">
        <w:rPr>
          <w:sz w:val="28"/>
          <w:szCs w:val="28"/>
        </w:rPr>
        <w:t>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57712A54" w14:textId="77777777" w:rsidR="0088337D" w:rsidRPr="0088337D" w:rsidRDefault="0088337D" w:rsidP="0088337D">
      <w:pPr>
        <w:ind w:left="426" w:right="-284" w:firstLine="1134"/>
        <w:jc w:val="both"/>
        <w:rPr>
          <w:sz w:val="28"/>
          <w:szCs w:val="28"/>
        </w:rPr>
      </w:pPr>
      <w:r w:rsidRPr="0088337D">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настоящим Методическим рекомендациям.</w:t>
      </w:r>
    </w:p>
    <w:p w14:paraId="2B71C876" w14:textId="77777777" w:rsidR="0088337D" w:rsidRPr="0088337D" w:rsidRDefault="0088337D" w:rsidP="0088337D">
      <w:pPr>
        <w:ind w:left="426" w:right="-284" w:firstLine="1134"/>
        <w:jc w:val="both"/>
        <w:rPr>
          <w:sz w:val="28"/>
          <w:szCs w:val="28"/>
        </w:rPr>
      </w:pPr>
      <w:r w:rsidRPr="0088337D">
        <w:rPr>
          <w:sz w:val="28"/>
          <w:szCs w:val="28"/>
        </w:rPr>
        <w:t>Расходы на амортизацию основных средств специалист предлагает принять в размере 36869,81 тыс. руб.</w:t>
      </w:r>
    </w:p>
    <w:p w14:paraId="47241894" w14:textId="77777777" w:rsidR="0088337D" w:rsidRPr="0088337D" w:rsidRDefault="0088337D" w:rsidP="0088337D">
      <w:pPr>
        <w:ind w:left="426" w:right="-284" w:firstLine="1134"/>
        <w:jc w:val="both"/>
        <w:rPr>
          <w:sz w:val="28"/>
          <w:szCs w:val="28"/>
        </w:rPr>
      </w:pPr>
      <w:r w:rsidRPr="0088337D">
        <w:rPr>
          <w:sz w:val="28"/>
          <w:szCs w:val="28"/>
        </w:rPr>
        <w:t xml:space="preserve"> Из них по </w:t>
      </w:r>
      <w:proofErr w:type="spellStart"/>
      <w:r w:rsidRPr="0088337D">
        <w:rPr>
          <w:sz w:val="28"/>
          <w:szCs w:val="28"/>
        </w:rPr>
        <w:t>сч</w:t>
      </w:r>
      <w:proofErr w:type="spellEnd"/>
      <w:r w:rsidRPr="0088337D">
        <w:rPr>
          <w:sz w:val="28"/>
          <w:szCs w:val="28"/>
        </w:rPr>
        <w:t xml:space="preserve">. 20 расходы предлагается принять в размере - 11474,06 тыс. руб.  по факту 2018 года за исключением  расходов на </w:t>
      </w:r>
      <w:proofErr w:type="spellStart"/>
      <w:r w:rsidRPr="0088337D">
        <w:rPr>
          <w:sz w:val="28"/>
          <w:szCs w:val="28"/>
        </w:rPr>
        <w:t>жд</w:t>
      </w:r>
      <w:proofErr w:type="spellEnd"/>
      <w:r w:rsidRPr="0088337D">
        <w:rPr>
          <w:sz w:val="28"/>
          <w:szCs w:val="28"/>
        </w:rPr>
        <w:t xml:space="preserve"> платформу б/у в размере 40,165 </w:t>
      </w:r>
      <w:bookmarkStart w:id="21" w:name="_Hlk45030635"/>
      <w:r w:rsidRPr="0088337D">
        <w:rPr>
          <w:sz w:val="28"/>
          <w:szCs w:val="28"/>
        </w:rPr>
        <w:t>тыс. руб.</w:t>
      </w:r>
      <w:bookmarkEnd w:id="21"/>
      <w:r w:rsidRPr="0088337D">
        <w:rPr>
          <w:sz w:val="28"/>
          <w:szCs w:val="28"/>
        </w:rPr>
        <w:t xml:space="preserve">, думпкар б/у в размере 40,669 тыс. руб., </w:t>
      </w:r>
      <w:proofErr w:type="spellStart"/>
      <w:r w:rsidRPr="0088337D">
        <w:rPr>
          <w:sz w:val="28"/>
          <w:szCs w:val="28"/>
        </w:rPr>
        <w:t>жд</w:t>
      </w:r>
      <w:proofErr w:type="spellEnd"/>
      <w:r w:rsidRPr="0088337D">
        <w:rPr>
          <w:sz w:val="28"/>
          <w:szCs w:val="28"/>
        </w:rPr>
        <w:t xml:space="preserve"> платформу в размере 40,165 тыс. руб., полувагон - 3,183 тыс. руб., концевой полувагон СМ-2М - 165,620 тыс. руб., хоппер-дозатор - 3,995 тыс. руб., промежуточный полувагон 109,662 тыс. руб., </w:t>
      </w:r>
      <w:proofErr w:type="spellStart"/>
      <w:r w:rsidRPr="0088337D">
        <w:rPr>
          <w:sz w:val="28"/>
          <w:szCs w:val="28"/>
        </w:rPr>
        <w:t>платофрма</w:t>
      </w:r>
      <w:proofErr w:type="spellEnd"/>
      <w:r w:rsidRPr="0088337D">
        <w:rPr>
          <w:sz w:val="28"/>
          <w:szCs w:val="28"/>
        </w:rPr>
        <w:t xml:space="preserve"> грузовая 4-х </w:t>
      </w:r>
      <w:proofErr w:type="spellStart"/>
      <w:r w:rsidRPr="0088337D">
        <w:rPr>
          <w:sz w:val="28"/>
          <w:szCs w:val="28"/>
        </w:rPr>
        <w:t>осная</w:t>
      </w:r>
      <w:proofErr w:type="spellEnd"/>
      <w:r w:rsidRPr="0088337D">
        <w:rPr>
          <w:sz w:val="28"/>
          <w:szCs w:val="28"/>
        </w:rPr>
        <w:t xml:space="preserve"> - 1,569 тыс. руб., промежуточный полувагон - 118642,9 тыс. руб., так как данные объекты не относятся на регулируемый вид деятельности. Включены предлагаемые организацией амортизационные отчисления на объекты введенные в 2019-2020 году (Т6 стр. 55): приобретение </w:t>
      </w:r>
      <w:proofErr w:type="spellStart"/>
      <w:r w:rsidRPr="0088337D">
        <w:rPr>
          <w:sz w:val="28"/>
          <w:szCs w:val="28"/>
        </w:rPr>
        <w:t>жд</w:t>
      </w:r>
      <w:proofErr w:type="spellEnd"/>
      <w:r w:rsidRPr="0088337D">
        <w:rPr>
          <w:sz w:val="28"/>
          <w:szCs w:val="28"/>
        </w:rPr>
        <w:t xml:space="preserve"> пути ст. Н/северный -279 тыс. руб. (п.1230 приложения №11) (договор Т1 стр. 94);  система видеонаблюдения ст. </w:t>
      </w:r>
      <w:proofErr w:type="spellStart"/>
      <w:r w:rsidRPr="0088337D">
        <w:rPr>
          <w:sz w:val="28"/>
          <w:szCs w:val="28"/>
        </w:rPr>
        <w:t>Алардинская</w:t>
      </w:r>
      <w:proofErr w:type="spellEnd"/>
      <w:r w:rsidRPr="0088337D">
        <w:rPr>
          <w:sz w:val="28"/>
          <w:szCs w:val="28"/>
        </w:rPr>
        <w:t xml:space="preserve"> (п. 1497 приложения №11)-23,79 тыс. руб., система видеонаблюдения </w:t>
      </w:r>
      <w:proofErr w:type="spellStart"/>
      <w:r w:rsidRPr="0088337D">
        <w:rPr>
          <w:sz w:val="28"/>
          <w:szCs w:val="28"/>
        </w:rPr>
        <w:t>жд</w:t>
      </w:r>
      <w:proofErr w:type="spellEnd"/>
      <w:r w:rsidRPr="0088337D">
        <w:rPr>
          <w:sz w:val="28"/>
          <w:szCs w:val="28"/>
        </w:rPr>
        <w:t xml:space="preserve"> переезда №2 парка А ст. </w:t>
      </w:r>
      <w:proofErr w:type="spellStart"/>
      <w:r w:rsidRPr="0088337D">
        <w:rPr>
          <w:sz w:val="28"/>
          <w:szCs w:val="28"/>
        </w:rPr>
        <w:t>Алардинская</w:t>
      </w:r>
      <w:proofErr w:type="spellEnd"/>
      <w:r w:rsidRPr="0088337D">
        <w:rPr>
          <w:sz w:val="28"/>
          <w:szCs w:val="28"/>
        </w:rPr>
        <w:t xml:space="preserve"> - 22,37 тыс. руб. Организацией представлены инвентарные карточки основных средств за 2019, 2020 год, </w:t>
      </w:r>
      <w:proofErr w:type="spellStart"/>
      <w:r w:rsidRPr="0088337D">
        <w:rPr>
          <w:sz w:val="28"/>
          <w:szCs w:val="28"/>
        </w:rPr>
        <w:t>оборотно</w:t>
      </w:r>
      <w:proofErr w:type="spellEnd"/>
      <w:r w:rsidRPr="0088337D">
        <w:rPr>
          <w:sz w:val="28"/>
          <w:szCs w:val="28"/>
        </w:rPr>
        <w:t>-сальдовые ведомости по счетам 02,01 и расчет амортизационных отчислений.</w:t>
      </w:r>
    </w:p>
    <w:p w14:paraId="4ECFCB11" w14:textId="77777777" w:rsidR="0088337D" w:rsidRPr="0088337D" w:rsidRDefault="0088337D" w:rsidP="0088337D">
      <w:pPr>
        <w:ind w:left="426" w:right="-284" w:firstLine="1134"/>
        <w:jc w:val="both"/>
        <w:rPr>
          <w:sz w:val="28"/>
          <w:szCs w:val="28"/>
        </w:rPr>
      </w:pPr>
      <w:r w:rsidRPr="0088337D">
        <w:rPr>
          <w:sz w:val="28"/>
          <w:szCs w:val="28"/>
        </w:rPr>
        <w:t xml:space="preserve">По </w:t>
      </w:r>
      <w:proofErr w:type="spellStart"/>
      <w:r w:rsidRPr="0088337D">
        <w:rPr>
          <w:sz w:val="28"/>
          <w:szCs w:val="28"/>
        </w:rPr>
        <w:t>сч</w:t>
      </w:r>
      <w:proofErr w:type="spellEnd"/>
      <w:r w:rsidRPr="0088337D">
        <w:rPr>
          <w:sz w:val="28"/>
          <w:szCs w:val="28"/>
        </w:rPr>
        <w:t xml:space="preserve">. 23 специалист предлагает принять амортизацию в размере – 25395,75 тыс. руб. по факту 2018 года  за исключением расходов на 19 платформ в размере 52,861 тыс. руб., вагон крытый в размере 75,399, платформы №4010  и 4011, 4012 - 6,716 + 3,538 тыс. руб., </w:t>
      </w:r>
      <w:proofErr w:type="spellStart"/>
      <w:r w:rsidRPr="0088337D">
        <w:rPr>
          <w:sz w:val="28"/>
          <w:szCs w:val="28"/>
        </w:rPr>
        <w:t>платофрма</w:t>
      </w:r>
      <w:proofErr w:type="spellEnd"/>
      <w:r w:rsidRPr="0088337D">
        <w:rPr>
          <w:sz w:val="28"/>
          <w:szCs w:val="28"/>
        </w:rPr>
        <w:t xml:space="preserve"> </w:t>
      </w:r>
      <w:proofErr w:type="spellStart"/>
      <w:r w:rsidRPr="0088337D">
        <w:rPr>
          <w:sz w:val="28"/>
          <w:szCs w:val="28"/>
        </w:rPr>
        <w:t>жд</w:t>
      </w:r>
      <w:proofErr w:type="spellEnd"/>
      <w:r w:rsidRPr="0088337D">
        <w:rPr>
          <w:sz w:val="28"/>
          <w:szCs w:val="28"/>
        </w:rPr>
        <w:t xml:space="preserve"> б/у - 40,165 тыс. руб., полувагон -40,311 тыс. </w:t>
      </w:r>
      <w:proofErr w:type="spellStart"/>
      <w:r w:rsidRPr="0088337D">
        <w:rPr>
          <w:sz w:val="28"/>
          <w:szCs w:val="28"/>
        </w:rPr>
        <w:t>руб</w:t>
      </w:r>
      <w:proofErr w:type="spellEnd"/>
      <w:r w:rsidRPr="0088337D">
        <w:rPr>
          <w:sz w:val="28"/>
          <w:szCs w:val="28"/>
        </w:rPr>
        <w:t xml:space="preserve">, </w:t>
      </w:r>
      <w:proofErr w:type="spellStart"/>
      <w:r w:rsidRPr="0088337D">
        <w:rPr>
          <w:sz w:val="28"/>
          <w:szCs w:val="28"/>
        </w:rPr>
        <w:t>жд</w:t>
      </w:r>
      <w:proofErr w:type="spellEnd"/>
      <w:r w:rsidRPr="0088337D">
        <w:rPr>
          <w:sz w:val="28"/>
          <w:szCs w:val="28"/>
        </w:rPr>
        <w:t xml:space="preserve"> платформа б/у 40,165. </w:t>
      </w:r>
    </w:p>
    <w:p w14:paraId="14AE3B32" w14:textId="77777777" w:rsidR="0088337D" w:rsidRPr="0088337D" w:rsidRDefault="0088337D" w:rsidP="0088337D">
      <w:pPr>
        <w:ind w:left="426" w:right="-284" w:firstLine="1134"/>
        <w:jc w:val="both"/>
        <w:rPr>
          <w:sz w:val="28"/>
          <w:szCs w:val="28"/>
        </w:rPr>
      </w:pPr>
      <w:r w:rsidRPr="0088337D">
        <w:rPr>
          <w:sz w:val="28"/>
          <w:szCs w:val="28"/>
        </w:rPr>
        <w:t xml:space="preserve">Добавляются по предложению организации амортизационные отчисления на объекты, включенные в 2019-2020 г: приобретение 3 тепловозов в размере </w:t>
      </w:r>
      <w:proofErr w:type="gramStart"/>
      <w:r w:rsidRPr="0088337D">
        <w:rPr>
          <w:sz w:val="28"/>
          <w:szCs w:val="28"/>
        </w:rPr>
        <w:t>9270  тыс.</w:t>
      </w:r>
      <w:proofErr w:type="gramEnd"/>
      <w:r w:rsidRPr="0088337D">
        <w:rPr>
          <w:sz w:val="28"/>
          <w:szCs w:val="28"/>
        </w:rPr>
        <w:t xml:space="preserve"> руб., гайковерт - 103,887, стенд </w:t>
      </w:r>
      <w:proofErr w:type="spellStart"/>
      <w:r w:rsidRPr="0088337D">
        <w:rPr>
          <w:sz w:val="28"/>
          <w:szCs w:val="28"/>
        </w:rPr>
        <w:t>алкотестирования</w:t>
      </w:r>
      <w:proofErr w:type="spellEnd"/>
      <w:r w:rsidRPr="0088337D">
        <w:rPr>
          <w:sz w:val="28"/>
          <w:szCs w:val="28"/>
        </w:rPr>
        <w:t xml:space="preserve"> -33,643 тыс. </w:t>
      </w:r>
      <w:proofErr w:type="spellStart"/>
      <w:r w:rsidRPr="0088337D">
        <w:rPr>
          <w:sz w:val="28"/>
          <w:szCs w:val="28"/>
        </w:rPr>
        <w:t>руб</w:t>
      </w:r>
      <w:proofErr w:type="spellEnd"/>
      <w:r w:rsidRPr="0088337D">
        <w:rPr>
          <w:sz w:val="28"/>
          <w:szCs w:val="28"/>
        </w:rPr>
        <w:t xml:space="preserve">, система учета топлива - 159,638 тыс. </w:t>
      </w:r>
      <w:proofErr w:type="spellStart"/>
      <w:r w:rsidRPr="0088337D">
        <w:rPr>
          <w:sz w:val="28"/>
          <w:szCs w:val="28"/>
        </w:rPr>
        <w:t>руб</w:t>
      </w:r>
      <w:proofErr w:type="spellEnd"/>
      <w:r w:rsidRPr="0088337D">
        <w:rPr>
          <w:sz w:val="28"/>
          <w:szCs w:val="28"/>
        </w:rPr>
        <w:t xml:space="preserve">, система видеоконтроля -301,316 тыс. руб., система аудио и </w:t>
      </w:r>
      <w:proofErr w:type="spellStart"/>
      <w:r w:rsidRPr="0088337D">
        <w:rPr>
          <w:sz w:val="28"/>
          <w:szCs w:val="28"/>
        </w:rPr>
        <w:t>видеорегистрации</w:t>
      </w:r>
      <w:proofErr w:type="spellEnd"/>
      <w:r w:rsidRPr="0088337D">
        <w:rPr>
          <w:sz w:val="28"/>
          <w:szCs w:val="28"/>
        </w:rPr>
        <w:t xml:space="preserve"> в нарядных - 65,319 тыс. руб. </w:t>
      </w:r>
    </w:p>
    <w:p w14:paraId="7B21B5D7" w14:textId="77777777" w:rsidR="0088337D" w:rsidRPr="0088337D" w:rsidRDefault="0088337D" w:rsidP="0088337D">
      <w:pPr>
        <w:ind w:left="426" w:right="-284" w:firstLine="1134"/>
        <w:jc w:val="both"/>
        <w:rPr>
          <w:sz w:val="28"/>
          <w:szCs w:val="28"/>
        </w:rPr>
      </w:pPr>
      <w:r w:rsidRPr="0088337D">
        <w:rPr>
          <w:sz w:val="28"/>
          <w:szCs w:val="28"/>
        </w:rPr>
        <w:t>10. Нормативную прибыль организация предлагает принять в размере 41170 тыс. руб., по перевозке 38764 тыс. руб., работе локомотива 2406 тыс. руб.</w:t>
      </w:r>
    </w:p>
    <w:p w14:paraId="574A00A6" w14:textId="77777777" w:rsidR="0088337D" w:rsidRPr="0088337D" w:rsidRDefault="0088337D" w:rsidP="0088337D">
      <w:pPr>
        <w:ind w:left="426" w:right="-284" w:firstLine="1134"/>
        <w:jc w:val="both"/>
        <w:rPr>
          <w:sz w:val="28"/>
          <w:szCs w:val="28"/>
        </w:rPr>
      </w:pPr>
      <w:r w:rsidRPr="0088337D">
        <w:rPr>
          <w:sz w:val="28"/>
          <w:szCs w:val="28"/>
        </w:rPr>
        <w:t xml:space="preserve">Специалист предлагает принять расходы в размере -10362, 23 тыс. </w:t>
      </w:r>
      <w:proofErr w:type="spellStart"/>
      <w:proofErr w:type="gramStart"/>
      <w:r w:rsidRPr="0088337D">
        <w:rPr>
          <w:sz w:val="28"/>
          <w:szCs w:val="28"/>
        </w:rPr>
        <w:t>руб</w:t>
      </w:r>
      <w:proofErr w:type="spellEnd"/>
      <w:r w:rsidRPr="0088337D">
        <w:rPr>
          <w:sz w:val="28"/>
          <w:szCs w:val="28"/>
        </w:rPr>
        <w:t>,  в</w:t>
      </w:r>
      <w:proofErr w:type="gramEnd"/>
      <w:r w:rsidRPr="0088337D">
        <w:rPr>
          <w:sz w:val="28"/>
          <w:szCs w:val="28"/>
        </w:rPr>
        <w:t xml:space="preserve"> том числе по </w:t>
      </w:r>
      <w:proofErr w:type="spellStart"/>
      <w:r w:rsidRPr="0088337D">
        <w:rPr>
          <w:sz w:val="28"/>
          <w:szCs w:val="28"/>
        </w:rPr>
        <w:t>первозке</w:t>
      </w:r>
      <w:proofErr w:type="spellEnd"/>
      <w:r w:rsidRPr="0088337D">
        <w:rPr>
          <w:sz w:val="28"/>
          <w:szCs w:val="28"/>
        </w:rPr>
        <w:t xml:space="preserve"> грузов – 9940,56 тыс. руб., маневровая работа локомотива – 391,21 тыс. руб., отстой – 0,19 тыс. руб. </w:t>
      </w:r>
    </w:p>
    <w:p w14:paraId="4D07D0C6" w14:textId="77777777" w:rsidR="0088337D" w:rsidRPr="0088337D" w:rsidRDefault="0088337D" w:rsidP="0088337D">
      <w:pPr>
        <w:ind w:left="426" w:right="-284" w:firstLine="1134"/>
        <w:jc w:val="both"/>
        <w:rPr>
          <w:sz w:val="28"/>
          <w:szCs w:val="28"/>
        </w:rPr>
      </w:pPr>
      <w:r w:rsidRPr="0088337D">
        <w:rPr>
          <w:sz w:val="28"/>
          <w:szCs w:val="28"/>
        </w:rPr>
        <w:t>Нормативная прибыль рассчитывается в соответствии с пунктом 4.15 Методических рекомендаций.</w:t>
      </w:r>
    </w:p>
    <w:p w14:paraId="3FE1080F" w14:textId="77777777" w:rsidR="0088337D" w:rsidRPr="0088337D" w:rsidRDefault="0088337D" w:rsidP="0088337D">
      <w:pPr>
        <w:ind w:left="426" w:right="-284" w:firstLine="1134"/>
        <w:jc w:val="both"/>
        <w:rPr>
          <w:sz w:val="28"/>
          <w:szCs w:val="28"/>
        </w:rPr>
      </w:pPr>
      <w:r w:rsidRPr="0088337D">
        <w:rPr>
          <w:sz w:val="28"/>
          <w:szCs w:val="28"/>
        </w:rPr>
        <w:t>Учитываемая при определении необходимой валовой выручки нормативная прибыль включает в себя:</w:t>
      </w:r>
    </w:p>
    <w:p w14:paraId="36FEEFE8" w14:textId="77777777" w:rsidR="0088337D" w:rsidRPr="0088337D" w:rsidRDefault="0088337D" w:rsidP="0088337D">
      <w:pPr>
        <w:ind w:left="426" w:right="-284" w:firstLine="1134"/>
        <w:jc w:val="both"/>
        <w:rPr>
          <w:sz w:val="28"/>
          <w:szCs w:val="28"/>
        </w:rPr>
      </w:pPr>
      <w:r w:rsidRPr="0088337D">
        <w:rPr>
          <w:sz w:val="28"/>
          <w:szCs w:val="28"/>
        </w:rPr>
        <w:t xml:space="preserve"> расходы на развитие производства (капитальные вложения) на период регулирования;</w:t>
      </w:r>
    </w:p>
    <w:p w14:paraId="6D46638E" w14:textId="77777777" w:rsidR="0088337D" w:rsidRPr="0088337D" w:rsidRDefault="0088337D" w:rsidP="0088337D">
      <w:pPr>
        <w:ind w:left="426" w:right="-284" w:firstLine="1134"/>
        <w:jc w:val="both"/>
        <w:rPr>
          <w:sz w:val="28"/>
          <w:szCs w:val="28"/>
        </w:rPr>
      </w:pPr>
      <w:r w:rsidRPr="0088337D">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40663B58" w14:textId="77777777" w:rsidR="0088337D" w:rsidRPr="0088337D" w:rsidRDefault="0088337D" w:rsidP="0088337D">
      <w:pPr>
        <w:ind w:left="426" w:right="-284" w:firstLine="1134"/>
        <w:jc w:val="both"/>
        <w:rPr>
          <w:sz w:val="28"/>
          <w:szCs w:val="28"/>
        </w:rPr>
      </w:pPr>
      <w:r w:rsidRPr="0088337D">
        <w:rPr>
          <w:sz w:val="28"/>
          <w:szCs w:val="28"/>
        </w:rPr>
        <w:t>прочие расходы, предусмотренные действующим законодательством;</w:t>
      </w:r>
    </w:p>
    <w:p w14:paraId="2CFF6314" w14:textId="77777777" w:rsidR="0088337D" w:rsidRPr="0088337D" w:rsidRDefault="0088337D" w:rsidP="0088337D">
      <w:pPr>
        <w:ind w:left="426" w:right="-284" w:firstLine="1134"/>
        <w:jc w:val="both"/>
        <w:rPr>
          <w:sz w:val="28"/>
          <w:szCs w:val="28"/>
        </w:rPr>
      </w:pPr>
      <w:r w:rsidRPr="0088337D">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5C88D460" w14:textId="77777777" w:rsidR="0088337D" w:rsidRPr="0088337D" w:rsidRDefault="0088337D" w:rsidP="0088337D">
      <w:pPr>
        <w:ind w:left="426" w:right="-284" w:firstLine="1134"/>
        <w:jc w:val="both"/>
        <w:rPr>
          <w:sz w:val="28"/>
          <w:szCs w:val="28"/>
        </w:rPr>
      </w:pPr>
      <w:r w:rsidRPr="0088337D">
        <w:rPr>
          <w:sz w:val="28"/>
          <w:szCs w:val="28"/>
        </w:rPr>
        <w:t xml:space="preserve">Организацией представлены расчеты, </w:t>
      </w:r>
      <w:proofErr w:type="spellStart"/>
      <w:r w:rsidRPr="0088337D">
        <w:rPr>
          <w:sz w:val="28"/>
          <w:szCs w:val="28"/>
        </w:rPr>
        <w:t>оборотно</w:t>
      </w:r>
      <w:proofErr w:type="spellEnd"/>
      <w:r w:rsidRPr="0088337D">
        <w:rPr>
          <w:sz w:val="28"/>
          <w:szCs w:val="28"/>
        </w:rPr>
        <w:t>-сальдовые ведомости, расшифровки, коллективный договор.</w:t>
      </w:r>
    </w:p>
    <w:p w14:paraId="0848461D" w14:textId="77777777" w:rsidR="0088337D" w:rsidRPr="0088337D" w:rsidRDefault="0088337D" w:rsidP="0088337D">
      <w:pPr>
        <w:ind w:left="426" w:right="-284" w:firstLine="1134"/>
        <w:jc w:val="both"/>
        <w:rPr>
          <w:sz w:val="28"/>
          <w:szCs w:val="28"/>
        </w:rPr>
      </w:pPr>
      <w:r w:rsidRPr="0088337D">
        <w:rPr>
          <w:sz w:val="28"/>
          <w:szCs w:val="28"/>
        </w:rPr>
        <w:t>Расчет нормативной прибыли субъектом регулирования производится в соответствии с приложением № 12 к Методическим рекомендациям.</w:t>
      </w:r>
    </w:p>
    <w:p w14:paraId="57B674D7" w14:textId="77777777" w:rsidR="0088337D" w:rsidRPr="0088337D" w:rsidRDefault="0088337D" w:rsidP="0088337D">
      <w:pPr>
        <w:ind w:left="426" w:right="-284" w:firstLine="1134"/>
        <w:jc w:val="both"/>
        <w:rPr>
          <w:sz w:val="28"/>
          <w:szCs w:val="28"/>
        </w:rPr>
      </w:pPr>
    </w:p>
    <w:p w14:paraId="39CC420C" w14:textId="77777777" w:rsidR="00A057DE" w:rsidRDefault="00A057DE" w:rsidP="0088337D">
      <w:pPr>
        <w:ind w:left="426" w:right="-284" w:firstLine="1134"/>
        <w:jc w:val="both"/>
        <w:rPr>
          <w:sz w:val="28"/>
          <w:szCs w:val="28"/>
        </w:rPr>
        <w:sectPr w:rsidR="00A057DE" w:rsidSect="00A057DE">
          <w:pgSz w:w="11906" w:h="16838"/>
          <w:pgMar w:top="851" w:right="991" w:bottom="426" w:left="851" w:header="709" w:footer="709" w:gutter="0"/>
          <w:cols w:space="708"/>
          <w:titlePg/>
          <w:docGrid w:linePitch="360"/>
        </w:sectPr>
      </w:pPr>
    </w:p>
    <w:p w14:paraId="0DAD3FB0" w14:textId="54F79998" w:rsidR="0088337D" w:rsidRPr="0088337D" w:rsidRDefault="0088337D" w:rsidP="0088337D">
      <w:pPr>
        <w:ind w:left="426" w:right="-284" w:firstLine="1134"/>
        <w:jc w:val="both"/>
        <w:rPr>
          <w:sz w:val="28"/>
          <w:szCs w:val="28"/>
        </w:rPr>
      </w:pPr>
    </w:p>
    <w:p w14:paraId="4A7105C6" w14:textId="77777777" w:rsidR="0088337D" w:rsidRPr="0088337D" w:rsidRDefault="0088337D" w:rsidP="0088337D">
      <w:pPr>
        <w:ind w:left="426" w:right="-284" w:firstLine="1134"/>
        <w:jc w:val="both"/>
        <w:rPr>
          <w:sz w:val="28"/>
          <w:szCs w:val="28"/>
        </w:rPr>
      </w:pPr>
      <w:r w:rsidRPr="0088337D">
        <w:rPr>
          <w:sz w:val="28"/>
          <w:szCs w:val="28"/>
        </w:rPr>
        <w:t>Из них:</w:t>
      </w:r>
    </w:p>
    <w:p w14:paraId="6CF757AA" w14:textId="77777777" w:rsidR="0088337D" w:rsidRPr="0088337D" w:rsidRDefault="0088337D" w:rsidP="0088337D">
      <w:pPr>
        <w:ind w:left="426" w:right="-284" w:firstLine="1134"/>
        <w:jc w:val="both"/>
        <w:rPr>
          <w:sz w:val="28"/>
          <w:szCs w:val="28"/>
        </w:rPr>
      </w:pPr>
      <w:r w:rsidRPr="0088337D">
        <w:rPr>
          <w:sz w:val="28"/>
          <w:szCs w:val="28"/>
        </w:rPr>
        <w:t xml:space="preserve">- расходы на развитие производства организацией предлагается принять в размере 23702 тыс. руб., в том числе на перевозку грузов в размере -21745 тыс. руб., работу локомотива -1957 </w:t>
      </w:r>
      <w:proofErr w:type="spellStart"/>
      <w:r w:rsidRPr="0088337D">
        <w:rPr>
          <w:sz w:val="28"/>
          <w:szCs w:val="28"/>
        </w:rPr>
        <w:t>тыс</w:t>
      </w:r>
      <w:proofErr w:type="spellEnd"/>
      <w:r w:rsidRPr="0088337D">
        <w:rPr>
          <w:sz w:val="28"/>
          <w:szCs w:val="28"/>
        </w:rPr>
        <w:t xml:space="preserve"> руб.</w:t>
      </w:r>
    </w:p>
    <w:p w14:paraId="67EB13AF" w14:textId="77777777" w:rsidR="0088337D" w:rsidRPr="0088337D" w:rsidRDefault="0088337D" w:rsidP="0088337D">
      <w:pPr>
        <w:ind w:left="426" w:right="-284" w:firstLine="1134"/>
        <w:jc w:val="both"/>
        <w:rPr>
          <w:sz w:val="28"/>
          <w:szCs w:val="28"/>
        </w:rPr>
      </w:pPr>
      <w:r w:rsidRPr="0088337D">
        <w:rPr>
          <w:sz w:val="28"/>
          <w:szCs w:val="28"/>
        </w:rPr>
        <w:t xml:space="preserve">Специалист предлагает не принимать расходы. Сумма амортизационных отчислений, которые могли бы быть направлены на финансирование инвестиционной программы составила 63568 тыс. руб. </w:t>
      </w:r>
    </w:p>
    <w:p w14:paraId="405F1563" w14:textId="77777777" w:rsidR="0088337D" w:rsidRPr="0088337D" w:rsidRDefault="0088337D" w:rsidP="0088337D">
      <w:pPr>
        <w:ind w:left="426" w:right="-284" w:firstLine="1134"/>
        <w:jc w:val="both"/>
        <w:rPr>
          <w:sz w:val="28"/>
          <w:szCs w:val="28"/>
        </w:rPr>
      </w:pPr>
      <w:r w:rsidRPr="0088337D">
        <w:rPr>
          <w:sz w:val="28"/>
          <w:szCs w:val="28"/>
        </w:rPr>
        <w:t xml:space="preserve">Для обоснования расходов инвестиционной программы организацией представлены, подтверждающие документы: 1.) На покупку тепловоза ТЭМ-18 (договор (Т6 стр. 58), спецификация на сумму 56790,39 тыс. руб., 2 платежных поручения о предоплате (Т20, стр. 58) 2.) На </w:t>
      </w:r>
      <w:proofErr w:type="gramStart"/>
      <w:r w:rsidRPr="0088337D">
        <w:rPr>
          <w:sz w:val="28"/>
          <w:szCs w:val="28"/>
        </w:rPr>
        <w:t>строительство  выгрузочного</w:t>
      </w:r>
      <w:proofErr w:type="gramEnd"/>
      <w:r w:rsidRPr="0088337D">
        <w:rPr>
          <w:sz w:val="28"/>
          <w:szCs w:val="28"/>
        </w:rPr>
        <w:t xml:space="preserve"> </w:t>
      </w:r>
      <w:proofErr w:type="spellStart"/>
      <w:r w:rsidRPr="0088337D">
        <w:rPr>
          <w:sz w:val="28"/>
          <w:szCs w:val="28"/>
        </w:rPr>
        <w:t>жд</w:t>
      </w:r>
      <w:proofErr w:type="spellEnd"/>
      <w:r w:rsidRPr="0088337D">
        <w:rPr>
          <w:sz w:val="28"/>
          <w:szCs w:val="28"/>
        </w:rPr>
        <w:t xml:space="preserve"> пути № 28 ст. Угольная ЦОФ на сумму 4200 тыс. руб. (доп. Соглашение к договору от 10.02.2020 на подготовку проектной документации (Т6 стр.69). </w:t>
      </w:r>
    </w:p>
    <w:p w14:paraId="1AC457A0" w14:textId="77777777" w:rsidR="0088337D" w:rsidRPr="0088337D" w:rsidRDefault="0088337D" w:rsidP="0088337D">
      <w:pPr>
        <w:ind w:left="426" w:right="-284" w:firstLine="1134"/>
        <w:jc w:val="both"/>
        <w:rPr>
          <w:sz w:val="28"/>
          <w:szCs w:val="28"/>
        </w:rPr>
      </w:pPr>
      <w:r w:rsidRPr="0088337D">
        <w:rPr>
          <w:sz w:val="28"/>
          <w:szCs w:val="28"/>
        </w:rPr>
        <w:t xml:space="preserve">Не подтверждены планируемые расходы на автомобиль </w:t>
      </w:r>
      <w:proofErr w:type="spellStart"/>
      <w:r w:rsidRPr="0088337D">
        <w:rPr>
          <w:sz w:val="28"/>
          <w:szCs w:val="28"/>
        </w:rPr>
        <w:t>Toyota</w:t>
      </w:r>
      <w:proofErr w:type="spellEnd"/>
      <w:r w:rsidRPr="0088337D">
        <w:rPr>
          <w:sz w:val="28"/>
          <w:szCs w:val="28"/>
        </w:rPr>
        <w:t xml:space="preserve"> </w:t>
      </w:r>
      <w:proofErr w:type="spellStart"/>
      <w:r w:rsidRPr="0088337D">
        <w:rPr>
          <w:sz w:val="28"/>
          <w:szCs w:val="28"/>
        </w:rPr>
        <w:t>Camry</w:t>
      </w:r>
      <w:proofErr w:type="spellEnd"/>
      <w:r w:rsidRPr="0088337D">
        <w:rPr>
          <w:sz w:val="28"/>
          <w:szCs w:val="28"/>
        </w:rPr>
        <w:t xml:space="preserve">, производственную </w:t>
      </w:r>
      <w:proofErr w:type="spellStart"/>
      <w:r w:rsidRPr="0088337D">
        <w:rPr>
          <w:sz w:val="28"/>
          <w:szCs w:val="28"/>
        </w:rPr>
        <w:t>стир</w:t>
      </w:r>
      <w:proofErr w:type="spellEnd"/>
      <w:r w:rsidRPr="0088337D">
        <w:rPr>
          <w:sz w:val="28"/>
          <w:szCs w:val="28"/>
        </w:rPr>
        <w:t xml:space="preserve">. машину, машину для сушки спец. одежды, </w:t>
      </w:r>
      <w:proofErr w:type="spellStart"/>
      <w:r w:rsidRPr="0088337D">
        <w:rPr>
          <w:sz w:val="28"/>
          <w:szCs w:val="28"/>
        </w:rPr>
        <w:t>гайковетр</w:t>
      </w:r>
      <w:proofErr w:type="spellEnd"/>
      <w:r w:rsidRPr="0088337D">
        <w:rPr>
          <w:sz w:val="28"/>
          <w:szCs w:val="28"/>
        </w:rPr>
        <w:t xml:space="preserve">, </w:t>
      </w:r>
      <w:proofErr w:type="spellStart"/>
      <w:r w:rsidRPr="0088337D">
        <w:rPr>
          <w:sz w:val="28"/>
          <w:szCs w:val="28"/>
        </w:rPr>
        <w:t>электроагрегат</w:t>
      </w:r>
      <w:proofErr w:type="spellEnd"/>
      <w:r w:rsidRPr="0088337D">
        <w:rPr>
          <w:sz w:val="28"/>
          <w:szCs w:val="28"/>
        </w:rPr>
        <w:t xml:space="preserve">, принтер. </w:t>
      </w:r>
    </w:p>
    <w:p w14:paraId="796254BC" w14:textId="77777777" w:rsidR="0088337D" w:rsidRPr="0088337D" w:rsidRDefault="0088337D" w:rsidP="0088337D">
      <w:pPr>
        <w:ind w:left="426" w:right="-284" w:firstLine="1134"/>
        <w:jc w:val="both"/>
        <w:rPr>
          <w:sz w:val="28"/>
          <w:szCs w:val="28"/>
        </w:rPr>
      </w:pPr>
      <w:proofErr w:type="spellStart"/>
      <w:r w:rsidRPr="0088337D">
        <w:rPr>
          <w:sz w:val="28"/>
          <w:szCs w:val="28"/>
        </w:rPr>
        <w:t>Т.о</w:t>
      </w:r>
      <w:proofErr w:type="spellEnd"/>
      <w:r w:rsidRPr="0088337D">
        <w:rPr>
          <w:sz w:val="28"/>
          <w:szCs w:val="28"/>
        </w:rPr>
        <w:t xml:space="preserve">. источника </w:t>
      </w:r>
      <w:proofErr w:type="gramStart"/>
      <w:r w:rsidRPr="0088337D">
        <w:rPr>
          <w:sz w:val="28"/>
          <w:szCs w:val="28"/>
        </w:rPr>
        <w:t>финансирования  достаточно</w:t>
      </w:r>
      <w:proofErr w:type="gramEnd"/>
      <w:r w:rsidRPr="0088337D">
        <w:rPr>
          <w:sz w:val="28"/>
          <w:szCs w:val="28"/>
        </w:rPr>
        <w:t xml:space="preserve"> для покрытия расходов по капитальным вложениям, предлагаем использовать в качестве источника финансирования накопленную амортизацию.</w:t>
      </w:r>
    </w:p>
    <w:p w14:paraId="4C59B8AA" w14:textId="77777777" w:rsidR="0088337D" w:rsidRPr="0088337D" w:rsidRDefault="0088337D" w:rsidP="0088337D">
      <w:pPr>
        <w:ind w:left="426" w:right="-284" w:firstLine="1134"/>
        <w:jc w:val="both"/>
        <w:rPr>
          <w:sz w:val="28"/>
          <w:szCs w:val="28"/>
        </w:rPr>
      </w:pPr>
      <w:r w:rsidRPr="0088337D">
        <w:rPr>
          <w:sz w:val="28"/>
          <w:szCs w:val="28"/>
        </w:rPr>
        <w:t xml:space="preserve">- расходы на выплаты соц. характера организацией предлагается принять в размере – 16621 тыс. руб. тыс. руб., в том числе на перевозку грузов 16172 тыс. </w:t>
      </w:r>
      <w:proofErr w:type="spellStart"/>
      <w:r w:rsidRPr="0088337D">
        <w:rPr>
          <w:sz w:val="28"/>
          <w:szCs w:val="28"/>
        </w:rPr>
        <w:t>руб</w:t>
      </w:r>
      <w:proofErr w:type="spellEnd"/>
      <w:r w:rsidRPr="0088337D">
        <w:rPr>
          <w:sz w:val="28"/>
          <w:szCs w:val="28"/>
        </w:rPr>
        <w:t>, работу локомотива 449 тыс. руб.</w:t>
      </w:r>
    </w:p>
    <w:p w14:paraId="290E4214" w14:textId="77777777" w:rsidR="0088337D" w:rsidRPr="0088337D" w:rsidRDefault="0088337D" w:rsidP="0088337D">
      <w:pPr>
        <w:ind w:left="426" w:right="-284" w:firstLine="1134"/>
        <w:jc w:val="both"/>
        <w:rPr>
          <w:sz w:val="28"/>
          <w:szCs w:val="28"/>
        </w:rPr>
      </w:pPr>
      <w:r w:rsidRPr="0088337D">
        <w:rPr>
          <w:sz w:val="28"/>
          <w:szCs w:val="28"/>
        </w:rPr>
        <w:t>Специалист предлагает принять расходы в следующем размере – 10015,33, в том числе 9607,68 тыс. руб. на перевозку грузов, на работу локомотива 378,11 тыс. руб., отстой -0,18 тыс. руб.</w:t>
      </w:r>
    </w:p>
    <w:p w14:paraId="2309B775" w14:textId="77777777" w:rsidR="0088337D" w:rsidRPr="0088337D" w:rsidRDefault="0088337D" w:rsidP="0088337D">
      <w:pPr>
        <w:ind w:left="426" w:right="-284" w:firstLine="1134"/>
        <w:jc w:val="both"/>
        <w:rPr>
          <w:sz w:val="28"/>
          <w:szCs w:val="28"/>
        </w:rPr>
      </w:pPr>
      <w:r w:rsidRPr="0088337D">
        <w:rPr>
          <w:sz w:val="28"/>
          <w:szCs w:val="28"/>
        </w:rPr>
        <w:t xml:space="preserve">На период регулирования принимаются затраты по факту 2018 года на пайковый уголь с учетом индексов Минэкономразвития России 104,7 и 103 в размере 2313 тыс. </w:t>
      </w:r>
      <w:proofErr w:type="spellStart"/>
      <w:r w:rsidRPr="0088337D">
        <w:rPr>
          <w:sz w:val="28"/>
          <w:szCs w:val="28"/>
        </w:rPr>
        <w:t>руб</w:t>
      </w:r>
      <w:proofErr w:type="spellEnd"/>
      <w:r w:rsidRPr="0088337D">
        <w:rPr>
          <w:sz w:val="28"/>
          <w:szCs w:val="28"/>
        </w:rPr>
        <w:t xml:space="preserve">, компенсация за энергоресурсы по предложению организации – 10 тыс. руб., путевки трудящимся по факту 2018 года с учетом индексов Минэкономразвития России 104,7и 103 в размере 2321 тыс. </w:t>
      </w:r>
      <w:proofErr w:type="spellStart"/>
      <w:r w:rsidRPr="0088337D">
        <w:rPr>
          <w:sz w:val="28"/>
          <w:szCs w:val="28"/>
        </w:rPr>
        <w:t>руб</w:t>
      </w:r>
      <w:proofErr w:type="spellEnd"/>
      <w:r w:rsidRPr="0088337D">
        <w:rPr>
          <w:sz w:val="28"/>
          <w:szCs w:val="28"/>
        </w:rPr>
        <w:t xml:space="preserve">, путевки детям по предложению – 1735 тыс. руб., материальная помощь работающим – 87 тыс. руб. по факту 2018 года с учетом индексов Минэкономразвития России 104,7и 103, материальная помощь женщинам по факту 2018 года с учетом индексов Минэкономразвития России 104,7и 103 в размере 300 тыс. руб., материальная помощь при рождении ребенка по факту 2018 года с учетом индексов Минэкономразвития России 104,7 и 103,выплаты участникам локальных войн 36 тыс. </w:t>
      </w:r>
      <w:proofErr w:type="spellStart"/>
      <w:r w:rsidRPr="0088337D">
        <w:rPr>
          <w:sz w:val="28"/>
          <w:szCs w:val="28"/>
        </w:rPr>
        <w:t>руб</w:t>
      </w:r>
      <w:proofErr w:type="spellEnd"/>
      <w:r w:rsidRPr="0088337D">
        <w:rPr>
          <w:sz w:val="28"/>
          <w:szCs w:val="28"/>
        </w:rPr>
        <w:t>, пособие на погребение и ритуальные выплаты по факту 2018 года с учетом индексов Минэкономразвития России 104,7 и 103 в размере 173 тыс. руб., единовременное пособие при выходе на пенсию в размере 2932 тыс. руб. по факту 2018 года с учетом индексов Минэкономразвития России 104,7 и 103, ритуальные выплаты – 23 тыс. руб. по факту 2018 года с учетом индексов Минэкономразвития России 104,7 и 103.</w:t>
      </w:r>
    </w:p>
    <w:p w14:paraId="46CFD434" w14:textId="77777777" w:rsidR="0088337D" w:rsidRPr="0088337D" w:rsidRDefault="0088337D" w:rsidP="0088337D">
      <w:pPr>
        <w:ind w:left="426" w:right="-284" w:firstLine="1134"/>
        <w:jc w:val="both"/>
        <w:rPr>
          <w:sz w:val="28"/>
          <w:szCs w:val="28"/>
        </w:rPr>
      </w:pPr>
      <w:r w:rsidRPr="0088337D">
        <w:rPr>
          <w:sz w:val="28"/>
          <w:szCs w:val="28"/>
        </w:rPr>
        <w:t xml:space="preserve">Прочие расходы (выплаты вернувшимся из армии, подарки и билеты на утренники детям работающих, подарки к Новому году, праздничные мероприятия, спортивные мероприятия, компенсация за ипотеку, конкурс </w:t>
      </w:r>
      <w:proofErr w:type="spellStart"/>
      <w:r w:rsidRPr="0088337D">
        <w:rPr>
          <w:sz w:val="28"/>
          <w:szCs w:val="28"/>
        </w:rPr>
        <w:t>профмастерства</w:t>
      </w:r>
      <w:proofErr w:type="spellEnd"/>
      <w:r w:rsidRPr="0088337D">
        <w:rPr>
          <w:sz w:val="28"/>
          <w:szCs w:val="28"/>
        </w:rPr>
        <w:t xml:space="preserve"> и т.п.) считаем экономически не обоснованными, не относящимися к регулируемым видам деятельности. Кроме того, данные выплаты являются добровольными и не обязательными в соответствии с законодательством. Данные расходы не обязательны для осуществления регулируемых видов деятельности.</w:t>
      </w:r>
    </w:p>
    <w:p w14:paraId="2E0C9A6B" w14:textId="77777777" w:rsidR="0088337D" w:rsidRPr="0088337D" w:rsidRDefault="0088337D" w:rsidP="0088337D">
      <w:pPr>
        <w:ind w:left="426" w:right="-284" w:firstLine="1134"/>
        <w:jc w:val="both"/>
        <w:rPr>
          <w:sz w:val="28"/>
          <w:szCs w:val="28"/>
        </w:rPr>
      </w:pPr>
      <w:r w:rsidRPr="0088337D">
        <w:rPr>
          <w:sz w:val="28"/>
          <w:szCs w:val="28"/>
        </w:rPr>
        <w:t>В соответствии с п.2.9. Методических рекомендаций данные расходы в расчет тарифов не принимаются.</w:t>
      </w:r>
    </w:p>
    <w:p w14:paraId="348CD84F" w14:textId="77777777" w:rsidR="0088337D" w:rsidRPr="0088337D" w:rsidRDefault="0088337D" w:rsidP="0088337D">
      <w:pPr>
        <w:ind w:left="426" w:right="-284" w:firstLine="1134"/>
        <w:jc w:val="both"/>
        <w:rPr>
          <w:sz w:val="28"/>
          <w:szCs w:val="28"/>
        </w:rPr>
      </w:pPr>
      <w:r w:rsidRPr="0088337D">
        <w:rPr>
          <w:sz w:val="28"/>
          <w:szCs w:val="28"/>
        </w:rPr>
        <w:t xml:space="preserve">Согласно п. 3.7.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  регулирующий орган проводит оценку экономической обоснованности расходов на оказание транспортных услуг субъектом регулирования. </w:t>
      </w:r>
    </w:p>
    <w:p w14:paraId="1A531596" w14:textId="77777777" w:rsidR="0088337D" w:rsidRPr="0088337D" w:rsidRDefault="0088337D" w:rsidP="0088337D">
      <w:pPr>
        <w:ind w:left="426" w:right="-284" w:firstLine="1134"/>
        <w:jc w:val="both"/>
        <w:rPr>
          <w:sz w:val="28"/>
          <w:szCs w:val="28"/>
        </w:rPr>
      </w:pPr>
      <w:r w:rsidRPr="0088337D">
        <w:rPr>
          <w:sz w:val="28"/>
          <w:szCs w:val="28"/>
        </w:rPr>
        <w:t xml:space="preserve">В условиях неблагоприятной экономической ситуации в организации в части оказания транспортных услуг на подъездных железнодорожных путях (по расшифровке организации убытки от регулируемой деятельности за 2018 год составили 43584,0 </w:t>
      </w:r>
      <w:proofErr w:type="spellStart"/>
      <w:r w:rsidRPr="0088337D">
        <w:rPr>
          <w:sz w:val="28"/>
          <w:szCs w:val="28"/>
        </w:rPr>
        <w:t>тыс.руб</w:t>
      </w:r>
      <w:proofErr w:type="spellEnd"/>
      <w:r w:rsidRPr="0088337D">
        <w:rPr>
          <w:sz w:val="28"/>
          <w:szCs w:val="28"/>
        </w:rPr>
        <w:t>.), специалист считает данные расходы нецелесообразными, необоснованными в сложившихся условиях хозяйствования и не подлежащими учету в тарифном регулировании.</w:t>
      </w:r>
    </w:p>
    <w:p w14:paraId="006FC887" w14:textId="77777777" w:rsidR="0088337D" w:rsidRPr="0088337D" w:rsidRDefault="0088337D" w:rsidP="0088337D">
      <w:pPr>
        <w:ind w:left="426" w:right="-284" w:firstLine="1134"/>
        <w:jc w:val="both"/>
        <w:rPr>
          <w:sz w:val="28"/>
          <w:szCs w:val="28"/>
        </w:rPr>
      </w:pPr>
      <w:r w:rsidRPr="0088337D">
        <w:rPr>
          <w:sz w:val="28"/>
          <w:szCs w:val="28"/>
        </w:rPr>
        <w:t xml:space="preserve">Согласно статье 41 Трудового кодекса Российской федерации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w:t>
      </w:r>
    </w:p>
    <w:p w14:paraId="5B6C9CE3" w14:textId="77777777" w:rsidR="0088337D" w:rsidRPr="0088337D" w:rsidRDefault="0088337D" w:rsidP="0088337D">
      <w:pPr>
        <w:ind w:left="426" w:right="-284" w:firstLine="1134"/>
        <w:jc w:val="both"/>
        <w:rPr>
          <w:sz w:val="28"/>
          <w:szCs w:val="28"/>
        </w:rPr>
      </w:pPr>
      <w:r w:rsidRPr="0088337D">
        <w:rPr>
          <w:sz w:val="28"/>
          <w:szCs w:val="28"/>
        </w:rPr>
        <w:t xml:space="preserve">- прочие расходы за счет </w:t>
      </w:r>
      <w:proofErr w:type="gramStart"/>
      <w:r w:rsidRPr="0088337D">
        <w:rPr>
          <w:sz w:val="28"/>
          <w:szCs w:val="28"/>
        </w:rPr>
        <w:t>прибыли  организацией</w:t>
      </w:r>
      <w:proofErr w:type="gramEnd"/>
      <w:r w:rsidRPr="0088337D">
        <w:rPr>
          <w:sz w:val="28"/>
          <w:szCs w:val="28"/>
        </w:rPr>
        <w:t xml:space="preserve"> предлагается принять в размере 847 тыс. руб., в то числе на перевозку грузов – 847 тыс. руб. </w:t>
      </w:r>
    </w:p>
    <w:p w14:paraId="70CB92FE" w14:textId="77777777" w:rsidR="0088337D" w:rsidRPr="0088337D" w:rsidRDefault="0088337D" w:rsidP="0088337D">
      <w:pPr>
        <w:ind w:left="426" w:right="-284" w:firstLine="1134"/>
        <w:jc w:val="both"/>
        <w:rPr>
          <w:sz w:val="28"/>
          <w:szCs w:val="28"/>
        </w:rPr>
      </w:pPr>
      <w:r w:rsidRPr="0088337D">
        <w:rPr>
          <w:sz w:val="28"/>
          <w:szCs w:val="28"/>
        </w:rPr>
        <w:t>Специалист предлагает принять в размере – 347 тыс. руб. На период регулирования принимаются затраты на ведение реестра акционеров - 260 тыс. руб., комиссия за РКО -36 тыс. руб., мед освидетельствование - 51 тыс. руб.</w:t>
      </w:r>
    </w:p>
    <w:p w14:paraId="4CD32078" w14:textId="77777777" w:rsidR="0088337D" w:rsidRPr="0088337D" w:rsidRDefault="0088337D" w:rsidP="0088337D">
      <w:pPr>
        <w:ind w:left="426" w:right="-284" w:firstLine="1134"/>
        <w:jc w:val="both"/>
        <w:rPr>
          <w:sz w:val="28"/>
          <w:szCs w:val="28"/>
        </w:rPr>
      </w:pPr>
      <w:r w:rsidRPr="0088337D">
        <w:rPr>
          <w:sz w:val="28"/>
          <w:szCs w:val="28"/>
        </w:rPr>
        <w:t xml:space="preserve">Остальные затраты исключены в соответствии с п.2.9. Методических рекомендаций. </w:t>
      </w:r>
    </w:p>
    <w:p w14:paraId="5A9181B8" w14:textId="77777777" w:rsidR="0088337D" w:rsidRPr="0088337D" w:rsidRDefault="0088337D" w:rsidP="0088337D">
      <w:pPr>
        <w:ind w:left="426" w:right="-284" w:firstLine="1134"/>
        <w:jc w:val="both"/>
        <w:rPr>
          <w:sz w:val="28"/>
          <w:szCs w:val="28"/>
        </w:rPr>
      </w:pPr>
      <w:r w:rsidRPr="0088337D">
        <w:rPr>
          <w:sz w:val="28"/>
          <w:szCs w:val="28"/>
        </w:rPr>
        <w:t xml:space="preserve">11. Расходы по налогам и сборам организация предлагает принять в размере – </w:t>
      </w:r>
      <w:proofErr w:type="gramStart"/>
      <w:r w:rsidRPr="0088337D">
        <w:rPr>
          <w:sz w:val="28"/>
          <w:szCs w:val="28"/>
        </w:rPr>
        <w:t>30028  тыс.</w:t>
      </w:r>
      <w:proofErr w:type="gramEnd"/>
      <w:r w:rsidRPr="0088337D">
        <w:rPr>
          <w:sz w:val="28"/>
          <w:szCs w:val="28"/>
        </w:rPr>
        <w:t xml:space="preserve"> руб.</w:t>
      </w:r>
    </w:p>
    <w:p w14:paraId="1B2A5FCA" w14:textId="77777777" w:rsidR="0088337D" w:rsidRPr="0088337D" w:rsidRDefault="0088337D" w:rsidP="0088337D">
      <w:pPr>
        <w:ind w:left="426" w:right="-284" w:firstLine="1134"/>
        <w:jc w:val="both"/>
        <w:rPr>
          <w:sz w:val="28"/>
          <w:szCs w:val="28"/>
        </w:rPr>
      </w:pPr>
      <w:r w:rsidRPr="0088337D">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43A98A18" w14:textId="77777777" w:rsidR="0088337D" w:rsidRPr="0088337D" w:rsidRDefault="0088337D" w:rsidP="0088337D">
      <w:pPr>
        <w:ind w:left="426" w:firstLine="1134"/>
        <w:jc w:val="both"/>
        <w:rPr>
          <w:sz w:val="28"/>
          <w:szCs w:val="28"/>
        </w:rPr>
      </w:pPr>
      <w:r w:rsidRPr="0088337D">
        <w:rPr>
          <w:sz w:val="28"/>
          <w:szCs w:val="28"/>
        </w:rPr>
        <w:t>Специалистом были рассмотрены налоговые декларации предприятия за отчетный период, расшифровки расчета налогов и сборов на период регулирования.</w:t>
      </w:r>
    </w:p>
    <w:p w14:paraId="5A23A005" w14:textId="1825DE78" w:rsidR="0088337D" w:rsidRPr="0088337D" w:rsidRDefault="0088337D" w:rsidP="0088337D">
      <w:pPr>
        <w:ind w:left="426" w:firstLine="1134"/>
        <w:jc w:val="both"/>
        <w:rPr>
          <w:sz w:val="28"/>
          <w:szCs w:val="28"/>
        </w:rPr>
      </w:pPr>
      <w:r w:rsidRPr="0088337D">
        <w:rPr>
          <w:sz w:val="28"/>
          <w:szCs w:val="28"/>
        </w:rPr>
        <w:t xml:space="preserve"> Налоги и сборы всего на период регулирования специалист предлагает </w:t>
      </w:r>
      <w:proofErr w:type="gramStart"/>
      <w:r w:rsidRPr="0088337D">
        <w:rPr>
          <w:sz w:val="28"/>
          <w:szCs w:val="28"/>
        </w:rPr>
        <w:t>принять  в</w:t>
      </w:r>
      <w:proofErr w:type="gramEnd"/>
      <w:r w:rsidRPr="0088337D">
        <w:rPr>
          <w:sz w:val="28"/>
          <w:szCs w:val="28"/>
        </w:rPr>
        <w:t xml:space="preserve"> размере 23966,32 </w:t>
      </w:r>
      <w:proofErr w:type="spellStart"/>
      <w:r w:rsidRPr="0088337D">
        <w:rPr>
          <w:sz w:val="28"/>
          <w:szCs w:val="28"/>
        </w:rPr>
        <w:t>тыс</w:t>
      </w:r>
      <w:proofErr w:type="spellEnd"/>
      <w:r w:rsidRPr="0088337D">
        <w:rPr>
          <w:sz w:val="28"/>
          <w:szCs w:val="28"/>
        </w:rPr>
        <w:t xml:space="preserve"> руб., из них:</w:t>
      </w:r>
    </w:p>
    <w:p w14:paraId="23BECFD6" w14:textId="77777777" w:rsidR="0088337D" w:rsidRPr="0088337D" w:rsidRDefault="0088337D" w:rsidP="0088337D">
      <w:pPr>
        <w:ind w:left="426" w:firstLine="1134"/>
        <w:jc w:val="both"/>
        <w:rPr>
          <w:sz w:val="28"/>
          <w:szCs w:val="28"/>
        </w:rPr>
      </w:pPr>
      <w:r w:rsidRPr="0088337D">
        <w:rPr>
          <w:sz w:val="28"/>
          <w:szCs w:val="28"/>
        </w:rPr>
        <w:t>- налог на имущество по предложению организации в размере 3333 тыс. руб. на основании расчета организации.</w:t>
      </w:r>
    </w:p>
    <w:p w14:paraId="6A380D6C" w14:textId="77777777" w:rsidR="0088337D" w:rsidRPr="0088337D" w:rsidRDefault="0088337D" w:rsidP="0088337D">
      <w:pPr>
        <w:ind w:left="426" w:firstLine="1134"/>
        <w:jc w:val="both"/>
        <w:rPr>
          <w:sz w:val="28"/>
          <w:szCs w:val="28"/>
        </w:rPr>
      </w:pPr>
      <w:r w:rsidRPr="0088337D">
        <w:rPr>
          <w:sz w:val="28"/>
          <w:szCs w:val="28"/>
        </w:rPr>
        <w:t xml:space="preserve">- земельный налог по </w:t>
      </w:r>
      <w:proofErr w:type="spellStart"/>
      <w:r w:rsidRPr="0088337D">
        <w:rPr>
          <w:sz w:val="28"/>
          <w:szCs w:val="28"/>
        </w:rPr>
        <w:t>сч</w:t>
      </w:r>
      <w:proofErr w:type="spellEnd"/>
      <w:r w:rsidRPr="0088337D">
        <w:rPr>
          <w:sz w:val="28"/>
          <w:szCs w:val="28"/>
        </w:rPr>
        <w:t xml:space="preserve">. </w:t>
      </w:r>
      <w:proofErr w:type="gramStart"/>
      <w:r w:rsidRPr="0088337D">
        <w:rPr>
          <w:sz w:val="28"/>
          <w:szCs w:val="28"/>
        </w:rPr>
        <w:t>20  в</w:t>
      </w:r>
      <w:proofErr w:type="gramEnd"/>
      <w:r w:rsidRPr="0088337D">
        <w:rPr>
          <w:sz w:val="28"/>
          <w:szCs w:val="28"/>
        </w:rPr>
        <w:t xml:space="preserve"> размере -16672, 25 тыс. руб. по факту отчетного периода с увеличением суммы налога на </w:t>
      </w:r>
      <w:proofErr w:type="spellStart"/>
      <w:r w:rsidRPr="0088337D">
        <w:rPr>
          <w:sz w:val="28"/>
          <w:szCs w:val="28"/>
        </w:rPr>
        <w:t>зеиельные</w:t>
      </w:r>
      <w:proofErr w:type="spellEnd"/>
      <w:r w:rsidRPr="0088337D">
        <w:rPr>
          <w:sz w:val="28"/>
          <w:szCs w:val="28"/>
        </w:rPr>
        <w:t xml:space="preserve"> участки на ст. </w:t>
      </w:r>
      <w:proofErr w:type="spellStart"/>
      <w:r w:rsidRPr="0088337D">
        <w:rPr>
          <w:sz w:val="28"/>
          <w:szCs w:val="28"/>
        </w:rPr>
        <w:t>Курегеш</w:t>
      </w:r>
      <w:proofErr w:type="spellEnd"/>
      <w:r w:rsidRPr="0088337D">
        <w:rPr>
          <w:sz w:val="28"/>
          <w:szCs w:val="28"/>
        </w:rPr>
        <w:t xml:space="preserve"> в размере 1515 тыс. руб. и  участки, выкупленные от 28.01.2019. Предоставлен расчет налога (Т6 стр. 185).</w:t>
      </w:r>
    </w:p>
    <w:p w14:paraId="0367C96C" w14:textId="77777777" w:rsidR="0088337D" w:rsidRPr="0088337D" w:rsidRDefault="0088337D" w:rsidP="0088337D">
      <w:pPr>
        <w:ind w:left="426" w:firstLine="1134"/>
        <w:jc w:val="both"/>
        <w:rPr>
          <w:sz w:val="28"/>
          <w:szCs w:val="28"/>
        </w:rPr>
      </w:pPr>
      <w:r w:rsidRPr="0088337D">
        <w:rPr>
          <w:sz w:val="28"/>
          <w:szCs w:val="28"/>
        </w:rPr>
        <w:t xml:space="preserve">- земельный налог по </w:t>
      </w:r>
      <w:proofErr w:type="spellStart"/>
      <w:r w:rsidRPr="0088337D">
        <w:rPr>
          <w:sz w:val="28"/>
          <w:szCs w:val="28"/>
        </w:rPr>
        <w:t>сч</w:t>
      </w:r>
      <w:proofErr w:type="spellEnd"/>
      <w:r w:rsidRPr="0088337D">
        <w:rPr>
          <w:sz w:val="28"/>
          <w:szCs w:val="28"/>
        </w:rPr>
        <w:t>. 23 по предложению организации по представленной таблице учета земельных участков, стоимость которых составляет налогооблагаемую базу при расчете земельного налога</w:t>
      </w:r>
      <w:proofErr w:type="gramStart"/>
      <w:r w:rsidRPr="0088337D">
        <w:rPr>
          <w:sz w:val="28"/>
          <w:szCs w:val="28"/>
        </w:rPr>
        <w:t xml:space="preserve">   (</w:t>
      </w:r>
      <w:proofErr w:type="gramEnd"/>
      <w:r w:rsidRPr="0088337D">
        <w:rPr>
          <w:sz w:val="28"/>
          <w:szCs w:val="28"/>
        </w:rPr>
        <w:t>Т6 стр. 185) в размере 1812 тыс. руб.</w:t>
      </w:r>
    </w:p>
    <w:p w14:paraId="3FA6D7E7" w14:textId="77777777" w:rsidR="0088337D" w:rsidRPr="0088337D" w:rsidRDefault="0088337D" w:rsidP="0088337D">
      <w:pPr>
        <w:ind w:left="426" w:firstLine="1134"/>
        <w:jc w:val="both"/>
        <w:rPr>
          <w:sz w:val="28"/>
          <w:szCs w:val="28"/>
        </w:rPr>
      </w:pPr>
      <w:r w:rsidRPr="0088337D">
        <w:rPr>
          <w:sz w:val="28"/>
          <w:szCs w:val="28"/>
        </w:rPr>
        <w:t>- транспортный налог – 141 тыс. руб. По предложению организации. Предоставлен расчет налога (Т6 стр. 185). Налоговые декларации за отчетный период.</w:t>
      </w:r>
    </w:p>
    <w:p w14:paraId="7EB57E13" w14:textId="77777777" w:rsidR="0088337D" w:rsidRPr="0088337D" w:rsidRDefault="0088337D" w:rsidP="0088337D">
      <w:pPr>
        <w:ind w:left="426" w:firstLine="1134"/>
        <w:jc w:val="both"/>
        <w:rPr>
          <w:sz w:val="28"/>
          <w:szCs w:val="28"/>
        </w:rPr>
      </w:pPr>
      <w:r w:rsidRPr="0088337D">
        <w:rPr>
          <w:sz w:val="28"/>
          <w:szCs w:val="28"/>
        </w:rPr>
        <w:t xml:space="preserve">- прочие налоги и сборы - плата за загрязнение окружающей среды в пределах норматива </w:t>
      </w:r>
      <w:proofErr w:type="gramStart"/>
      <w:r w:rsidRPr="0088337D">
        <w:rPr>
          <w:sz w:val="28"/>
          <w:szCs w:val="28"/>
        </w:rPr>
        <w:t>по  предложению</w:t>
      </w:r>
      <w:proofErr w:type="gramEnd"/>
      <w:r w:rsidRPr="0088337D">
        <w:rPr>
          <w:sz w:val="28"/>
          <w:szCs w:val="28"/>
        </w:rPr>
        <w:t xml:space="preserve"> организации на основании предоставленных расчетов  - 5,0 тыс. руб.</w:t>
      </w:r>
    </w:p>
    <w:p w14:paraId="13B291D8" w14:textId="77777777" w:rsidR="0088337D" w:rsidRPr="0088337D" w:rsidRDefault="0088337D" w:rsidP="0088337D">
      <w:pPr>
        <w:ind w:left="426" w:firstLine="1134"/>
        <w:jc w:val="both"/>
        <w:rPr>
          <w:sz w:val="28"/>
          <w:szCs w:val="28"/>
        </w:rPr>
      </w:pPr>
      <w:r w:rsidRPr="0088337D">
        <w:rPr>
          <w:sz w:val="28"/>
          <w:szCs w:val="28"/>
        </w:rPr>
        <w:t xml:space="preserve">Величина экономически обоснованных расходов на регулируемый </w:t>
      </w:r>
      <w:proofErr w:type="gramStart"/>
      <w:r w:rsidRPr="0088337D">
        <w:rPr>
          <w:sz w:val="28"/>
          <w:szCs w:val="28"/>
        </w:rPr>
        <w:t>период  по</w:t>
      </w:r>
      <w:proofErr w:type="gramEnd"/>
      <w:r w:rsidRPr="0088337D">
        <w:rPr>
          <w:sz w:val="28"/>
          <w:szCs w:val="28"/>
        </w:rPr>
        <w:t xml:space="preserve"> предложению РЭК Кузбасса составляет 668630,96 тыс. руб., в том числе на перевозку грузов 641416,21 тыс. руб., на маневровую работу локомотива  25242,9 </w:t>
      </w:r>
      <w:proofErr w:type="spellStart"/>
      <w:r w:rsidRPr="0088337D">
        <w:rPr>
          <w:sz w:val="28"/>
          <w:szCs w:val="28"/>
        </w:rPr>
        <w:t>тыс.руб</w:t>
      </w:r>
      <w:proofErr w:type="spellEnd"/>
      <w:r w:rsidRPr="0088337D">
        <w:rPr>
          <w:sz w:val="28"/>
          <w:szCs w:val="28"/>
        </w:rPr>
        <w:t xml:space="preserve">., на отстой вагонов 12,30 </w:t>
      </w:r>
      <w:proofErr w:type="spellStart"/>
      <w:r w:rsidRPr="0088337D">
        <w:rPr>
          <w:sz w:val="28"/>
          <w:szCs w:val="28"/>
        </w:rPr>
        <w:t>тыс.руб</w:t>
      </w:r>
      <w:proofErr w:type="spellEnd"/>
      <w:r w:rsidRPr="0088337D">
        <w:rPr>
          <w:sz w:val="28"/>
          <w:szCs w:val="28"/>
        </w:rPr>
        <w:t xml:space="preserve">. </w:t>
      </w:r>
    </w:p>
    <w:p w14:paraId="4491D785" w14:textId="77777777" w:rsidR="0088337D" w:rsidRPr="0088337D" w:rsidRDefault="0088337D" w:rsidP="0088337D">
      <w:pPr>
        <w:ind w:left="426" w:firstLine="1134"/>
        <w:jc w:val="both"/>
        <w:rPr>
          <w:sz w:val="28"/>
          <w:szCs w:val="28"/>
        </w:rPr>
      </w:pPr>
      <w:r w:rsidRPr="0088337D">
        <w:rPr>
          <w:sz w:val="28"/>
          <w:szCs w:val="28"/>
        </w:rPr>
        <w:t xml:space="preserve">Организацией </w:t>
      </w:r>
      <w:proofErr w:type="spellStart"/>
      <w:r w:rsidRPr="0088337D">
        <w:rPr>
          <w:sz w:val="28"/>
          <w:szCs w:val="28"/>
        </w:rPr>
        <w:t>предлагется</w:t>
      </w:r>
      <w:proofErr w:type="spellEnd"/>
      <w:r w:rsidRPr="0088337D">
        <w:rPr>
          <w:sz w:val="28"/>
          <w:szCs w:val="28"/>
        </w:rPr>
        <w:t xml:space="preserve"> принять недополученные доходы организации в размере 15682 тыс. руб.</w:t>
      </w:r>
    </w:p>
    <w:p w14:paraId="2A05F12B" w14:textId="77777777" w:rsidR="0088337D" w:rsidRPr="0088337D" w:rsidRDefault="0088337D" w:rsidP="0088337D">
      <w:pPr>
        <w:ind w:left="426" w:firstLine="1134"/>
        <w:jc w:val="both"/>
        <w:rPr>
          <w:sz w:val="28"/>
          <w:szCs w:val="28"/>
        </w:rPr>
      </w:pPr>
      <w:r w:rsidRPr="0088337D">
        <w:rPr>
          <w:sz w:val="28"/>
          <w:szCs w:val="28"/>
        </w:rPr>
        <w:t>Специалист предлагает не принимать на период регулирования недополученные расходы, предлагается учесть недополученные доходы за 2018 год согласно пункту 2.10. Методических рекомендаций.</w:t>
      </w:r>
    </w:p>
    <w:p w14:paraId="4101CF05" w14:textId="77777777" w:rsidR="0088337D" w:rsidRPr="0088337D" w:rsidRDefault="0088337D" w:rsidP="0088337D">
      <w:pPr>
        <w:ind w:left="426" w:firstLine="992"/>
        <w:jc w:val="both"/>
        <w:rPr>
          <w:sz w:val="28"/>
          <w:szCs w:val="28"/>
        </w:rPr>
      </w:pPr>
      <w:r w:rsidRPr="0088337D">
        <w:rPr>
          <w:sz w:val="28"/>
          <w:szCs w:val="28"/>
        </w:rPr>
        <w:t>В соответствии с пунктом 2.10 Методических рекомендаций,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т.е. при формировании тарифов на 2021 год.</w:t>
      </w:r>
    </w:p>
    <w:p w14:paraId="7D6FC8D5" w14:textId="77777777" w:rsidR="0088337D" w:rsidRPr="0088337D" w:rsidRDefault="0088337D" w:rsidP="0088337D">
      <w:pPr>
        <w:ind w:left="426" w:firstLine="992"/>
        <w:jc w:val="both"/>
        <w:rPr>
          <w:sz w:val="28"/>
          <w:szCs w:val="28"/>
        </w:rPr>
      </w:pPr>
      <w:r w:rsidRPr="0088337D">
        <w:rPr>
          <w:sz w:val="28"/>
          <w:szCs w:val="28"/>
        </w:rPr>
        <w:t>Специалистом рассчитаны недополученные доходы организации. Сумма недополученных доходов составила 15452,18 тыс. руб.</w:t>
      </w:r>
    </w:p>
    <w:p w14:paraId="4478814C" w14:textId="77777777" w:rsidR="0088337D" w:rsidRPr="0088337D" w:rsidRDefault="0088337D" w:rsidP="0088337D">
      <w:pPr>
        <w:ind w:left="426" w:firstLine="992"/>
        <w:jc w:val="both"/>
        <w:rPr>
          <w:sz w:val="28"/>
          <w:szCs w:val="28"/>
        </w:rPr>
      </w:pPr>
      <w:r w:rsidRPr="0088337D">
        <w:rPr>
          <w:sz w:val="28"/>
          <w:szCs w:val="28"/>
        </w:rPr>
        <w:t xml:space="preserve"> Расчет прилагается.</w:t>
      </w:r>
    </w:p>
    <w:p w14:paraId="5E052C6E" w14:textId="370D72A5" w:rsidR="0088337D" w:rsidRPr="0088337D" w:rsidRDefault="0088337D" w:rsidP="0088337D">
      <w:pPr>
        <w:tabs>
          <w:tab w:val="left" w:pos="9922"/>
        </w:tabs>
        <w:ind w:left="426"/>
        <w:jc w:val="both"/>
        <w:rPr>
          <w:sz w:val="28"/>
          <w:szCs w:val="28"/>
        </w:rPr>
      </w:pPr>
      <w:r w:rsidRPr="0088337D">
        <w:rPr>
          <w:noProof/>
        </w:rPr>
        <w:drawing>
          <wp:inline distT="0" distB="0" distL="0" distR="0" wp14:anchorId="6FD64C31" wp14:editId="6A740ABF">
            <wp:extent cx="6353175" cy="3371556"/>
            <wp:effectExtent l="0" t="0" r="0" b="635"/>
            <wp:docPr id="741" name="Рисунок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500" cy="3386588"/>
                    </a:xfrm>
                    <a:prstGeom prst="rect">
                      <a:avLst/>
                    </a:prstGeom>
                    <a:noFill/>
                    <a:ln>
                      <a:noFill/>
                    </a:ln>
                  </pic:spPr>
                </pic:pic>
              </a:graphicData>
            </a:graphic>
          </wp:inline>
        </w:drawing>
      </w:r>
    </w:p>
    <w:p w14:paraId="0786606A" w14:textId="77777777" w:rsidR="0088337D" w:rsidRPr="0088337D" w:rsidRDefault="0088337D" w:rsidP="0088337D">
      <w:pPr>
        <w:ind w:left="426" w:firstLine="1134"/>
        <w:jc w:val="both"/>
        <w:rPr>
          <w:sz w:val="28"/>
          <w:szCs w:val="28"/>
        </w:rPr>
      </w:pPr>
      <w:r w:rsidRPr="0088337D">
        <w:rPr>
          <w:sz w:val="28"/>
          <w:szCs w:val="28"/>
        </w:rPr>
        <w:t>Организацией предлагается принять экономию по расходам, понесенным в отчетном периоде, в котором заявлены недополученные доходы в размере 3159 тыс. руб.</w:t>
      </w:r>
    </w:p>
    <w:p w14:paraId="492D7DED" w14:textId="77777777" w:rsidR="0088337D" w:rsidRPr="0088337D" w:rsidRDefault="0088337D" w:rsidP="0088337D">
      <w:pPr>
        <w:ind w:left="426" w:firstLine="1134"/>
        <w:jc w:val="both"/>
        <w:rPr>
          <w:sz w:val="28"/>
          <w:szCs w:val="28"/>
        </w:rPr>
      </w:pPr>
      <w:r w:rsidRPr="0088337D">
        <w:rPr>
          <w:sz w:val="28"/>
          <w:szCs w:val="28"/>
        </w:rPr>
        <w:t>Специалист предлагает не принимать экономию по расходам, так как фактически по расчетам специалиста экономии не было.</w:t>
      </w:r>
    </w:p>
    <w:p w14:paraId="7144C882" w14:textId="77777777" w:rsidR="0088337D" w:rsidRPr="0088337D" w:rsidRDefault="0088337D" w:rsidP="0088337D">
      <w:pPr>
        <w:ind w:left="426" w:firstLine="1134"/>
        <w:jc w:val="both"/>
        <w:rPr>
          <w:sz w:val="28"/>
          <w:szCs w:val="28"/>
        </w:rPr>
      </w:pPr>
      <w:r w:rsidRPr="0088337D">
        <w:rPr>
          <w:sz w:val="28"/>
          <w:szCs w:val="28"/>
        </w:rPr>
        <w:t xml:space="preserve">Размер предпринимательской прибыли организацией предлагается принять в размере 35694 тыс. руб. </w:t>
      </w:r>
    </w:p>
    <w:p w14:paraId="76CD1424" w14:textId="77777777" w:rsidR="0088337D" w:rsidRPr="0088337D" w:rsidRDefault="0088337D" w:rsidP="0088337D">
      <w:pPr>
        <w:ind w:left="426" w:firstLine="1134"/>
        <w:jc w:val="both"/>
        <w:rPr>
          <w:sz w:val="28"/>
          <w:szCs w:val="28"/>
        </w:rPr>
      </w:pPr>
      <w:r w:rsidRPr="0088337D">
        <w:rPr>
          <w:sz w:val="28"/>
          <w:szCs w:val="28"/>
        </w:rPr>
        <w:t xml:space="preserve">Специалист предлагает принять в размере 9558 тыс. руб. на основании п. 7.4. Методики, а именно </w:t>
      </w:r>
      <w:bookmarkStart w:id="22" w:name="_Hlk45092955"/>
      <w:r w:rsidRPr="0088337D">
        <w:rPr>
          <w:sz w:val="28"/>
          <w:szCs w:val="28"/>
        </w:rPr>
        <w:t>расчетная предпринимательская прибыль определяется на среднем уровне за последние 3 года</w:t>
      </w:r>
      <w:bookmarkEnd w:id="22"/>
      <w:r w:rsidRPr="0088337D">
        <w:rPr>
          <w:sz w:val="28"/>
          <w:szCs w:val="28"/>
        </w:rPr>
        <w:t>, предшествующие периоду регулирования, но не более 5%.</w:t>
      </w:r>
    </w:p>
    <w:p w14:paraId="348A9F17" w14:textId="77777777" w:rsidR="0088337D" w:rsidRPr="0088337D" w:rsidRDefault="0088337D" w:rsidP="0088337D">
      <w:pPr>
        <w:ind w:left="426" w:firstLine="1134"/>
        <w:jc w:val="both"/>
        <w:rPr>
          <w:sz w:val="28"/>
          <w:szCs w:val="28"/>
        </w:rPr>
      </w:pPr>
    </w:p>
    <w:p w14:paraId="4506127E" w14:textId="77777777" w:rsidR="0088337D" w:rsidRPr="0088337D" w:rsidRDefault="0088337D" w:rsidP="0088337D">
      <w:pPr>
        <w:ind w:left="426" w:firstLine="1134"/>
        <w:jc w:val="both"/>
        <w:rPr>
          <w:sz w:val="28"/>
          <w:szCs w:val="28"/>
        </w:rPr>
      </w:pPr>
    </w:p>
    <w:p w14:paraId="15003D26" w14:textId="77777777" w:rsidR="0088337D" w:rsidRPr="0088337D" w:rsidRDefault="0088337D" w:rsidP="0088337D">
      <w:pPr>
        <w:ind w:left="426" w:firstLine="1134"/>
        <w:jc w:val="both"/>
        <w:rPr>
          <w:sz w:val="28"/>
          <w:szCs w:val="28"/>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2175"/>
        <w:gridCol w:w="2175"/>
        <w:gridCol w:w="2175"/>
      </w:tblGrid>
      <w:tr w:rsidR="0088337D" w:rsidRPr="0088337D" w14:paraId="3A4E2AED" w14:textId="77777777" w:rsidTr="000D18D0">
        <w:tc>
          <w:tcPr>
            <w:tcW w:w="3103" w:type="dxa"/>
            <w:shd w:val="clear" w:color="auto" w:fill="auto"/>
          </w:tcPr>
          <w:p w14:paraId="45369852" w14:textId="77777777" w:rsidR="0088337D" w:rsidRPr="0088337D" w:rsidRDefault="0088337D" w:rsidP="0088337D">
            <w:pPr>
              <w:jc w:val="both"/>
              <w:rPr>
                <w:sz w:val="22"/>
                <w:szCs w:val="22"/>
              </w:rPr>
            </w:pPr>
            <w:r w:rsidRPr="0088337D">
              <w:rPr>
                <w:sz w:val="22"/>
                <w:szCs w:val="22"/>
              </w:rPr>
              <w:t xml:space="preserve">Данные из отчетов о финансовых </w:t>
            </w:r>
            <w:proofErr w:type="spellStart"/>
            <w:r w:rsidRPr="0088337D">
              <w:rPr>
                <w:sz w:val="22"/>
                <w:szCs w:val="22"/>
              </w:rPr>
              <w:t>результах</w:t>
            </w:r>
            <w:proofErr w:type="spellEnd"/>
          </w:p>
        </w:tc>
        <w:tc>
          <w:tcPr>
            <w:tcW w:w="2203" w:type="dxa"/>
            <w:shd w:val="clear" w:color="auto" w:fill="auto"/>
          </w:tcPr>
          <w:p w14:paraId="5A7E607F" w14:textId="77777777" w:rsidR="0088337D" w:rsidRPr="0088337D" w:rsidRDefault="0088337D" w:rsidP="0088337D">
            <w:pPr>
              <w:jc w:val="both"/>
              <w:rPr>
                <w:sz w:val="22"/>
                <w:szCs w:val="22"/>
              </w:rPr>
            </w:pPr>
            <w:r w:rsidRPr="0088337D">
              <w:rPr>
                <w:sz w:val="22"/>
                <w:szCs w:val="22"/>
              </w:rPr>
              <w:t>2017 год</w:t>
            </w:r>
          </w:p>
        </w:tc>
        <w:tc>
          <w:tcPr>
            <w:tcW w:w="2203" w:type="dxa"/>
            <w:shd w:val="clear" w:color="auto" w:fill="auto"/>
          </w:tcPr>
          <w:p w14:paraId="3D48D8C1" w14:textId="77777777" w:rsidR="0088337D" w:rsidRPr="0088337D" w:rsidRDefault="0088337D" w:rsidP="0088337D">
            <w:pPr>
              <w:jc w:val="both"/>
              <w:rPr>
                <w:sz w:val="22"/>
                <w:szCs w:val="22"/>
              </w:rPr>
            </w:pPr>
            <w:r w:rsidRPr="0088337D">
              <w:rPr>
                <w:sz w:val="22"/>
                <w:szCs w:val="22"/>
              </w:rPr>
              <w:t>2018 год</w:t>
            </w:r>
          </w:p>
        </w:tc>
        <w:tc>
          <w:tcPr>
            <w:tcW w:w="2203" w:type="dxa"/>
            <w:shd w:val="clear" w:color="auto" w:fill="auto"/>
          </w:tcPr>
          <w:p w14:paraId="2EB03E2E" w14:textId="77777777" w:rsidR="0088337D" w:rsidRPr="0088337D" w:rsidRDefault="0088337D" w:rsidP="0088337D">
            <w:pPr>
              <w:jc w:val="both"/>
              <w:rPr>
                <w:sz w:val="22"/>
                <w:szCs w:val="22"/>
              </w:rPr>
            </w:pPr>
            <w:r w:rsidRPr="0088337D">
              <w:rPr>
                <w:sz w:val="22"/>
                <w:szCs w:val="22"/>
              </w:rPr>
              <w:t>2019 год</w:t>
            </w:r>
          </w:p>
        </w:tc>
      </w:tr>
      <w:tr w:rsidR="0088337D" w:rsidRPr="0088337D" w14:paraId="7E675546" w14:textId="77777777" w:rsidTr="000D18D0">
        <w:tc>
          <w:tcPr>
            <w:tcW w:w="3103" w:type="dxa"/>
            <w:shd w:val="clear" w:color="auto" w:fill="auto"/>
          </w:tcPr>
          <w:p w14:paraId="63D1931F" w14:textId="77777777" w:rsidR="0088337D" w:rsidRPr="0088337D" w:rsidRDefault="0088337D" w:rsidP="0088337D">
            <w:pPr>
              <w:jc w:val="both"/>
              <w:rPr>
                <w:sz w:val="22"/>
                <w:szCs w:val="22"/>
              </w:rPr>
            </w:pPr>
            <w:r w:rsidRPr="0088337D">
              <w:rPr>
                <w:sz w:val="22"/>
                <w:szCs w:val="22"/>
              </w:rPr>
              <w:t>Выручка</w:t>
            </w:r>
          </w:p>
        </w:tc>
        <w:tc>
          <w:tcPr>
            <w:tcW w:w="2203" w:type="dxa"/>
            <w:shd w:val="clear" w:color="auto" w:fill="auto"/>
          </w:tcPr>
          <w:p w14:paraId="7A0601F9" w14:textId="77777777" w:rsidR="0088337D" w:rsidRPr="0088337D" w:rsidRDefault="0088337D" w:rsidP="0088337D">
            <w:pPr>
              <w:jc w:val="both"/>
              <w:rPr>
                <w:sz w:val="22"/>
                <w:szCs w:val="22"/>
              </w:rPr>
            </w:pPr>
            <w:r w:rsidRPr="0088337D">
              <w:rPr>
                <w:sz w:val="22"/>
                <w:szCs w:val="22"/>
              </w:rPr>
              <w:t>551772</w:t>
            </w:r>
          </w:p>
        </w:tc>
        <w:tc>
          <w:tcPr>
            <w:tcW w:w="2203" w:type="dxa"/>
            <w:shd w:val="clear" w:color="auto" w:fill="auto"/>
          </w:tcPr>
          <w:p w14:paraId="53869502" w14:textId="77777777" w:rsidR="0088337D" w:rsidRPr="0088337D" w:rsidRDefault="0088337D" w:rsidP="0088337D">
            <w:pPr>
              <w:jc w:val="both"/>
              <w:rPr>
                <w:sz w:val="22"/>
                <w:szCs w:val="22"/>
              </w:rPr>
            </w:pPr>
            <w:r w:rsidRPr="0088337D">
              <w:rPr>
                <w:sz w:val="22"/>
                <w:szCs w:val="22"/>
              </w:rPr>
              <w:t>566168</w:t>
            </w:r>
          </w:p>
        </w:tc>
        <w:tc>
          <w:tcPr>
            <w:tcW w:w="2203" w:type="dxa"/>
            <w:shd w:val="clear" w:color="auto" w:fill="auto"/>
          </w:tcPr>
          <w:p w14:paraId="6D0F48C3" w14:textId="77777777" w:rsidR="0088337D" w:rsidRPr="0088337D" w:rsidRDefault="0088337D" w:rsidP="0088337D">
            <w:pPr>
              <w:jc w:val="both"/>
              <w:rPr>
                <w:sz w:val="22"/>
                <w:szCs w:val="22"/>
              </w:rPr>
            </w:pPr>
            <w:r w:rsidRPr="0088337D">
              <w:rPr>
                <w:sz w:val="22"/>
                <w:szCs w:val="22"/>
              </w:rPr>
              <w:t>635353</w:t>
            </w:r>
          </w:p>
        </w:tc>
      </w:tr>
      <w:tr w:rsidR="0088337D" w:rsidRPr="0088337D" w14:paraId="38A5D6D2" w14:textId="77777777" w:rsidTr="000D18D0">
        <w:tc>
          <w:tcPr>
            <w:tcW w:w="3103" w:type="dxa"/>
            <w:shd w:val="clear" w:color="auto" w:fill="auto"/>
          </w:tcPr>
          <w:p w14:paraId="5D3F691F" w14:textId="77777777" w:rsidR="0088337D" w:rsidRPr="0088337D" w:rsidRDefault="0088337D" w:rsidP="0088337D">
            <w:pPr>
              <w:jc w:val="both"/>
              <w:rPr>
                <w:sz w:val="22"/>
                <w:szCs w:val="22"/>
              </w:rPr>
            </w:pPr>
            <w:r w:rsidRPr="0088337D">
              <w:rPr>
                <w:sz w:val="22"/>
                <w:szCs w:val="22"/>
              </w:rPr>
              <w:t>Себестоимость</w:t>
            </w:r>
          </w:p>
        </w:tc>
        <w:tc>
          <w:tcPr>
            <w:tcW w:w="2203" w:type="dxa"/>
            <w:shd w:val="clear" w:color="auto" w:fill="auto"/>
          </w:tcPr>
          <w:p w14:paraId="64B0AC7E" w14:textId="77777777" w:rsidR="0088337D" w:rsidRPr="0088337D" w:rsidRDefault="0088337D" w:rsidP="0088337D">
            <w:pPr>
              <w:jc w:val="both"/>
              <w:rPr>
                <w:sz w:val="22"/>
                <w:szCs w:val="22"/>
              </w:rPr>
            </w:pPr>
            <w:r w:rsidRPr="0088337D">
              <w:rPr>
                <w:sz w:val="22"/>
                <w:szCs w:val="22"/>
              </w:rPr>
              <w:t>540986</w:t>
            </w:r>
          </w:p>
        </w:tc>
        <w:tc>
          <w:tcPr>
            <w:tcW w:w="2203" w:type="dxa"/>
            <w:shd w:val="clear" w:color="auto" w:fill="auto"/>
          </w:tcPr>
          <w:p w14:paraId="68D63CA1" w14:textId="77777777" w:rsidR="0088337D" w:rsidRPr="0088337D" w:rsidRDefault="0088337D" w:rsidP="0088337D">
            <w:pPr>
              <w:jc w:val="both"/>
              <w:rPr>
                <w:sz w:val="22"/>
                <w:szCs w:val="22"/>
              </w:rPr>
            </w:pPr>
            <w:r w:rsidRPr="0088337D">
              <w:rPr>
                <w:sz w:val="22"/>
                <w:szCs w:val="22"/>
              </w:rPr>
              <w:t>512863</w:t>
            </w:r>
          </w:p>
        </w:tc>
        <w:tc>
          <w:tcPr>
            <w:tcW w:w="2203" w:type="dxa"/>
            <w:shd w:val="clear" w:color="auto" w:fill="auto"/>
          </w:tcPr>
          <w:p w14:paraId="7DE0EB0A" w14:textId="77777777" w:rsidR="0088337D" w:rsidRPr="0088337D" w:rsidRDefault="0088337D" w:rsidP="0088337D">
            <w:pPr>
              <w:jc w:val="both"/>
              <w:rPr>
                <w:sz w:val="22"/>
                <w:szCs w:val="22"/>
              </w:rPr>
            </w:pPr>
            <w:r w:rsidRPr="0088337D">
              <w:rPr>
                <w:sz w:val="22"/>
                <w:szCs w:val="22"/>
              </w:rPr>
              <w:t>593885</w:t>
            </w:r>
          </w:p>
        </w:tc>
      </w:tr>
      <w:tr w:rsidR="0088337D" w:rsidRPr="0088337D" w14:paraId="27467222" w14:textId="77777777" w:rsidTr="000D18D0">
        <w:tc>
          <w:tcPr>
            <w:tcW w:w="3103" w:type="dxa"/>
            <w:shd w:val="clear" w:color="auto" w:fill="auto"/>
          </w:tcPr>
          <w:p w14:paraId="4D2EF740" w14:textId="77777777" w:rsidR="0088337D" w:rsidRPr="0088337D" w:rsidRDefault="0088337D" w:rsidP="0088337D">
            <w:pPr>
              <w:jc w:val="both"/>
              <w:rPr>
                <w:sz w:val="22"/>
                <w:szCs w:val="22"/>
              </w:rPr>
            </w:pPr>
            <w:r w:rsidRPr="0088337D">
              <w:rPr>
                <w:sz w:val="22"/>
                <w:szCs w:val="22"/>
              </w:rPr>
              <w:t>Амортизация (по данным РЭК Кузбасса)</w:t>
            </w:r>
          </w:p>
        </w:tc>
        <w:tc>
          <w:tcPr>
            <w:tcW w:w="2203" w:type="dxa"/>
            <w:shd w:val="clear" w:color="auto" w:fill="auto"/>
          </w:tcPr>
          <w:p w14:paraId="1DD03E99" w14:textId="77777777" w:rsidR="0088337D" w:rsidRPr="0088337D" w:rsidRDefault="0088337D" w:rsidP="0088337D">
            <w:pPr>
              <w:jc w:val="both"/>
              <w:rPr>
                <w:sz w:val="22"/>
                <w:szCs w:val="22"/>
              </w:rPr>
            </w:pPr>
            <w:r w:rsidRPr="0088337D">
              <w:rPr>
                <w:sz w:val="22"/>
                <w:szCs w:val="22"/>
              </w:rPr>
              <w:t>28947</w:t>
            </w:r>
          </w:p>
        </w:tc>
        <w:tc>
          <w:tcPr>
            <w:tcW w:w="2203" w:type="dxa"/>
            <w:shd w:val="clear" w:color="auto" w:fill="auto"/>
          </w:tcPr>
          <w:p w14:paraId="58FE4015" w14:textId="77777777" w:rsidR="0088337D" w:rsidRPr="0088337D" w:rsidRDefault="0088337D" w:rsidP="0088337D">
            <w:pPr>
              <w:jc w:val="both"/>
              <w:rPr>
                <w:sz w:val="22"/>
                <w:szCs w:val="22"/>
              </w:rPr>
            </w:pPr>
            <w:r w:rsidRPr="0088337D">
              <w:rPr>
                <w:sz w:val="22"/>
                <w:szCs w:val="22"/>
              </w:rPr>
              <w:t>28024</w:t>
            </w:r>
          </w:p>
        </w:tc>
        <w:tc>
          <w:tcPr>
            <w:tcW w:w="2203" w:type="dxa"/>
            <w:shd w:val="clear" w:color="auto" w:fill="auto"/>
          </w:tcPr>
          <w:p w14:paraId="2CED50ED" w14:textId="77777777" w:rsidR="0088337D" w:rsidRPr="0088337D" w:rsidRDefault="0088337D" w:rsidP="0088337D">
            <w:pPr>
              <w:jc w:val="both"/>
              <w:rPr>
                <w:sz w:val="22"/>
                <w:szCs w:val="22"/>
              </w:rPr>
            </w:pPr>
            <w:r w:rsidRPr="0088337D">
              <w:rPr>
                <w:sz w:val="22"/>
                <w:szCs w:val="22"/>
              </w:rPr>
              <w:t>28631</w:t>
            </w:r>
          </w:p>
        </w:tc>
      </w:tr>
      <w:tr w:rsidR="0088337D" w:rsidRPr="0088337D" w14:paraId="71CAAA6A" w14:textId="77777777" w:rsidTr="000D18D0">
        <w:tc>
          <w:tcPr>
            <w:tcW w:w="3103" w:type="dxa"/>
            <w:shd w:val="clear" w:color="auto" w:fill="auto"/>
          </w:tcPr>
          <w:p w14:paraId="54955A9E" w14:textId="77777777" w:rsidR="0088337D" w:rsidRPr="0088337D" w:rsidRDefault="0088337D" w:rsidP="0088337D">
            <w:pPr>
              <w:jc w:val="both"/>
              <w:rPr>
                <w:sz w:val="22"/>
                <w:szCs w:val="22"/>
              </w:rPr>
            </w:pPr>
            <w:r w:rsidRPr="0088337D">
              <w:rPr>
                <w:sz w:val="22"/>
                <w:szCs w:val="22"/>
              </w:rPr>
              <w:t>Прибыль (выручка-себестоимость(себестоимость-амортизация)</w:t>
            </w:r>
          </w:p>
        </w:tc>
        <w:tc>
          <w:tcPr>
            <w:tcW w:w="2203" w:type="dxa"/>
            <w:shd w:val="clear" w:color="auto" w:fill="auto"/>
          </w:tcPr>
          <w:p w14:paraId="00C23831" w14:textId="77777777" w:rsidR="0088337D" w:rsidRPr="0088337D" w:rsidRDefault="0088337D" w:rsidP="0088337D">
            <w:pPr>
              <w:jc w:val="both"/>
              <w:rPr>
                <w:sz w:val="22"/>
                <w:szCs w:val="22"/>
              </w:rPr>
            </w:pPr>
            <w:r w:rsidRPr="0088337D">
              <w:rPr>
                <w:sz w:val="22"/>
                <w:szCs w:val="22"/>
              </w:rPr>
              <w:t>39733</w:t>
            </w:r>
          </w:p>
        </w:tc>
        <w:tc>
          <w:tcPr>
            <w:tcW w:w="2203" w:type="dxa"/>
            <w:shd w:val="clear" w:color="auto" w:fill="auto"/>
          </w:tcPr>
          <w:p w14:paraId="35F26CA5" w14:textId="77777777" w:rsidR="0088337D" w:rsidRPr="0088337D" w:rsidRDefault="0088337D" w:rsidP="0088337D">
            <w:pPr>
              <w:jc w:val="both"/>
              <w:rPr>
                <w:sz w:val="22"/>
                <w:szCs w:val="22"/>
              </w:rPr>
            </w:pPr>
            <w:r w:rsidRPr="0088337D">
              <w:rPr>
                <w:sz w:val="22"/>
                <w:szCs w:val="22"/>
              </w:rPr>
              <w:t>81329</w:t>
            </w:r>
          </w:p>
        </w:tc>
        <w:tc>
          <w:tcPr>
            <w:tcW w:w="2203" w:type="dxa"/>
            <w:shd w:val="clear" w:color="auto" w:fill="auto"/>
          </w:tcPr>
          <w:p w14:paraId="303EBC4D" w14:textId="77777777" w:rsidR="0088337D" w:rsidRPr="0088337D" w:rsidRDefault="0088337D" w:rsidP="0088337D">
            <w:pPr>
              <w:jc w:val="both"/>
              <w:rPr>
                <w:sz w:val="22"/>
                <w:szCs w:val="22"/>
              </w:rPr>
            </w:pPr>
            <w:r w:rsidRPr="0088337D">
              <w:rPr>
                <w:sz w:val="22"/>
                <w:szCs w:val="22"/>
              </w:rPr>
              <w:t>70100</w:t>
            </w:r>
          </w:p>
        </w:tc>
      </w:tr>
    </w:tbl>
    <w:p w14:paraId="06F8998D" w14:textId="77777777" w:rsidR="0088337D" w:rsidRPr="0088337D" w:rsidRDefault="0088337D" w:rsidP="0088337D">
      <w:pPr>
        <w:ind w:left="426" w:firstLine="1134"/>
        <w:jc w:val="both"/>
        <w:rPr>
          <w:sz w:val="28"/>
          <w:szCs w:val="28"/>
        </w:rPr>
      </w:pPr>
      <w:r w:rsidRPr="0088337D">
        <w:rPr>
          <w:sz w:val="28"/>
          <w:szCs w:val="28"/>
        </w:rPr>
        <w:t xml:space="preserve">Т. о. расчетная предпринимательская </w:t>
      </w:r>
      <w:proofErr w:type="gramStart"/>
      <w:r w:rsidRPr="0088337D">
        <w:rPr>
          <w:sz w:val="28"/>
          <w:szCs w:val="28"/>
        </w:rPr>
        <w:t>прибыль  на</w:t>
      </w:r>
      <w:proofErr w:type="gramEnd"/>
      <w:r w:rsidRPr="0088337D">
        <w:rPr>
          <w:sz w:val="28"/>
          <w:szCs w:val="28"/>
        </w:rPr>
        <w:t xml:space="preserve"> среднем уровне за последние 3 года составила 9558,1 тыс. руб.</w:t>
      </w:r>
    </w:p>
    <w:p w14:paraId="0A275F36" w14:textId="77777777" w:rsidR="0088337D" w:rsidRPr="0088337D" w:rsidRDefault="0088337D" w:rsidP="0088337D">
      <w:pPr>
        <w:ind w:left="426" w:firstLine="1134"/>
        <w:jc w:val="both"/>
        <w:rPr>
          <w:sz w:val="28"/>
          <w:szCs w:val="28"/>
        </w:rPr>
      </w:pPr>
      <w:r w:rsidRPr="0088337D">
        <w:rPr>
          <w:sz w:val="28"/>
          <w:szCs w:val="28"/>
        </w:rPr>
        <w:t xml:space="preserve">Величина экономически обоснованных расходов на регулируемый </w:t>
      </w:r>
      <w:proofErr w:type="gramStart"/>
      <w:r w:rsidRPr="0088337D">
        <w:rPr>
          <w:sz w:val="28"/>
          <w:szCs w:val="28"/>
        </w:rPr>
        <w:t>период  по</w:t>
      </w:r>
      <w:proofErr w:type="gramEnd"/>
      <w:r w:rsidRPr="0088337D">
        <w:rPr>
          <w:sz w:val="28"/>
          <w:szCs w:val="28"/>
        </w:rPr>
        <w:t xml:space="preserve"> предложению РЭК Кузбасса составляет 678188,98 тыс. руб., в том числе на перевозку грузов 650585,18 тыс. руб., на маневровую работу локомотива  25603,84 </w:t>
      </w:r>
      <w:proofErr w:type="spellStart"/>
      <w:r w:rsidRPr="0088337D">
        <w:rPr>
          <w:sz w:val="28"/>
          <w:szCs w:val="28"/>
        </w:rPr>
        <w:t>тыс.руб</w:t>
      </w:r>
      <w:proofErr w:type="spellEnd"/>
      <w:r w:rsidRPr="0088337D">
        <w:rPr>
          <w:sz w:val="28"/>
          <w:szCs w:val="28"/>
        </w:rPr>
        <w:t xml:space="preserve">., на отстой вагонов 12,48 </w:t>
      </w:r>
      <w:proofErr w:type="spellStart"/>
      <w:r w:rsidRPr="0088337D">
        <w:rPr>
          <w:sz w:val="28"/>
          <w:szCs w:val="28"/>
        </w:rPr>
        <w:t>тыс.руб</w:t>
      </w:r>
      <w:proofErr w:type="spellEnd"/>
      <w:r w:rsidRPr="0088337D">
        <w:rPr>
          <w:sz w:val="28"/>
          <w:szCs w:val="28"/>
        </w:rPr>
        <w:t xml:space="preserve">. </w:t>
      </w:r>
    </w:p>
    <w:p w14:paraId="237C5BCF" w14:textId="77777777" w:rsidR="0088337D" w:rsidRPr="0088337D" w:rsidRDefault="0088337D" w:rsidP="0088337D">
      <w:pPr>
        <w:ind w:left="426" w:firstLine="1134"/>
        <w:jc w:val="both"/>
        <w:rPr>
          <w:sz w:val="28"/>
          <w:szCs w:val="28"/>
        </w:rPr>
      </w:pPr>
      <w:r w:rsidRPr="0088337D">
        <w:rPr>
          <w:sz w:val="28"/>
          <w:szCs w:val="28"/>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АО «</w:t>
      </w:r>
      <w:proofErr w:type="spellStart"/>
      <w:r w:rsidRPr="0088337D">
        <w:rPr>
          <w:sz w:val="28"/>
          <w:szCs w:val="28"/>
        </w:rPr>
        <w:t>Кузнецкпогрузтранс</w:t>
      </w:r>
      <w:proofErr w:type="spellEnd"/>
      <w:r w:rsidRPr="0088337D">
        <w:rPr>
          <w:sz w:val="28"/>
          <w:szCs w:val="28"/>
        </w:rPr>
        <w:t>» по предложению РЭК Кузбасса составил:</w:t>
      </w:r>
    </w:p>
    <w:p w14:paraId="74DAC8B9" w14:textId="77777777" w:rsidR="0088337D" w:rsidRPr="0088337D" w:rsidRDefault="0088337D" w:rsidP="0088337D">
      <w:pPr>
        <w:ind w:left="426" w:firstLine="1134"/>
        <w:jc w:val="both"/>
        <w:rPr>
          <w:sz w:val="28"/>
          <w:szCs w:val="28"/>
        </w:rPr>
      </w:pPr>
      <w:r w:rsidRPr="0088337D">
        <w:rPr>
          <w:sz w:val="28"/>
          <w:szCs w:val="28"/>
        </w:rPr>
        <w:t>- перевозка грузов, подача и уборка вагонов подъездным железнодорожным путям:</w:t>
      </w:r>
    </w:p>
    <w:p w14:paraId="085347B6" w14:textId="77777777" w:rsidR="0088337D" w:rsidRPr="0088337D" w:rsidRDefault="0088337D" w:rsidP="0088337D">
      <w:pPr>
        <w:tabs>
          <w:tab w:val="left" w:pos="1276"/>
        </w:tabs>
        <w:autoSpaceDE w:val="0"/>
        <w:autoSpaceDN w:val="0"/>
        <w:adjustRightInd w:val="0"/>
        <w:spacing w:line="252" w:lineRule="auto"/>
        <w:ind w:firstLine="567"/>
        <w:jc w:val="both"/>
        <w:rPr>
          <w:sz w:val="28"/>
          <w:szCs w:val="28"/>
          <w:lang w:eastAsia="en-US"/>
        </w:rPr>
      </w:pPr>
      <w:r w:rsidRPr="0088337D">
        <w:rPr>
          <w:sz w:val="28"/>
          <w:szCs w:val="28"/>
          <w:lang w:eastAsia="en-US"/>
        </w:rPr>
        <w:t xml:space="preserve">                прочие потребители в размере 4,20 рублей за </w:t>
      </w:r>
      <w:proofErr w:type="spellStart"/>
      <w:r w:rsidRPr="0088337D">
        <w:rPr>
          <w:sz w:val="28"/>
          <w:szCs w:val="28"/>
          <w:lang w:eastAsia="en-US"/>
        </w:rPr>
        <w:t>тоннокилометр</w:t>
      </w:r>
      <w:proofErr w:type="spellEnd"/>
      <w:r w:rsidRPr="0088337D">
        <w:rPr>
          <w:sz w:val="28"/>
          <w:szCs w:val="28"/>
          <w:lang w:eastAsia="en-US"/>
        </w:rPr>
        <w:t>.</w:t>
      </w:r>
    </w:p>
    <w:p w14:paraId="7DF2D72C" w14:textId="77777777" w:rsidR="0088337D" w:rsidRPr="0088337D" w:rsidRDefault="0088337D" w:rsidP="0088337D">
      <w:pPr>
        <w:tabs>
          <w:tab w:val="left" w:pos="1276"/>
        </w:tabs>
        <w:autoSpaceDE w:val="0"/>
        <w:autoSpaceDN w:val="0"/>
        <w:adjustRightInd w:val="0"/>
        <w:spacing w:line="252" w:lineRule="auto"/>
        <w:ind w:left="426" w:firstLine="141"/>
        <w:jc w:val="both"/>
        <w:rPr>
          <w:sz w:val="28"/>
          <w:szCs w:val="28"/>
          <w:lang w:eastAsia="en-US"/>
        </w:rPr>
      </w:pPr>
      <w:r w:rsidRPr="0088337D">
        <w:rPr>
          <w:sz w:val="28"/>
          <w:szCs w:val="28"/>
          <w:lang w:eastAsia="en-US"/>
        </w:rPr>
        <w:t xml:space="preserve">                потребители Западно-Сибирская ТЭЦ - филиал АО «Объединенный ЗСМК», ООО «</w:t>
      </w:r>
      <w:proofErr w:type="spellStart"/>
      <w:r w:rsidRPr="0088337D">
        <w:rPr>
          <w:sz w:val="28"/>
          <w:szCs w:val="28"/>
          <w:lang w:eastAsia="en-US"/>
        </w:rPr>
        <w:t>СибЭнерго</w:t>
      </w:r>
      <w:proofErr w:type="spellEnd"/>
      <w:r w:rsidRPr="0088337D">
        <w:rPr>
          <w:sz w:val="28"/>
          <w:szCs w:val="28"/>
          <w:lang w:eastAsia="en-US"/>
        </w:rPr>
        <w:t xml:space="preserve">» в размере 4,04 рублей за </w:t>
      </w:r>
      <w:proofErr w:type="spellStart"/>
      <w:r w:rsidRPr="0088337D">
        <w:rPr>
          <w:sz w:val="28"/>
          <w:szCs w:val="28"/>
          <w:lang w:eastAsia="en-US"/>
        </w:rPr>
        <w:t>тоннокилометр</w:t>
      </w:r>
      <w:proofErr w:type="spellEnd"/>
      <w:r w:rsidRPr="0088337D">
        <w:rPr>
          <w:sz w:val="28"/>
          <w:szCs w:val="28"/>
          <w:lang w:eastAsia="en-US"/>
        </w:rPr>
        <w:t>.</w:t>
      </w:r>
    </w:p>
    <w:p w14:paraId="6835ACD1" w14:textId="4842D8F7" w:rsidR="0088337D" w:rsidRPr="0088337D" w:rsidRDefault="0088337D" w:rsidP="0088337D">
      <w:pPr>
        <w:ind w:left="426" w:firstLine="1134"/>
        <w:jc w:val="both"/>
        <w:rPr>
          <w:sz w:val="28"/>
          <w:szCs w:val="28"/>
        </w:rPr>
      </w:pPr>
      <w:r w:rsidRPr="0088337D">
        <w:rPr>
          <w:sz w:val="28"/>
          <w:szCs w:val="28"/>
        </w:rPr>
        <w:t xml:space="preserve">- маневровая работа локомотива, выполняемая локомотивами  </w:t>
      </w:r>
      <w:r w:rsidR="00E055D4">
        <w:rPr>
          <w:sz w:val="28"/>
          <w:szCs w:val="28"/>
        </w:rPr>
        <w:br/>
      </w:r>
      <w:r w:rsidRPr="0088337D">
        <w:rPr>
          <w:sz w:val="28"/>
          <w:szCs w:val="28"/>
        </w:rPr>
        <w:t>АО «</w:t>
      </w:r>
      <w:proofErr w:type="spellStart"/>
      <w:r w:rsidRPr="0088337D">
        <w:rPr>
          <w:sz w:val="28"/>
          <w:szCs w:val="28"/>
        </w:rPr>
        <w:t>Кузнецкпогрузтранс</w:t>
      </w:r>
      <w:proofErr w:type="spellEnd"/>
      <w:r w:rsidRPr="0088337D">
        <w:rPr>
          <w:sz w:val="28"/>
          <w:szCs w:val="28"/>
        </w:rPr>
        <w:t xml:space="preserve">» в размере 2018,28 рублей за </w:t>
      </w:r>
      <w:proofErr w:type="spellStart"/>
      <w:r w:rsidRPr="0088337D">
        <w:rPr>
          <w:sz w:val="28"/>
          <w:szCs w:val="28"/>
        </w:rPr>
        <w:t>локомотиво</w:t>
      </w:r>
      <w:proofErr w:type="spellEnd"/>
      <w:r w:rsidRPr="0088337D">
        <w:rPr>
          <w:sz w:val="28"/>
          <w:szCs w:val="28"/>
        </w:rPr>
        <w:t>-час;</w:t>
      </w:r>
    </w:p>
    <w:p w14:paraId="6E33B540" w14:textId="77777777" w:rsidR="0088337D" w:rsidRPr="0088337D" w:rsidRDefault="0088337D" w:rsidP="0088337D">
      <w:pPr>
        <w:ind w:left="426" w:firstLine="1134"/>
        <w:jc w:val="both"/>
        <w:rPr>
          <w:sz w:val="28"/>
          <w:szCs w:val="28"/>
        </w:rPr>
      </w:pPr>
      <w:r w:rsidRPr="0088337D">
        <w:rPr>
          <w:sz w:val="28"/>
          <w:szCs w:val="28"/>
        </w:rPr>
        <w:t xml:space="preserve">- отстой вагонов на железнодорожных путях в размере 7,64 рублей за </w:t>
      </w:r>
      <w:proofErr w:type="spellStart"/>
      <w:r w:rsidRPr="0088337D">
        <w:rPr>
          <w:sz w:val="28"/>
          <w:szCs w:val="28"/>
        </w:rPr>
        <w:t>вагоно</w:t>
      </w:r>
      <w:proofErr w:type="spellEnd"/>
      <w:r w:rsidRPr="0088337D">
        <w:rPr>
          <w:sz w:val="28"/>
          <w:szCs w:val="28"/>
        </w:rPr>
        <w:t>-час.</w:t>
      </w:r>
    </w:p>
    <w:p w14:paraId="50BD4498" w14:textId="77777777" w:rsidR="0088337D" w:rsidRPr="0088337D" w:rsidRDefault="0088337D" w:rsidP="0088337D">
      <w:pPr>
        <w:ind w:left="426" w:firstLine="1134"/>
        <w:jc w:val="both"/>
        <w:rPr>
          <w:sz w:val="28"/>
          <w:szCs w:val="28"/>
        </w:rPr>
      </w:pPr>
    </w:p>
    <w:p w14:paraId="07FD6E3D" w14:textId="77777777" w:rsidR="0088337D" w:rsidRPr="0088337D" w:rsidRDefault="0088337D" w:rsidP="0088337D">
      <w:pPr>
        <w:ind w:left="426" w:firstLine="1134"/>
        <w:jc w:val="both"/>
        <w:rPr>
          <w:sz w:val="28"/>
          <w:szCs w:val="28"/>
        </w:rPr>
      </w:pPr>
      <w:r w:rsidRPr="0088337D">
        <w:rPr>
          <w:sz w:val="28"/>
          <w:szCs w:val="28"/>
        </w:rPr>
        <w:t xml:space="preserve">Расчет тарифа прилагается </w:t>
      </w:r>
    </w:p>
    <w:p w14:paraId="207AC6AB" w14:textId="77777777" w:rsidR="0088337D" w:rsidRPr="0088337D" w:rsidRDefault="0088337D" w:rsidP="0088337D">
      <w:pPr>
        <w:ind w:left="426" w:firstLine="1134"/>
        <w:jc w:val="both"/>
        <w:rPr>
          <w:sz w:val="28"/>
          <w:szCs w:val="28"/>
        </w:rPr>
      </w:pPr>
    </w:p>
    <w:p w14:paraId="212463EB" w14:textId="77777777" w:rsidR="0088337D" w:rsidRPr="0088337D" w:rsidRDefault="0088337D" w:rsidP="0088337D">
      <w:pPr>
        <w:ind w:firstLine="720"/>
        <w:jc w:val="both"/>
        <w:rPr>
          <w:bCs/>
          <w:color w:val="000000"/>
          <w:sz w:val="28"/>
        </w:rPr>
      </w:pPr>
    </w:p>
    <w:p w14:paraId="4037F435" w14:textId="77777777" w:rsidR="0088337D" w:rsidRPr="0088337D" w:rsidRDefault="0088337D" w:rsidP="0088337D">
      <w:pPr>
        <w:jc w:val="center"/>
      </w:pPr>
    </w:p>
    <w:p w14:paraId="3DA060C8" w14:textId="77777777" w:rsidR="0088337D" w:rsidRPr="0088337D" w:rsidRDefault="0088337D" w:rsidP="0088337D">
      <w:pPr>
        <w:jc w:val="center"/>
        <w:sectPr w:rsidR="0088337D" w:rsidRPr="0088337D" w:rsidSect="00A057DE">
          <w:pgSz w:w="11906" w:h="16838"/>
          <w:pgMar w:top="851" w:right="991" w:bottom="426" w:left="851" w:header="709" w:footer="709" w:gutter="0"/>
          <w:cols w:space="708"/>
          <w:titlePg/>
          <w:docGrid w:linePitch="360"/>
        </w:sectPr>
      </w:pPr>
    </w:p>
    <w:p w14:paraId="3F2F7D9A" w14:textId="6D509A78" w:rsidR="0088337D" w:rsidRPr="0088337D" w:rsidRDefault="0088337D" w:rsidP="00E055D4">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315" w:hanging="1276"/>
        <w:jc w:val="center"/>
      </w:pPr>
      <w:r w:rsidRPr="0088337D">
        <w:rPr>
          <w:noProof/>
        </w:rPr>
        <w:drawing>
          <wp:inline distT="0" distB="0" distL="0" distR="0" wp14:anchorId="0B35EE2A" wp14:editId="6DB3340B">
            <wp:extent cx="10086975" cy="6181725"/>
            <wp:effectExtent l="0" t="0" r="9525" b="9525"/>
            <wp:docPr id="740" name="Рисунок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86975" cy="6181725"/>
                    </a:xfrm>
                    <a:prstGeom prst="rect">
                      <a:avLst/>
                    </a:prstGeom>
                    <a:noFill/>
                    <a:ln>
                      <a:noFill/>
                    </a:ln>
                  </pic:spPr>
                </pic:pic>
              </a:graphicData>
            </a:graphic>
          </wp:inline>
        </w:drawing>
      </w:r>
    </w:p>
    <w:p w14:paraId="1BF25058" w14:textId="71DA03FA" w:rsidR="0088337D" w:rsidRPr="0088337D" w:rsidRDefault="0088337D" w:rsidP="00E055D4">
      <w:pPr>
        <w:ind w:left="567" w:hanging="1418"/>
        <w:jc w:val="center"/>
      </w:pPr>
      <w:r w:rsidRPr="0088337D">
        <w:rPr>
          <w:noProof/>
        </w:rPr>
        <w:drawing>
          <wp:inline distT="0" distB="0" distL="0" distR="0" wp14:anchorId="2EFE6633" wp14:editId="1C80B272">
            <wp:extent cx="10201275" cy="5772150"/>
            <wp:effectExtent l="0" t="0" r="9525" b="0"/>
            <wp:docPr id="739"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01275" cy="5772150"/>
                    </a:xfrm>
                    <a:prstGeom prst="rect">
                      <a:avLst/>
                    </a:prstGeom>
                    <a:noFill/>
                    <a:ln>
                      <a:noFill/>
                    </a:ln>
                  </pic:spPr>
                </pic:pic>
              </a:graphicData>
            </a:graphic>
          </wp:inline>
        </w:drawing>
      </w:r>
    </w:p>
    <w:p w14:paraId="3A00F9D0" w14:textId="77777777" w:rsidR="0088337D" w:rsidRPr="0088337D" w:rsidRDefault="0088337D" w:rsidP="0088337D">
      <w:pPr>
        <w:ind w:left="567"/>
        <w:jc w:val="center"/>
      </w:pPr>
    </w:p>
    <w:p w14:paraId="36754498" w14:textId="26EE8B48" w:rsidR="0088337D" w:rsidRPr="0088337D" w:rsidRDefault="0088337D" w:rsidP="00A057DE">
      <w:pPr>
        <w:ind w:left="-567" w:firstLine="142"/>
        <w:jc w:val="center"/>
      </w:pPr>
      <w:r w:rsidRPr="0088337D">
        <w:rPr>
          <w:noProof/>
        </w:rPr>
        <w:drawing>
          <wp:inline distT="0" distB="0" distL="0" distR="0" wp14:anchorId="70A37B0E" wp14:editId="7D327B2C">
            <wp:extent cx="9886950" cy="6400800"/>
            <wp:effectExtent l="0" t="0" r="0" b="0"/>
            <wp:docPr id="738"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86950" cy="6400800"/>
                    </a:xfrm>
                    <a:prstGeom prst="rect">
                      <a:avLst/>
                    </a:prstGeom>
                    <a:noFill/>
                    <a:ln>
                      <a:noFill/>
                    </a:ln>
                  </pic:spPr>
                </pic:pic>
              </a:graphicData>
            </a:graphic>
          </wp:inline>
        </w:drawing>
      </w:r>
    </w:p>
    <w:p w14:paraId="4E58BE38" w14:textId="1DCAFFD2" w:rsidR="0088337D" w:rsidRPr="0088337D" w:rsidRDefault="0088337D" w:rsidP="00A057DE">
      <w:pPr>
        <w:ind w:left="-709" w:firstLine="284"/>
        <w:jc w:val="center"/>
      </w:pPr>
      <w:r w:rsidRPr="0088337D">
        <w:rPr>
          <w:noProof/>
        </w:rPr>
        <w:drawing>
          <wp:inline distT="0" distB="0" distL="0" distR="0" wp14:anchorId="4AB4C1B2" wp14:editId="7AC6A76E">
            <wp:extent cx="9905365" cy="6076950"/>
            <wp:effectExtent l="0" t="0" r="635" b="0"/>
            <wp:docPr id="737" name="Рисунок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5365" cy="6076950"/>
                    </a:xfrm>
                    <a:prstGeom prst="rect">
                      <a:avLst/>
                    </a:prstGeom>
                    <a:noFill/>
                    <a:ln>
                      <a:noFill/>
                    </a:ln>
                  </pic:spPr>
                </pic:pic>
              </a:graphicData>
            </a:graphic>
          </wp:inline>
        </w:drawing>
      </w:r>
    </w:p>
    <w:p w14:paraId="1BD8E81E" w14:textId="483356AD" w:rsidR="0088337D" w:rsidRPr="0088337D" w:rsidRDefault="0088337D" w:rsidP="00A057DE">
      <w:pPr>
        <w:ind w:left="-709" w:firstLine="284"/>
        <w:jc w:val="center"/>
      </w:pPr>
      <w:r w:rsidRPr="0088337D">
        <w:rPr>
          <w:noProof/>
        </w:rPr>
        <w:drawing>
          <wp:inline distT="0" distB="0" distL="0" distR="0" wp14:anchorId="13779C03" wp14:editId="1773A2A1">
            <wp:extent cx="9963150" cy="3762375"/>
            <wp:effectExtent l="0" t="0" r="0" b="9525"/>
            <wp:docPr id="736" name="Рисунок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63150" cy="3762375"/>
                    </a:xfrm>
                    <a:prstGeom prst="rect">
                      <a:avLst/>
                    </a:prstGeom>
                    <a:noFill/>
                    <a:ln>
                      <a:noFill/>
                    </a:ln>
                  </pic:spPr>
                </pic:pic>
              </a:graphicData>
            </a:graphic>
          </wp:inline>
        </w:drawing>
      </w:r>
    </w:p>
    <w:p w14:paraId="6B4D98CB" w14:textId="77777777" w:rsidR="0088337D" w:rsidRPr="0088337D" w:rsidRDefault="0088337D" w:rsidP="0088337D">
      <w:pPr>
        <w:ind w:left="567"/>
        <w:jc w:val="center"/>
      </w:pPr>
    </w:p>
    <w:p w14:paraId="1AEB920B" w14:textId="77777777" w:rsidR="0088337D" w:rsidRPr="0088337D" w:rsidRDefault="0088337D" w:rsidP="0088337D">
      <w:pPr>
        <w:ind w:left="567"/>
        <w:jc w:val="center"/>
      </w:pPr>
    </w:p>
    <w:p w14:paraId="5A4E71DB" w14:textId="77777777" w:rsidR="0088337D" w:rsidRPr="0088337D" w:rsidRDefault="0088337D" w:rsidP="0088337D">
      <w:pPr>
        <w:ind w:left="567"/>
        <w:jc w:val="center"/>
      </w:pPr>
    </w:p>
    <w:p w14:paraId="0E72D1CD" w14:textId="77777777" w:rsidR="0088337D" w:rsidRPr="0088337D" w:rsidRDefault="0088337D" w:rsidP="0088337D">
      <w:pPr>
        <w:ind w:left="567"/>
        <w:jc w:val="center"/>
      </w:pPr>
    </w:p>
    <w:p w14:paraId="65E766E2" w14:textId="77777777" w:rsidR="0088337D" w:rsidRPr="0088337D" w:rsidRDefault="0088337D" w:rsidP="0088337D">
      <w:pPr>
        <w:ind w:left="567"/>
        <w:jc w:val="center"/>
      </w:pPr>
    </w:p>
    <w:p w14:paraId="7962DBE4" w14:textId="77777777" w:rsidR="0088337D" w:rsidRPr="0088337D" w:rsidRDefault="0088337D" w:rsidP="0088337D">
      <w:pPr>
        <w:ind w:left="567"/>
        <w:jc w:val="center"/>
      </w:pPr>
    </w:p>
    <w:p w14:paraId="609ABA54" w14:textId="77777777" w:rsidR="0088337D" w:rsidRPr="0088337D" w:rsidRDefault="0088337D" w:rsidP="0088337D">
      <w:pPr>
        <w:ind w:left="567"/>
        <w:jc w:val="center"/>
      </w:pPr>
    </w:p>
    <w:p w14:paraId="2AEB1623" w14:textId="77777777" w:rsidR="0088337D" w:rsidRPr="0088337D" w:rsidRDefault="0088337D" w:rsidP="0088337D">
      <w:pPr>
        <w:ind w:left="567"/>
        <w:jc w:val="center"/>
      </w:pPr>
    </w:p>
    <w:p w14:paraId="17BD0C97" w14:textId="77777777" w:rsidR="0088337D" w:rsidRPr="0088337D" w:rsidRDefault="0088337D" w:rsidP="0088337D">
      <w:pPr>
        <w:ind w:left="567"/>
        <w:jc w:val="center"/>
      </w:pPr>
    </w:p>
    <w:p w14:paraId="4A98C875" w14:textId="77777777" w:rsidR="0088337D" w:rsidRPr="0088337D" w:rsidRDefault="0088337D" w:rsidP="0088337D">
      <w:pPr>
        <w:ind w:left="567"/>
        <w:jc w:val="center"/>
      </w:pPr>
    </w:p>
    <w:p w14:paraId="624F14E8" w14:textId="77777777" w:rsidR="0088337D" w:rsidRPr="0088337D" w:rsidRDefault="0088337D" w:rsidP="0088337D">
      <w:pPr>
        <w:ind w:left="567"/>
        <w:jc w:val="center"/>
      </w:pPr>
    </w:p>
    <w:p w14:paraId="0EE1F169" w14:textId="77777777" w:rsidR="0088337D" w:rsidRPr="0088337D" w:rsidRDefault="0088337D" w:rsidP="0088337D">
      <w:pPr>
        <w:ind w:left="567"/>
        <w:jc w:val="center"/>
      </w:pPr>
    </w:p>
    <w:p w14:paraId="0CF6F68E" w14:textId="77777777" w:rsidR="0088337D" w:rsidRPr="0088337D" w:rsidRDefault="0088337D" w:rsidP="0088337D">
      <w:pPr>
        <w:ind w:left="567"/>
        <w:jc w:val="center"/>
      </w:pPr>
    </w:p>
    <w:p w14:paraId="1E3D1744" w14:textId="77777777" w:rsidR="0088337D" w:rsidRPr="0088337D" w:rsidRDefault="0088337D" w:rsidP="0088337D">
      <w:pPr>
        <w:rPr>
          <w:sz w:val="16"/>
          <w:szCs w:val="16"/>
          <w:lang w:eastAsia="x-none"/>
        </w:rPr>
      </w:pPr>
    </w:p>
    <w:p w14:paraId="1A6A7650" w14:textId="77777777" w:rsidR="0088337D" w:rsidRDefault="0088337D" w:rsidP="00760B12">
      <w:pPr>
        <w:tabs>
          <w:tab w:val="left" w:pos="5580"/>
          <w:tab w:val="left" w:pos="9498"/>
        </w:tabs>
        <w:ind w:right="-569"/>
      </w:pPr>
    </w:p>
    <w:sectPr w:rsidR="0088337D" w:rsidSect="00A057DE">
      <w:pgSz w:w="16838" w:h="11906" w:orient="landscape"/>
      <w:pgMar w:top="993" w:right="993"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B28" w14:textId="77777777" w:rsidR="000422FB" w:rsidRDefault="000422FB" w:rsidP="00943C6C">
      <w:r>
        <w:separator/>
      </w:r>
    </w:p>
  </w:endnote>
  <w:endnote w:type="continuationSeparator" w:id="0">
    <w:p w14:paraId="6B2DC651" w14:textId="77777777" w:rsidR="000422FB" w:rsidRDefault="000422FB"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0422FB" w:rsidRDefault="000422FB"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0422FB" w:rsidRDefault="000422F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4998A9FA" w:rsidR="000422FB" w:rsidRDefault="000422FB" w:rsidP="00952467">
    <w:pPr>
      <w:pStyle w:val="aa"/>
      <w:jc w:val="center"/>
    </w:pPr>
    <w:bookmarkStart w:id="3" w:name="_Hlk29557944"/>
    <w:bookmarkStart w:id="4" w:name="_Hlk29557945"/>
    <w:bookmarkStart w:id="5" w:name="_Hlk29557947"/>
    <w:bookmarkStart w:id="6" w:name="_Hlk29557948"/>
    <w:bookmarkStart w:id="7" w:name="_Hlk29557965"/>
    <w:bookmarkStart w:id="8" w:name="_Hlk29557966"/>
    <w:bookmarkStart w:id="9" w:name="_Hlk29819169"/>
    <w:bookmarkStart w:id="10" w:name="_Hlk29819170"/>
    <w:bookmarkStart w:id="11" w:name="_Hlk29819204"/>
    <w:bookmarkStart w:id="12" w:name="_Hlk29819205"/>
    <w:r>
      <w:t>Протокол № 45 заседания Правления РЭК Кузбасса от 04.08.</w:t>
    </w:r>
    <w:bookmarkEnd w:id="3"/>
    <w:bookmarkEnd w:id="4"/>
    <w:bookmarkEnd w:id="5"/>
    <w:bookmarkEnd w:id="6"/>
    <w:bookmarkEnd w:id="7"/>
    <w:bookmarkEnd w:id="8"/>
    <w:bookmarkEnd w:id="9"/>
    <w:bookmarkEnd w:id="10"/>
    <w:bookmarkEnd w:id="11"/>
    <w:bookmarkEnd w:id="12"/>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596D5" w14:textId="77777777" w:rsidR="000422FB" w:rsidRDefault="000422FB" w:rsidP="000D18D0">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5763" w14:textId="77777777" w:rsidR="000422FB" w:rsidRDefault="000422FB" w:rsidP="00943C6C">
      <w:r>
        <w:separator/>
      </w:r>
    </w:p>
  </w:footnote>
  <w:footnote w:type="continuationSeparator" w:id="0">
    <w:p w14:paraId="672CAC6D" w14:textId="77777777" w:rsidR="000422FB" w:rsidRDefault="000422FB"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240AE" w14:textId="77777777" w:rsidR="000422FB" w:rsidRDefault="000422FB" w:rsidP="000D18D0">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96816CC" w14:textId="77777777" w:rsidR="000422FB" w:rsidRDefault="000422F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4AB8D" w14:textId="77777777" w:rsidR="000422FB" w:rsidRDefault="000422FB" w:rsidP="000D18D0">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14:paraId="629638A1" w14:textId="77777777" w:rsidR="000422FB" w:rsidRDefault="000422FB" w:rsidP="000D18D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7"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9"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3"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18"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1D0B82"/>
    <w:multiLevelType w:val="hybridMultilevel"/>
    <w:tmpl w:val="7E7E37AE"/>
    <w:lvl w:ilvl="0" w:tplc="7758E44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17344FAC"/>
    <w:multiLevelType w:val="multilevel"/>
    <w:tmpl w:val="C62E66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A3D1077"/>
    <w:multiLevelType w:val="hybridMultilevel"/>
    <w:tmpl w:val="026C258E"/>
    <w:lvl w:ilvl="0" w:tplc="8DB01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F9D59A1"/>
    <w:multiLevelType w:val="hybridMultilevel"/>
    <w:tmpl w:val="CC0A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347380"/>
    <w:multiLevelType w:val="hybridMultilevel"/>
    <w:tmpl w:val="51F6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38584697"/>
    <w:multiLevelType w:val="hybridMultilevel"/>
    <w:tmpl w:val="926CD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8"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40"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46C5C27"/>
    <w:multiLevelType w:val="hybridMultilevel"/>
    <w:tmpl w:val="503C7250"/>
    <w:lvl w:ilvl="0" w:tplc="295ADD32">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26"/>
  </w:num>
  <w:num w:numId="2">
    <w:abstractNumId w:val="2"/>
  </w:num>
  <w:num w:numId="3">
    <w:abstractNumId w:val="0"/>
  </w:num>
  <w:num w:numId="4">
    <w:abstractNumId w:val="3"/>
  </w:num>
  <w:num w:numId="5">
    <w:abstractNumId w:val="1"/>
  </w:num>
  <w:num w:numId="6">
    <w:abstractNumId w:val="37"/>
  </w:num>
  <w:num w:numId="7">
    <w:abstractNumId w:val="20"/>
  </w:num>
  <w:num w:numId="8">
    <w:abstractNumId w:val="34"/>
  </w:num>
  <w:num w:numId="9">
    <w:abstractNumId w:val="46"/>
  </w:num>
  <w:num w:numId="10">
    <w:abstractNumId w:val="19"/>
  </w:num>
  <w:num w:numId="11">
    <w:abstractNumId w:val="38"/>
  </w:num>
  <w:num w:numId="12">
    <w:abstractNumId w:val="43"/>
  </w:num>
  <w:num w:numId="13">
    <w:abstractNumId w:val="33"/>
  </w:num>
  <w:num w:numId="14">
    <w:abstractNumId w:val="42"/>
  </w:num>
  <w:num w:numId="15">
    <w:abstractNumId w:val="4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3"/>
  </w:num>
  <w:num w:numId="19">
    <w:abstractNumId w:val="4"/>
    <w:lvlOverride w:ilvl="0">
      <w:lvl w:ilvl="0">
        <w:numFmt w:val="bullet"/>
        <w:lvlText w:val="-"/>
        <w:legacy w:legacy="1" w:legacySpace="0" w:legacyIndent="139"/>
        <w:lvlJc w:val="left"/>
        <w:rPr>
          <w:rFonts w:ascii="Times New Roman" w:hAnsi="Times New Roman" w:hint="default"/>
        </w:rPr>
      </w:lvl>
    </w:lvlOverride>
  </w:num>
  <w:num w:numId="20">
    <w:abstractNumId w:val="35"/>
  </w:num>
  <w:num w:numId="21">
    <w:abstractNumId w:val="30"/>
  </w:num>
  <w:num w:numId="22">
    <w:abstractNumId w:val="24"/>
  </w:num>
  <w:num w:numId="23">
    <w:abstractNumId w:val="29"/>
  </w:num>
  <w:num w:numId="24">
    <w:abstractNumId w:val="21"/>
  </w:num>
  <w:num w:numId="25">
    <w:abstractNumId w:val="28"/>
  </w:num>
  <w:num w:numId="26">
    <w:abstractNumId w:val="44"/>
  </w:num>
  <w:num w:numId="27">
    <w:abstractNumId w:val="32"/>
  </w:num>
  <w:num w:numId="28">
    <w:abstractNumId w:val="31"/>
  </w:num>
  <w:num w:numId="29">
    <w:abstractNumId w:val="41"/>
  </w:num>
  <w:num w:numId="30">
    <w:abstractNumId w:val="27"/>
  </w:num>
  <w:num w:numId="31">
    <w:abstractNumId w:val="17"/>
  </w:num>
  <w:num w:numId="32">
    <w:abstractNumId w:val="36"/>
  </w:num>
  <w:num w:numId="33">
    <w:abstractNumId w:val="47"/>
  </w:num>
  <w:num w:numId="34">
    <w:abstractNumId w:val="25"/>
  </w:num>
  <w:num w:numId="35">
    <w:abstractNumId w:val="18"/>
  </w:num>
  <w:num w:numId="36">
    <w:abstractNumId w:val="45"/>
  </w:num>
  <w:num w:numId="37">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2FB"/>
    <w:rsid w:val="00042561"/>
    <w:rsid w:val="000430EC"/>
    <w:rsid w:val="000437B1"/>
    <w:rsid w:val="00043AF8"/>
    <w:rsid w:val="00052C07"/>
    <w:rsid w:val="000533D9"/>
    <w:rsid w:val="0005374F"/>
    <w:rsid w:val="0006354E"/>
    <w:rsid w:val="00063B63"/>
    <w:rsid w:val="00063D65"/>
    <w:rsid w:val="00066F38"/>
    <w:rsid w:val="0006703C"/>
    <w:rsid w:val="00071C5C"/>
    <w:rsid w:val="00076D03"/>
    <w:rsid w:val="0008031A"/>
    <w:rsid w:val="0008037F"/>
    <w:rsid w:val="00080BD1"/>
    <w:rsid w:val="000864D9"/>
    <w:rsid w:val="00090E3E"/>
    <w:rsid w:val="00090E99"/>
    <w:rsid w:val="00093E95"/>
    <w:rsid w:val="000A338B"/>
    <w:rsid w:val="000A3410"/>
    <w:rsid w:val="000A4CCA"/>
    <w:rsid w:val="000A4D92"/>
    <w:rsid w:val="000A500A"/>
    <w:rsid w:val="000B312B"/>
    <w:rsid w:val="000B3308"/>
    <w:rsid w:val="000B3E9F"/>
    <w:rsid w:val="000B483F"/>
    <w:rsid w:val="000B56FE"/>
    <w:rsid w:val="000C28FC"/>
    <w:rsid w:val="000C38F5"/>
    <w:rsid w:val="000C3ED1"/>
    <w:rsid w:val="000C6002"/>
    <w:rsid w:val="000C746E"/>
    <w:rsid w:val="000D004C"/>
    <w:rsid w:val="000D10CE"/>
    <w:rsid w:val="000D18D0"/>
    <w:rsid w:val="000D1BBE"/>
    <w:rsid w:val="000D3143"/>
    <w:rsid w:val="000D3A56"/>
    <w:rsid w:val="000D4FE2"/>
    <w:rsid w:val="000D5E31"/>
    <w:rsid w:val="000D615F"/>
    <w:rsid w:val="000D7E22"/>
    <w:rsid w:val="000E3CE0"/>
    <w:rsid w:val="000F24FD"/>
    <w:rsid w:val="0010047B"/>
    <w:rsid w:val="00100C12"/>
    <w:rsid w:val="001010E9"/>
    <w:rsid w:val="0010347A"/>
    <w:rsid w:val="0010469B"/>
    <w:rsid w:val="00104A17"/>
    <w:rsid w:val="00105796"/>
    <w:rsid w:val="001077C6"/>
    <w:rsid w:val="00107CF5"/>
    <w:rsid w:val="001102DB"/>
    <w:rsid w:val="00121A7F"/>
    <w:rsid w:val="00122122"/>
    <w:rsid w:val="00122697"/>
    <w:rsid w:val="001227AE"/>
    <w:rsid w:val="00122E42"/>
    <w:rsid w:val="00123A45"/>
    <w:rsid w:val="0012615A"/>
    <w:rsid w:val="0012720F"/>
    <w:rsid w:val="00132C1E"/>
    <w:rsid w:val="00134CBC"/>
    <w:rsid w:val="0013520A"/>
    <w:rsid w:val="00136117"/>
    <w:rsid w:val="00136782"/>
    <w:rsid w:val="001418A6"/>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D7A"/>
    <w:rsid w:val="00172042"/>
    <w:rsid w:val="0017238A"/>
    <w:rsid w:val="00175863"/>
    <w:rsid w:val="001763E4"/>
    <w:rsid w:val="00177C80"/>
    <w:rsid w:val="00177DEA"/>
    <w:rsid w:val="00183134"/>
    <w:rsid w:val="001833CA"/>
    <w:rsid w:val="00184787"/>
    <w:rsid w:val="001867F3"/>
    <w:rsid w:val="00192523"/>
    <w:rsid w:val="0019579B"/>
    <w:rsid w:val="00195EFE"/>
    <w:rsid w:val="001A0F30"/>
    <w:rsid w:val="001A38F8"/>
    <w:rsid w:val="001A3A63"/>
    <w:rsid w:val="001A59FF"/>
    <w:rsid w:val="001A68E3"/>
    <w:rsid w:val="001B067F"/>
    <w:rsid w:val="001B0B61"/>
    <w:rsid w:val="001B2506"/>
    <w:rsid w:val="001B2D1D"/>
    <w:rsid w:val="001C2C74"/>
    <w:rsid w:val="001C6323"/>
    <w:rsid w:val="001C6BC0"/>
    <w:rsid w:val="001D2BC0"/>
    <w:rsid w:val="001D4F1A"/>
    <w:rsid w:val="001D5964"/>
    <w:rsid w:val="001E1F34"/>
    <w:rsid w:val="001E3AF3"/>
    <w:rsid w:val="001E5E95"/>
    <w:rsid w:val="001E760F"/>
    <w:rsid w:val="001E7815"/>
    <w:rsid w:val="001F3E9D"/>
    <w:rsid w:val="001F5CD1"/>
    <w:rsid w:val="00200343"/>
    <w:rsid w:val="002010AF"/>
    <w:rsid w:val="00201219"/>
    <w:rsid w:val="002038D1"/>
    <w:rsid w:val="002048F6"/>
    <w:rsid w:val="00205932"/>
    <w:rsid w:val="002077A5"/>
    <w:rsid w:val="002100CE"/>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2F71"/>
    <w:rsid w:val="00264128"/>
    <w:rsid w:val="00264356"/>
    <w:rsid w:val="00264E86"/>
    <w:rsid w:val="00265448"/>
    <w:rsid w:val="00265CC3"/>
    <w:rsid w:val="00271121"/>
    <w:rsid w:val="00271A0A"/>
    <w:rsid w:val="00273F9F"/>
    <w:rsid w:val="00274AC7"/>
    <w:rsid w:val="002757CB"/>
    <w:rsid w:val="002765A2"/>
    <w:rsid w:val="0028094C"/>
    <w:rsid w:val="002816BE"/>
    <w:rsid w:val="00281A90"/>
    <w:rsid w:val="00283A48"/>
    <w:rsid w:val="00283F3C"/>
    <w:rsid w:val="00285678"/>
    <w:rsid w:val="00285858"/>
    <w:rsid w:val="00285A3D"/>
    <w:rsid w:val="00287B58"/>
    <w:rsid w:val="00292B1A"/>
    <w:rsid w:val="00293B70"/>
    <w:rsid w:val="00293EFD"/>
    <w:rsid w:val="00295350"/>
    <w:rsid w:val="002956BD"/>
    <w:rsid w:val="00296545"/>
    <w:rsid w:val="002A020F"/>
    <w:rsid w:val="002A2FBD"/>
    <w:rsid w:val="002A3F88"/>
    <w:rsid w:val="002A5488"/>
    <w:rsid w:val="002A56AE"/>
    <w:rsid w:val="002A6819"/>
    <w:rsid w:val="002B0169"/>
    <w:rsid w:val="002B0E07"/>
    <w:rsid w:val="002B4EAE"/>
    <w:rsid w:val="002B6E32"/>
    <w:rsid w:val="002B749D"/>
    <w:rsid w:val="002B7F69"/>
    <w:rsid w:val="002C0B3B"/>
    <w:rsid w:val="002C68F7"/>
    <w:rsid w:val="002C7064"/>
    <w:rsid w:val="002D0582"/>
    <w:rsid w:val="002D268D"/>
    <w:rsid w:val="002D2965"/>
    <w:rsid w:val="002D2DD4"/>
    <w:rsid w:val="002D4908"/>
    <w:rsid w:val="002D56B1"/>
    <w:rsid w:val="002D5E98"/>
    <w:rsid w:val="002D653D"/>
    <w:rsid w:val="002E236B"/>
    <w:rsid w:val="002E2842"/>
    <w:rsid w:val="002E2A5D"/>
    <w:rsid w:val="002E5623"/>
    <w:rsid w:val="002E5802"/>
    <w:rsid w:val="002F3341"/>
    <w:rsid w:val="002F4A6C"/>
    <w:rsid w:val="002F63D6"/>
    <w:rsid w:val="002F6F6F"/>
    <w:rsid w:val="0030076F"/>
    <w:rsid w:val="00302651"/>
    <w:rsid w:val="0030417F"/>
    <w:rsid w:val="00304A2D"/>
    <w:rsid w:val="003063FF"/>
    <w:rsid w:val="0030725E"/>
    <w:rsid w:val="00310CB8"/>
    <w:rsid w:val="00312424"/>
    <w:rsid w:val="003134DB"/>
    <w:rsid w:val="0031524F"/>
    <w:rsid w:val="00315504"/>
    <w:rsid w:val="00320509"/>
    <w:rsid w:val="003240B3"/>
    <w:rsid w:val="00340BD2"/>
    <w:rsid w:val="00340DB5"/>
    <w:rsid w:val="003421D0"/>
    <w:rsid w:val="003446F3"/>
    <w:rsid w:val="00344FD8"/>
    <w:rsid w:val="00345748"/>
    <w:rsid w:val="003468FE"/>
    <w:rsid w:val="00347109"/>
    <w:rsid w:val="00347FEA"/>
    <w:rsid w:val="00350577"/>
    <w:rsid w:val="00350C15"/>
    <w:rsid w:val="00352C30"/>
    <w:rsid w:val="00353546"/>
    <w:rsid w:val="00354ECC"/>
    <w:rsid w:val="003572AC"/>
    <w:rsid w:val="003572B7"/>
    <w:rsid w:val="0036058D"/>
    <w:rsid w:val="0036108B"/>
    <w:rsid w:val="003661D4"/>
    <w:rsid w:val="00373F98"/>
    <w:rsid w:val="003768EE"/>
    <w:rsid w:val="00377542"/>
    <w:rsid w:val="00377D8F"/>
    <w:rsid w:val="00380B7A"/>
    <w:rsid w:val="0038201C"/>
    <w:rsid w:val="00382CCF"/>
    <w:rsid w:val="00385012"/>
    <w:rsid w:val="003875A1"/>
    <w:rsid w:val="00392BBA"/>
    <w:rsid w:val="00397DAE"/>
    <w:rsid w:val="003A0785"/>
    <w:rsid w:val="003A24C0"/>
    <w:rsid w:val="003A34AC"/>
    <w:rsid w:val="003A6995"/>
    <w:rsid w:val="003A7D9E"/>
    <w:rsid w:val="003B01E1"/>
    <w:rsid w:val="003B11FB"/>
    <w:rsid w:val="003B1D16"/>
    <w:rsid w:val="003B1E31"/>
    <w:rsid w:val="003B4CE2"/>
    <w:rsid w:val="003B7EAA"/>
    <w:rsid w:val="003C358A"/>
    <w:rsid w:val="003C425C"/>
    <w:rsid w:val="003C63B0"/>
    <w:rsid w:val="003D45FD"/>
    <w:rsid w:val="003D47BD"/>
    <w:rsid w:val="003D5641"/>
    <w:rsid w:val="003E0C07"/>
    <w:rsid w:val="003E1228"/>
    <w:rsid w:val="003E2C84"/>
    <w:rsid w:val="003E5E28"/>
    <w:rsid w:val="003E75B0"/>
    <w:rsid w:val="003F131D"/>
    <w:rsid w:val="003F25F7"/>
    <w:rsid w:val="003F66E3"/>
    <w:rsid w:val="003F73D3"/>
    <w:rsid w:val="00401CA4"/>
    <w:rsid w:val="00406760"/>
    <w:rsid w:val="004101CE"/>
    <w:rsid w:val="00411143"/>
    <w:rsid w:val="00412EFB"/>
    <w:rsid w:val="004163E4"/>
    <w:rsid w:val="00416F0B"/>
    <w:rsid w:val="00420CA8"/>
    <w:rsid w:val="00421C34"/>
    <w:rsid w:val="004221DC"/>
    <w:rsid w:val="004224D0"/>
    <w:rsid w:val="0042566C"/>
    <w:rsid w:val="004262E6"/>
    <w:rsid w:val="00426C60"/>
    <w:rsid w:val="004278BA"/>
    <w:rsid w:val="00435254"/>
    <w:rsid w:val="0043543D"/>
    <w:rsid w:val="00442E5F"/>
    <w:rsid w:val="00443295"/>
    <w:rsid w:val="004436A0"/>
    <w:rsid w:val="00443D75"/>
    <w:rsid w:val="00445543"/>
    <w:rsid w:val="00445C27"/>
    <w:rsid w:val="00451347"/>
    <w:rsid w:val="004517D7"/>
    <w:rsid w:val="004527D5"/>
    <w:rsid w:val="0045297B"/>
    <w:rsid w:val="00452AFF"/>
    <w:rsid w:val="00453449"/>
    <w:rsid w:val="00455330"/>
    <w:rsid w:val="00456223"/>
    <w:rsid w:val="00457A3C"/>
    <w:rsid w:val="0046010B"/>
    <w:rsid w:val="00461573"/>
    <w:rsid w:val="004616FB"/>
    <w:rsid w:val="004629B1"/>
    <w:rsid w:val="004638C3"/>
    <w:rsid w:val="00463A29"/>
    <w:rsid w:val="00465F53"/>
    <w:rsid w:val="00471588"/>
    <w:rsid w:val="00472461"/>
    <w:rsid w:val="00472BF4"/>
    <w:rsid w:val="00473CCD"/>
    <w:rsid w:val="004742BC"/>
    <w:rsid w:val="00474963"/>
    <w:rsid w:val="00481E3B"/>
    <w:rsid w:val="00482DB1"/>
    <w:rsid w:val="0048448F"/>
    <w:rsid w:val="0048501B"/>
    <w:rsid w:val="00486F62"/>
    <w:rsid w:val="00490DC2"/>
    <w:rsid w:val="004926A0"/>
    <w:rsid w:val="004944F3"/>
    <w:rsid w:val="00494749"/>
    <w:rsid w:val="00495D23"/>
    <w:rsid w:val="00496FF7"/>
    <w:rsid w:val="004A13FE"/>
    <w:rsid w:val="004A1974"/>
    <w:rsid w:val="004A2205"/>
    <w:rsid w:val="004A3611"/>
    <w:rsid w:val="004A3CE1"/>
    <w:rsid w:val="004A5C16"/>
    <w:rsid w:val="004B07C9"/>
    <w:rsid w:val="004B3340"/>
    <w:rsid w:val="004B4862"/>
    <w:rsid w:val="004B4BC6"/>
    <w:rsid w:val="004B6344"/>
    <w:rsid w:val="004B6ABC"/>
    <w:rsid w:val="004C01C1"/>
    <w:rsid w:val="004C0B1B"/>
    <w:rsid w:val="004C2359"/>
    <w:rsid w:val="004C4176"/>
    <w:rsid w:val="004C70EF"/>
    <w:rsid w:val="004D3632"/>
    <w:rsid w:val="004D45C1"/>
    <w:rsid w:val="004D5FA6"/>
    <w:rsid w:val="004D60B9"/>
    <w:rsid w:val="004D79C7"/>
    <w:rsid w:val="004D7FF4"/>
    <w:rsid w:val="004E0941"/>
    <w:rsid w:val="004E0BC3"/>
    <w:rsid w:val="004E1C30"/>
    <w:rsid w:val="004E6879"/>
    <w:rsid w:val="004E69C9"/>
    <w:rsid w:val="004E7812"/>
    <w:rsid w:val="004F0469"/>
    <w:rsid w:val="004F1D6E"/>
    <w:rsid w:val="004F4A46"/>
    <w:rsid w:val="004F6E8A"/>
    <w:rsid w:val="004F7C96"/>
    <w:rsid w:val="005001DD"/>
    <w:rsid w:val="00500F3B"/>
    <w:rsid w:val="005049D9"/>
    <w:rsid w:val="005058A3"/>
    <w:rsid w:val="0050607A"/>
    <w:rsid w:val="005110AC"/>
    <w:rsid w:val="00511E81"/>
    <w:rsid w:val="005124D0"/>
    <w:rsid w:val="00515A5D"/>
    <w:rsid w:val="00517A7D"/>
    <w:rsid w:val="00517B4C"/>
    <w:rsid w:val="00517EAE"/>
    <w:rsid w:val="00522A59"/>
    <w:rsid w:val="00522F36"/>
    <w:rsid w:val="00524674"/>
    <w:rsid w:val="00533D5C"/>
    <w:rsid w:val="00535001"/>
    <w:rsid w:val="0053512F"/>
    <w:rsid w:val="005361D4"/>
    <w:rsid w:val="00537AA4"/>
    <w:rsid w:val="00542C54"/>
    <w:rsid w:val="0054307E"/>
    <w:rsid w:val="00543BD7"/>
    <w:rsid w:val="0054560D"/>
    <w:rsid w:val="005478C4"/>
    <w:rsid w:val="00547921"/>
    <w:rsid w:val="00550580"/>
    <w:rsid w:val="00550C45"/>
    <w:rsid w:val="00550D5C"/>
    <w:rsid w:val="005516AD"/>
    <w:rsid w:val="005534F9"/>
    <w:rsid w:val="00555BEF"/>
    <w:rsid w:val="00556F92"/>
    <w:rsid w:val="00557017"/>
    <w:rsid w:val="00560464"/>
    <w:rsid w:val="00560E37"/>
    <w:rsid w:val="00561E85"/>
    <w:rsid w:val="00562165"/>
    <w:rsid w:val="005647B8"/>
    <w:rsid w:val="00565C2E"/>
    <w:rsid w:val="005664B0"/>
    <w:rsid w:val="00566AC2"/>
    <w:rsid w:val="00566B92"/>
    <w:rsid w:val="00567627"/>
    <w:rsid w:val="005676E8"/>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6B8"/>
    <w:rsid w:val="005A7F2B"/>
    <w:rsid w:val="005B4320"/>
    <w:rsid w:val="005B4564"/>
    <w:rsid w:val="005B469E"/>
    <w:rsid w:val="005B4C60"/>
    <w:rsid w:val="005B52E0"/>
    <w:rsid w:val="005B57BB"/>
    <w:rsid w:val="005C15CB"/>
    <w:rsid w:val="005C1D15"/>
    <w:rsid w:val="005C3411"/>
    <w:rsid w:val="005C38AC"/>
    <w:rsid w:val="005C3E0B"/>
    <w:rsid w:val="005C5C0B"/>
    <w:rsid w:val="005C76DF"/>
    <w:rsid w:val="005D096F"/>
    <w:rsid w:val="005D0A08"/>
    <w:rsid w:val="005D4007"/>
    <w:rsid w:val="005D736B"/>
    <w:rsid w:val="005E2E7D"/>
    <w:rsid w:val="005E3BA5"/>
    <w:rsid w:val="005E4778"/>
    <w:rsid w:val="005E551F"/>
    <w:rsid w:val="005E6587"/>
    <w:rsid w:val="005E677B"/>
    <w:rsid w:val="005E6A95"/>
    <w:rsid w:val="005E7B93"/>
    <w:rsid w:val="005F1E84"/>
    <w:rsid w:val="005F2917"/>
    <w:rsid w:val="005F3E8E"/>
    <w:rsid w:val="005F6E01"/>
    <w:rsid w:val="005F7F29"/>
    <w:rsid w:val="006025A8"/>
    <w:rsid w:val="00607965"/>
    <w:rsid w:val="00607F54"/>
    <w:rsid w:val="006154C4"/>
    <w:rsid w:val="006174C8"/>
    <w:rsid w:val="006246DD"/>
    <w:rsid w:val="00624B3B"/>
    <w:rsid w:val="0063009D"/>
    <w:rsid w:val="00632AC2"/>
    <w:rsid w:val="006349FD"/>
    <w:rsid w:val="00644E9C"/>
    <w:rsid w:val="00646FD3"/>
    <w:rsid w:val="00650508"/>
    <w:rsid w:val="00654A95"/>
    <w:rsid w:val="00660499"/>
    <w:rsid w:val="00661776"/>
    <w:rsid w:val="006633E7"/>
    <w:rsid w:val="00663FCD"/>
    <w:rsid w:val="00664F55"/>
    <w:rsid w:val="00665AAA"/>
    <w:rsid w:val="00667A07"/>
    <w:rsid w:val="00672C3D"/>
    <w:rsid w:val="00672E9A"/>
    <w:rsid w:val="00673993"/>
    <w:rsid w:val="00675398"/>
    <w:rsid w:val="00675DB3"/>
    <w:rsid w:val="00676BFA"/>
    <w:rsid w:val="006827C8"/>
    <w:rsid w:val="00683D71"/>
    <w:rsid w:val="00684EDB"/>
    <w:rsid w:val="00685360"/>
    <w:rsid w:val="00687901"/>
    <w:rsid w:val="00687B22"/>
    <w:rsid w:val="0069081B"/>
    <w:rsid w:val="00692F43"/>
    <w:rsid w:val="006969E8"/>
    <w:rsid w:val="006A0A6D"/>
    <w:rsid w:val="006A273F"/>
    <w:rsid w:val="006A2FD9"/>
    <w:rsid w:val="006A5076"/>
    <w:rsid w:val="006A6AA6"/>
    <w:rsid w:val="006B13C7"/>
    <w:rsid w:val="006B20C9"/>
    <w:rsid w:val="006B2A7C"/>
    <w:rsid w:val="006B3A2B"/>
    <w:rsid w:val="006B3A8F"/>
    <w:rsid w:val="006B3AD0"/>
    <w:rsid w:val="006B45F8"/>
    <w:rsid w:val="006B55C2"/>
    <w:rsid w:val="006B71ED"/>
    <w:rsid w:val="006C477D"/>
    <w:rsid w:val="006C5B17"/>
    <w:rsid w:val="006C618E"/>
    <w:rsid w:val="006C6C0C"/>
    <w:rsid w:val="006C72B3"/>
    <w:rsid w:val="006D0E5F"/>
    <w:rsid w:val="006D2EA6"/>
    <w:rsid w:val="006D343C"/>
    <w:rsid w:val="006D3A3C"/>
    <w:rsid w:val="006D3E8C"/>
    <w:rsid w:val="006D78FC"/>
    <w:rsid w:val="006E15C4"/>
    <w:rsid w:val="006E3822"/>
    <w:rsid w:val="006E46B0"/>
    <w:rsid w:val="006E497F"/>
    <w:rsid w:val="006E554A"/>
    <w:rsid w:val="006E7E43"/>
    <w:rsid w:val="006F0541"/>
    <w:rsid w:val="006F3626"/>
    <w:rsid w:val="006F5C30"/>
    <w:rsid w:val="006F6390"/>
    <w:rsid w:val="00701466"/>
    <w:rsid w:val="00705B99"/>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6D70"/>
    <w:rsid w:val="00737B66"/>
    <w:rsid w:val="00740042"/>
    <w:rsid w:val="007407D0"/>
    <w:rsid w:val="0074163D"/>
    <w:rsid w:val="0074224E"/>
    <w:rsid w:val="00742F0D"/>
    <w:rsid w:val="007449E6"/>
    <w:rsid w:val="007452C3"/>
    <w:rsid w:val="007458F0"/>
    <w:rsid w:val="00745D46"/>
    <w:rsid w:val="00746292"/>
    <w:rsid w:val="00746335"/>
    <w:rsid w:val="0074719E"/>
    <w:rsid w:val="00750901"/>
    <w:rsid w:val="00750BEB"/>
    <w:rsid w:val="007520CC"/>
    <w:rsid w:val="0075338E"/>
    <w:rsid w:val="007537E0"/>
    <w:rsid w:val="0075442B"/>
    <w:rsid w:val="00756273"/>
    <w:rsid w:val="0075643B"/>
    <w:rsid w:val="0075707B"/>
    <w:rsid w:val="00760B12"/>
    <w:rsid w:val="00760F62"/>
    <w:rsid w:val="00763AC7"/>
    <w:rsid w:val="00777950"/>
    <w:rsid w:val="00781428"/>
    <w:rsid w:val="007815FF"/>
    <w:rsid w:val="00784E10"/>
    <w:rsid w:val="00785765"/>
    <w:rsid w:val="00786A50"/>
    <w:rsid w:val="00792EFA"/>
    <w:rsid w:val="0079313E"/>
    <w:rsid w:val="0079483F"/>
    <w:rsid w:val="00795CA9"/>
    <w:rsid w:val="007964A6"/>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D6085"/>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3D04"/>
    <w:rsid w:val="00820D2B"/>
    <w:rsid w:val="00821452"/>
    <w:rsid w:val="00824A81"/>
    <w:rsid w:val="0083143B"/>
    <w:rsid w:val="00831603"/>
    <w:rsid w:val="00835469"/>
    <w:rsid w:val="00835776"/>
    <w:rsid w:val="00836EA1"/>
    <w:rsid w:val="00843D40"/>
    <w:rsid w:val="00844D73"/>
    <w:rsid w:val="00847B6B"/>
    <w:rsid w:val="00847DF0"/>
    <w:rsid w:val="008514AD"/>
    <w:rsid w:val="008518BA"/>
    <w:rsid w:val="008521EB"/>
    <w:rsid w:val="0085266F"/>
    <w:rsid w:val="00852FCC"/>
    <w:rsid w:val="008550C5"/>
    <w:rsid w:val="008555C5"/>
    <w:rsid w:val="008562FD"/>
    <w:rsid w:val="00863D76"/>
    <w:rsid w:val="00864A72"/>
    <w:rsid w:val="00865A94"/>
    <w:rsid w:val="008674ED"/>
    <w:rsid w:val="00867F48"/>
    <w:rsid w:val="00871244"/>
    <w:rsid w:val="00871839"/>
    <w:rsid w:val="00871888"/>
    <w:rsid w:val="00876003"/>
    <w:rsid w:val="0087652A"/>
    <w:rsid w:val="008805E1"/>
    <w:rsid w:val="00881968"/>
    <w:rsid w:val="008820AD"/>
    <w:rsid w:val="00882D4C"/>
    <w:rsid w:val="00882DFE"/>
    <w:rsid w:val="008830B9"/>
    <w:rsid w:val="0088337D"/>
    <w:rsid w:val="00883398"/>
    <w:rsid w:val="00883D70"/>
    <w:rsid w:val="00890367"/>
    <w:rsid w:val="00890DB3"/>
    <w:rsid w:val="00891893"/>
    <w:rsid w:val="008931C6"/>
    <w:rsid w:val="008949E3"/>
    <w:rsid w:val="00895931"/>
    <w:rsid w:val="008967A8"/>
    <w:rsid w:val="00897D9F"/>
    <w:rsid w:val="008A29B5"/>
    <w:rsid w:val="008A4225"/>
    <w:rsid w:val="008A5B68"/>
    <w:rsid w:val="008B1DEE"/>
    <w:rsid w:val="008B232E"/>
    <w:rsid w:val="008B2E80"/>
    <w:rsid w:val="008B39E5"/>
    <w:rsid w:val="008B3C76"/>
    <w:rsid w:val="008B4908"/>
    <w:rsid w:val="008B4D3B"/>
    <w:rsid w:val="008C07B6"/>
    <w:rsid w:val="008C1278"/>
    <w:rsid w:val="008C6726"/>
    <w:rsid w:val="008C674F"/>
    <w:rsid w:val="008D2358"/>
    <w:rsid w:val="008D47E1"/>
    <w:rsid w:val="008D65AA"/>
    <w:rsid w:val="008E0372"/>
    <w:rsid w:val="008E15CF"/>
    <w:rsid w:val="008E39F9"/>
    <w:rsid w:val="008E3EF2"/>
    <w:rsid w:val="008F114D"/>
    <w:rsid w:val="008F61D5"/>
    <w:rsid w:val="008F6417"/>
    <w:rsid w:val="00902A39"/>
    <w:rsid w:val="00902D1E"/>
    <w:rsid w:val="00903006"/>
    <w:rsid w:val="009054CD"/>
    <w:rsid w:val="009058E3"/>
    <w:rsid w:val="009060E5"/>
    <w:rsid w:val="00910EB4"/>
    <w:rsid w:val="009114FF"/>
    <w:rsid w:val="00911A1D"/>
    <w:rsid w:val="009137F8"/>
    <w:rsid w:val="00913CF2"/>
    <w:rsid w:val="00915F32"/>
    <w:rsid w:val="00916699"/>
    <w:rsid w:val="009169A0"/>
    <w:rsid w:val="00916E5A"/>
    <w:rsid w:val="00920EB8"/>
    <w:rsid w:val="009211B2"/>
    <w:rsid w:val="00922107"/>
    <w:rsid w:val="00924865"/>
    <w:rsid w:val="00925FC7"/>
    <w:rsid w:val="0093026A"/>
    <w:rsid w:val="00931E39"/>
    <w:rsid w:val="0093216C"/>
    <w:rsid w:val="00936271"/>
    <w:rsid w:val="00936AC1"/>
    <w:rsid w:val="009402FC"/>
    <w:rsid w:val="00941B16"/>
    <w:rsid w:val="00941E73"/>
    <w:rsid w:val="0094286E"/>
    <w:rsid w:val="00942FEA"/>
    <w:rsid w:val="009432DB"/>
    <w:rsid w:val="00943C6C"/>
    <w:rsid w:val="00944454"/>
    <w:rsid w:val="00944C2C"/>
    <w:rsid w:val="00944DA0"/>
    <w:rsid w:val="00952467"/>
    <w:rsid w:val="009532B0"/>
    <w:rsid w:val="00954349"/>
    <w:rsid w:val="009574AD"/>
    <w:rsid w:val="00960DF3"/>
    <w:rsid w:val="00963795"/>
    <w:rsid w:val="00965012"/>
    <w:rsid w:val="00965EE1"/>
    <w:rsid w:val="00965F28"/>
    <w:rsid w:val="00971BAD"/>
    <w:rsid w:val="00975A7C"/>
    <w:rsid w:val="009762E3"/>
    <w:rsid w:val="009774F5"/>
    <w:rsid w:val="00982493"/>
    <w:rsid w:val="00984481"/>
    <w:rsid w:val="00987938"/>
    <w:rsid w:val="00997B59"/>
    <w:rsid w:val="009A27B4"/>
    <w:rsid w:val="009A4A61"/>
    <w:rsid w:val="009A5102"/>
    <w:rsid w:val="009A5EC9"/>
    <w:rsid w:val="009A62AC"/>
    <w:rsid w:val="009A675C"/>
    <w:rsid w:val="009A6C40"/>
    <w:rsid w:val="009A788B"/>
    <w:rsid w:val="009A7ADA"/>
    <w:rsid w:val="009B0558"/>
    <w:rsid w:val="009B328A"/>
    <w:rsid w:val="009B3BE7"/>
    <w:rsid w:val="009B4D13"/>
    <w:rsid w:val="009B55A6"/>
    <w:rsid w:val="009B5701"/>
    <w:rsid w:val="009B60AF"/>
    <w:rsid w:val="009B64B3"/>
    <w:rsid w:val="009C188B"/>
    <w:rsid w:val="009C22CC"/>
    <w:rsid w:val="009C310C"/>
    <w:rsid w:val="009C45AB"/>
    <w:rsid w:val="009C480D"/>
    <w:rsid w:val="009C6893"/>
    <w:rsid w:val="009C6EEF"/>
    <w:rsid w:val="009C71FD"/>
    <w:rsid w:val="009D1B80"/>
    <w:rsid w:val="009D294B"/>
    <w:rsid w:val="009D2AE7"/>
    <w:rsid w:val="009D3730"/>
    <w:rsid w:val="009D3904"/>
    <w:rsid w:val="009D653B"/>
    <w:rsid w:val="009D7531"/>
    <w:rsid w:val="009D7A4D"/>
    <w:rsid w:val="009E046B"/>
    <w:rsid w:val="009E0AFB"/>
    <w:rsid w:val="009E0C6D"/>
    <w:rsid w:val="009E10AD"/>
    <w:rsid w:val="009E3361"/>
    <w:rsid w:val="009E5B12"/>
    <w:rsid w:val="009E5C48"/>
    <w:rsid w:val="009E6573"/>
    <w:rsid w:val="009F007F"/>
    <w:rsid w:val="009F2608"/>
    <w:rsid w:val="009F30B9"/>
    <w:rsid w:val="009F4AE4"/>
    <w:rsid w:val="009F5455"/>
    <w:rsid w:val="009F5639"/>
    <w:rsid w:val="009F6A4B"/>
    <w:rsid w:val="009F77D2"/>
    <w:rsid w:val="00A0405C"/>
    <w:rsid w:val="00A057DE"/>
    <w:rsid w:val="00A06F3D"/>
    <w:rsid w:val="00A07318"/>
    <w:rsid w:val="00A07729"/>
    <w:rsid w:val="00A1237D"/>
    <w:rsid w:val="00A12BE8"/>
    <w:rsid w:val="00A13001"/>
    <w:rsid w:val="00A13739"/>
    <w:rsid w:val="00A13FE3"/>
    <w:rsid w:val="00A167D2"/>
    <w:rsid w:val="00A168D4"/>
    <w:rsid w:val="00A16DB6"/>
    <w:rsid w:val="00A16FFD"/>
    <w:rsid w:val="00A170C8"/>
    <w:rsid w:val="00A177C9"/>
    <w:rsid w:val="00A208ED"/>
    <w:rsid w:val="00A2185A"/>
    <w:rsid w:val="00A220FE"/>
    <w:rsid w:val="00A23B35"/>
    <w:rsid w:val="00A248CA"/>
    <w:rsid w:val="00A25464"/>
    <w:rsid w:val="00A27BC8"/>
    <w:rsid w:val="00A3063A"/>
    <w:rsid w:val="00A30D09"/>
    <w:rsid w:val="00A33127"/>
    <w:rsid w:val="00A3408D"/>
    <w:rsid w:val="00A34FE6"/>
    <w:rsid w:val="00A36B53"/>
    <w:rsid w:val="00A3712C"/>
    <w:rsid w:val="00A37E84"/>
    <w:rsid w:val="00A41437"/>
    <w:rsid w:val="00A41804"/>
    <w:rsid w:val="00A431FF"/>
    <w:rsid w:val="00A463B7"/>
    <w:rsid w:val="00A47A06"/>
    <w:rsid w:val="00A47C91"/>
    <w:rsid w:val="00A50932"/>
    <w:rsid w:val="00A50982"/>
    <w:rsid w:val="00A50AD7"/>
    <w:rsid w:val="00A511D1"/>
    <w:rsid w:val="00A52A8A"/>
    <w:rsid w:val="00A626CF"/>
    <w:rsid w:val="00A6312A"/>
    <w:rsid w:val="00A64E90"/>
    <w:rsid w:val="00A6622E"/>
    <w:rsid w:val="00A71CC4"/>
    <w:rsid w:val="00A71FA8"/>
    <w:rsid w:val="00A72356"/>
    <w:rsid w:val="00A72CF5"/>
    <w:rsid w:val="00A75DBE"/>
    <w:rsid w:val="00A83586"/>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64DF"/>
    <w:rsid w:val="00AC73AE"/>
    <w:rsid w:val="00AD0762"/>
    <w:rsid w:val="00AD12E9"/>
    <w:rsid w:val="00AD1435"/>
    <w:rsid w:val="00AD247C"/>
    <w:rsid w:val="00AD3715"/>
    <w:rsid w:val="00AD4534"/>
    <w:rsid w:val="00AD5490"/>
    <w:rsid w:val="00AD6490"/>
    <w:rsid w:val="00AD68FA"/>
    <w:rsid w:val="00AE10EF"/>
    <w:rsid w:val="00AE1E11"/>
    <w:rsid w:val="00AE29FB"/>
    <w:rsid w:val="00AE4BC1"/>
    <w:rsid w:val="00AE6B37"/>
    <w:rsid w:val="00AE6E7C"/>
    <w:rsid w:val="00AF2173"/>
    <w:rsid w:val="00AF31C3"/>
    <w:rsid w:val="00AF5882"/>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7ED"/>
    <w:rsid w:val="00B5284A"/>
    <w:rsid w:val="00B528E7"/>
    <w:rsid w:val="00B52DA4"/>
    <w:rsid w:val="00B52F9F"/>
    <w:rsid w:val="00B537C3"/>
    <w:rsid w:val="00B54F42"/>
    <w:rsid w:val="00B554C2"/>
    <w:rsid w:val="00B5615A"/>
    <w:rsid w:val="00B562F2"/>
    <w:rsid w:val="00B56BE3"/>
    <w:rsid w:val="00B6011A"/>
    <w:rsid w:val="00B62947"/>
    <w:rsid w:val="00B64491"/>
    <w:rsid w:val="00B646DF"/>
    <w:rsid w:val="00B706B6"/>
    <w:rsid w:val="00B715C4"/>
    <w:rsid w:val="00B724B0"/>
    <w:rsid w:val="00B724F5"/>
    <w:rsid w:val="00B72AEE"/>
    <w:rsid w:val="00B72D0D"/>
    <w:rsid w:val="00B77AAC"/>
    <w:rsid w:val="00B817B7"/>
    <w:rsid w:val="00B924C7"/>
    <w:rsid w:val="00BA0AB7"/>
    <w:rsid w:val="00BA2E15"/>
    <w:rsid w:val="00BA44E0"/>
    <w:rsid w:val="00BA5DC1"/>
    <w:rsid w:val="00BB1333"/>
    <w:rsid w:val="00BB19B2"/>
    <w:rsid w:val="00BB1D6B"/>
    <w:rsid w:val="00BB51C4"/>
    <w:rsid w:val="00BB5FCF"/>
    <w:rsid w:val="00BC2E4A"/>
    <w:rsid w:val="00BC3CE4"/>
    <w:rsid w:val="00BC7B10"/>
    <w:rsid w:val="00BD14CA"/>
    <w:rsid w:val="00BD1962"/>
    <w:rsid w:val="00BD4D2B"/>
    <w:rsid w:val="00BD5792"/>
    <w:rsid w:val="00BD62EB"/>
    <w:rsid w:val="00BD735E"/>
    <w:rsid w:val="00BD7E17"/>
    <w:rsid w:val="00BE082D"/>
    <w:rsid w:val="00BE0CB0"/>
    <w:rsid w:val="00BE387D"/>
    <w:rsid w:val="00BE4B5A"/>
    <w:rsid w:val="00BE4EE9"/>
    <w:rsid w:val="00BF12B5"/>
    <w:rsid w:val="00BF4FE4"/>
    <w:rsid w:val="00BF51B3"/>
    <w:rsid w:val="00BF57A0"/>
    <w:rsid w:val="00C02A39"/>
    <w:rsid w:val="00C02AA1"/>
    <w:rsid w:val="00C05023"/>
    <w:rsid w:val="00C054E3"/>
    <w:rsid w:val="00C05747"/>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1BDC"/>
    <w:rsid w:val="00C42A69"/>
    <w:rsid w:val="00C43558"/>
    <w:rsid w:val="00C43B34"/>
    <w:rsid w:val="00C4593B"/>
    <w:rsid w:val="00C46995"/>
    <w:rsid w:val="00C51AF1"/>
    <w:rsid w:val="00C5299B"/>
    <w:rsid w:val="00C53662"/>
    <w:rsid w:val="00C545C2"/>
    <w:rsid w:val="00C6470E"/>
    <w:rsid w:val="00C65760"/>
    <w:rsid w:val="00C65F6A"/>
    <w:rsid w:val="00C66890"/>
    <w:rsid w:val="00C66D0C"/>
    <w:rsid w:val="00C67CAA"/>
    <w:rsid w:val="00C73561"/>
    <w:rsid w:val="00C761DE"/>
    <w:rsid w:val="00C768D2"/>
    <w:rsid w:val="00C776FF"/>
    <w:rsid w:val="00C80088"/>
    <w:rsid w:val="00C8068E"/>
    <w:rsid w:val="00C82D53"/>
    <w:rsid w:val="00C83D03"/>
    <w:rsid w:val="00C85AD0"/>
    <w:rsid w:val="00C865A4"/>
    <w:rsid w:val="00C86750"/>
    <w:rsid w:val="00C86872"/>
    <w:rsid w:val="00C912A6"/>
    <w:rsid w:val="00C91505"/>
    <w:rsid w:val="00C9164A"/>
    <w:rsid w:val="00C96B00"/>
    <w:rsid w:val="00CA06EA"/>
    <w:rsid w:val="00CA3F6B"/>
    <w:rsid w:val="00CA63A7"/>
    <w:rsid w:val="00CA73E7"/>
    <w:rsid w:val="00CA750A"/>
    <w:rsid w:val="00CB15D9"/>
    <w:rsid w:val="00CB1756"/>
    <w:rsid w:val="00CB218E"/>
    <w:rsid w:val="00CB254D"/>
    <w:rsid w:val="00CB65ED"/>
    <w:rsid w:val="00CB702F"/>
    <w:rsid w:val="00CB7DFA"/>
    <w:rsid w:val="00CC04C9"/>
    <w:rsid w:val="00CC1F4E"/>
    <w:rsid w:val="00CC2E9B"/>
    <w:rsid w:val="00CC4320"/>
    <w:rsid w:val="00CC50A7"/>
    <w:rsid w:val="00CD15AF"/>
    <w:rsid w:val="00CD2C22"/>
    <w:rsid w:val="00CD2D0D"/>
    <w:rsid w:val="00CD443E"/>
    <w:rsid w:val="00CD446E"/>
    <w:rsid w:val="00CD59D1"/>
    <w:rsid w:val="00CD7EC5"/>
    <w:rsid w:val="00CE3E2E"/>
    <w:rsid w:val="00CE5785"/>
    <w:rsid w:val="00CE60BF"/>
    <w:rsid w:val="00CE7413"/>
    <w:rsid w:val="00CE79AA"/>
    <w:rsid w:val="00CF1BBB"/>
    <w:rsid w:val="00CF1F87"/>
    <w:rsid w:val="00D005D6"/>
    <w:rsid w:val="00D01008"/>
    <w:rsid w:val="00D01346"/>
    <w:rsid w:val="00D02486"/>
    <w:rsid w:val="00D02A67"/>
    <w:rsid w:val="00D02BFF"/>
    <w:rsid w:val="00D03267"/>
    <w:rsid w:val="00D058F8"/>
    <w:rsid w:val="00D06AFC"/>
    <w:rsid w:val="00D071D4"/>
    <w:rsid w:val="00D11EC2"/>
    <w:rsid w:val="00D125C5"/>
    <w:rsid w:val="00D12DBE"/>
    <w:rsid w:val="00D14585"/>
    <w:rsid w:val="00D15532"/>
    <w:rsid w:val="00D15C9F"/>
    <w:rsid w:val="00D15D27"/>
    <w:rsid w:val="00D20400"/>
    <w:rsid w:val="00D20E2F"/>
    <w:rsid w:val="00D23269"/>
    <w:rsid w:val="00D27D2C"/>
    <w:rsid w:val="00D3689C"/>
    <w:rsid w:val="00D36E71"/>
    <w:rsid w:val="00D3769D"/>
    <w:rsid w:val="00D37D9A"/>
    <w:rsid w:val="00D408BA"/>
    <w:rsid w:val="00D42487"/>
    <w:rsid w:val="00D44C27"/>
    <w:rsid w:val="00D458E3"/>
    <w:rsid w:val="00D459C0"/>
    <w:rsid w:val="00D46DFB"/>
    <w:rsid w:val="00D529E7"/>
    <w:rsid w:val="00D53CDD"/>
    <w:rsid w:val="00D566DE"/>
    <w:rsid w:val="00D5751A"/>
    <w:rsid w:val="00D57DB8"/>
    <w:rsid w:val="00D60CD2"/>
    <w:rsid w:val="00D62C32"/>
    <w:rsid w:val="00D633AD"/>
    <w:rsid w:val="00D65D57"/>
    <w:rsid w:val="00D66F72"/>
    <w:rsid w:val="00D6705E"/>
    <w:rsid w:val="00D7082E"/>
    <w:rsid w:val="00D710B4"/>
    <w:rsid w:val="00D715C5"/>
    <w:rsid w:val="00D72DE3"/>
    <w:rsid w:val="00D73D1B"/>
    <w:rsid w:val="00D74777"/>
    <w:rsid w:val="00D75D0A"/>
    <w:rsid w:val="00D779DD"/>
    <w:rsid w:val="00D77C89"/>
    <w:rsid w:val="00D80343"/>
    <w:rsid w:val="00D82F87"/>
    <w:rsid w:val="00D84A15"/>
    <w:rsid w:val="00D84C3C"/>
    <w:rsid w:val="00D857AB"/>
    <w:rsid w:val="00D9034E"/>
    <w:rsid w:val="00D90CFA"/>
    <w:rsid w:val="00D93A7A"/>
    <w:rsid w:val="00D94F37"/>
    <w:rsid w:val="00D97929"/>
    <w:rsid w:val="00DA3A96"/>
    <w:rsid w:val="00DA4F37"/>
    <w:rsid w:val="00DA6978"/>
    <w:rsid w:val="00DB4996"/>
    <w:rsid w:val="00DB5986"/>
    <w:rsid w:val="00DB70B9"/>
    <w:rsid w:val="00DB7473"/>
    <w:rsid w:val="00DC0B8A"/>
    <w:rsid w:val="00DC265E"/>
    <w:rsid w:val="00DC3670"/>
    <w:rsid w:val="00DC472B"/>
    <w:rsid w:val="00DC508D"/>
    <w:rsid w:val="00DC58A6"/>
    <w:rsid w:val="00DC5A99"/>
    <w:rsid w:val="00DC625F"/>
    <w:rsid w:val="00DC6576"/>
    <w:rsid w:val="00DC74C4"/>
    <w:rsid w:val="00DD0E3A"/>
    <w:rsid w:val="00DD1470"/>
    <w:rsid w:val="00DD2672"/>
    <w:rsid w:val="00DD3C39"/>
    <w:rsid w:val="00DD4498"/>
    <w:rsid w:val="00DD4DC5"/>
    <w:rsid w:val="00DD603F"/>
    <w:rsid w:val="00DD6757"/>
    <w:rsid w:val="00DD6E3E"/>
    <w:rsid w:val="00DD7453"/>
    <w:rsid w:val="00DE136B"/>
    <w:rsid w:val="00DE15CA"/>
    <w:rsid w:val="00DE4515"/>
    <w:rsid w:val="00DE56AF"/>
    <w:rsid w:val="00DE5CE4"/>
    <w:rsid w:val="00DE6F2D"/>
    <w:rsid w:val="00DE7AEE"/>
    <w:rsid w:val="00DE7D5A"/>
    <w:rsid w:val="00DF309D"/>
    <w:rsid w:val="00E01E81"/>
    <w:rsid w:val="00E0443D"/>
    <w:rsid w:val="00E055D4"/>
    <w:rsid w:val="00E05C54"/>
    <w:rsid w:val="00E07E59"/>
    <w:rsid w:val="00E10453"/>
    <w:rsid w:val="00E10AF2"/>
    <w:rsid w:val="00E112AC"/>
    <w:rsid w:val="00E12D28"/>
    <w:rsid w:val="00E13B8C"/>
    <w:rsid w:val="00E1587B"/>
    <w:rsid w:val="00E15B30"/>
    <w:rsid w:val="00E15DF5"/>
    <w:rsid w:val="00E21343"/>
    <w:rsid w:val="00E22E36"/>
    <w:rsid w:val="00E237D9"/>
    <w:rsid w:val="00E250F4"/>
    <w:rsid w:val="00E25302"/>
    <w:rsid w:val="00E25F00"/>
    <w:rsid w:val="00E261A2"/>
    <w:rsid w:val="00E267F9"/>
    <w:rsid w:val="00E3030B"/>
    <w:rsid w:val="00E31704"/>
    <w:rsid w:val="00E32556"/>
    <w:rsid w:val="00E3322A"/>
    <w:rsid w:val="00E3332B"/>
    <w:rsid w:val="00E35CE4"/>
    <w:rsid w:val="00E3656C"/>
    <w:rsid w:val="00E470A0"/>
    <w:rsid w:val="00E5095F"/>
    <w:rsid w:val="00E50E3D"/>
    <w:rsid w:val="00E60352"/>
    <w:rsid w:val="00E603A2"/>
    <w:rsid w:val="00E61AB0"/>
    <w:rsid w:val="00E61BF0"/>
    <w:rsid w:val="00E632CA"/>
    <w:rsid w:val="00E64AB9"/>
    <w:rsid w:val="00E65B39"/>
    <w:rsid w:val="00E6690D"/>
    <w:rsid w:val="00E701B3"/>
    <w:rsid w:val="00E71AF0"/>
    <w:rsid w:val="00E7352F"/>
    <w:rsid w:val="00E75834"/>
    <w:rsid w:val="00E766BD"/>
    <w:rsid w:val="00E76C5C"/>
    <w:rsid w:val="00E776E4"/>
    <w:rsid w:val="00E80118"/>
    <w:rsid w:val="00E81BBC"/>
    <w:rsid w:val="00E82290"/>
    <w:rsid w:val="00E82445"/>
    <w:rsid w:val="00E82718"/>
    <w:rsid w:val="00E84D88"/>
    <w:rsid w:val="00E85B6F"/>
    <w:rsid w:val="00E87222"/>
    <w:rsid w:val="00E8752B"/>
    <w:rsid w:val="00E90CA0"/>
    <w:rsid w:val="00E915DB"/>
    <w:rsid w:val="00E91A2C"/>
    <w:rsid w:val="00E92922"/>
    <w:rsid w:val="00E9419D"/>
    <w:rsid w:val="00E96B5C"/>
    <w:rsid w:val="00E96E18"/>
    <w:rsid w:val="00EA1755"/>
    <w:rsid w:val="00EA2A98"/>
    <w:rsid w:val="00EA600F"/>
    <w:rsid w:val="00EA6467"/>
    <w:rsid w:val="00EA7355"/>
    <w:rsid w:val="00EA7765"/>
    <w:rsid w:val="00EB1021"/>
    <w:rsid w:val="00EB1E85"/>
    <w:rsid w:val="00EB210A"/>
    <w:rsid w:val="00EB2508"/>
    <w:rsid w:val="00EB2634"/>
    <w:rsid w:val="00EB35BB"/>
    <w:rsid w:val="00EB4FE7"/>
    <w:rsid w:val="00EB6678"/>
    <w:rsid w:val="00EC021F"/>
    <w:rsid w:val="00EC1F3C"/>
    <w:rsid w:val="00EC2DEB"/>
    <w:rsid w:val="00EC55AC"/>
    <w:rsid w:val="00EC57BB"/>
    <w:rsid w:val="00EC648D"/>
    <w:rsid w:val="00ED0594"/>
    <w:rsid w:val="00ED0E28"/>
    <w:rsid w:val="00ED2427"/>
    <w:rsid w:val="00ED290F"/>
    <w:rsid w:val="00ED38EF"/>
    <w:rsid w:val="00ED75FC"/>
    <w:rsid w:val="00EE5A13"/>
    <w:rsid w:val="00EE5ED6"/>
    <w:rsid w:val="00EE779D"/>
    <w:rsid w:val="00EF0CA4"/>
    <w:rsid w:val="00EF1057"/>
    <w:rsid w:val="00EF3A47"/>
    <w:rsid w:val="00EF7525"/>
    <w:rsid w:val="00F007EB"/>
    <w:rsid w:val="00F00FB7"/>
    <w:rsid w:val="00F012B7"/>
    <w:rsid w:val="00F01A89"/>
    <w:rsid w:val="00F025C6"/>
    <w:rsid w:val="00F027ED"/>
    <w:rsid w:val="00F06557"/>
    <w:rsid w:val="00F10E82"/>
    <w:rsid w:val="00F1188B"/>
    <w:rsid w:val="00F11961"/>
    <w:rsid w:val="00F13298"/>
    <w:rsid w:val="00F14533"/>
    <w:rsid w:val="00F1576C"/>
    <w:rsid w:val="00F15ADE"/>
    <w:rsid w:val="00F16B33"/>
    <w:rsid w:val="00F20636"/>
    <w:rsid w:val="00F2406E"/>
    <w:rsid w:val="00F24496"/>
    <w:rsid w:val="00F24DF0"/>
    <w:rsid w:val="00F26387"/>
    <w:rsid w:val="00F27EAF"/>
    <w:rsid w:val="00F30994"/>
    <w:rsid w:val="00F31F9B"/>
    <w:rsid w:val="00F32F89"/>
    <w:rsid w:val="00F3394F"/>
    <w:rsid w:val="00F33E96"/>
    <w:rsid w:val="00F349DC"/>
    <w:rsid w:val="00F35BD3"/>
    <w:rsid w:val="00F36330"/>
    <w:rsid w:val="00F364AA"/>
    <w:rsid w:val="00F37256"/>
    <w:rsid w:val="00F377DD"/>
    <w:rsid w:val="00F4075B"/>
    <w:rsid w:val="00F41A66"/>
    <w:rsid w:val="00F41C67"/>
    <w:rsid w:val="00F41CFB"/>
    <w:rsid w:val="00F42163"/>
    <w:rsid w:val="00F42FE3"/>
    <w:rsid w:val="00F433CC"/>
    <w:rsid w:val="00F44837"/>
    <w:rsid w:val="00F44E6D"/>
    <w:rsid w:val="00F478F4"/>
    <w:rsid w:val="00F5020E"/>
    <w:rsid w:val="00F5457C"/>
    <w:rsid w:val="00F602F3"/>
    <w:rsid w:val="00F60B37"/>
    <w:rsid w:val="00F6170C"/>
    <w:rsid w:val="00F6216C"/>
    <w:rsid w:val="00F640F9"/>
    <w:rsid w:val="00F663E6"/>
    <w:rsid w:val="00F66DC5"/>
    <w:rsid w:val="00F679A7"/>
    <w:rsid w:val="00F7035D"/>
    <w:rsid w:val="00F70EC4"/>
    <w:rsid w:val="00F714D3"/>
    <w:rsid w:val="00F73EDF"/>
    <w:rsid w:val="00F7421F"/>
    <w:rsid w:val="00F76467"/>
    <w:rsid w:val="00F77424"/>
    <w:rsid w:val="00F846E7"/>
    <w:rsid w:val="00F849F8"/>
    <w:rsid w:val="00F87037"/>
    <w:rsid w:val="00F877CB"/>
    <w:rsid w:val="00F87892"/>
    <w:rsid w:val="00F9021B"/>
    <w:rsid w:val="00F90AD3"/>
    <w:rsid w:val="00F94A0A"/>
    <w:rsid w:val="00F94C88"/>
    <w:rsid w:val="00F966BE"/>
    <w:rsid w:val="00F97619"/>
    <w:rsid w:val="00F97D8B"/>
    <w:rsid w:val="00FA427C"/>
    <w:rsid w:val="00FA474F"/>
    <w:rsid w:val="00FA7044"/>
    <w:rsid w:val="00FB01FB"/>
    <w:rsid w:val="00FB3484"/>
    <w:rsid w:val="00FB4487"/>
    <w:rsid w:val="00FB4778"/>
    <w:rsid w:val="00FB75DA"/>
    <w:rsid w:val="00FC0182"/>
    <w:rsid w:val="00FC163B"/>
    <w:rsid w:val="00FC1F59"/>
    <w:rsid w:val="00FC2D1F"/>
    <w:rsid w:val="00FC3A8B"/>
    <w:rsid w:val="00FC5147"/>
    <w:rsid w:val="00FC5872"/>
    <w:rsid w:val="00FC5CAA"/>
    <w:rsid w:val="00FC6D45"/>
    <w:rsid w:val="00FD5666"/>
    <w:rsid w:val="00FD5FE0"/>
    <w:rsid w:val="00FE0072"/>
    <w:rsid w:val="00FE1472"/>
    <w:rsid w:val="00FE2BC4"/>
    <w:rsid w:val="00FE33F6"/>
    <w:rsid w:val="00FE5157"/>
    <w:rsid w:val="00FE750B"/>
    <w:rsid w:val="00FF3331"/>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36B53"/>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uiPriority w:val="39"/>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qFormat/>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a"/>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4">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a"/>
    <w:rsid w:val="00A07318"/>
    <w:pPr>
      <w:spacing w:before="100" w:beforeAutospacing="1" w:after="100" w:afterAutospacing="1"/>
    </w:pPr>
  </w:style>
  <w:style w:type="paragraph" w:customStyle="1" w:styleId="2f8">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a"/>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8">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9">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a">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5">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f0">
    <w:basedOn w:val="a3"/>
    <w:next w:val="affa"/>
    <w:rsid w:val="004E1C30"/>
    <w:pPr>
      <w:spacing w:before="100" w:beforeAutospacing="1" w:after="100" w:afterAutospacing="1"/>
    </w:pPr>
  </w:style>
  <w:style w:type="paragraph" w:customStyle="1" w:styleId="afffff1">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ABB13-5A2F-439B-AE6D-6FEF7A97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10049</TotalTime>
  <Pages>60</Pages>
  <Words>16775</Words>
  <Characters>95624</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45</cp:revision>
  <cp:lastPrinted>2020-08-06T03:43:00Z</cp:lastPrinted>
  <dcterms:created xsi:type="dcterms:W3CDTF">2019-12-23T03:40:00Z</dcterms:created>
  <dcterms:modified xsi:type="dcterms:W3CDTF">2020-08-06T04:16:00Z</dcterms:modified>
</cp:coreProperties>
</file>