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21DA8E86" w:rsidR="001450C6" w:rsidRPr="005F2917" w:rsidRDefault="001450C6" w:rsidP="001450C6">
      <w:pPr>
        <w:tabs>
          <w:tab w:val="left" w:pos="540"/>
        </w:tabs>
        <w:jc w:val="center"/>
        <w:rPr>
          <w:b/>
        </w:rPr>
      </w:pPr>
      <w:r w:rsidRPr="00C73561">
        <w:rPr>
          <w:b/>
        </w:rPr>
        <w:t xml:space="preserve">ПРОТОКОЛ № </w:t>
      </w:r>
      <w:r w:rsidR="006349FD">
        <w:rPr>
          <w:b/>
        </w:rPr>
        <w:t>3</w:t>
      </w:r>
      <w:r w:rsidR="002100CE">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073307C5" w:rsidR="00C1453D" w:rsidRPr="00C73561" w:rsidRDefault="002100CE" w:rsidP="00C1453D">
      <w:pPr>
        <w:tabs>
          <w:tab w:val="left" w:pos="8619"/>
        </w:tabs>
        <w:jc w:val="both"/>
      </w:pPr>
      <w:r>
        <w:t>02</w:t>
      </w:r>
      <w:r w:rsidR="007407D0" w:rsidRPr="00C73561">
        <w:t>.</w:t>
      </w:r>
      <w:r w:rsidR="00232BB5">
        <w:t>0</w:t>
      </w:r>
      <w:r>
        <w:t>7</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7DD67454" w14:textId="7F47D8D5" w:rsidR="002100CE" w:rsidRPr="004E7812" w:rsidRDefault="001450C6" w:rsidP="002100CE">
      <w:pPr>
        <w:ind w:right="-142"/>
        <w:jc w:val="both"/>
        <w:rPr>
          <w:bCs/>
        </w:rPr>
      </w:pPr>
      <w:r w:rsidRPr="005978EF">
        <w:rPr>
          <w:b/>
        </w:rPr>
        <w:t>Члены Правления:</w:t>
      </w:r>
      <w:r w:rsidR="00D14585" w:rsidRPr="005978EF">
        <w:rPr>
          <w:b/>
        </w:rPr>
        <w:t xml:space="preserve"> </w:t>
      </w:r>
      <w:r w:rsidR="00D633AD" w:rsidRPr="00D633AD">
        <w:rPr>
          <w:bCs/>
        </w:rPr>
        <w:t>Чурсина О.А</w:t>
      </w:r>
      <w:r w:rsidR="006B13C7">
        <w:rPr>
          <w:bCs/>
        </w:rPr>
        <w:t xml:space="preserve">, </w:t>
      </w:r>
      <w:r w:rsidR="00D14585" w:rsidRPr="00D633AD">
        <w:rPr>
          <w:bCs/>
        </w:rPr>
        <w:t>Зинченко М.В.</w:t>
      </w:r>
      <w:r w:rsidR="005978EF" w:rsidRPr="00D633AD">
        <w:rPr>
          <w:bCs/>
        </w:rPr>
        <w:t>, Гусельщиков Э.Б.</w:t>
      </w:r>
      <w:bookmarkStart w:id="0" w:name="_Hlk40447995"/>
      <w:r w:rsidR="002100CE">
        <w:rPr>
          <w:bCs/>
        </w:rPr>
        <w:t xml:space="preserve">, Игонин С.Е., </w:t>
      </w:r>
      <w:r w:rsidR="002100CE" w:rsidRPr="004E7812">
        <w:rPr>
          <w:bCs/>
        </w:rPr>
        <w:t>Полякова Ю.А. (с правом совещательного голоса (не принимает участие в голосовании)).</w:t>
      </w:r>
    </w:p>
    <w:p w14:paraId="2E1E4CA2" w14:textId="2739B3FA" w:rsidR="004163E4" w:rsidRPr="004E7812" w:rsidRDefault="004163E4" w:rsidP="004163E4">
      <w:pPr>
        <w:ind w:right="-142"/>
        <w:jc w:val="both"/>
        <w:rPr>
          <w:bCs/>
        </w:rPr>
      </w:pP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28836C8E" w14:textId="751D2BB8" w:rsidR="006B13C7" w:rsidRDefault="002100CE" w:rsidP="006B13C7">
      <w:pPr>
        <w:jc w:val="both"/>
        <w:rPr>
          <w:bCs/>
        </w:rPr>
      </w:pPr>
      <w:proofErr w:type="spellStart"/>
      <w:r>
        <w:rPr>
          <w:b/>
        </w:rPr>
        <w:t>Вахнова</w:t>
      </w:r>
      <w:proofErr w:type="spellEnd"/>
      <w:r>
        <w:rPr>
          <w:b/>
        </w:rPr>
        <w:t xml:space="preserve"> О.О</w:t>
      </w:r>
      <w:r w:rsidR="006B13C7">
        <w:rPr>
          <w:b/>
        </w:rPr>
        <w:t xml:space="preserve">. – </w:t>
      </w:r>
      <w:r>
        <w:rPr>
          <w:bCs/>
        </w:rPr>
        <w:t>главный</w:t>
      </w:r>
      <w:r w:rsidR="006B13C7" w:rsidRPr="006B13C7">
        <w:rPr>
          <w:bCs/>
        </w:rPr>
        <w:t xml:space="preserve"> консультант отдела ценообразования в сфере водоснабжения и водоотведения</w:t>
      </w:r>
      <w:r w:rsidR="006B13C7">
        <w:rPr>
          <w:bCs/>
        </w:rPr>
        <w:t>, и утилизации отходов Р</w:t>
      </w:r>
      <w:r w:rsidR="006B13C7" w:rsidRPr="00D57DB8">
        <w:rPr>
          <w:bCs/>
        </w:rPr>
        <w:t xml:space="preserve">егиональной энергетической комиссии </w:t>
      </w:r>
      <w:r w:rsidR="006B13C7">
        <w:rPr>
          <w:bCs/>
        </w:rPr>
        <w:t>Кузбасса</w:t>
      </w:r>
      <w:r w:rsidR="007E2278">
        <w:rPr>
          <w:bCs/>
        </w:rPr>
        <w:t>;</w:t>
      </w:r>
    </w:p>
    <w:p w14:paraId="4BFA7E5D" w14:textId="77777777" w:rsidR="002100CE" w:rsidRDefault="002100CE" w:rsidP="002100CE">
      <w:pPr>
        <w:jc w:val="both"/>
        <w:rPr>
          <w:bCs/>
        </w:rPr>
      </w:pPr>
      <w:proofErr w:type="spellStart"/>
      <w:r w:rsidRPr="007E2278">
        <w:rPr>
          <w:b/>
        </w:rPr>
        <w:t>Хамзин</w:t>
      </w:r>
      <w:proofErr w:type="spellEnd"/>
      <w:r w:rsidRPr="007E2278">
        <w:rPr>
          <w:b/>
        </w:rPr>
        <w:t xml:space="preserve"> Р.Ш.</w:t>
      </w:r>
      <w:r>
        <w:rPr>
          <w:bCs/>
        </w:rPr>
        <w:t xml:space="preserve"> – главный консультант технического отдела Р</w:t>
      </w:r>
      <w:r w:rsidRPr="00D57DB8">
        <w:rPr>
          <w:bCs/>
        </w:rPr>
        <w:t xml:space="preserve">егиональной энергетической комиссии </w:t>
      </w:r>
      <w:r>
        <w:rPr>
          <w:bCs/>
        </w:rPr>
        <w:t>Кузбасса;</w:t>
      </w:r>
    </w:p>
    <w:p w14:paraId="63CE9CA9" w14:textId="77777777" w:rsidR="002100CE" w:rsidRDefault="002100CE" w:rsidP="002100CE">
      <w:pPr>
        <w:jc w:val="both"/>
        <w:rPr>
          <w:bCs/>
        </w:rPr>
      </w:pPr>
      <w:r w:rsidRPr="00CC2E9B">
        <w:rPr>
          <w:b/>
        </w:rPr>
        <w:t>Ермак Н.В.</w:t>
      </w:r>
      <w:r>
        <w:rPr>
          <w:bCs/>
        </w:rPr>
        <w:t xml:space="preserve"> – ведущий консультант отдела ценообразования на тепловую энергию и газ Р</w:t>
      </w:r>
      <w:r w:rsidRPr="00D57DB8">
        <w:rPr>
          <w:bCs/>
        </w:rPr>
        <w:t xml:space="preserve">егиональной энергетической комиссии </w:t>
      </w:r>
      <w:r>
        <w:rPr>
          <w:bCs/>
        </w:rPr>
        <w:t>Кузбасса;</w:t>
      </w:r>
    </w:p>
    <w:p w14:paraId="6145328D" w14:textId="4CDF94A9" w:rsidR="005001DD" w:rsidRDefault="002100CE" w:rsidP="005001DD">
      <w:pPr>
        <w:jc w:val="both"/>
        <w:rPr>
          <w:bCs/>
        </w:rPr>
      </w:pPr>
      <w:r w:rsidRPr="002100CE">
        <w:rPr>
          <w:b/>
        </w:rPr>
        <w:t>Суворова Е.В.</w:t>
      </w:r>
      <w:r>
        <w:rPr>
          <w:bCs/>
        </w:rPr>
        <w:t xml:space="preserve"> – ведущий консультант отдела ценообразования </w:t>
      </w:r>
      <w:r w:rsidR="005001DD">
        <w:rPr>
          <w:bCs/>
        </w:rPr>
        <w:t>транспортных и социально – значимых услуг Р</w:t>
      </w:r>
      <w:r w:rsidR="005001DD" w:rsidRPr="00D57DB8">
        <w:rPr>
          <w:bCs/>
        </w:rPr>
        <w:t xml:space="preserve">егиональной энергетической комиссии </w:t>
      </w:r>
      <w:r w:rsidR="005001DD">
        <w:rPr>
          <w:bCs/>
        </w:rPr>
        <w:t>Кузбасса.</w:t>
      </w:r>
    </w:p>
    <w:p w14:paraId="7B23198B" w14:textId="36B12E81" w:rsidR="002100CE" w:rsidRDefault="002100CE" w:rsidP="006B13C7">
      <w:pPr>
        <w:jc w:val="both"/>
        <w:rPr>
          <w:bCs/>
        </w:rPr>
      </w:pPr>
    </w:p>
    <w:p w14:paraId="31C3A096" w14:textId="77777777" w:rsidR="00C83D03" w:rsidRDefault="00C83D03" w:rsidP="00C27E32">
      <w:pPr>
        <w:ind w:firstLine="709"/>
        <w:jc w:val="both"/>
        <w:rPr>
          <w:b/>
        </w:rPr>
      </w:pPr>
    </w:p>
    <w:p w14:paraId="2B1CB5CC" w14:textId="541481C7"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5001DD" w:rsidRPr="00524D6E" w14:paraId="090E03A0" w14:textId="77777777" w:rsidTr="005001DD">
        <w:trPr>
          <w:trHeight w:val="244"/>
          <w:jc w:val="center"/>
        </w:trPr>
        <w:tc>
          <w:tcPr>
            <w:tcW w:w="621" w:type="dxa"/>
            <w:shd w:val="clear" w:color="auto" w:fill="auto"/>
            <w:vAlign w:val="center"/>
          </w:tcPr>
          <w:p w14:paraId="5E29A3B5" w14:textId="7D84222F" w:rsidR="005001DD" w:rsidRDefault="005001DD" w:rsidP="005001DD">
            <w:pPr>
              <w:jc w:val="center"/>
            </w:pPr>
            <w:r>
              <w:t>1.</w:t>
            </w:r>
          </w:p>
        </w:tc>
        <w:tc>
          <w:tcPr>
            <w:tcW w:w="8806" w:type="dxa"/>
            <w:shd w:val="clear" w:color="auto" w:fill="auto"/>
          </w:tcPr>
          <w:p w14:paraId="7E7A3695" w14:textId="51206C65" w:rsidR="005001DD" w:rsidRPr="006349FD" w:rsidRDefault="005001DD" w:rsidP="005001DD">
            <w:pPr>
              <w:ind w:left="11" w:right="141"/>
              <w:jc w:val="both"/>
              <w:rPr>
                <w:kern w:val="32"/>
              </w:rPr>
            </w:pPr>
            <w:r w:rsidRPr="00B7003E">
              <w:rPr>
                <w:color w:val="000000"/>
                <w:kern w:val="32"/>
              </w:rPr>
              <w:t>О внесении изменений в постановление региональной энергетической комиссии Кемеровской области от 06.02.2018</w:t>
            </w:r>
            <w:r>
              <w:rPr>
                <w:color w:val="000000"/>
                <w:kern w:val="32"/>
              </w:rPr>
              <w:t xml:space="preserve"> </w:t>
            </w:r>
            <w:r w:rsidRPr="00B7003E">
              <w:rPr>
                <w:color w:val="000000"/>
                <w:kern w:val="32"/>
              </w:rPr>
              <w:t>№ 26 «Об установлении долгосрочных параметров регулирования тарифов в сфере холодного</w:t>
            </w:r>
            <w:r>
              <w:rPr>
                <w:color w:val="000000"/>
                <w:kern w:val="32"/>
              </w:rPr>
              <w:br/>
            </w:r>
            <w:r w:rsidRPr="00B7003E">
              <w:rPr>
                <w:color w:val="000000"/>
                <w:kern w:val="32"/>
              </w:rPr>
              <w:t>водоснабжения питьевой водой</w:t>
            </w:r>
            <w:r>
              <w:rPr>
                <w:color w:val="000000"/>
                <w:kern w:val="32"/>
              </w:rPr>
              <w:t xml:space="preserve"> </w:t>
            </w:r>
            <w:r w:rsidRPr="00B7003E">
              <w:rPr>
                <w:color w:val="000000"/>
                <w:kern w:val="32"/>
              </w:rPr>
              <w:t xml:space="preserve"> ООО «Водоканал» (</w:t>
            </w:r>
            <w:proofErr w:type="spellStart"/>
            <w:r w:rsidRPr="00B7003E">
              <w:rPr>
                <w:color w:val="000000"/>
                <w:kern w:val="32"/>
              </w:rPr>
              <w:t>Таштагольский</w:t>
            </w:r>
            <w:proofErr w:type="spellEnd"/>
            <w:r>
              <w:rPr>
                <w:color w:val="000000"/>
                <w:kern w:val="32"/>
              </w:rPr>
              <w:br/>
            </w:r>
            <w:r w:rsidRPr="00B7003E">
              <w:rPr>
                <w:color w:val="000000"/>
                <w:kern w:val="32"/>
              </w:rPr>
              <w:t>муниципальный район)»,</w:t>
            </w:r>
            <w:r>
              <w:rPr>
                <w:color w:val="000000"/>
                <w:kern w:val="32"/>
              </w:rPr>
              <w:t xml:space="preserve"> </w:t>
            </w:r>
            <w:r w:rsidRPr="00B7003E">
              <w:rPr>
                <w:color w:val="000000"/>
                <w:kern w:val="32"/>
              </w:rPr>
              <w:t>в постановление региональной энергетической комиссии Кемеровской области от 10.10.2019 № 306 ««Об установлении долгосрочных параметров регулирования тарифов в сфере холодного</w:t>
            </w:r>
            <w:r>
              <w:rPr>
                <w:color w:val="000000"/>
                <w:kern w:val="32"/>
              </w:rPr>
              <w:br/>
            </w:r>
            <w:r w:rsidRPr="00B7003E">
              <w:rPr>
                <w:color w:val="000000"/>
                <w:kern w:val="32"/>
              </w:rPr>
              <w:t>водоснабжения технической водой ООО «Водоканал» (</w:t>
            </w:r>
            <w:proofErr w:type="spellStart"/>
            <w:r w:rsidRPr="00B7003E">
              <w:rPr>
                <w:color w:val="000000"/>
                <w:kern w:val="32"/>
              </w:rPr>
              <w:t>Таштагольский</w:t>
            </w:r>
            <w:proofErr w:type="spellEnd"/>
            <w:r w:rsidRPr="00B7003E">
              <w:rPr>
                <w:color w:val="000000"/>
                <w:kern w:val="32"/>
              </w:rPr>
              <w:t xml:space="preserve"> муниципальный район)»</w:t>
            </w:r>
          </w:p>
        </w:tc>
      </w:tr>
      <w:tr w:rsidR="005001DD" w:rsidRPr="00524D6E" w14:paraId="0342DBF9" w14:textId="77777777" w:rsidTr="005001DD">
        <w:trPr>
          <w:trHeight w:val="519"/>
          <w:jc w:val="center"/>
        </w:trPr>
        <w:tc>
          <w:tcPr>
            <w:tcW w:w="621" w:type="dxa"/>
            <w:shd w:val="clear" w:color="auto" w:fill="auto"/>
            <w:vAlign w:val="center"/>
          </w:tcPr>
          <w:p w14:paraId="5C7CC2BB" w14:textId="522987F9" w:rsidR="005001DD" w:rsidRDefault="005001DD" w:rsidP="005001DD">
            <w:pPr>
              <w:jc w:val="center"/>
            </w:pPr>
            <w:r>
              <w:t>2.</w:t>
            </w:r>
          </w:p>
        </w:tc>
        <w:tc>
          <w:tcPr>
            <w:tcW w:w="8806" w:type="dxa"/>
            <w:shd w:val="clear" w:color="auto" w:fill="auto"/>
          </w:tcPr>
          <w:p w14:paraId="394766E3" w14:textId="1E524509" w:rsidR="005001DD" w:rsidRPr="0093204B" w:rsidRDefault="005001DD" w:rsidP="005001DD">
            <w:pPr>
              <w:ind w:left="11" w:right="141"/>
              <w:jc w:val="both"/>
              <w:rPr>
                <w:bCs/>
                <w:kern w:val="32"/>
              </w:rPr>
            </w:pPr>
            <w:r w:rsidRPr="00B7003E">
              <w:rPr>
                <w:color w:val="000000"/>
                <w:kern w:val="32"/>
              </w:rPr>
              <w:t>О внесении изменений в постановление региональной энергетической комиссии Кемеровской области от 10.10.2019 № 307 «Об утверждении производственной программы в сфере холодного водоснабжения</w:t>
            </w:r>
            <w:r>
              <w:rPr>
                <w:color w:val="000000"/>
                <w:kern w:val="32"/>
              </w:rPr>
              <w:br/>
            </w:r>
            <w:r w:rsidRPr="00B7003E">
              <w:rPr>
                <w:color w:val="000000"/>
                <w:kern w:val="32"/>
              </w:rPr>
              <w:t>технической водой и об установлении тарифов на техническую воду</w:t>
            </w:r>
            <w:r>
              <w:rPr>
                <w:color w:val="000000"/>
                <w:kern w:val="32"/>
              </w:rPr>
              <w:br/>
            </w:r>
            <w:r w:rsidRPr="00B7003E">
              <w:rPr>
                <w:color w:val="000000"/>
                <w:kern w:val="32"/>
              </w:rPr>
              <w:t>ООО «Водоканал»  (</w:t>
            </w:r>
            <w:proofErr w:type="spellStart"/>
            <w:r w:rsidRPr="00B7003E">
              <w:rPr>
                <w:color w:val="000000"/>
                <w:kern w:val="32"/>
              </w:rPr>
              <w:t>Таштагольский</w:t>
            </w:r>
            <w:proofErr w:type="spellEnd"/>
            <w:r w:rsidRPr="00B7003E">
              <w:rPr>
                <w:color w:val="000000"/>
                <w:kern w:val="32"/>
              </w:rPr>
              <w:t xml:space="preserve"> муниципальный район)»</w:t>
            </w:r>
            <w:r>
              <w:rPr>
                <w:color w:val="000000"/>
                <w:kern w:val="32"/>
              </w:rPr>
              <w:br/>
            </w:r>
            <w:r w:rsidRPr="00B7003E">
              <w:rPr>
                <w:color w:val="000000"/>
                <w:kern w:val="32"/>
              </w:rPr>
              <w:t>в части 2021 года</w:t>
            </w:r>
          </w:p>
        </w:tc>
      </w:tr>
      <w:tr w:rsidR="005001DD" w:rsidRPr="00524D6E" w14:paraId="2E5B12B7" w14:textId="77777777" w:rsidTr="005001DD">
        <w:trPr>
          <w:trHeight w:val="519"/>
          <w:jc w:val="center"/>
        </w:trPr>
        <w:tc>
          <w:tcPr>
            <w:tcW w:w="621" w:type="dxa"/>
            <w:shd w:val="clear" w:color="auto" w:fill="auto"/>
            <w:vAlign w:val="center"/>
          </w:tcPr>
          <w:p w14:paraId="2C5B9EC8" w14:textId="0B305E97" w:rsidR="005001DD" w:rsidRDefault="005001DD" w:rsidP="005001DD">
            <w:pPr>
              <w:jc w:val="center"/>
            </w:pPr>
            <w:r>
              <w:lastRenderedPageBreak/>
              <w:t>3.</w:t>
            </w:r>
          </w:p>
        </w:tc>
        <w:tc>
          <w:tcPr>
            <w:tcW w:w="8806" w:type="dxa"/>
            <w:shd w:val="clear" w:color="auto" w:fill="auto"/>
          </w:tcPr>
          <w:p w14:paraId="51E737F8" w14:textId="59A970AA" w:rsidR="005001DD" w:rsidRPr="0093204B" w:rsidRDefault="005001DD" w:rsidP="005001DD">
            <w:pPr>
              <w:ind w:left="11" w:right="141"/>
              <w:jc w:val="both"/>
              <w:rPr>
                <w:bCs/>
                <w:kern w:val="32"/>
              </w:rPr>
            </w:pPr>
            <w:r w:rsidRPr="00952FBE">
              <w:rPr>
                <w:color w:val="000000"/>
                <w:kern w:val="32"/>
              </w:rPr>
              <w:t>Об утверждении нормативов технологических потерь при передаче</w:t>
            </w:r>
            <w:r>
              <w:rPr>
                <w:color w:val="000000"/>
                <w:kern w:val="32"/>
              </w:rPr>
              <w:br/>
            </w:r>
            <w:r w:rsidRPr="00952FBE">
              <w:rPr>
                <w:color w:val="000000"/>
                <w:kern w:val="32"/>
              </w:rPr>
              <w:t>тепловой энергии, теплоносителя по тепловым сетям</w:t>
            </w:r>
            <w:r>
              <w:rPr>
                <w:color w:val="000000"/>
                <w:kern w:val="32"/>
              </w:rPr>
              <w:br/>
            </w:r>
            <w:r w:rsidRPr="00952FBE">
              <w:rPr>
                <w:color w:val="000000"/>
                <w:kern w:val="32"/>
              </w:rPr>
              <w:t>ООО «Тепловая компания «Актив» на 2020 год</w:t>
            </w:r>
          </w:p>
        </w:tc>
      </w:tr>
      <w:tr w:rsidR="005001DD" w:rsidRPr="00524D6E" w14:paraId="14D840EB" w14:textId="77777777" w:rsidTr="005001DD">
        <w:trPr>
          <w:trHeight w:val="519"/>
          <w:jc w:val="center"/>
        </w:trPr>
        <w:tc>
          <w:tcPr>
            <w:tcW w:w="621" w:type="dxa"/>
            <w:shd w:val="clear" w:color="auto" w:fill="auto"/>
            <w:vAlign w:val="center"/>
          </w:tcPr>
          <w:p w14:paraId="313CA5A5" w14:textId="3825FEB8" w:rsidR="005001DD" w:rsidRDefault="005001DD" w:rsidP="005001DD">
            <w:pPr>
              <w:jc w:val="center"/>
            </w:pPr>
            <w:r>
              <w:t>4.</w:t>
            </w:r>
          </w:p>
        </w:tc>
        <w:tc>
          <w:tcPr>
            <w:tcW w:w="8806" w:type="dxa"/>
            <w:shd w:val="clear" w:color="auto" w:fill="auto"/>
          </w:tcPr>
          <w:p w14:paraId="7EAB8347" w14:textId="24A99D1B" w:rsidR="005001DD" w:rsidRPr="0093204B" w:rsidRDefault="005001DD" w:rsidP="005001DD">
            <w:pPr>
              <w:ind w:left="11" w:right="141"/>
              <w:jc w:val="both"/>
              <w:rPr>
                <w:bCs/>
                <w:kern w:val="32"/>
              </w:rPr>
            </w:pPr>
            <w:r w:rsidRPr="00952FBE">
              <w:rPr>
                <w:color w:val="000000"/>
                <w:kern w:val="32"/>
              </w:rPr>
              <w:t>Об утверждении норматива удельного расхода топлива при производстве тепловой энергии источниками тепловой энергии, за исключением</w:t>
            </w:r>
            <w:r>
              <w:rPr>
                <w:color w:val="000000"/>
                <w:kern w:val="32"/>
              </w:rPr>
              <w:br/>
            </w:r>
            <w:r w:rsidRPr="00952FBE">
              <w:rPr>
                <w:color w:val="000000"/>
                <w:kern w:val="32"/>
              </w:rPr>
              <w:t>источников тепловой энергии, функционирующих в режиме</w:t>
            </w:r>
            <w:r>
              <w:rPr>
                <w:color w:val="000000"/>
                <w:kern w:val="32"/>
              </w:rPr>
              <w:br/>
            </w:r>
            <w:r w:rsidRPr="00952FBE">
              <w:rPr>
                <w:color w:val="000000"/>
                <w:kern w:val="32"/>
              </w:rPr>
              <w:t>комбинированной выработки электрической и тепловой энергии</w:t>
            </w:r>
            <w:r>
              <w:rPr>
                <w:color w:val="000000"/>
                <w:kern w:val="32"/>
              </w:rPr>
              <w:br/>
            </w:r>
            <w:r w:rsidRPr="00952FBE">
              <w:rPr>
                <w:color w:val="000000"/>
                <w:kern w:val="32"/>
              </w:rPr>
              <w:t>с установленной мощностью производства электрической</w:t>
            </w:r>
            <w:r>
              <w:rPr>
                <w:color w:val="000000"/>
                <w:kern w:val="32"/>
              </w:rPr>
              <w:br/>
            </w:r>
            <w:r w:rsidRPr="00952FBE">
              <w:rPr>
                <w:color w:val="000000"/>
                <w:kern w:val="32"/>
              </w:rPr>
              <w:t>энергии 25 МВт и более, для ООО «Тепловая компания «Актив»</w:t>
            </w:r>
            <w:r>
              <w:rPr>
                <w:color w:val="000000"/>
                <w:kern w:val="32"/>
              </w:rPr>
              <w:br/>
            </w:r>
            <w:r w:rsidRPr="00952FBE">
              <w:rPr>
                <w:color w:val="000000"/>
                <w:kern w:val="32"/>
              </w:rPr>
              <w:t>на 2020 год</w:t>
            </w:r>
          </w:p>
        </w:tc>
      </w:tr>
      <w:tr w:rsidR="005001DD" w:rsidRPr="00524D6E" w14:paraId="3D98EB62" w14:textId="77777777" w:rsidTr="005001DD">
        <w:trPr>
          <w:trHeight w:val="519"/>
          <w:jc w:val="center"/>
        </w:trPr>
        <w:tc>
          <w:tcPr>
            <w:tcW w:w="621" w:type="dxa"/>
            <w:shd w:val="clear" w:color="auto" w:fill="auto"/>
            <w:vAlign w:val="center"/>
          </w:tcPr>
          <w:p w14:paraId="10EB1582" w14:textId="1456EAC5" w:rsidR="005001DD" w:rsidRDefault="005001DD" w:rsidP="005001DD">
            <w:pPr>
              <w:jc w:val="center"/>
            </w:pPr>
            <w:r>
              <w:t>5.</w:t>
            </w:r>
          </w:p>
        </w:tc>
        <w:tc>
          <w:tcPr>
            <w:tcW w:w="8806" w:type="dxa"/>
            <w:shd w:val="clear" w:color="auto" w:fill="auto"/>
          </w:tcPr>
          <w:p w14:paraId="25A4C7FD" w14:textId="6579369F" w:rsidR="005001DD" w:rsidRPr="0093204B" w:rsidRDefault="005001DD" w:rsidP="005001DD">
            <w:pPr>
              <w:ind w:left="11" w:right="141"/>
              <w:jc w:val="both"/>
              <w:rPr>
                <w:bCs/>
                <w:kern w:val="32"/>
              </w:rPr>
            </w:pPr>
            <w:r w:rsidRPr="00952FBE">
              <w:rPr>
                <w:color w:val="000000"/>
                <w:kern w:val="32"/>
              </w:rPr>
              <w:t>Об утверждении нормативов запасов топлива на источниках</w:t>
            </w:r>
            <w:r>
              <w:rPr>
                <w:color w:val="000000"/>
                <w:kern w:val="32"/>
              </w:rPr>
              <w:br/>
            </w:r>
            <w:r w:rsidRPr="00952FBE">
              <w:rPr>
                <w:color w:val="000000"/>
                <w:kern w:val="32"/>
              </w:rPr>
              <w:t>тепловой энергии, за исключением источников тепловой энергии,</w:t>
            </w:r>
            <w:r>
              <w:rPr>
                <w:color w:val="000000"/>
                <w:kern w:val="32"/>
              </w:rPr>
              <w:br/>
            </w:r>
            <w:r w:rsidRPr="00952FBE">
              <w:rPr>
                <w:color w:val="000000"/>
                <w:kern w:val="32"/>
              </w:rPr>
              <w:t>функционирующих в режиме комбинированной выработки электрической и тепловой энергии с установленной мощностью производства</w:t>
            </w:r>
            <w:r>
              <w:rPr>
                <w:color w:val="000000"/>
                <w:kern w:val="32"/>
              </w:rPr>
              <w:br/>
            </w:r>
            <w:r w:rsidRPr="00952FBE">
              <w:rPr>
                <w:color w:val="000000"/>
                <w:kern w:val="32"/>
              </w:rPr>
              <w:t>электрической энергии 25</w:t>
            </w:r>
            <w:r>
              <w:rPr>
                <w:color w:val="000000"/>
                <w:kern w:val="32"/>
              </w:rPr>
              <w:t xml:space="preserve"> </w:t>
            </w:r>
            <w:r w:rsidRPr="00952FBE">
              <w:rPr>
                <w:color w:val="000000"/>
                <w:kern w:val="32"/>
              </w:rPr>
              <w:t>МВт и более, для ООО «Тепловая компания «Актив» на</w:t>
            </w:r>
            <w:r>
              <w:rPr>
                <w:color w:val="000000"/>
                <w:kern w:val="32"/>
              </w:rPr>
              <w:t xml:space="preserve"> </w:t>
            </w:r>
            <w:r w:rsidRPr="00952FBE">
              <w:rPr>
                <w:color w:val="000000"/>
                <w:kern w:val="32"/>
              </w:rPr>
              <w:t>2020</w:t>
            </w:r>
            <w:r>
              <w:rPr>
                <w:color w:val="000000"/>
                <w:kern w:val="32"/>
              </w:rPr>
              <w:t xml:space="preserve"> </w:t>
            </w:r>
            <w:r w:rsidRPr="00952FBE">
              <w:rPr>
                <w:color w:val="000000"/>
                <w:kern w:val="32"/>
              </w:rPr>
              <w:t>год</w:t>
            </w:r>
          </w:p>
        </w:tc>
      </w:tr>
      <w:tr w:rsidR="005001DD" w:rsidRPr="00524D6E" w14:paraId="27FEF0F6" w14:textId="77777777" w:rsidTr="005001DD">
        <w:trPr>
          <w:trHeight w:val="519"/>
          <w:jc w:val="center"/>
        </w:trPr>
        <w:tc>
          <w:tcPr>
            <w:tcW w:w="621" w:type="dxa"/>
            <w:shd w:val="clear" w:color="auto" w:fill="auto"/>
            <w:vAlign w:val="center"/>
          </w:tcPr>
          <w:p w14:paraId="0ECEA3E0" w14:textId="5C959FF6" w:rsidR="005001DD" w:rsidRDefault="005001DD" w:rsidP="005001DD">
            <w:pPr>
              <w:jc w:val="center"/>
            </w:pPr>
            <w:r>
              <w:t>6.</w:t>
            </w:r>
          </w:p>
        </w:tc>
        <w:tc>
          <w:tcPr>
            <w:tcW w:w="8806" w:type="dxa"/>
            <w:shd w:val="clear" w:color="auto" w:fill="auto"/>
          </w:tcPr>
          <w:p w14:paraId="2871921B" w14:textId="73267F00" w:rsidR="005001DD" w:rsidRPr="0093204B" w:rsidRDefault="005001DD" w:rsidP="005001DD">
            <w:pPr>
              <w:ind w:left="11" w:right="141"/>
              <w:jc w:val="both"/>
              <w:rPr>
                <w:bCs/>
                <w:kern w:val="32"/>
              </w:rPr>
            </w:pPr>
            <w:r w:rsidRPr="00952FBE">
              <w:rPr>
                <w:color w:val="000000"/>
                <w:kern w:val="32"/>
              </w:rPr>
              <w:t>Об установлении тарифов на тепловую энергию</w:t>
            </w:r>
            <w:r>
              <w:rPr>
                <w:color w:val="000000"/>
                <w:kern w:val="32"/>
              </w:rPr>
              <w:br/>
            </w:r>
            <w:r w:rsidRPr="00952FBE">
              <w:rPr>
                <w:color w:val="000000"/>
                <w:kern w:val="32"/>
              </w:rPr>
              <w:t>ООО «Тепловая Компания «Актив» по узлу теплоснабжения – котельная «Насосно-фильтровальная станция», реализуемую на потребительском рынке г. Киселевска, на 2020 год</w:t>
            </w:r>
          </w:p>
        </w:tc>
      </w:tr>
      <w:tr w:rsidR="005001DD" w:rsidRPr="00524D6E" w14:paraId="0BA96B44" w14:textId="77777777" w:rsidTr="005001DD">
        <w:trPr>
          <w:trHeight w:val="519"/>
          <w:jc w:val="center"/>
        </w:trPr>
        <w:tc>
          <w:tcPr>
            <w:tcW w:w="621" w:type="dxa"/>
            <w:shd w:val="clear" w:color="auto" w:fill="auto"/>
            <w:vAlign w:val="center"/>
          </w:tcPr>
          <w:p w14:paraId="732EA3E8" w14:textId="6F691AA3" w:rsidR="005001DD" w:rsidRDefault="005001DD" w:rsidP="005001DD">
            <w:pPr>
              <w:jc w:val="center"/>
            </w:pPr>
            <w:r>
              <w:t>7.</w:t>
            </w:r>
          </w:p>
        </w:tc>
        <w:tc>
          <w:tcPr>
            <w:tcW w:w="8806" w:type="dxa"/>
            <w:shd w:val="clear" w:color="auto" w:fill="auto"/>
          </w:tcPr>
          <w:p w14:paraId="5F52EF0B" w14:textId="2E2FD35B" w:rsidR="005001DD" w:rsidRPr="0093204B" w:rsidRDefault="005001DD" w:rsidP="005001DD">
            <w:pPr>
              <w:ind w:left="11" w:right="141"/>
              <w:jc w:val="both"/>
              <w:rPr>
                <w:bCs/>
                <w:kern w:val="32"/>
              </w:rPr>
            </w:pPr>
            <w:r w:rsidRPr="00952FBE">
              <w:rPr>
                <w:color w:val="000000"/>
                <w:kern w:val="32"/>
              </w:rPr>
              <w:t>Об установлении предельных максимальных тарифов</w:t>
            </w:r>
            <w:r>
              <w:rPr>
                <w:color w:val="000000"/>
                <w:kern w:val="32"/>
              </w:rPr>
              <w:t xml:space="preserve"> </w:t>
            </w:r>
            <w:r w:rsidRPr="00952FBE">
              <w:rPr>
                <w:color w:val="000000"/>
                <w:kern w:val="32"/>
              </w:rPr>
              <w:t>на транспортные услуги, оказываемые на подъездных железнодорожных путях</w:t>
            </w:r>
            <w:r>
              <w:rPr>
                <w:color w:val="000000"/>
                <w:kern w:val="32"/>
              </w:rPr>
              <w:br/>
            </w:r>
            <w:r w:rsidRPr="00952FBE">
              <w:rPr>
                <w:color w:val="000000"/>
                <w:kern w:val="32"/>
              </w:rPr>
              <w:t>ООО «</w:t>
            </w:r>
            <w:proofErr w:type="spellStart"/>
            <w:r w:rsidRPr="00952FBE">
              <w:rPr>
                <w:color w:val="000000"/>
                <w:kern w:val="32"/>
              </w:rPr>
              <w:t>ПромЖД</w:t>
            </w:r>
            <w:proofErr w:type="spellEnd"/>
            <w:r w:rsidRPr="00952FBE">
              <w:rPr>
                <w:color w:val="000000"/>
                <w:kern w:val="32"/>
              </w:rPr>
              <w:t>»</w:t>
            </w:r>
          </w:p>
        </w:tc>
      </w:tr>
    </w:tbl>
    <w:p w14:paraId="231D9237" w14:textId="77777777" w:rsidR="00380B7A" w:rsidRDefault="00380B7A" w:rsidP="00D14585">
      <w:pPr>
        <w:ind w:firstLine="709"/>
        <w:jc w:val="both"/>
        <w:rPr>
          <w:b/>
        </w:rPr>
      </w:pPr>
    </w:p>
    <w:p w14:paraId="5983ED9E" w14:textId="00E43FCB"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CC2E9B">
        <w:rPr>
          <w:bCs/>
        </w:rPr>
        <w:t>ам</w:t>
      </w:r>
      <w:r w:rsidR="00D633AD">
        <w:rPr>
          <w:bCs/>
        </w:rPr>
        <w:t>.</w:t>
      </w:r>
    </w:p>
    <w:p w14:paraId="68EF87EB" w14:textId="77777777" w:rsidR="00C96B00" w:rsidRDefault="00C96B00" w:rsidP="00C96B00">
      <w:pPr>
        <w:ind w:firstLine="709"/>
        <w:jc w:val="both"/>
        <w:rPr>
          <w:bCs/>
        </w:rPr>
      </w:pPr>
    </w:p>
    <w:p w14:paraId="44943262" w14:textId="0D8802EE" w:rsidR="00265448" w:rsidRPr="005001DD" w:rsidRDefault="00F4075B" w:rsidP="00C96B00">
      <w:pPr>
        <w:ind w:firstLine="709"/>
        <w:jc w:val="both"/>
        <w:rPr>
          <w:b/>
        </w:rPr>
      </w:pPr>
      <w:r w:rsidRPr="00F07ABA">
        <w:rPr>
          <w:bCs/>
        </w:rPr>
        <w:t xml:space="preserve">Вопрос 1 </w:t>
      </w:r>
      <w:bookmarkStart w:id="1" w:name="_Hlk31814456"/>
      <w:r w:rsidR="006B13C7" w:rsidRPr="005001DD">
        <w:rPr>
          <w:b/>
        </w:rPr>
        <w:t>«</w:t>
      </w:r>
      <w:r w:rsidR="005001DD" w:rsidRPr="005001DD">
        <w:rPr>
          <w:b/>
          <w:color w:val="000000"/>
          <w:kern w:val="32"/>
        </w:rPr>
        <w:t>О внесении изменений в постановление региональной энергетической комиссии Кемеровской области от 06.02.2018 № 26 «Об установлении долгосрочных параметров регулирования тарифов в сфере холодного</w:t>
      </w:r>
      <w:r w:rsidR="005001DD">
        <w:rPr>
          <w:b/>
          <w:color w:val="000000"/>
          <w:kern w:val="32"/>
        </w:rPr>
        <w:t xml:space="preserve"> </w:t>
      </w:r>
      <w:r w:rsidR="005001DD" w:rsidRPr="005001DD">
        <w:rPr>
          <w:b/>
          <w:color w:val="000000"/>
          <w:kern w:val="32"/>
        </w:rPr>
        <w:t>водоснабжения питьевой водой  ООО «Водоканал» (</w:t>
      </w:r>
      <w:proofErr w:type="spellStart"/>
      <w:r w:rsidR="005001DD" w:rsidRPr="005001DD">
        <w:rPr>
          <w:b/>
          <w:color w:val="000000"/>
          <w:kern w:val="32"/>
        </w:rPr>
        <w:t>Таштагольский</w:t>
      </w:r>
      <w:proofErr w:type="spellEnd"/>
      <w:r w:rsidR="005001DD">
        <w:rPr>
          <w:b/>
          <w:color w:val="000000"/>
          <w:kern w:val="32"/>
        </w:rPr>
        <w:t xml:space="preserve"> </w:t>
      </w:r>
      <w:r w:rsidR="005001DD" w:rsidRPr="005001DD">
        <w:rPr>
          <w:b/>
          <w:color w:val="000000"/>
          <w:kern w:val="32"/>
        </w:rPr>
        <w:t xml:space="preserve">муниципальный район)», в постановление региональной энергетической комиссии Кемеровской области от 10.10.2019 № 306 </w:t>
      </w:r>
      <w:r w:rsidR="005001DD">
        <w:rPr>
          <w:b/>
          <w:color w:val="000000"/>
          <w:kern w:val="32"/>
        </w:rPr>
        <w:br/>
      </w:r>
      <w:r w:rsidR="005001DD" w:rsidRPr="005001DD">
        <w:rPr>
          <w:b/>
          <w:color w:val="000000"/>
          <w:kern w:val="32"/>
        </w:rPr>
        <w:t>««Об установлении долгосрочных параметров регулирования тарифов в сфере холодного</w:t>
      </w:r>
      <w:r w:rsidR="005001DD">
        <w:rPr>
          <w:b/>
          <w:color w:val="000000"/>
          <w:kern w:val="32"/>
        </w:rPr>
        <w:t xml:space="preserve"> </w:t>
      </w:r>
      <w:r w:rsidR="005001DD" w:rsidRPr="005001DD">
        <w:rPr>
          <w:b/>
          <w:color w:val="000000"/>
          <w:kern w:val="32"/>
        </w:rPr>
        <w:t>водоснабжения технической водой ООО «Водоканал» (</w:t>
      </w:r>
      <w:proofErr w:type="spellStart"/>
      <w:r w:rsidR="005001DD" w:rsidRPr="005001DD">
        <w:rPr>
          <w:b/>
          <w:color w:val="000000"/>
          <w:kern w:val="32"/>
        </w:rPr>
        <w:t>Таштагольский</w:t>
      </w:r>
      <w:proofErr w:type="spellEnd"/>
      <w:r w:rsidR="005001DD" w:rsidRPr="005001DD">
        <w:rPr>
          <w:b/>
          <w:color w:val="000000"/>
          <w:kern w:val="32"/>
        </w:rPr>
        <w:t xml:space="preserve"> муниципальный район)»</w:t>
      </w:r>
      <w:r w:rsidR="006B13C7" w:rsidRPr="005001DD">
        <w:rPr>
          <w:b/>
        </w:rPr>
        <w:t>».</w:t>
      </w:r>
    </w:p>
    <w:p w14:paraId="5EE6E113" w14:textId="77777777" w:rsidR="006B13C7" w:rsidRPr="006349FD" w:rsidRDefault="006B13C7" w:rsidP="00C96B00">
      <w:pPr>
        <w:ind w:firstLine="709"/>
        <w:jc w:val="both"/>
        <w:rPr>
          <w:b/>
        </w:rPr>
      </w:pPr>
    </w:p>
    <w:bookmarkEnd w:id="1"/>
    <w:p w14:paraId="226398A4" w14:textId="486A689B" w:rsidR="005001DD" w:rsidRPr="005001DD" w:rsidRDefault="00420CA8" w:rsidP="005001DD">
      <w:pPr>
        <w:tabs>
          <w:tab w:val="left" w:pos="567"/>
          <w:tab w:val="left" w:pos="851"/>
        </w:tabs>
        <w:ind w:firstLine="709"/>
        <w:jc w:val="both"/>
        <w:rPr>
          <w:bCs/>
        </w:rPr>
      </w:pPr>
      <w:r>
        <w:rPr>
          <w:bCs/>
        </w:rPr>
        <w:t xml:space="preserve">Докладчик </w:t>
      </w:r>
      <w:proofErr w:type="spellStart"/>
      <w:r w:rsidR="005001DD">
        <w:rPr>
          <w:b/>
        </w:rPr>
        <w:t>Вахнова</w:t>
      </w:r>
      <w:proofErr w:type="spellEnd"/>
      <w:r w:rsidR="005001DD">
        <w:rPr>
          <w:b/>
        </w:rPr>
        <w:t xml:space="preserve"> О.О</w:t>
      </w:r>
      <w:r w:rsidR="00C83D03" w:rsidRPr="00EA600F">
        <w:rPr>
          <w:b/>
        </w:rPr>
        <w:t>.</w:t>
      </w:r>
      <w:r>
        <w:rPr>
          <w:bCs/>
        </w:rPr>
        <w:t xml:space="preserve"> </w:t>
      </w:r>
      <w:r w:rsidR="00EA600F">
        <w:rPr>
          <w:bCs/>
        </w:rPr>
        <w:t xml:space="preserve">пояснила, что </w:t>
      </w:r>
      <w:r w:rsidR="005001DD" w:rsidRPr="005001DD">
        <w:rPr>
          <w:bCs/>
        </w:rPr>
        <w:t>в целях приведения в соответствие с действующим законодательством региональная энергетическая комиссия Кузбасса предлагает:</w:t>
      </w:r>
    </w:p>
    <w:p w14:paraId="61E3A2DE" w14:textId="77777777" w:rsidR="005001DD" w:rsidRPr="005001DD" w:rsidRDefault="005001DD" w:rsidP="005001DD">
      <w:pPr>
        <w:autoSpaceDE w:val="0"/>
        <w:autoSpaceDN w:val="0"/>
        <w:adjustRightInd w:val="0"/>
        <w:ind w:firstLine="709"/>
        <w:jc w:val="both"/>
        <w:rPr>
          <w:bCs/>
        </w:rPr>
      </w:pPr>
      <w:r w:rsidRPr="005001DD">
        <w:rPr>
          <w:bCs/>
        </w:rPr>
        <w:t>В преамбуле постановлений региональной энергетической комиссии Кемеровской области от 06.02.2018 № 26 и от 10.10.2019 № 306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7146699A" w14:textId="74EC0FF0" w:rsidR="00EA600F" w:rsidRPr="008555C5" w:rsidRDefault="00EA600F" w:rsidP="008555C5">
      <w:pPr>
        <w:autoSpaceDE w:val="0"/>
        <w:autoSpaceDN w:val="0"/>
        <w:adjustRightInd w:val="0"/>
        <w:ind w:firstLine="709"/>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5715511E" w14:textId="77777777" w:rsidR="008555C5" w:rsidRDefault="00392BBA" w:rsidP="008555C5">
      <w:pPr>
        <w:ind w:firstLine="709"/>
        <w:jc w:val="both"/>
        <w:rPr>
          <w:b/>
        </w:rPr>
      </w:pPr>
      <w:r w:rsidRPr="00312424">
        <w:rPr>
          <w:b/>
        </w:rPr>
        <w:t>Голосовали «ЗА» –</w:t>
      </w:r>
      <w:r w:rsidR="003A7D9E">
        <w:rPr>
          <w:b/>
        </w:rPr>
        <w:t xml:space="preserve"> </w:t>
      </w:r>
      <w:r w:rsidR="00CD59D1">
        <w:rPr>
          <w:b/>
        </w:rPr>
        <w:t>единогласно.</w:t>
      </w:r>
    </w:p>
    <w:p w14:paraId="0F3233C9" w14:textId="77777777" w:rsidR="008555C5" w:rsidRDefault="008555C5" w:rsidP="008555C5">
      <w:pPr>
        <w:ind w:firstLine="709"/>
        <w:jc w:val="both"/>
        <w:rPr>
          <w:b/>
        </w:rPr>
      </w:pPr>
    </w:p>
    <w:p w14:paraId="67EB0B25" w14:textId="77777777" w:rsidR="005001DD" w:rsidRDefault="005001DD" w:rsidP="00607965">
      <w:pPr>
        <w:ind w:firstLine="709"/>
        <w:jc w:val="both"/>
        <w:rPr>
          <w:bCs/>
        </w:rPr>
        <w:sectPr w:rsidR="005001DD" w:rsidSect="00EB35BB">
          <w:footerReference w:type="even" r:id="rId7"/>
          <w:footerReference w:type="default" r:id="rId8"/>
          <w:pgSz w:w="11906" w:h="16838"/>
          <w:pgMar w:top="426" w:right="851" w:bottom="568" w:left="1134" w:header="720" w:footer="397" w:gutter="0"/>
          <w:cols w:space="720"/>
          <w:docGrid w:linePitch="326"/>
        </w:sectPr>
      </w:pPr>
    </w:p>
    <w:p w14:paraId="5E3AB7AD" w14:textId="75195551" w:rsidR="00835469" w:rsidRPr="005001DD" w:rsidRDefault="00401CA4" w:rsidP="00607965">
      <w:pPr>
        <w:ind w:firstLine="709"/>
        <w:jc w:val="both"/>
        <w:rPr>
          <w:b/>
        </w:rPr>
      </w:pPr>
      <w:r w:rsidRPr="00607965">
        <w:rPr>
          <w:bCs/>
        </w:rPr>
        <w:lastRenderedPageBreak/>
        <w:t xml:space="preserve">Вопрос 2 </w:t>
      </w:r>
      <w:r w:rsidR="00C96B00" w:rsidRPr="005001DD">
        <w:rPr>
          <w:b/>
        </w:rPr>
        <w:t>«</w:t>
      </w:r>
      <w:r w:rsidR="005001DD" w:rsidRPr="005001DD">
        <w:rPr>
          <w:b/>
          <w:color w:val="000000"/>
          <w:kern w:val="32"/>
        </w:rPr>
        <w:t>О внесении изменений в постановление региональной энергетической комиссии Кемеровской области от 10.10.2019 № 307 «Об утверждении производственной программы в сфере холодного водоснабжения</w:t>
      </w:r>
      <w:r w:rsidR="005001DD" w:rsidRPr="005001DD">
        <w:rPr>
          <w:b/>
          <w:color w:val="000000"/>
          <w:kern w:val="32"/>
        </w:rPr>
        <w:br/>
        <w:t>технической водой и об установлении тарифов на техническую воду</w:t>
      </w:r>
      <w:r w:rsidR="005001DD" w:rsidRPr="005001DD">
        <w:rPr>
          <w:b/>
          <w:color w:val="000000"/>
          <w:kern w:val="32"/>
        </w:rPr>
        <w:br/>
        <w:t>ООО «Водоканал»  (</w:t>
      </w:r>
      <w:proofErr w:type="spellStart"/>
      <w:r w:rsidR="005001DD" w:rsidRPr="005001DD">
        <w:rPr>
          <w:b/>
          <w:color w:val="000000"/>
          <w:kern w:val="32"/>
        </w:rPr>
        <w:t>Таштагольский</w:t>
      </w:r>
      <w:proofErr w:type="spellEnd"/>
      <w:r w:rsidR="005001DD" w:rsidRPr="005001DD">
        <w:rPr>
          <w:b/>
          <w:color w:val="000000"/>
          <w:kern w:val="32"/>
        </w:rPr>
        <w:t xml:space="preserve"> муниципальный район)»</w:t>
      </w:r>
      <w:r w:rsidR="005001DD" w:rsidRPr="005001DD">
        <w:rPr>
          <w:b/>
          <w:color w:val="000000"/>
          <w:kern w:val="32"/>
        </w:rPr>
        <w:br/>
        <w:t>в части 2021 года</w:t>
      </w:r>
      <w:r w:rsidR="00C96B00" w:rsidRPr="005001DD">
        <w:rPr>
          <w:b/>
        </w:rPr>
        <w:t>»</w:t>
      </w:r>
    </w:p>
    <w:p w14:paraId="37FB8FA7" w14:textId="77777777" w:rsidR="005001DD" w:rsidRPr="00EA600F" w:rsidRDefault="005001DD" w:rsidP="00607965">
      <w:pPr>
        <w:ind w:firstLine="709"/>
        <w:jc w:val="both"/>
        <w:rPr>
          <w:b/>
        </w:rPr>
      </w:pPr>
    </w:p>
    <w:p w14:paraId="12B6CDC5" w14:textId="537DB3ED" w:rsidR="007151AA" w:rsidRDefault="007151AA" w:rsidP="007151AA">
      <w:pPr>
        <w:autoSpaceDE w:val="0"/>
        <w:autoSpaceDN w:val="0"/>
        <w:adjustRightInd w:val="0"/>
        <w:ind w:firstLine="709"/>
        <w:jc w:val="both"/>
        <w:rPr>
          <w:bCs/>
        </w:rPr>
      </w:pPr>
      <w:r>
        <w:rPr>
          <w:bCs/>
        </w:rPr>
        <w:t xml:space="preserve">Докладчик </w:t>
      </w:r>
      <w:proofErr w:type="spellStart"/>
      <w:r w:rsidR="005001DD">
        <w:rPr>
          <w:b/>
        </w:rPr>
        <w:t>Вахнова</w:t>
      </w:r>
      <w:proofErr w:type="spellEnd"/>
      <w:r w:rsidR="005001DD">
        <w:rPr>
          <w:b/>
        </w:rPr>
        <w:t xml:space="preserve"> О.О.</w:t>
      </w:r>
      <w:r>
        <w:rPr>
          <w:bCs/>
        </w:rPr>
        <w:t xml:space="preserve"> </w:t>
      </w:r>
      <w:r w:rsidR="005001DD">
        <w:rPr>
          <w:bCs/>
        </w:rPr>
        <w:t>согласно экспертному заключению (приложение № 1 к настоящему протоколу) предлагает:</w:t>
      </w:r>
    </w:p>
    <w:p w14:paraId="677C627F" w14:textId="513D9448" w:rsidR="005001DD" w:rsidRPr="005001DD" w:rsidRDefault="005001DD" w:rsidP="005001DD">
      <w:pPr>
        <w:ind w:firstLine="709"/>
        <w:jc w:val="both"/>
        <w:rPr>
          <w:bCs/>
        </w:rPr>
      </w:pPr>
      <w:r w:rsidRPr="005001DD">
        <w:rPr>
          <w:bCs/>
        </w:rPr>
        <w:t xml:space="preserve">Внести в постановление региональной энергетической комиссии Кемеровской области от 10.10.2019 № 307 «Об утверждении производственной программы в сфере холодного водоснабжения, технической водой и об установлении тарифов на техническую воду </w:t>
      </w:r>
      <w:r>
        <w:rPr>
          <w:bCs/>
        </w:rPr>
        <w:br/>
      </w:r>
      <w:r w:rsidRPr="005001DD">
        <w:rPr>
          <w:bCs/>
        </w:rPr>
        <w:t>ООО «Водоканал» (</w:t>
      </w:r>
      <w:proofErr w:type="spellStart"/>
      <w:r w:rsidRPr="005001DD">
        <w:rPr>
          <w:bCs/>
        </w:rPr>
        <w:t>Таштагольский</w:t>
      </w:r>
      <w:proofErr w:type="spellEnd"/>
      <w:r w:rsidRPr="005001DD">
        <w:rPr>
          <w:bCs/>
        </w:rPr>
        <w:t xml:space="preserve"> муниципальный район) следующие изменения:</w:t>
      </w:r>
    </w:p>
    <w:p w14:paraId="3BEA9C1A" w14:textId="77777777" w:rsidR="005001DD" w:rsidRDefault="005001DD" w:rsidP="005001DD">
      <w:pPr>
        <w:ind w:firstLine="709"/>
        <w:jc w:val="both"/>
        <w:rPr>
          <w:bCs/>
        </w:rPr>
      </w:pPr>
      <w:r>
        <w:rPr>
          <w:bCs/>
        </w:rPr>
        <w:t xml:space="preserve">1. </w:t>
      </w:r>
      <w:r w:rsidRPr="005001DD">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052FF2D" w14:textId="7265AAFB" w:rsidR="005001DD" w:rsidRDefault="005001DD" w:rsidP="005001DD">
      <w:pPr>
        <w:ind w:firstLine="709"/>
        <w:jc w:val="both"/>
        <w:rPr>
          <w:bCs/>
        </w:rPr>
      </w:pPr>
      <w:r>
        <w:rPr>
          <w:bCs/>
        </w:rPr>
        <w:t>2. Скорректировать п</w:t>
      </w:r>
      <w:r w:rsidRPr="005001DD">
        <w:rPr>
          <w:bCs/>
        </w:rPr>
        <w:t>роизводственн</w:t>
      </w:r>
      <w:r>
        <w:rPr>
          <w:bCs/>
        </w:rPr>
        <w:t>ую</w:t>
      </w:r>
      <w:r w:rsidRPr="005001DD">
        <w:rPr>
          <w:bCs/>
        </w:rPr>
        <w:t xml:space="preserve"> программ</w:t>
      </w:r>
      <w:r>
        <w:rPr>
          <w:bCs/>
        </w:rPr>
        <w:t>у</w:t>
      </w:r>
      <w:r w:rsidRPr="005001DD">
        <w:rPr>
          <w:bCs/>
        </w:rPr>
        <w:t xml:space="preserve"> ООО «Водоканал» (</w:t>
      </w:r>
      <w:proofErr w:type="spellStart"/>
      <w:r w:rsidRPr="005001DD">
        <w:rPr>
          <w:bCs/>
        </w:rPr>
        <w:t>Таштагольский</w:t>
      </w:r>
      <w:proofErr w:type="spellEnd"/>
      <w:r w:rsidRPr="005001DD">
        <w:rPr>
          <w:bCs/>
        </w:rPr>
        <w:t xml:space="preserve"> муниципальный район) в сфере холодного водоснабжения технической водой на период с 01.01.2020 по 31.12.2022</w:t>
      </w:r>
      <w:r>
        <w:rPr>
          <w:bCs/>
        </w:rPr>
        <w:t xml:space="preserve"> </w:t>
      </w:r>
      <w:r w:rsidRPr="009F007F">
        <w:rPr>
          <w:bCs/>
        </w:rPr>
        <w:t xml:space="preserve">согласно приложению № </w:t>
      </w:r>
      <w:r>
        <w:rPr>
          <w:bCs/>
        </w:rPr>
        <w:t xml:space="preserve">2 </w:t>
      </w:r>
      <w:r w:rsidRPr="009F007F">
        <w:rPr>
          <w:bCs/>
        </w:rPr>
        <w:t>к настоящему протоколу;</w:t>
      </w:r>
    </w:p>
    <w:p w14:paraId="54A6998F" w14:textId="77777777" w:rsidR="005001DD" w:rsidRDefault="005001DD" w:rsidP="005001DD">
      <w:pPr>
        <w:ind w:firstLine="709"/>
        <w:jc w:val="both"/>
        <w:rPr>
          <w:bCs/>
        </w:rPr>
      </w:pPr>
      <w:r>
        <w:rPr>
          <w:bCs/>
        </w:rPr>
        <w:t xml:space="preserve">3. </w:t>
      </w:r>
      <w:r w:rsidRPr="009F007F">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3 </w:t>
      </w:r>
      <w:r w:rsidRPr="009F007F">
        <w:rPr>
          <w:bCs/>
        </w:rPr>
        <w:t>к настоящему протоколу;</w:t>
      </w:r>
    </w:p>
    <w:p w14:paraId="5E5AE8B3" w14:textId="168D76D7" w:rsidR="005001DD" w:rsidRDefault="005001DD" w:rsidP="005001DD">
      <w:pPr>
        <w:ind w:firstLine="709"/>
        <w:jc w:val="both"/>
        <w:rPr>
          <w:bCs/>
        </w:rPr>
      </w:pPr>
      <w:r>
        <w:rPr>
          <w:bCs/>
        </w:rPr>
        <w:t xml:space="preserve">4. Скорректировать </w:t>
      </w:r>
      <w:proofErr w:type="spellStart"/>
      <w:r>
        <w:rPr>
          <w:bCs/>
        </w:rPr>
        <w:t>о</w:t>
      </w:r>
      <w:r w:rsidRPr="005001DD">
        <w:rPr>
          <w:bCs/>
        </w:rPr>
        <w:t>дноставочные</w:t>
      </w:r>
      <w:proofErr w:type="spellEnd"/>
      <w:r w:rsidRPr="005001DD">
        <w:rPr>
          <w:bCs/>
        </w:rPr>
        <w:t xml:space="preserve"> тарифы на техническую воду</w:t>
      </w:r>
      <w:r>
        <w:rPr>
          <w:bCs/>
        </w:rPr>
        <w:t xml:space="preserve"> </w:t>
      </w:r>
      <w:r w:rsidRPr="005001DD">
        <w:rPr>
          <w:bCs/>
        </w:rPr>
        <w:t>ООО «Водоканал» (</w:t>
      </w:r>
      <w:proofErr w:type="spellStart"/>
      <w:r w:rsidRPr="005001DD">
        <w:rPr>
          <w:bCs/>
        </w:rPr>
        <w:t>Таштагольский</w:t>
      </w:r>
      <w:proofErr w:type="spellEnd"/>
      <w:r w:rsidRPr="005001DD">
        <w:rPr>
          <w:bCs/>
        </w:rPr>
        <w:t xml:space="preserve"> муниципальный район) на период с 01.01.2020 по 31.12.2022</w:t>
      </w:r>
      <w:r>
        <w:rPr>
          <w:bCs/>
        </w:rPr>
        <w:t xml:space="preserve"> согласно </w:t>
      </w:r>
      <w:r w:rsidRPr="009F007F">
        <w:rPr>
          <w:bCs/>
        </w:rPr>
        <w:t xml:space="preserve">приложению № </w:t>
      </w:r>
      <w:r>
        <w:rPr>
          <w:bCs/>
        </w:rPr>
        <w:t xml:space="preserve">4 </w:t>
      </w:r>
      <w:r w:rsidRPr="009F007F">
        <w:rPr>
          <w:bCs/>
        </w:rPr>
        <w:t>к настоящему протоколу;</w:t>
      </w:r>
    </w:p>
    <w:p w14:paraId="3EA094AF" w14:textId="4F17B8FD" w:rsidR="005001DD" w:rsidRDefault="005001DD" w:rsidP="005001DD">
      <w:pPr>
        <w:ind w:firstLine="709"/>
        <w:jc w:val="both"/>
        <w:rPr>
          <w:bCs/>
        </w:rPr>
      </w:pPr>
    </w:p>
    <w:p w14:paraId="5C20A184" w14:textId="33E02D92" w:rsidR="00942FEA" w:rsidRDefault="00942FEA" w:rsidP="005001DD">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2778 от 26.06.2020; </w:t>
      </w:r>
      <w:r>
        <w:rPr>
          <w:bCs/>
        </w:rPr>
        <w:br/>
        <w:t>исх. № 581 от 25.06.2020) за подписью директора ООО «Водоканал» С.С. Малыгина с просьбой рассмотреть вопрос в отсутствии представителей общества.</w:t>
      </w:r>
    </w:p>
    <w:p w14:paraId="3A40F84E" w14:textId="77777777" w:rsidR="00942FEA" w:rsidRPr="005001DD" w:rsidRDefault="00942FEA" w:rsidP="005001DD">
      <w:pPr>
        <w:ind w:firstLine="709"/>
        <w:jc w:val="both"/>
        <w:rPr>
          <w:bCs/>
        </w:rPr>
      </w:pPr>
    </w:p>
    <w:p w14:paraId="4411427A" w14:textId="46AE1607"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DFC702" w14:textId="77777777" w:rsidR="00123A45" w:rsidRDefault="00123A45" w:rsidP="00D44C27">
      <w:pPr>
        <w:ind w:firstLine="709"/>
        <w:jc w:val="both"/>
        <w:rPr>
          <w:bCs/>
        </w:rPr>
      </w:pPr>
    </w:p>
    <w:p w14:paraId="030993DF" w14:textId="77777777" w:rsidR="00835469" w:rsidRDefault="00835469" w:rsidP="00835469">
      <w:pPr>
        <w:ind w:firstLine="709"/>
        <w:jc w:val="both"/>
        <w:rPr>
          <w:b/>
        </w:rPr>
      </w:pPr>
      <w:r>
        <w:rPr>
          <w:b/>
        </w:rPr>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63F1CE77" w:rsidR="00D44C27" w:rsidRDefault="00D44C27" w:rsidP="00D44C27">
      <w:pPr>
        <w:ind w:firstLine="709"/>
        <w:jc w:val="both"/>
        <w:rPr>
          <w:bCs/>
        </w:rPr>
      </w:pPr>
    </w:p>
    <w:p w14:paraId="55326305" w14:textId="7570A5E4" w:rsidR="00F24496" w:rsidRPr="00F24496" w:rsidRDefault="00F24496" w:rsidP="00F24496">
      <w:pPr>
        <w:ind w:firstLine="709"/>
        <w:jc w:val="both"/>
        <w:rPr>
          <w:b/>
        </w:rPr>
      </w:pPr>
      <w:r w:rsidRPr="00F24496">
        <w:rPr>
          <w:bCs/>
        </w:rPr>
        <w:t>Вопрос 3</w:t>
      </w:r>
      <w:r>
        <w:rPr>
          <w:bCs/>
        </w:rPr>
        <w:t>.</w:t>
      </w:r>
      <w:r w:rsidRPr="00F24496">
        <w:rPr>
          <w:b/>
        </w:rPr>
        <w:t xml:space="preserve"> «Об утверждении нормативов технологических потерь при передаче</w:t>
      </w:r>
      <w:r w:rsidRPr="00F24496">
        <w:rPr>
          <w:b/>
        </w:rPr>
        <w:br/>
        <w:t>тепловой энергии, теплоносителя по тепловым сетям</w:t>
      </w:r>
      <w:r w:rsidR="00B64491">
        <w:rPr>
          <w:b/>
        </w:rPr>
        <w:t xml:space="preserve"> </w:t>
      </w:r>
      <w:r w:rsidRPr="00F24496">
        <w:rPr>
          <w:b/>
        </w:rPr>
        <w:t>ООО «Тепловая компания «Актив» на 2020 год»</w:t>
      </w:r>
    </w:p>
    <w:p w14:paraId="6B2733E7" w14:textId="5E7D0AF2" w:rsidR="00F24496" w:rsidRDefault="00F24496" w:rsidP="00F24496">
      <w:pPr>
        <w:ind w:firstLine="709"/>
        <w:jc w:val="both"/>
        <w:rPr>
          <w:bCs/>
        </w:rPr>
      </w:pPr>
    </w:p>
    <w:p w14:paraId="40E6125B" w14:textId="700781E0" w:rsidR="00F24496" w:rsidRDefault="00F24496" w:rsidP="00F24496">
      <w:pPr>
        <w:autoSpaceDE w:val="0"/>
        <w:autoSpaceDN w:val="0"/>
        <w:adjustRightInd w:val="0"/>
        <w:ind w:firstLine="709"/>
        <w:jc w:val="both"/>
        <w:rPr>
          <w:bCs/>
        </w:rPr>
      </w:pPr>
      <w:r>
        <w:rPr>
          <w:bCs/>
        </w:rPr>
        <w:t xml:space="preserve">Докладчик </w:t>
      </w:r>
      <w:proofErr w:type="spellStart"/>
      <w:r>
        <w:rPr>
          <w:b/>
        </w:rPr>
        <w:t>Хамзин</w:t>
      </w:r>
      <w:proofErr w:type="spellEnd"/>
      <w:r>
        <w:rPr>
          <w:b/>
        </w:rPr>
        <w:t xml:space="preserve"> Р.Ш.</w:t>
      </w:r>
      <w:r>
        <w:rPr>
          <w:bCs/>
        </w:rPr>
        <w:t xml:space="preserve"> </w:t>
      </w:r>
    </w:p>
    <w:p w14:paraId="7E19DAA6" w14:textId="75ED75FB" w:rsidR="00F24496" w:rsidRDefault="00F24496" w:rsidP="00F24496">
      <w:pPr>
        <w:ind w:firstLine="709"/>
        <w:jc w:val="both"/>
        <w:rPr>
          <w:bCs/>
        </w:rPr>
      </w:pPr>
    </w:p>
    <w:p w14:paraId="2EF26C7E" w14:textId="77777777" w:rsidR="00F24496" w:rsidRDefault="00F24496" w:rsidP="00F2449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538ED80" w14:textId="77777777" w:rsidR="00F24496" w:rsidRDefault="00F24496" w:rsidP="00F24496">
      <w:pPr>
        <w:ind w:firstLine="709"/>
        <w:jc w:val="both"/>
        <w:rPr>
          <w:bCs/>
        </w:rPr>
      </w:pPr>
    </w:p>
    <w:p w14:paraId="13FC052B" w14:textId="16DCB01A" w:rsidR="00F24496" w:rsidRDefault="00F24496" w:rsidP="00F24496">
      <w:pPr>
        <w:ind w:firstLine="709"/>
        <w:jc w:val="both"/>
        <w:rPr>
          <w:b/>
        </w:rPr>
      </w:pPr>
      <w:r>
        <w:rPr>
          <w:b/>
        </w:rPr>
        <w:t>РЕШИЛО</w:t>
      </w:r>
      <w:r w:rsidRPr="00154164">
        <w:rPr>
          <w:b/>
        </w:rPr>
        <w:t>:</w:t>
      </w:r>
    </w:p>
    <w:p w14:paraId="465F08E7" w14:textId="77777777" w:rsidR="00F24496" w:rsidRDefault="00F24496" w:rsidP="00F24496">
      <w:pPr>
        <w:ind w:firstLine="709"/>
        <w:jc w:val="both"/>
        <w:rPr>
          <w:b/>
        </w:rPr>
      </w:pPr>
    </w:p>
    <w:p w14:paraId="4B7797AD" w14:textId="4602AE46" w:rsidR="000A338B" w:rsidRDefault="000A338B" w:rsidP="000A338B">
      <w:pPr>
        <w:ind w:firstLine="709"/>
        <w:jc w:val="both"/>
        <w:rPr>
          <w:bCs/>
        </w:rPr>
      </w:pPr>
      <w:r>
        <w:rPr>
          <w:bCs/>
        </w:rPr>
        <w:t xml:space="preserve">В связи с необходимостью дополнительного анализа исходных данных, представленных к расчету нормативов продлить срок рассмотрения материалов тарифного дела уведомив </w:t>
      </w:r>
      <w:r>
        <w:rPr>
          <w:bCs/>
        </w:rPr>
        <w:br/>
        <w:t>ООО «ТК Актив».</w:t>
      </w:r>
    </w:p>
    <w:p w14:paraId="6FE498E1" w14:textId="77777777" w:rsidR="000A338B" w:rsidRDefault="000A338B" w:rsidP="000A338B">
      <w:pPr>
        <w:ind w:firstLine="709"/>
        <w:jc w:val="both"/>
        <w:rPr>
          <w:bCs/>
        </w:rPr>
      </w:pPr>
    </w:p>
    <w:p w14:paraId="24B934FC" w14:textId="77777777" w:rsidR="00F24496" w:rsidRDefault="00F24496" w:rsidP="00F24496">
      <w:pPr>
        <w:ind w:firstLine="709"/>
        <w:jc w:val="both"/>
        <w:rPr>
          <w:b/>
        </w:rPr>
      </w:pPr>
      <w:r w:rsidRPr="00312424">
        <w:rPr>
          <w:b/>
        </w:rPr>
        <w:lastRenderedPageBreak/>
        <w:t>Голосовали «ЗА» –</w:t>
      </w:r>
      <w:r>
        <w:rPr>
          <w:b/>
        </w:rPr>
        <w:t xml:space="preserve"> единогласно.</w:t>
      </w:r>
    </w:p>
    <w:p w14:paraId="31D40C8E" w14:textId="77777777" w:rsidR="00F24496" w:rsidRPr="00F24496" w:rsidRDefault="00F24496" w:rsidP="00F24496">
      <w:pPr>
        <w:ind w:firstLine="709"/>
        <w:jc w:val="both"/>
        <w:rPr>
          <w:bCs/>
        </w:rPr>
      </w:pPr>
    </w:p>
    <w:p w14:paraId="090D8E43" w14:textId="3E320428" w:rsidR="00F24496" w:rsidRDefault="00F24496" w:rsidP="00F24496">
      <w:pPr>
        <w:ind w:firstLine="709"/>
        <w:jc w:val="both"/>
        <w:rPr>
          <w:b/>
        </w:rPr>
      </w:pPr>
      <w:r w:rsidRPr="00F24496">
        <w:rPr>
          <w:bCs/>
        </w:rPr>
        <w:t xml:space="preserve">Вопрос </w:t>
      </w:r>
      <w:r>
        <w:rPr>
          <w:bCs/>
        </w:rPr>
        <w:t xml:space="preserve">4. </w:t>
      </w:r>
      <w:r w:rsidRPr="00F24496">
        <w:rPr>
          <w:b/>
        </w:rPr>
        <w:t>«Об утверждении норматива удельного расхода топлива при производстве тепловой энергии источниками тепловой энергии, за исключением</w:t>
      </w:r>
      <w:r w:rsidR="00B64491">
        <w:rPr>
          <w:b/>
        </w:rPr>
        <w:t xml:space="preserve"> </w:t>
      </w:r>
      <w:r w:rsidRPr="00F24496">
        <w:rPr>
          <w:b/>
        </w:rPr>
        <w:t>источников тепловой энергии, функционирующих в режиме</w:t>
      </w:r>
      <w:r w:rsidR="00B64491">
        <w:rPr>
          <w:b/>
        </w:rPr>
        <w:t xml:space="preserve"> </w:t>
      </w:r>
      <w:r w:rsidRPr="00F24496">
        <w:rPr>
          <w:b/>
        </w:rPr>
        <w:t>комбинированной выработки электрической и тепловой энергии</w:t>
      </w:r>
      <w:r w:rsidR="00B64491">
        <w:rPr>
          <w:b/>
        </w:rPr>
        <w:t xml:space="preserve"> </w:t>
      </w:r>
      <w:r w:rsidRPr="00F24496">
        <w:rPr>
          <w:b/>
        </w:rPr>
        <w:t>с установленной мощностью производства электрической</w:t>
      </w:r>
      <w:r w:rsidR="00B64491">
        <w:rPr>
          <w:b/>
        </w:rPr>
        <w:t xml:space="preserve"> </w:t>
      </w:r>
      <w:r w:rsidRPr="00F24496">
        <w:rPr>
          <w:b/>
        </w:rPr>
        <w:t>энергии 25 МВт и более, для ООО «Тепловая компания «Актив»</w:t>
      </w:r>
      <w:r w:rsidR="00B64491">
        <w:rPr>
          <w:b/>
        </w:rPr>
        <w:t xml:space="preserve"> </w:t>
      </w:r>
      <w:r w:rsidRPr="00F24496">
        <w:rPr>
          <w:b/>
        </w:rPr>
        <w:t>на 2020 год»</w:t>
      </w:r>
    </w:p>
    <w:p w14:paraId="13821A40" w14:textId="77777777" w:rsidR="00B64491" w:rsidRDefault="00B64491" w:rsidP="00B64491">
      <w:pPr>
        <w:ind w:firstLine="709"/>
        <w:jc w:val="both"/>
        <w:rPr>
          <w:bCs/>
        </w:rPr>
      </w:pPr>
    </w:p>
    <w:p w14:paraId="52F99617" w14:textId="77777777" w:rsidR="00B64491" w:rsidRDefault="00B64491" w:rsidP="00B64491">
      <w:pPr>
        <w:autoSpaceDE w:val="0"/>
        <w:autoSpaceDN w:val="0"/>
        <w:adjustRightInd w:val="0"/>
        <w:ind w:firstLine="709"/>
        <w:jc w:val="both"/>
        <w:rPr>
          <w:bCs/>
        </w:rPr>
      </w:pPr>
      <w:r>
        <w:rPr>
          <w:bCs/>
        </w:rPr>
        <w:t xml:space="preserve">Докладчик </w:t>
      </w:r>
      <w:proofErr w:type="spellStart"/>
      <w:r>
        <w:rPr>
          <w:b/>
        </w:rPr>
        <w:t>Хамзин</w:t>
      </w:r>
      <w:proofErr w:type="spellEnd"/>
      <w:r>
        <w:rPr>
          <w:b/>
        </w:rPr>
        <w:t xml:space="preserve"> Р.Ш.</w:t>
      </w:r>
      <w:r>
        <w:rPr>
          <w:bCs/>
        </w:rPr>
        <w:t xml:space="preserve"> </w:t>
      </w:r>
    </w:p>
    <w:p w14:paraId="4BFFD223" w14:textId="77777777" w:rsidR="00B64491" w:rsidRDefault="00B64491" w:rsidP="00B64491">
      <w:pPr>
        <w:ind w:firstLine="709"/>
        <w:jc w:val="both"/>
        <w:rPr>
          <w:bCs/>
        </w:rPr>
      </w:pPr>
    </w:p>
    <w:p w14:paraId="302D6421" w14:textId="77777777" w:rsidR="00B64491" w:rsidRDefault="00B64491" w:rsidP="00B6449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867108A" w14:textId="77777777" w:rsidR="00B64491" w:rsidRDefault="00B64491" w:rsidP="00B64491">
      <w:pPr>
        <w:ind w:firstLine="709"/>
        <w:jc w:val="both"/>
        <w:rPr>
          <w:bCs/>
        </w:rPr>
      </w:pPr>
    </w:p>
    <w:p w14:paraId="04F27413" w14:textId="77777777" w:rsidR="00B64491" w:rsidRDefault="00B64491" w:rsidP="00B64491">
      <w:pPr>
        <w:ind w:firstLine="709"/>
        <w:jc w:val="both"/>
        <w:rPr>
          <w:b/>
        </w:rPr>
      </w:pPr>
      <w:r>
        <w:rPr>
          <w:b/>
        </w:rPr>
        <w:t>РЕШИЛО</w:t>
      </w:r>
      <w:r w:rsidRPr="00154164">
        <w:rPr>
          <w:b/>
        </w:rPr>
        <w:t>:</w:t>
      </w:r>
    </w:p>
    <w:p w14:paraId="645BACA1" w14:textId="77777777" w:rsidR="00B64491" w:rsidRDefault="00B64491" w:rsidP="00B64491">
      <w:pPr>
        <w:ind w:firstLine="709"/>
        <w:jc w:val="both"/>
        <w:rPr>
          <w:b/>
        </w:rPr>
      </w:pPr>
    </w:p>
    <w:p w14:paraId="43811E63" w14:textId="77777777" w:rsidR="000A338B" w:rsidRDefault="000A338B" w:rsidP="000A338B">
      <w:pPr>
        <w:ind w:firstLine="709"/>
        <w:jc w:val="both"/>
        <w:rPr>
          <w:bCs/>
        </w:rPr>
      </w:pPr>
      <w:r>
        <w:rPr>
          <w:bCs/>
        </w:rPr>
        <w:t xml:space="preserve">В связи с необходимостью дополнительного анализа исходных данных, представленных к расчету нормативов продлить срок рассмотрения материалов тарифного дела уведомив </w:t>
      </w:r>
      <w:r>
        <w:rPr>
          <w:bCs/>
        </w:rPr>
        <w:br/>
        <w:t>ООО «ТК Актив».</w:t>
      </w:r>
    </w:p>
    <w:p w14:paraId="46A7F780" w14:textId="77777777" w:rsidR="00B64491" w:rsidRPr="003A7D9E" w:rsidRDefault="00B64491" w:rsidP="00B64491">
      <w:pPr>
        <w:ind w:firstLine="709"/>
        <w:jc w:val="both"/>
        <w:rPr>
          <w:b/>
        </w:rPr>
      </w:pPr>
    </w:p>
    <w:p w14:paraId="34CECB5B" w14:textId="77777777" w:rsidR="00B64491" w:rsidRDefault="00B64491" w:rsidP="00B64491">
      <w:pPr>
        <w:ind w:firstLine="709"/>
        <w:jc w:val="both"/>
        <w:rPr>
          <w:b/>
        </w:rPr>
      </w:pPr>
      <w:r w:rsidRPr="00312424">
        <w:rPr>
          <w:b/>
        </w:rPr>
        <w:t>Голосовали «ЗА» –</w:t>
      </w:r>
      <w:r>
        <w:rPr>
          <w:b/>
        </w:rPr>
        <w:t xml:space="preserve"> единогласно.</w:t>
      </w:r>
    </w:p>
    <w:p w14:paraId="3C18B6E6" w14:textId="77777777" w:rsidR="00B64491" w:rsidRPr="00F24496" w:rsidRDefault="00B64491" w:rsidP="00F24496">
      <w:pPr>
        <w:ind w:firstLine="709"/>
        <w:jc w:val="both"/>
        <w:rPr>
          <w:b/>
        </w:rPr>
      </w:pPr>
    </w:p>
    <w:p w14:paraId="681752D7" w14:textId="5320F3BC" w:rsidR="00F24496" w:rsidRDefault="00F24496" w:rsidP="00F24496">
      <w:pPr>
        <w:ind w:firstLine="709"/>
        <w:jc w:val="both"/>
        <w:rPr>
          <w:b/>
        </w:rPr>
      </w:pPr>
      <w:r>
        <w:rPr>
          <w:bCs/>
        </w:rPr>
        <w:t xml:space="preserve">Вопрос 5. </w:t>
      </w:r>
      <w:r w:rsidRPr="00F24496">
        <w:rPr>
          <w:b/>
        </w:rPr>
        <w:t>«Об утверждении нормативов запасов топлива на источниках</w:t>
      </w:r>
      <w:r w:rsidRPr="00F24496">
        <w:rPr>
          <w:b/>
        </w:rPr>
        <w:br/>
        <w:t>тепловой энергии, за исключением источников тепловой энергии,</w:t>
      </w:r>
      <w:r w:rsidR="00B64491">
        <w:rPr>
          <w:b/>
        </w:rPr>
        <w:t xml:space="preserve"> </w:t>
      </w:r>
      <w:r w:rsidRPr="00F24496">
        <w:rPr>
          <w:b/>
        </w:rPr>
        <w:t>функционирующих в режиме комбинированной выработки электрической и тепловой энергии с установленной мощностью производства</w:t>
      </w:r>
      <w:r w:rsidR="00B64491">
        <w:rPr>
          <w:b/>
        </w:rPr>
        <w:t xml:space="preserve"> </w:t>
      </w:r>
      <w:r w:rsidRPr="00F24496">
        <w:rPr>
          <w:b/>
        </w:rPr>
        <w:t>электрической энергии 25 МВт и более, для ООО «Тепловая компания «Актив» на 2020 год»</w:t>
      </w:r>
    </w:p>
    <w:p w14:paraId="345B2581" w14:textId="77777777" w:rsidR="00B64491" w:rsidRDefault="00B64491" w:rsidP="00B64491">
      <w:pPr>
        <w:ind w:firstLine="709"/>
        <w:jc w:val="both"/>
        <w:rPr>
          <w:bCs/>
        </w:rPr>
      </w:pPr>
    </w:p>
    <w:p w14:paraId="7C5C4470" w14:textId="77777777" w:rsidR="00B64491" w:rsidRDefault="00B64491" w:rsidP="00B64491">
      <w:pPr>
        <w:autoSpaceDE w:val="0"/>
        <w:autoSpaceDN w:val="0"/>
        <w:adjustRightInd w:val="0"/>
        <w:ind w:firstLine="709"/>
        <w:jc w:val="both"/>
        <w:rPr>
          <w:bCs/>
        </w:rPr>
      </w:pPr>
      <w:r>
        <w:rPr>
          <w:bCs/>
        </w:rPr>
        <w:t xml:space="preserve">Докладчик </w:t>
      </w:r>
      <w:proofErr w:type="spellStart"/>
      <w:r>
        <w:rPr>
          <w:b/>
        </w:rPr>
        <w:t>Хамзин</w:t>
      </w:r>
      <w:proofErr w:type="spellEnd"/>
      <w:r>
        <w:rPr>
          <w:b/>
        </w:rPr>
        <w:t xml:space="preserve"> Р.Ш.</w:t>
      </w:r>
      <w:r>
        <w:rPr>
          <w:bCs/>
        </w:rPr>
        <w:t xml:space="preserve"> </w:t>
      </w:r>
    </w:p>
    <w:p w14:paraId="7ABA697B" w14:textId="77777777" w:rsidR="00B64491" w:rsidRDefault="00B64491" w:rsidP="00B64491">
      <w:pPr>
        <w:ind w:firstLine="709"/>
        <w:jc w:val="both"/>
        <w:rPr>
          <w:bCs/>
        </w:rPr>
      </w:pPr>
    </w:p>
    <w:p w14:paraId="5C6D89FE" w14:textId="77777777" w:rsidR="00B64491" w:rsidRDefault="00B64491" w:rsidP="00B6449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153CE48" w14:textId="77777777" w:rsidR="00B64491" w:rsidRDefault="00B64491" w:rsidP="00B64491">
      <w:pPr>
        <w:ind w:firstLine="709"/>
        <w:jc w:val="both"/>
        <w:rPr>
          <w:bCs/>
        </w:rPr>
      </w:pPr>
    </w:p>
    <w:p w14:paraId="371D8769" w14:textId="77777777" w:rsidR="00B64491" w:rsidRDefault="00B64491" w:rsidP="00B64491">
      <w:pPr>
        <w:ind w:firstLine="709"/>
        <w:jc w:val="both"/>
        <w:rPr>
          <w:b/>
        </w:rPr>
      </w:pPr>
      <w:r>
        <w:rPr>
          <w:b/>
        </w:rPr>
        <w:t>РЕШИЛО</w:t>
      </w:r>
      <w:r w:rsidRPr="00154164">
        <w:rPr>
          <w:b/>
        </w:rPr>
        <w:t>:</w:t>
      </w:r>
    </w:p>
    <w:p w14:paraId="02E08650" w14:textId="5DF8DB54" w:rsidR="00B64491" w:rsidRDefault="00B64491" w:rsidP="00B64491">
      <w:pPr>
        <w:ind w:firstLine="709"/>
        <w:jc w:val="both"/>
        <w:rPr>
          <w:b/>
        </w:rPr>
      </w:pPr>
    </w:p>
    <w:p w14:paraId="21729314" w14:textId="77777777" w:rsidR="000A338B" w:rsidRDefault="000A338B" w:rsidP="000A338B">
      <w:pPr>
        <w:ind w:firstLine="709"/>
        <w:jc w:val="both"/>
        <w:rPr>
          <w:bCs/>
        </w:rPr>
      </w:pPr>
      <w:r>
        <w:rPr>
          <w:bCs/>
        </w:rPr>
        <w:t xml:space="preserve">В связи с необходимостью дополнительного анализа исходных данных, представленных к расчету нормативов продлить срок рассмотрения материалов тарифного дела уведомив </w:t>
      </w:r>
      <w:r>
        <w:rPr>
          <w:bCs/>
        </w:rPr>
        <w:br/>
        <w:t>ООО «ТК Актив».</w:t>
      </w:r>
    </w:p>
    <w:p w14:paraId="1D25BDA9" w14:textId="77777777" w:rsidR="00B64491" w:rsidRPr="003A7D9E" w:rsidRDefault="00B64491" w:rsidP="000A338B">
      <w:pPr>
        <w:jc w:val="both"/>
        <w:rPr>
          <w:b/>
        </w:rPr>
      </w:pPr>
    </w:p>
    <w:p w14:paraId="4BE9CF57" w14:textId="7D991F66" w:rsidR="00B64491" w:rsidRDefault="00B64491" w:rsidP="00B64491">
      <w:pPr>
        <w:ind w:firstLine="709"/>
        <w:jc w:val="both"/>
        <w:rPr>
          <w:b/>
        </w:rPr>
      </w:pPr>
      <w:r w:rsidRPr="00312424">
        <w:rPr>
          <w:b/>
        </w:rPr>
        <w:t>Голосовали «ЗА» –</w:t>
      </w:r>
      <w:r>
        <w:rPr>
          <w:b/>
        </w:rPr>
        <w:t xml:space="preserve"> единогласно.</w:t>
      </w:r>
    </w:p>
    <w:p w14:paraId="76568AC1" w14:textId="77777777" w:rsidR="00B64491" w:rsidRDefault="00B64491" w:rsidP="00B64491">
      <w:pPr>
        <w:ind w:firstLine="709"/>
        <w:jc w:val="both"/>
        <w:rPr>
          <w:b/>
        </w:rPr>
      </w:pPr>
    </w:p>
    <w:p w14:paraId="61D1EC47" w14:textId="1BD0AD39" w:rsidR="00F24496" w:rsidRPr="00F24496" w:rsidRDefault="00F24496" w:rsidP="00F24496">
      <w:pPr>
        <w:ind w:firstLine="709"/>
        <w:jc w:val="both"/>
        <w:rPr>
          <w:b/>
        </w:rPr>
      </w:pPr>
      <w:r>
        <w:rPr>
          <w:bCs/>
        </w:rPr>
        <w:t xml:space="preserve">Вопрос 6. </w:t>
      </w:r>
      <w:r w:rsidRPr="00F24496">
        <w:rPr>
          <w:b/>
        </w:rPr>
        <w:t>«Об установлении тарифов на тепловую энергию</w:t>
      </w:r>
      <w:r w:rsidRPr="00F24496">
        <w:rPr>
          <w:b/>
        </w:rPr>
        <w:br/>
        <w:t>ООО «Тепловая Компания «Актив» по узлу теплоснабжения – котельная «Насосно-фильтровальная станция», реализуемую на потребительском рынке г. Киселевска, на 2020 год»</w:t>
      </w:r>
    </w:p>
    <w:p w14:paraId="793A85F8" w14:textId="5CB23CBF" w:rsidR="00F24496" w:rsidRDefault="00F24496" w:rsidP="00607965">
      <w:pPr>
        <w:ind w:firstLine="709"/>
        <w:jc w:val="both"/>
        <w:rPr>
          <w:bCs/>
        </w:rPr>
      </w:pPr>
    </w:p>
    <w:p w14:paraId="447906CF" w14:textId="7C282571" w:rsidR="00B64491" w:rsidRDefault="00B64491" w:rsidP="00B64491">
      <w:pPr>
        <w:autoSpaceDE w:val="0"/>
        <w:autoSpaceDN w:val="0"/>
        <w:adjustRightInd w:val="0"/>
        <w:ind w:firstLine="709"/>
        <w:jc w:val="both"/>
        <w:rPr>
          <w:bCs/>
        </w:rPr>
      </w:pPr>
      <w:r>
        <w:rPr>
          <w:bCs/>
        </w:rPr>
        <w:t xml:space="preserve">Докладчик </w:t>
      </w:r>
      <w:r>
        <w:rPr>
          <w:b/>
        </w:rPr>
        <w:t>Ермак Н.В.</w:t>
      </w:r>
    </w:p>
    <w:p w14:paraId="4AE2FD4F" w14:textId="2ECE3C96" w:rsidR="000A338B" w:rsidRDefault="000A338B" w:rsidP="00B64491">
      <w:pPr>
        <w:ind w:firstLine="709"/>
        <w:jc w:val="both"/>
        <w:rPr>
          <w:bCs/>
        </w:rPr>
      </w:pPr>
    </w:p>
    <w:p w14:paraId="38F7134B" w14:textId="7C22B70F" w:rsidR="0017238A" w:rsidRDefault="0017238A" w:rsidP="00B64491">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2831 от 30.06.2020; </w:t>
      </w:r>
      <w:r>
        <w:rPr>
          <w:bCs/>
        </w:rPr>
        <w:br/>
        <w:t>исх. № 607 от 30.06.2020) за подписью генерального директора ООО «ТК «Актив» с просьбой рассмотреть вопрос в отсутствии представителей общества. С уровнем тарифа на 2020 г. в размере 3089,50 руб./Гкал ознакомлено и согласно.</w:t>
      </w:r>
    </w:p>
    <w:p w14:paraId="4EF084C7" w14:textId="77777777" w:rsidR="0017238A" w:rsidRDefault="0017238A" w:rsidP="00B64491">
      <w:pPr>
        <w:ind w:firstLine="709"/>
        <w:jc w:val="both"/>
        <w:rPr>
          <w:bCs/>
        </w:rPr>
      </w:pPr>
    </w:p>
    <w:p w14:paraId="14F63A03" w14:textId="77777777" w:rsidR="00B64491" w:rsidRDefault="00B64491" w:rsidP="00B6449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1C49F3" w14:textId="77777777" w:rsidR="00B64491" w:rsidRDefault="00B64491" w:rsidP="00B64491">
      <w:pPr>
        <w:ind w:firstLine="709"/>
        <w:jc w:val="both"/>
        <w:rPr>
          <w:bCs/>
        </w:rPr>
      </w:pPr>
    </w:p>
    <w:p w14:paraId="694DC658" w14:textId="77777777" w:rsidR="00B64491" w:rsidRDefault="00B64491" w:rsidP="00B64491">
      <w:pPr>
        <w:ind w:firstLine="709"/>
        <w:jc w:val="both"/>
        <w:rPr>
          <w:b/>
        </w:rPr>
      </w:pPr>
      <w:r>
        <w:rPr>
          <w:b/>
        </w:rPr>
        <w:t>РЕШИЛО</w:t>
      </w:r>
      <w:r w:rsidRPr="00154164">
        <w:rPr>
          <w:b/>
        </w:rPr>
        <w:t>:</w:t>
      </w:r>
    </w:p>
    <w:p w14:paraId="67BEFA5A" w14:textId="77777777" w:rsidR="00B64491" w:rsidRDefault="00B64491" w:rsidP="00B64491">
      <w:pPr>
        <w:ind w:firstLine="709"/>
        <w:jc w:val="both"/>
        <w:rPr>
          <w:b/>
        </w:rPr>
      </w:pPr>
    </w:p>
    <w:p w14:paraId="5EC013CF" w14:textId="77777777" w:rsidR="000A338B" w:rsidRDefault="000A338B" w:rsidP="000A338B">
      <w:pPr>
        <w:ind w:firstLine="709"/>
        <w:jc w:val="both"/>
        <w:rPr>
          <w:bCs/>
        </w:rPr>
      </w:pPr>
      <w:r>
        <w:rPr>
          <w:bCs/>
        </w:rPr>
        <w:lastRenderedPageBreak/>
        <w:t xml:space="preserve">В связи с необходимостью дополнительного анализа исходных данных, представленных к расчету нормативов продлить срок рассмотрения материалов тарифного дела уведомив </w:t>
      </w:r>
      <w:r>
        <w:rPr>
          <w:bCs/>
        </w:rPr>
        <w:br/>
        <w:t>ООО «ТК Актив».</w:t>
      </w:r>
    </w:p>
    <w:p w14:paraId="5B8401AF" w14:textId="77777777" w:rsidR="00B64491" w:rsidRPr="003A7D9E" w:rsidRDefault="00B64491" w:rsidP="00B64491">
      <w:pPr>
        <w:ind w:firstLine="709"/>
        <w:jc w:val="both"/>
        <w:rPr>
          <w:b/>
        </w:rPr>
      </w:pPr>
    </w:p>
    <w:p w14:paraId="72417189" w14:textId="77777777" w:rsidR="00B64491" w:rsidRDefault="00B64491" w:rsidP="00B64491">
      <w:pPr>
        <w:ind w:firstLine="709"/>
        <w:jc w:val="both"/>
        <w:rPr>
          <w:b/>
        </w:rPr>
      </w:pPr>
      <w:r w:rsidRPr="00312424">
        <w:rPr>
          <w:b/>
        </w:rPr>
        <w:t>Голосовали «ЗА» –</w:t>
      </w:r>
      <w:r>
        <w:rPr>
          <w:b/>
        </w:rPr>
        <w:t xml:space="preserve"> единогласно.</w:t>
      </w:r>
    </w:p>
    <w:p w14:paraId="53AD823D" w14:textId="77777777" w:rsidR="00B64491" w:rsidRDefault="00B64491" w:rsidP="00B64491">
      <w:pPr>
        <w:ind w:firstLine="709"/>
        <w:jc w:val="both"/>
        <w:rPr>
          <w:b/>
        </w:rPr>
      </w:pPr>
    </w:p>
    <w:p w14:paraId="3D7DCE51" w14:textId="71BFCE77" w:rsidR="00607965" w:rsidRPr="00B64491" w:rsidRDefault="00607965" w:rsidP="00B64491">
      <w:pPr>
        <w:ind w:firstLine="709"/>
        <w:jc w:val="both"/>
        <w:rPr>
          <w:b/>
        </w:rPr>
      </w:pPr>
      <w:r w:rsidRPr="00B64491">
        <w:rPr>
          <w:bCs/>
        </w:rPr>
        <w:t xml:space="preserve">Вопрос </w:t>
      </w:r>
      <w:r w:rsidR="00B64491" w:rsidRPr="00B64491">
        <w:rPr>
          <w:bCs/>
        </w:rPr>
        <w:t>7</w:t>
      </w:r>
      <w:r w:rsidRPr="00B64491">
        <w:rPr>
          <w:bCs/>
        </w:rPr>
        <w:t xml:space="preserve"> </w:t>
      </w:r>
      <w:r w:rsidRPr="00B64491">
        <w:rPr>
          <w:b/>
        </w:rPr>
        <w:t>«</w:t>
      </w:r>
      <w:r w:rsidR="00B64491" w:rsidRPr="00B64491">
        <w:rPr>
          <w:b/>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00B64491" w:rsidRPr="00B64491">
        <w:rPr>
          <w:b/>
        </w:rPr>
        <w:t>ПромЖД</w:t>
      </w:r>
      <w:proofErr w:type="spellEnd"/>
      <w:r w:rsidR="00B64491" w:rsidRPr="00B64491">
        <w:rPr>
          <w:b/>
        </w:rPr>
        <w:t>»»</w:t>
      </w:r>
    </w:p>
    <w:p w14:paraId="1E60CFAC" w14:textId="77777777" w:rsidR="00607965" w:rsidRPr="00E96B5C" w:rsidRDefault="00607965" w:rsidP="00607965">
      <w:pPr>
        <w:ind w:firstLine="709"/>
        <w:jc w:val="both"/>
        <w:rPr>
          <w:b/>
          <w:color w:val="FF0000"/>
        </w:rPr>
      </w:pPr>
    </w:p>
    <w:p w14:paraId="4902B0D5" w14:textId="0D300EAD" w:rsidR="00607965" w:rsidRDefault="00607965" w:rsidP="00607965">
      <w:pPr>
        <w:autoSpaceDE w:val="0"/>
        <w:autoSpaceDN w:val="0"/>
        <w:adjustRightInd w:val="0"/>
        <w:ind w:firstLine="709"/>
        <w:jc w:val="both"/>
        <w:rPr>
          <w:bCs/>
        </w:rPr>
      </w:pPr>
      <w:r>
        <w:rPr>
          <w:bCs/>
        </w:rPr>
        <w:t xml:space="preserve">Докладчик </w:t>
      </w:r>
      <w:r w:rsidR="00B64491">
        <w:rPr>
          <w:b/>
        </w:rPr>
        <w:t>Суворова Е.В</w:t>
      </w:r>
      <w:r w:rsidRPr="00607965">
        <w:rPr>
          <w:b/>
        </w:rPr>
        <w:t>.</w:t>
      </w:r>
      <w:r>
        <w:rPr>
          <w:bCs/>
        </w:rPr>
        <w:t xml:space="preserve"> </w:t>
      </w:r>
      <w:r w:rsidR="00B64491">
        <w:rPr>
          <w:bCs/>
        </w:rPr>
        <w:t>согласно экспертному заключению (приложение № 5 к настоящему протоколу) предлагает:</w:t>
      </w:r>
    </w:p>
    <w:p w14:paraId="49C3F737" w14:textId="6D589E7F" w:rsidR="00607965" w:rsidRDefault="00607965" w:rsidP="00607965">
      <w:pPr>
        <w:autoSpaceDE w:val="0"/>
        <w:autoSpaceDN w:val="0"/>
        <w:adjustRightInd w:val="0"/>
        <w:ind w:firstLine="709"/>
        <w:jc w:val="both"/>
        <w:rPr>
          <w:bCs/>
        </w:rPr>
      </w:pPr>
    </w:p>
    <w:p w14:paraId="5EBEF48B" w14:textId="77777777" w:rsidR="00B64491" w:rsidRPr="00B64491" w:rsidRDefault="00B64491" w:rsidP="00B64491">
      <w:pPr>
        <w:ind w:firstLine="709"/>
        <w:jc w:val="both"/>
        <w:rPr>
          <w:bCs/>
        </w:rPr>
      </w:pPr>
      <w:r w:rsidRPr="00B64491">
        <w:rPr>
          <w:bCs/>
        </w:rPr>
        <w:t>1. Установить и ввести в действие с 09.07.2020 предельные максимальные тарифы на транспортные услуги, оказываемые на подъездных железнодорожных путях ООО «</w:t>
      </w:r>
      <w:proofErr w:type="spellStart"/>
      <w:r w:rsidRPr="00B64491">
        <w:rPr>
          <w:bCs/>
        </w:rPr>
        <w:t>ПромЖД</w:t>
      </w:r>
      <w:proofErr w:type="spellEnd"/>
      <w:r w:rsidRPr="00B64491">
        <w:rPr>
          <w:bCs/>
        </w:rPr>
        <w:t>», ИНН 4221022271, (НДС не облагается):</w:t>
      </w:r>
    </w:p>
    <w:p w14:paraId="5EB86777" w14:textId="77777777" w:rsidR="00B64491" w:rsidRPr="00B64491" w:rsidRDefault="00B64491" w:rsidP="00B64491">
      <w:pPr>
        <w:ind w:firstLine="709"/>
        <w:jc w:val="both"/>
        <w:rPr>
          <w:bCs/>
        </w:rPr>
      </w:pPr>
      <w:r w:rsidRPr="00B64491">
        <w:rPr>
          <w:bCs/>
        </w:rPr>
        <w:t>1.1. Пропуск подвижного состава по подъездным железнодорожным путям:</w:t>
      </w:r>
    </w:p>
    <w:p w14:paraId="63661A71" w14:textId="77777777" w:rsidR="00B64491" w:rsidRPr="00B64491" w:rsidRDefault="00B64491" w:rsidP="00B64491">
      <w:pPr>
        <w:ind w:firstLine="709"/>
        <w:jc w:val="both"/>
        <w:rPr>
          <w:bCs/>
        </w:rPr>
      </w:pPr>
      <w:r w:rsidRPr="00B64491">
        <w:rPr>
          <w:bCs/>
        </w:rPr>
        <w:t>1.1.1. Для АО «РУСАЛ Новокузнецк» в размере 358,2 рублей за единицу подвижного состава в одном направлении.</w:t>
      </w:r>
    </w:p>
    <w:p w14:paraId="5F115590" w14:textId="77777777" w:rsidR="00B64491" w:rsidRPr="00B64491" w:rsidRDefault="00B64491" w:rsidP="00B64491">
      <w:pPr>
        <w:ind w:firstLine="709"/>
        <w:jc w:val="both"/>
        <w:rPr>
          <w:bCs/>
        </w:rPr>
      </w:pPr>
      <w:r w:rsidRPr="00B64491">
        <w:rPr>
          <w:bCs/>
        </w:rPr>
        <w:t>1.1.2. Для прочих потребителей в размере 1996,79 рублей за единицу подвижного состава в одном направлении.</w:t>
      </w:r>
    </w:p>
    <w:p w14:paraId="370C6076" w14:textId="77777777" w:rsidR="00B64491" w:rsidRPr="00B64491" w:rsidRDefault="00B64491" w:rsidP="00B64491">
      <w:pPr>
        <w:ind w:firstLine="709"/>
        <w:jc w:val="both"/>
        <w:rPr>
          <w:bCs/>
        </w:rPr>
      </w:pPr>
      <w:r w:rsidRPr="00B64491">
        <w:rPr>
          <w:bCs/>
        </w:rPr>
        <w:t>1.2. Отстой подвижного состава на подъездных железнодорожных путях в размере 99,67 рублей за вагон в сутки.</w:t>
      </w:r>
    </w:p>
    <w:p w14:paraId="70DD5EF6" w14:textId="77777777" w:rsidR="00B64491" w:rsidRPr="00B64491" w:rsidRDefault="00B64491" w:rsidP="00B64491">
      <w:pPr>
        <w:ind w:firstLine="709"/>
        <w:jc w:val="both"/>
        <w:rPr>
          <w:bCs/>
        </w:rPr>
      </w:pPr>
      <w:r w:rsidRPr="00B64491">
        <w:rPr>
          <w:bCs/>
        </w:rPr>
        <w:t>2. Признать утратившим силу с 09.07.2020 постановление региональной энергетической комиссии Кемеровской области от 12.04.2018 № 63 «Об установлении предельных максимальных тарифов на транспортные услуги, оказываемые на подъездных железнодорожных путях ООО «</w:t>
      </w:r>
      <w:proofErr w:type="spellStart"/>
      <w:r w:rsidRPr="00B64491">
        <w:rPr>
          <w:bCs/>
        </w:rPr>
        <w:t>ПромЖД</w:t>
      </w:r>
      <w:proofErr w:type="spellEnd"/>
      <w:r w:rsidRPr="00B64491">
        <w:rPr>
          <w:bCs/>
        </w:rPr>
        <w:t>».</w:t>
      </w:r>
    </w:p>
    <w:p w14:paraId="61E0C578" w14:textId="77777777" w:rsidR="007151AA" w:rsidRDefault="007151AA" w:rsidP="00607965">
      <w:pPr>
        <w:autoSpaceDE w:val="0"/>
        <w:autoSpaceDN w:val="0"/>
        <w:adjustRightInd w:val="0"/>
        <w:ind w:firstLine="709"/>
        <w:jc w:val="both"/>
        <w:rPr>
          <w:bCs/>
        </w:rPr>
      </w:pPr>
    </w:p>
    <w:p w14:paraId="34807FBC" w14:textId="77777777" w:rsidR="00E82445" w:rsidRDefault="00E82445" w:rsidP="00E8244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0B12444" w14:textId="77777777" w:rsidR="00E82445" w:rsidRDefault="00E82445" w:rsidP="00E82445">
      <w:pPr>
        <w:ind w:firstLine="709"/>
        <w:jc w:val="both"/>
        <w:rPr>
          <w:bCs/>
        </w:rPr>
      </w:pPr>
    </w:p>
    <w:p w14:paraId="66C91DCA" w14:textId="77777777" w:rsidR="00E82445" w:rsidRDefault="00E82445" w:rsidP="00E82445">
      <w:pPr>
        <w:ind w:firstLine="709"/>
        <w:jc w:val="both"/>
        <w:rPr>
          <w:b/>
        </w:rPr>
      </w:pPr>
      <w:r>
        <w:rPr>
          <w:b/>
        </w:rPr>
        <w:t>ПОСТАНОВИЛО</w:t>
      </w:r>
      <w:r w:rsidRPr="00154164">
        <w:rPr>
          <w:b/>
        </w:rPr>
        <w:t>:</w:t>
      </w:r>
    </w:p>
    <w:p w14:paraId="4C88CD76" w14:textId="77777777" w:rsidR="00E82445" w:rsidRDefault="00E82445" w:rsidP="00E82445">
      <w:pPr>
        <w:ind w:firstLine="709"/>
        <w:jc w:val="both"/>
        <w:rPr>
          <w:b/>
        </w:rPr>
      </w:pPr>
    </w:p>
    <w:p w14:paraId="373F041B" w14:textId="77777777" w:rsidR="00E82445" w:rsidRPr="003A7D9E" w:rsidRDefault="00E82445" w:rsidP="00E82445">
      <w:pPr>
        <w:ind w:firstLine="709"/>
        <w:jc w:val="both"/>
        <w:rPr>
          <w:bCs/>
        </w:rPr>
      </w:pPr>
      <w:r w:rsidRPr="003A7D9E">
        <w:rPr>
          <w:bCs/>
        </w:rPr>
        <w:t>Согласиться с предложением докладчик</w:t>
      </w:r>
      <w:r>
        <w:rPr>
          <w:bCs/>
        </w:rPr>
        <w:t>ов</w:t>
      </w:r>
      <w:r w:rsidRPr="003A7D9E">
        <w:rPr>
          <w:bCs/>
        </w:rPr>
        <w:t>.</w:t>
      </w:r>
    </w:p>
    <w:p w14:paraId="078D4A4B" w14:textId="77777777" w:rsidR="00E82445" w:rsidRPr="003A7D9E" w:rsidRDefault="00E82445" w:rsidP="00E82445">
      <w:pPr>
        <w:ind w:firstLine="709"/>
        <w:jc w:val="both"/>
        <w:rPr>
          <w:b/>
        </w:rPr>
      </w:pPr>
    </w:p>
    <w:p w14:paraId="5267C17D" w14:textId="77777777" w:rsidR="00E82445" w:rsidRDefault="00E82445" w:rsidP="00E82445">
      <w:pPr>
        <w:ind w:firstLine="709"/>
        <w:jc w:val="both"/>
        <w:rPr>
          <w:b/>
        </w:rPr>
      </w:pPr>
      <w:r w:rsidRPr="00312424">
        <w:rPr>
          <w:b/>
        </w:rPr>
        <w:t>Голосовали «ЗА» –</w:t>
      </w:r>
      <w:r>
        <w:rPr>
          <w:b/>
        </w:rPr>
        <w:t xml:space="preserve"> единогласно.</w:t>
      </w:r>
    </w:p>
    <w:p w14:paraId="111A2B5D" w14:textId="34C8DAE7" w:rsidR="00607965" w:rsidRPr="00607965" w:rsidRDefault="00607965" w:rsidP="00607965">
      <w:pPr>
        <w:ind w:firstLine="709"/>
        <w:jc w:val="both"/>
        <w:rPr>
          <w:bCs/>
        </w:rPr>
      </w:pPr>
    </w:p>
    <w:p w14:paraId="0E90C9E3" w14:textId="77777777" w:rsidR="001C6BC0" w:rsidRPr="001C6BC0" w:rsidRDefault="001C6BC0" w:rsidP="00A0405C">
      <w:pPr>
        <w:jc w:val="both"/>
        <w:rPr>
          <w:bCs/>
        </w:rPr>
      </w:pPr>
    </w:p>
    <w:p w14:paraId="73F8EA16" w14:textId="0384B323"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52A90A35" w14:textId="1B948CD0" w:rsidR="00672E9A" w:rsidRDefault="00672E9A" w:rsidP="00672E9A">
      <w:pPr>
        <w:jc w:val="both"/>
      </w:pPr>
    </w:p>
    <w:p w14:paraId="2CEAC5AE" w14:textId="77777777" w:rsidR="0017238A" w:rsidRDefault="0017238A" w:rsidP="00672E9A">
      <w:pPr>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35D00ED7" w14:textId="0A756A24" w:rsidR="000864D9" w:rsidRDefault="000864D9" w:rsidP="005F2917">
      <w:pPr>
        <w:tabs>
          <w:tab w:val="left" w:pos="5580"/>
          <w:tab w:val="left" w:pos="9639"/>
        </w:tabs>
        <w:jc w:val="both"/>
      </w:pPr>
    </w:p>
    <w:p w14:paraId="557599A7" w14:textId="77777777" w:rsidR="0017238A" w:rsidRDefault="0017238A"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458D697" w14:textId="596C5DB6" w:rsidR="000864D9" w:rsidRDefault="000864D9" w:rsidP="006E554A">
      <w:pPr>
        <w:tabs>
          <w:tab w:val="left" w:pos="5580"/>
          <w:tab w:val="left" w:pos="9498"/>
        </w:tabs>
      </w:pPr>
    </w:p>
    <w:p w14:paraId="2D53FF49" w14:textId="77777777" w:rsidR="0017238A" w:rsidRPr="00F025C6" w:rsidRDefault="0017238A" w:rsidP="006E554A">
      <w:pPr>
        <w:tabs>
          <w:tab w:val="left" w:pos="5580"/>
          <w:tab w:val="left" w:pos="9498"/>
        </w:tabs>
      </w:pPr>
    </w:p>
    <w:p w14:paraId="3E0D41E8" w14:textId="5AD5A273" w:rsidR="00E701B3" w:rsidRDefault="00E701B3" w:rsidP="00E701B3">
      <w:pPr>
        <w:tabs>
          <w:tab w:val="left" w:pos="5580"/>
          <w:tab w:val="left" w:pos="9639"/>
        </w:tabs>
        <w:ind w:firstLine="709"/>
        <w:jc w:val="both"/>
      </w:pPr>
      <w:r w:rsidRPr="00F025C6">
        <w:t>_____________________</w:t>
      </w:r>
      <w:r>
        <w:t>Э.Б. Гусельщиков</w:t>
      </w:r>
    </w:p>
    <w:p w14:paraId="50C5F41D" w14:textId="5532CA4F" w:rsidR="0017238A" w:rsidRDefault="0017238A" w:rsidP="00E701B3">
      <w:pPr>
        <w:tabs>
          <w:tab w:val="left" w:pos="5580"/>
          <w:tab w:val="left" w:pos="9639"/>
        </w:tabs>
        <w:ind w:firstLine="709"/>
        <w:jc w:val="both"/>
      </w:pPr>
    </w:p>
    <w:p w14:paraId="73EE80A9" w14:textId="77777777" w:rsidR="0017238A" w:rsidRPr="00F025C6" w:rsidRDefault="0017238A" w:rsidP="0017238A">
      <w:pPr>
        <w:tabs>
          <w:tab w:val="left" w:pos="5580"/>
          <w:tab w:val="left" w:pos="9498"/>
        </w:tabs>
      </w:pPr>
    </w:p>
    <w:p w14:paraId="1FCAD7F2" w14:textId="74864C5C" w:rsidR="0017238A" w:rsidRDefault="0017238A" w:rsidP="0017238A">
      <w:pPr>
        <w:tabs>
          <w:tab w:val="left" w:pos="5580"/>
          <w:tab w:val="left" w:pos="9639"/>
        </w:tabs>
        <w:ind w:firstLine="709"/>
        <w:jc w:val="both"/>
      </w:pPr>
      <w:r w:rsidRPr="00F025C6">
        <w:t>_____________________</w:t>
      </w:r>
      <w:r>
        <w:t>С.Е. Игонин</w:t>
      </w:r>
    </w:p>
    <w:p w14:paraId="1888275F" w14:textId="77777777" w:rsidR="0017238A" w:rsidRPr="00F025C6" w:rsidRDefault="0017238A" w:rsidP="00E701B3">
      <w:pPr>
        <w:tabs>
          <w:tab w:val="left" w:pos="5580"/>
          <w:tab w:val="left" w:pos="9639"/>
        </w:tabs>
        <w:ind w:firstLine="709"/>
        <w:jc w:val="both"/>
      </w:pPr>
    </w:p>
    <w:p w14:paraId="3343FD16" w14:textId="5F2C4F5E" w:rsidR="001C6BC0" w:rsidRDefault="001C6BC0" w:rsidP="005F2917">
      <w:pPr>
        <w:tabs>
          <w:tab w:val="left" w:pos="5580"/>
          <w:tab w:val="left" w:pos="9498"/>
        </w:tabs>
      </w:pPr>
    </w:p>
    <w:p w14:paraId="41EDC35B" w14:textId="77777777" w:rsidR="0017238A" w:rsidRDefault="0017238A" w:rsidP="005F2917">
      <w:pPr>
        <w:tabs>
          <w:tab w:val="left" w:pos="5580"/>
          <w:tab w:val="left" w:pos="9498"/>
        </w:tabs>
      </w:pPr>
    </w:p>
    <w:p w14:paraId="00C0E992" w14:textId="5E7568D2" w:rsidR="00B16E4D"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9E49F35" w14:textId="77777777" w:rsidR="00420CA8" w:rsidRDefault="00420CA8" w:rsidP="00F9021B">
      <w:pPr>
        <w:tabs>
          <w:tab w:val="left" w:pos="5580"/>
          <w:tab w:val="left" w:pos="9498"/>
        </w:tabs>
        <w:ind w:firstLine="709"/>
        <w:sectPr w:rsidR="00420CA8" w:rsidSect="00EB35BB">
          <w:pgSz w:w="11906" w:h="16838"/>
          <w:pgMar w:top="426" w:right="851" w:bottom="568" w:left="1134" w:header="720" w:footer="397" w:gutter="0"/>
          <w:cols w:space="720"/>
          <w:docGrid w:linePitch="326"/>
        </w:sectPr>
      </w:pPr>
    </w:p>
    <w:p w14:paraId="59432883" w14:textId="695E2035" w:rsidR="00D37D9A" w:rsidRDefault="00420CA8" w:rsidP="007D6085">
      <w:pPr>
        <w:tabs>
          <w:tab w:val="left" w:pos="5580"/>
          <w:tab w:val="left" w:pos="9498"/>
        </w:tabs>
        <w:ind w:right="-569" w:firstLine="5387"/>
      </w:pPr>
      <w:r>
        <w:lastRenderedPageBreak/>
        <w:t>Приложение № 1 к протоколу № 3</w:t>
      </w:r>
      <w:r w:rsidR="00E96B5C">
        <w:t>6</w:t>
      </w:r>
    </w:p>
    <w:p w14:paraId="4FF32504" w14:textId="2A7A5B73" w:rsidR="00420CA8" w:rsidRDefault="00420CA8" w:rsidP="007D6085">
      <w:pPr>
        <w:tabs>
          <w:tab w:val="left" w:pos="5580"/>
          <w:tab w:val="left" w:pos="9498"/>
        </w:tabs>
        <w:ind w:right="-569" w:firstLine="5387"/>
      </w:pPr>
      <w:r>
        <w:t>заседания Правления Региональной</w:t>
      </w:r>
    </w:p>
    <w:p w14:paraId="446AD9FF" w14:textId="523BBE26" w:rsidR="00420CA8" w:rsidRDefault="00420CA8" w:rsidP="007D6085">
      <w:pPr>
        <w:tabs>
          <w:tab w:val="left" w:pos="5580"/>
          <w:tab w:val="left" w:pos="9498"/>
        </w:tabs>
        <w:ind w:right="-569" w:firstLine="5387"/>
      </w:pPr>
      <w:r>
        <w:t>энергетической комиссии</w:t>
      </w:r>
    </w:p>
    <w:p w14:paraId="58FA9923" w14:textId="2329C563" w:rsidR="00420CA8" w:rsidRDefault="008B232E" w:rsidP="007D6085">
      <w:pPr>
        <w:tabs>
          <w:tab w:val="left" w:pos="5580"/>
          <w:tab w:val="left" w:pos="9498"/>
        </w:tabs>
        <w:ind w:right="-569" w:firstLine="5387"/>
      </w:pPr>
      <w:r>
        <w:t>Кузбасса</w:t>
      </w:r>
      <w:r w:rsidR="00420CA8">
        <w:t xml:space="preserve"> от </w:t>
      </w:r>
      <w:r w:rsidR="00E96B5C">
        <w:t>02</w:t>
      </w:r>
      <w:r w:rsidR="00420CA8">
        <w:t>.0</w:t>
      </w:r>
      <w:r w:rsidR="00E96B5C">
        <w:t>7</w:t>
      </w:r>
      <w:r w:rsidR="00420CA8">
        <w:t>.2020</w:t>
      </w:r>
    </w:p>
    <w:p w14:paraId="15DF4A0B" w14:textId="77777777" w:rsidR="00F24496" w:rsidRPr="00F24496" w:rsidRDefault="00F24496" w:rsidP="00F24496">
      <w:pPr>
        <w:keepNext/>
        <w:jc w:val="center"/>
        <w:outlineLvl w:val="0"/>
        <w:rPr>
          <w:b/>
          <w:iCs/>
          <w:color w:val="000000"/>
          <w:sz w:val="28"/>
          <w:szCs w:val="28"/>
        </w:rPr>
      </w:pPr>
      <w:bookmarkStart w:id="12" w:name="_Hlt483802884"/>
      <w:r w:rsidRPr="00F24496">
        <w:rPr>
          <w:b/>
          <w:iCs/>
          <w:color w:val="000000"/>
          <w:sz w:val="28"/>
          <w:szCs w:val="28"/>
        </w:rPr>
        <w:t>Экспертное заключение</w:t>
      </w:r>
    </w:p>
    <w:p w14:paraId="32284DAE" w14:textId="77777777" w:rsidR="00F24496" w:rsidRPr="00F24496" w:rsidRDefault="00F24496" w:rsidP="00F24496">
      <w:pPr>
        <w:keepNext/>
        <w:jc w:val="center"/>
        <w:outlineLvl w:val="0"/>
        <w:rPr>
          <w:b/>
          <w:iCs/>
          <w:sz w:val="28"/>
          <w:szCs w:val="28"/>
        </w:rPr>
      </w:pPr>
      <w:r w:rsidRPr="00F24496">
        <w:rPr>
          <w:b/>
          <w:iCs/>
          <w:sz w:val="28"/>
          <w:szCs w:val="28"/>
        </w:rPr>
        <w:t>Региональной энергетической комиссии Кузбасса</w:t>
      </w:r>
    </w:p>
    <w:p w14:paraId="4F38E334" w14:textId="77777777" w:rsidR="00F24496" w:rsidRPr="00F24496" w:rsidRDefault="00F24496" w:rsidP="00F24496">
      <w:pPr>
        <w:tabs>
          <w:tab w:val="left" w:pos="10206"/>
        </w:tabs>
        <w:jc w:val="center"/>
        <w:rPr>
          <w:color w:val="000000"/>
          <w:sz w:val="28"/>
          <w:szCs w:val="28"/>
        </w:rPr>
      </w:pPr>
      <w:r w:rsidRPr="00F24496">
        <w:rPr>
          <w:color w:val="000000"/>
          <w:sz w:val="28"/>
          <w:szCs w:val="28"/>
        </w:rPr>
        <w:t xml:space="preserve">по материалам, </w:t>
      </w:r>
      <w:r w:rsidRPr="00F24496">
        <w:rPr>
          <w:sz w:val="28"/>
          <w:szCs w:val="28"/>
        </w:rPr>
        <w:t>представленным</w:t>
      </w:r>
      <w:r w:rsidRPr="00F24496">
        <w:rPr>
          <w:b/>
          <w:sz w:val="28"/>
          <w:szCs w:val="28"/>
        </w:rPr>
        <w:t xml:space="preserve"> </w:t>
      </w:r>
      <w:r w:rsidRPr="00F24496">
        <w:rPr>
          <w:bCs/>
          <w:sz w:val="28"/>
          <w:szCs w:val="28"/>
        </w:rPr>
        <w:t>ООО «Водоканал» (</w:t>
      </w:r>
      <w:proofErr w:type="spellStart"/>
      <w:r w:rsidRPr="00F24496">
        <w:rPr>
          <w:bCs/>
          <w:sz w:val="28"/>
          <w:szCs w:val="28"/>
        </w:rPr>
        <w:t>Таштагольский</w:t>
      </w:r>
      <w:proofErr w:type="spellEnd"/>
      <w:r w:rsidRPr="00F24496">
        <w:rPr>
          <w:bCs/>
          <w:sz w:val="28"/>
          <w:szCs w:val="28"/>
        </w:rPr>
        <w:t xml:space="preserve"> муниципальный район),</w:t>
      </w:r>
      <w:r w:rsidRPr="00F24496">
        <w:rPr>
          <w:sz w:val="28"/>
          <w:szCs w:val="28"/>
        </w:rPr>
        <w:t xml:space="preserve"> </w:t>
      </w:r>
      <w:r w:rsidRPr="00F24496">
        <w:rPr>
          <w:color w:val="000000"/>
          <w:sz w:val="28"/>
          <w:szCs w:val="28"/>
        </w:rPr>
        <w:t xml:space="preserve">для корректировки </w:t>
      </w:r>
      <w:r w:rsidRPr="00F24496">
        <w:rPr>
          <w:sz w:val="28"/>
          <w:szCs w:val="28"/>
        </w:rPr>
        <w:t xml:space="preserve">необходимой валовой выручки и установленных тарифов </w:t>
      </w:r>
      <w:r w:rsidRPr="00F24496">
        <w:rPr>
          <w:color w:val="000000"/>
          <w:sz w:val="28"/>
          <w:szCs w:val="28"/>
        </w:rPr>
        <w:t xml:space="preserve">на </w:t>
      </w:r>
      <w:r w:rsidRPr="00F24496">
        <w:rPr>
          <w:sz w:val="28"/>
          <w:szCs w:val="28"/>
        </w:rPr>
        <w:t xml:space="preserve">техническую воду, </w:t>
      </w:r>
      <w:r w:rsidRPr="00F24496">
        <w:rPr>
          <w:color w:val="000000"/>
          <w:sz w:val="28"/>
          <w:szCs w:val="28"/>
        </w:rPr>
        <w:t>реализуемую на потребительском рынке на 2021 год</w:t>
      </w:r>
    </w:p>
    <w:p w14:paraId="3697624A" w14:textId="77777777" w:rsidR="00F24496" w:rsidRPr="00F24496" w:rsidRDefault="00F24496" w:rsidP="00F24496">
      <w:pPr>
        <w:jc w:val="both"/>
        <w:rPr>
          <w:i/>
          <w:color w:val="FF0000"/>
          <w:sz w:val="29"/>
          <w:szCs w:val="29"/>
        </w:rPr>
      </w:pPr>
    </w:p>
    <w:p w14:paraId="68A28C98" w14:textId="77777777" w:rsidR="00F24496" w:rsidRPr="00F24496" w:rsidRDefault="00F24496" w:rsidP="00F24496">
      <w:pPr>
        <w:ind w:firstLine="709"/>
        <w:jc w:val="both"/>
        <w:rPr>
          <w:color w:val="000000"/>
          <w:sz w:val="4"/>
          <w:szCs w:val="4"/>
        </w:rPr>
      </w:pPr>
    </w:p>
    <w:p w14:paraId="3EF889A5" w14:textId="77777777" w:rsidR="00F24496" w:rsidRPr="00F24496" w:rsidRDefault="00F24496" w:rsidP="00F24496">
      <w:pPr>
        <w:tabs>
          <w:tab w:val="left" w:pos="10206"/>
        </w:tabs>
        <w:ind w:firstLine="709"/>
        <w:jc w:val="both"/>
        <w:rPr>
          <w:color w:val="000000"/>
          <w:sz w:val="28"/>
          <w:szCs w:val="28"/>
        </w:rPr>
      </w:pPr>
      <w:r w:rsidRPr="00F24496">
        <w:rPr>
          <w:sz w:val="28"/>
          <w:szCs w:val="28"/>
        </w:rPr>
        <w:t xml:space="preserve">Главный консультант (далее – «специалист») Региональной энергетической комиссии Кузбасса </w:t>
      </w:r>
      <w:bookmarkStart w:id="13" w:name="_Hlk40444540"/>
      <w:r w:rsidRPr="00F24496">
        <w:rPr>
          <w:sz w:val="28"/>
          <w:szCs w:val="28"/>
        </w:rPr>
        <w:t>(далее – «РЭК Кузбасса)</w:t>
      </w:r>
      <w:bookmarkEnd w:id="13"/>
      <w:r w:rsidRPr="00F24496">
        <w:rPr>
          <w:sz w:val="28"/>
          <w:szCs w:val="28"/>
        </w:rPr>
        <w:t>, рассмотрев представленные</w:t>
      </w:r>
      <w:r w:rsidRPr="00F24496">
        <w:rPr>
          <w:color w:val="000000"/>
          <w:sz w:val="28"/>
          <w:szCs w:val="28"/>
        </w:rPr>
        <w:t xml:space="preserve"> организацией предложения по установлению тарифов на услугу холодного водоснабжения,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FC56465" w14:textId="77777777" w:rsidR="00F24496" w:rsidRPr="00F24496" w:rsidRDefault="00F24496" w:rsidP="00F24496">
      <w:pPr>
        <w:ind w:firstLine="709"/>
        <w:jc w:val="both"/>
        <w:rPr>
          <w:sz w:val="28"/>
          <w:szCs w:val="28"/>
        </w:rPr>
      </w:pPr>
    </w:p>
    <w:p w14:paraId="32A94E49" w14:textId="77777777" w:rsidR="00F24496" w:rsidRPr="00F24496" w:rsidRDefault="00F24496" w:rsidP="00F24496">
      <w:pPr>
        <w:jc w:val="center"/>
        <w:rPr>
          <w:b/>
          <w:sz w:val="28"/>
          <w:szCs w:val="28"/>
          <w:u w:val="single"/>
        </w:rPr>
      </w:pPr>
      <w:r w:rsidRPr="00F24496">
        <w:rPr>
          <w:b/>
          <w:sz w:val="28"/>
          <w:szCs w:val="28"/>
          <w:u w:val="single"/>
        </w:rPr>
        <w:t>Общая характеристика организации</w:t>
      </w:r>
    </w:p>
    <w:p w14:paraId="242D06F6" w14:textId="77777777" w:rsidR="00F24496" w:rsidRPr="00F24496" w:rsidRDefault="00F24496" w:rsidP="00F24496">
      <w:pPr>
        <w:jc w:val="center"/>
        <w:rPr>
          <w:b/>
          <w:sz w:val="32"/>
          <w:szCs w:val="32"/>
          <w:u w:val="single"/>
        </w:rPr>
      </w:pPr>
    </w:p>
    <w:p w14:paraId="6E70C6EF" w14:textId="77777777" w:rsidR="00F24496" w:rsidRPr="00F24496" w:rsidRDefault="00F24496" w:rsidP="00F24496">
      <w:pPr>
        <w:ind w:firstLine="708"/>
        <w:jc w:val="both"/>
        <w:rPr>
          <w:sz w:val="28"/>
          <w:szCs w:val="28"/>
          <w:lang w:bidi="ru-RU"/>
        </w:rPr>
      </w:pPr>
      <w:r w:rsidRPr="00F24496">
        <w:rPr>
          <w:sz w:val="28"/>
          <w:szCs w:val="28"/>
          <w:lang w:bidi="ru-RU"/>
        </w:rPr>
        <w:t xml:space="preserve">Общество с ограниченной ответственностью «Водоканал» оказывает услуги по водоснабжению жилого фонда, промышленных предприятий, организаций бюджетной сферы г. Таштагола, </w:t>
      </w:r>
      <w:proofErr w:type="spellStart"/>
      <w:r w:rsidRPr="00F24496">
        <w:rPr>
          <w:sz w:val="28"/>
          <w:szCs w:val="28"/>
          <w:lang w:bidi="ru-RU"/>
        </w:rPr>
        <w:t>пгт</w:t>
      </w:r>
      <w:proofErr w:type="spellEnd"/>
      <w:r w:rsidRPr="00F24496">
        <w:rPr>
          <w:sz w:val="28"/>
          <w:szCs w:val="28"/>
          <w:lang w:bidi="ru-RU"/>
        </w:rPr>
        <w:t xml:space="preserve">. Спасск, </w:t>
      </w:r>
      <w:proofErr w:type="spellStart"/>
      <w:r w:rsidRPr="00F24496">
        <w:rPr>
          <w:sz w:val="28"/>
          <w:szCs w:val="28"/>
          <w:lang w:bidi="ru-RU"/>
        </w:rPr>
        <w:t>пгт</w:t>
      </w:r>
      <w:proofErr w:type="spellEnd"/>
      <w:r w:rsidRPr="00F24496">
        <w:rPr>
          <w:sz w:val="28"/>
          <w:szCs w:val="28"/>
          <w:lang w:bidi="ru-RU"/>
        </w:rPr>
        <w:t xml:space="preserve">. </w:t>
      </w:r>
      <w:proofErr w:type="spellStart"/>
      <w:r w:rsidRPr="00F24496">
        <w:rPr>
          <w:sz w:val="28"/>
          <w:szCs w:val="28"/>
          <w:lang w:bidi="ru-RU"/>
        </w:rPr>
        <w:t>Шерегеш</w:t>
      </w:r>
      <w:proofErr w:type="spellEnd"/>
      <w:r w:rsidRPr="00F24496">
        <w:rPr>
          <w:sz w:val="28"/>
          <w:szCs w:val="28"/>
          <w:lang w:bidi="ru-RU"/>
        </w:rPr>
        <w:t xml:space="preserve">, </w:t>
      </w:r>
      <w:proofErr w:type="spellStart"/>
      <w:r w:rsidRPr="00F24496">
        <w:rPr>
          <w:sz w:val="28"/>
          <w:szCs w:val="28"/>
          <w:lang w:bidi="ru-RU"/>
        </w:rPr>
        <w:t>пгт</w:t>
      </w:r>
      <w:proofErr w:type="spellEnd"/>
      <w:r w:rsidRPr="00F24496">
        <w:rPr>
          <w:sz w:val="28"/>
          <w:szCs w:val="28"/>
          <w:lang w:bidi="ru-RU"/>
        </w:rPr>
        <w:t xml:space="preserve">. </w:t>
      </w:r>
      <w:proofErr w:type="spellStart"/>
      <w:r w:rsidRPr="00F24496">
        <w:rPr>
          <w:sz w:val="28"/>
          <w:szCs w:val="28"/>
          <w:lang w:bidi="ru-RU"/>
        </w:rPr>
        <w:t>Каз</w:t>
      </w:r>
      <w:proofErr w:type="spellEnd"/>
      <w:r w:rsidRPr="00F24496">
        <w:rPr>
          <w:sz w:val="28"/>
          <w:szCs w:val="28"/>
          <w:lang w:bidi="ru-RU"/>
        </w:rPr>
        <w:t xml:space="preserve">, </w:t>
      </w:r>
      <w:proofErr w:type="spellStart"/>
      <w:r w:rsidRPr="00F24496">
        <w:rPr>
          <w:sz w:val="28"/>
          <w:szCs w:val="28"/>
          <w:lang w:bidi="ru-RU"/>
        </w:rPr>
        <w:t>пгт</w:t>
      </w:r>
      <w:proofErr w:type="spellEnd"/>
      <w:r w:rsidRPr="00F24496">
        <w:rPr>
          <w:sz w:val="28"/>
          <w:szCs w:val="28"/>
          <w:lang w:bidi="ru-RU"/>
        </w:rPr>
        <w:t xml:space="preserve">. Темиртау, </w:t>
      </w:r>
      <w:proofErr w:type="spellStart"/>
      <w:r w:rsidRPr="00F24496">
        <w:rPr>
          <w:sz w:val="28"/>
          <w:szCs w:val="28"/>
          <w:lang w:bidi="ru-RU"/>
        </w:rPr>
        <w:t>пгт</w:t>
      </w:r>
      <w:proofErr w:type="spellEnd"/>
      <w:r w:rsidRPr="00F24496">
        <w:rPr>
          <w:sz w:val="28"/>
          <w:szCs w:val="28"/>
          <w:lang w:bidi="ru-RU"/>
        </w:rPr>
        <w:t xml:space="preserve">. Мундыбаш </w:t>
      </w:r>
      <w:proofErr w:type="spellStart"/>
      <w:r w:rsidRPr="00F24496">
        <w:rPr>
          <w:sz w:val="28"/>
          <w:szCs w:val="28"/>
          <w:lang w:bidi="ru-RU"/>
        </w:rPr>
        <w:t>Таштагольского</w:t>
      </w:r>
      <w:proofErr w:type="spellEnd"/>
      <w:r w:rsidRPr="00F24496">
        <w:rPr>
          <w:sz w:val="28"/>
          <w:szCs w:val="28"/>
          <w:lang w:bidi="ru-RU"/>
        </w:rPr>
        <w:t xml:space="preserve"> района Кемеровской области.</w:t>
      </w:r>
    </w:p>
    <w:p w14:paraId="778CA82C" w14:textId="77777777" w:rsidR="00F24496" w:rsidRPr="00F24496" w:rsidRDefault="00F24496" w:rsidP="00F24496">
      <w:pPr>
        <w:ind w:firstLine="708"/>
        <w:jc w:val="both"/>
        <w:rPr>
          <w:spacing w:val="-3"/>
          <w:sz w:val="28"/>
          <w:szCs w:val="28"/>
        </w:rPr>
      </w:pPr>
      <w:r w:rsidRPr="00F24496">
        <w:rPr>
          <w:spacing w:val="-3"/>
          <w:sz w:val="28"/>
          <w:szCs w:val="28"/>
        </w:rPr>
        <w:t xml:space="preserve">В </w:t>
      </w:r>
      <w:proofErr w:type="spellStart"/>
      <w:r w:rsidRPr="00F24496">
        <w:rPr>
          <w:sz w:val="28"/>
          <w:szCs w:val="28"/>
          <w:lang w:bidi="ru-RU"/>
        </w:rPr>
        <w:t>пгт</w:t>
      </w:r>
      <w:proofErr w:type="spellEnd"/>
      <w:r w:rsidRPr="00F24496">
        <w:rPr>
          <w:sz w:val="28"/>
          <w:szCs w:val="28"/>
          <w:lang w:bidi="ru-RU"/>
        </w:rPr>
        <w:t xml:space="preserve">. </w:t>
      </w:r>
      <w:proofErr w:type="spellStart"/>
      <w:r w:rsidRPr="00F24496">
        <w:rPr>
          <w:sz w:val="28"/>
          <w:szCs w:val="28"/>
          <w:lang w:bidi="ru-RU"/>
        </w:rPr>
        <w:t>Шерегеш</w:t>
      </w:r>
      <w:proofErr w:type="spellEnd"/>
      <w:r w:rsidRPr="00F24496">
        <w:rPr>
          <w:spacing w:val="-3"/>
          <w:sz w:val="28"/>
          <w:szCs w:val="28"/>
        </w:rPr>
        <w:t xml:space="preserve"> с водозабора 4 ключ исходная вода по трем напорным трубопроводам подается на насосно-фильтровальную станцию </w:t>
      </w:r>
      <w:proofErr w:type="spellStart"/>
      <w:r w:rsidRPr="00F24496">
        <w:rPr>
          <w:spacing w:val="-3"/>
          <w:sz w:val="28"/>
          <w:szCs w:val="28"/>
        </w:rPr>
        <w:t>пгт</w:t>
      </w:r>
      <w:proofErr w:type="spellEnd"/>
      <w:r w:rsidRPr="00F24496">
        <w:rPr>
          <w:spacing w:val="-3"/>
          <w:sz w:val="28"/>
          <w:szCs w:val="28"/>
        </w:rPr>
        <w:t xml:space="preserve">. </w:t>
      </w:r>
      <w:proofErr w:type="spellStart"/>
      <w:r w:rsidRPr="00F24496">
        <w:rPr>
          <w:spacing w:val="-3"/>
          <w:sz w:val="28"/>
          <w:szCs w:val="28"/>
        </w:rPr>
        <w:t>Шерегеш</w:t>
      </w:r>
      <w:proofErr w:type="spellEnd"/>
      <w:r w:rsidRPr="00F24496">
        <w:rPr>
          <w:spacing w:val="-3"/>
          <w:sz w:val="28"/>
          <w:szCs w:val="28"/>
        </w:rPr>
        <w:t>. Два трубопровода условным диаметром 250 мм и протяженностью 3597 м каждый и один трубопровод условным диаметром 300 мм и протяженностью 3705 м. Затем обеззараживается установками «Аквахлор-500». Подготовленная вода из резервуаров чистой воды 1000 м</w:t>
      </w:r>
      <w:r w:rsidRPr="00F24496">
        <w:rPr>
          <w:spacing w:val="-3"/>
          <w:sz w:val="28"/>
          <w:szCs w:val="28"/>
          <w:vertAlign w:val="superscript"/>
        </w:rPr>
        <w:t>3</w:t>
      </w:r>
      <w:r w:rsidRPr="00F24496">
        <w:rPr>
          <w:spacing w:val="-3"/>
          <w:sz w:val="28"/>
          <w:szCs w:val="28"/>
        </w:rPr>
        <w:t xml:space="preserve"> – 2 шт. самотеком по магистральному трубопроводу распределяется потребителям поселка Новый </w:t>
      </w:r>
      <w:proofErr w:type="spellStart"/>
      <w:r w:rsidRPr="00F24496">
        <w:rPr>
          <w:spacing w:val="-3"/>
          <w:sz w:val="28"/>
          <w:szCs w:val="28"/>
        </w:rPr>
        <w:t>Шерегеш</w:t>
      </w:r>
      <w:proofErr w:type="spellEnd"/>
      <w:r w:rsidRPr="00F24496">
        <w:rPr>
          <w:spacing w:val="-3"/>
          <w:sz w:val="28"/>
          <w:szCs w:val="28"/>
        </w:rPr>
        <w:t xml:space="preserve">. Водозабор 3 ключ является резервным и подъем воды с него осуществляется только при нехватке воды с водозабора 4 ключа. </w:t>
      </w:r>
    </w:p>
    <w:p w14:paraId="6A1C88CF" w14:textId="77777777" w:rsidR="00F24496" w:rsidRPr="00F24496" w:rsidRDefault="00F24496" w:rsidP="00F24496">
      <w:pPr>
        <w:ind w:firstLine="708"/>
        <w:jc w:val="both"/>
        <w:rPr>
          <w:spacing w:val="-3"/>
          <w:sz w:val="28"/>
          <w:szCs w:val="28"/>
        </w:rPr>
      </w:pPr>
      <w:r w:rsidRPr="00F24496">
        <w:rPr>
          <w:spacing w:val="-3"/>
          <w:sz w:val="28"/>
          <w:szCs w:val="28"/>
        </w:rPr>
        <w:t xml:space="preserve">В поселок Старый </w:t>
      </w:r>
      <w:proofErr w:type="spellStart"/>
      <w:r w:rsidRPr="00F24496">
        <w:rPr>
          <w:spacing w:val="-3"/>
          <w:sz w:val="28"/>
          <w:szCs w:val="28"/>
        </w:rPr>
        <w:t>Шерегеш</w:t>
      </w:r>
      <w:proofErr w:type="spellEnd"/>
      <w:r w:rsidRPr="00F24496">
        <w:rPr>
          <w:spacing w:val="-3"/>
          <w:sz w:val="28"/>
          <w:szCs w:val="28"/>
        </w:rPr>
        <w:t xml:space="preserve"> вода с насосно-фильтровальной станции поступает на насосную станцию «Большая речка» и перекачивается насосами по магистральному трубопроводу в накопительные баки 150 м</w:t>
      </w:r>
      <w:r w:rsidRPr="00F24496">
        <w:rPr>
          <w:spacing w:val="-3"/>
          <w:sz w:val="28"/>
          <w:szCs w:val="28"/>
          <w:vertAlign w:val="superscript"/>
        </w:rPr>
        <w:t>3</w:t>
      </w:r>
      <w:r w:rsidRPr="00F24496">
        <w:rPr>
          <w:spacing w:val="-3"/>
          <w:sz w:val="28"/>
          <w:szCs w:val="28"/>
        </w:rPr>
        <w:t>, 100 м</w:t>
      </w:r>
      <w:r w:rsidRPr="00F24496">
        <w:rPr>
          <w:spacing w:val="-3"/>
          <w:sz w:val="28"/>
          <w:szCs w:val="28"/>
          <w:vertAlign w:val="superscript"/>
        </w:rPr>
        <w:t>3</w:t>
      </w:r>
      <w:r w:rsidRPr="00F24496">
        <w:rPr>
          <w:spacing w:val="-3"/>
          <w:sz w:val="28"/>
          <w:szCs w:val="28"/>
        </w:rPr>
        <w:t>, 50 м</w:t>
      </w:r>
      <w:r w:rsidRPr="00F24496">
        <w:rPr>
          <w:spacing w:val="-3"/>
          <w:sz w:val="28"/>
          <w:szCs w:val="28"/>
          <w:vertAlign w:val="superscript"/>
        </w:rPr>
        <w:t>3</w:t>
      </w:r>
      <w:r w:rsidRPr="00F24496">
        <w:rPr>
          <w:spacing w:val="-3"/>
          <w:sz w:val="28"/>
          <w:szCs w:val="28"/>
        </w:rPr>
        <w:t>, а затем распределяется потребителям поселка.</w:t>
      </w:r>
    </w:p>
    <w:p w14:paraId="63B94B88" w14:textId="77777777" w:rsidR="00F24496" w:rsidRPr="00F24496" w:rsidRDefault="00F24496" w:rsidP="00F24496">
      <w:pPr>
        <w:ind w:firstLine="709"/>
        <w:jc w:val="both"/>
        <w:rPr>
          <w:sz w:val="28"/>
          <w:szCs w:val="28"/>
        </w:rPr>
      </w:pPr>
      <w:r w:rsidRPr="00F24496">
        <w:rPr>
          <w:spacing w:val="-3"/>
          <w:sz w:val="28"/>
          <w:szCs w:val="28"/>
        </w:rPr>
        <w:t xml:space="preserve">В </w:t>
      </w:r>
      <w:proofErr w:type="spellStart"/>
      <w:r w:rsidRPr="00F24496">
        <w:rPr>
          <w:sz w:val="28"/>
          <w:szCs w:val="28"/>
          <w:lang w:bidi="ru-RU"/>
        </w:rPr>
        <w:t>пгт</w:t>
      </w:r>
      <w:proofErr w:type="spellEnd"/>
      <w:r w:rsidRPr="00F24496">
        <w:rPr>
          <w:sz w:val="28"/>
          <w:szCs w:val="28"/>
          <w:lang w:bidi="ru-RU"/>
        </w:rPr>
        <w:t xml:space="preserve">. </w:t>
      </w:r>
      <w:proofErr w:type="spellStart"/>
      <w:r w:rsidRPr="00F24496">
        <w:rPr>
          <w:sz w:val="28"/>
          <w:szCs w:val="28"/>
          <w:lang w:bidi="ru-RU"/>
        </w:rPr>
        <w:t>Шерегеш</w:t>
      </w:r>
      <w:proofErr w:type="spellEnd"/>
      <w:r w:rsidRPr="00F24496">
        <w:rPr>
          <w:sz w:val="28"/>
          <w:szCs w:val="28"/>
          <w:lang w:bidi="ru-RU"/>
        </w:rPr>
        <w:t xml:space="preserve"> кроме питьевой воды, потребители, расположенные по адресам </w:t>
      </w:r>
      <w:r w:rsidRPr="00F24496">
        <w:rPr>
          <w:sz w:val="28"/>
          <w:szCs w:val="28"/>
        </w:rPr>
        <w:t>ул. Весенняя 12-1, ул. Весенняя 14-3, ул. Весенняя 10-1, ул. Весенняя 18-2, ул. Весенняя 18-1, ул. Весенняя 16-2, ул. Весенняя 12-2, ул. Весенняя 1/2, ул. Весенняя 32, ул. Весенняя 32 Б, ул. Вторая дачная 628, ул. Вторая дачная 629, ул. Вторая дачная 631, ул. Третья дачная 949 А, ул. Третья дачная 947 А, ул. Третья дачная 558 А, ул. Третья дачная 933 В, ул. Третья дачная 959 Б и ООО «</w:t>
      </w:r>
      <w:proofErr w:type="spellStart"/>
      <w:r w:rsidRPr="00F24496">
        <w:rPr>
          <w:sz w:val="28"/>
          <w:szCs w:val="28"/>
        </w:rPr>
        <w:t>Спортотель</w:t>
      </w:r>
      <w:proofErr w:type="spellEnd"/>
      <w:r w:rsidRPr="00F24496">
        <w:rPr>
          <w:sz w:val="28"/>
          <w:szCs w:val="28"/>
        </w:rPr>
        <w:t>» используют техническую воду, так как подключены на участке перед насосно-фильтровальной станцией.</w:t>
      </w:r>
    </w:p>
    <w:p w14:paraId="5693948B" w14:textId="77777777" w:rsidR="00F24496" w:rsidRPr="00F24496" w:rsidRDefault="00F24496" w:rsidP="00F24496">
      <w:pPr>
        <w:ind w:firstLine="709"/>
        <w:jc w:val="both"/>
        <w:rPr>
          <w:sz w:val="28"/>
          <w:szCs w:val="28"/>
          <w:lang w:bidi="ru-RU"/>
        </w:rPr>
      </w:pPr>
      <w:r w:rsidRPr="00F24496">
        <w:rPr>
          <w:sz w:val="28"/>
          <w:szCs w:val="28"/>
          <w:lang w:bidi="ru-RU"/>
        </w:rPr>
        <w:t>Источниками водоснабжения технической водой являются:</w:t>
      </w:r>
    </w:p>
    <w:p w14:paraId="76B6872A" w14:textId="77777777" w:rsidR="00F24496" w:rsidRPr="00F24496" w:rsidRDefault="00F24496" w:rsidP="00F24496">
      <w:pPr>
        <w:jc w:val="both"/>
        <w:rPr>
          <w:sz w:val="28"/>
          <w:szCs w:val="28"/>
          <w:lang w:bidi="ru-RU"/>
        </w:rPr>
      </w:pPr>
      <w:r w:rsidRPr="00F24496">
        <w:rPr>
          <w:sz w:val="28"/>
          <w:szCs w:val="28"/>
          <w:lang w:bidi="ru-RU"/>
        </w:rPr>
        <w:t>- поверхностный водозабор на водохранилище 4 ключ;</w:t>
      </w:r>
    </w:p>
    <w:p w14:paraId="536C3AF6" w14:textId="77777777" w:rsidR="00F24496" w:rsidRPr="00F24496" w:rsidRDefault="00F24496" w:rsidP="00F24496">
      <w:pPr>
        <w:jc w:val="both"/>
        <w:rPr>
          <w:sz w:val="28"/>
          <w:szCs w:val="28"/>
          <w:lang w:bidi="ru-RU"/>
        </w:rPr>
      </w:pPr>
      <w:r w:rsidRPr="00F24496">
        <w:rPr>
          <w:sz w:val="28"/>
          <w:szCs w:val="28"/>
          <w:lang w:bidi="ru-RU"/>
        </w:rPr>
        <w:lastRenderedPageBreak/>
        <w:t>- насосная станция на водозаборе 4-ый ключ;</w:t>
      </w:r>
    </w:p>
    <w:p w14:paraId="7A1ECE00" w14:textId="77777777" w:rsidR="00F24496" w:rsidRPr="00F24496" w:rsidRDefault="00F24496" w:rsidP="00F24496">
      <w:pPr>
        <w:jc w:val="both"/>
        <w:rPr>
          <w:sz w:val="28"/>
          <w:szCs w:val="28"/>
          <w:lang w:bidi="ru-RU"/>
        </w:rPr>
      </w:pPr>
      <w:r w:rsidRPr="00F24496">
        <w:rPr>
          <w:sz w:val="28"/>
          <w:szCs w:val="28"/>
          <w:lang w:bidi="ru-RU"/>
        </w:rPr>
        <w:t>- поверхностный водозабор на водохранилище 3 ключ;</w:t>
      </w:r>
    </w:p>
    <w:p w14:paraId="0AD1BFA7" w14:textId="77777777" w:rsidR="00F24496" w:rsidRPr="00F24496" w:rsidRDefault="00F24496" w:rsidP="00F24496">
      <w:pPr>
        <w:jc w:val="both"/>
        <w:rPr>
          <w:sz w:val="28"/>
          <w:szCs w:val="28"/>
          <w:lang w:bidi="ru-RU"/>
        </w:rPr>
      </w:pPr>
      <w:r w:rsidRPr="00F24496">
        <w:rPr>
          <w:sz w:val="28"/>
          <w:szCs w:val="28"/>
          <w:lang w:bidi="ru-RU"/>
        </w:rPr>
        <w:t>- насосная станция на водозаборе 3-ый ключ.</w:t>
      </w:r>
    </w:p>
    <w:p w14:paraId="2BB221A4" w14:textId="77777777" w:rsidR="00F24496" w:rsidRPr="00F24496" w:rsidRDefault="00F24496" w:rsidP="00F24496">
      <w:pPr>
        <w:ind w:firstLine="567"/>
        <w:jc w:val="both"/>
        <w:rPr>
          <w:sz w:val="28"/>
          <w:szCs w:val="28"/>
        </w:rPr>
      </w:pPr>
      <w:r w:rsidRPr="00F24496">
        <w:rPr>
          <w:sz w:val="28"/>
          <w:szCs w:val="28"/>
        </w:rPr>
        <w:t>Объекты коммунальной инфраструктуры в сфере водоснабжения эксплуатируются по концессионному соглашению № 3 от 25.12.2017 года.</w:t>
      </w:r>
    </w:p>
    <w:p w14:paraId="6BC15E5A" w14:textId="77777777" w:rsidR="00F24496" w:rsidRPr="00F24496" w:rsidRDefault="00F24496" w:rsidP="00F24496">
      <w:pPr>
        <w:ind w:firstLine="709"/>
        <w:jc w:val="both"/>
        <w:rPr>
          <w:sz w:val="28"/>
          <w:szCs w:val="28"/>
        </w:rPr>
      </w:pPr>
    </w:p>
    <w:p w14:paraId="744D915D" w14:textId="77777777" w:rsidR="00F24496" w:rsidRPr="00F24496" w:rsidRDefault="00F24496" w:rsidP="00F24496">
      <w:pPr>
        <w:jc w:val="center"/>
        <w:rPr>
          <w:b/>
          <w:sz w:val="28"/>
          <w:szCs w:val="28"/>
          <w:u w:val="single"/>
        </w:rPr>
      </w:pPr>
      <w:r w:rsidRPr="00F24496">
        <w:rPr>
          <w:b/>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ECE8190" w14:textId="77777777" w:rsidR="00F24496" w:rsidRPr="00F24496" w:rsidRDefault="00F24496" w:rsidP="00F24496">
      <w:pPr>
        <w:jc w:val="center"/>
        <w:rPr>
          <w:b/>
          <w:sz w:val="32"/>
          <w:szCs w:val="32"/>
          <w:u w:val="single"/>
        </w:rPr>
      </w:pPr>
    </w:p>
    <w:p w14:paraId="334D56FE" w14:textId="77777777" w:rsidR="00F24496" w:rsidRPr="00F24496" w:rsidRDefault="00F24496" w:rsidP="00F24496">
      <w:pPr>
        <w:jc w:val="center"/>
        <w:rPr>
          <w:b/>
          <w:sz w:val="10"/>
          <w:szCs w:val="10"/>
          <w:u w:val="single"/>
        </w:rPr>
      </w:pPr>
    </w:p>
    <w:p w14:paraId="390F1468" w14:textId="77777777" w:rsidR="00F24496" w:rsidRPr="00F24496" w:rsidRDefault="00F24496" w:rsidP="00F24496">
      <w:pPr>
        <w:ind w:firstLine="709"/>
        <w:jc w:val="both"/>
        <w:rPr>
          <w:sz w:val="28"/>
          <w:szCs w:val="28"/>
        </w:rPr>
      </w:pPr>
      <w:r w:rsidRPr="00F24496">
        <w:rPr>
          <w:sz w:val="28"/>
          <w:szCs w:val="28"/>
        </w:rPr>
        <w:t>Материалы организации по корректировке тарифов на 2021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128EB439" w14:textId="77777777" w:rsidR="00F24496" w:rsidRPr="00F24496" w:rsidRDefault="00F24496" w:rsidP="00F24496">
      <w:pPr>
        <w:ind w:firstLine="709"/>
        <w:jc w:val="both"/>
        <w:rPr>
          <w:color w:val="FF0000"/>
          <w:sz w:val="28"/>
          <w:szCs w:val="28"/>
        </w:rPr>
      </w:pPr>
    </w:p>
    <w:p w14:paraId="07A4AB67" w14:textId="77777777" w:rsidR="00F24496" w:rsidRPr="00F24496" w:rsidRDefault="00F24496" w:rsidP="00F24496">
      <w:pPr>
        <w:ind w:firstLine="709"/>
        <w:jc w:val="center"/>
        <w:rPr>
          <w:b/>
          <w:sz w:val="28"/>
          <w:szCs w:val="28"/>
          <w:u w:val="single"/>
        </w:rPr>
      </w:pPr>
      <w:r w:rsidRPr="00F24496">
        <w:rPr>
          <w:b/>
          <w:sz w:val="28"/>
          <w:szCs w:val="28"/>
          <w:u w:val="single"/>
        </w:rPr>
        <w:t>Оценка достоверности данных, приведенных в предложениях об установлении тарифов</w:t>
      </w:r>
    </w:p>
    <w:p w14:paraId="535046D7" w14:textId="77777777" w:rsidR="00F24496" w:rsidRPr="00F24496" w:rsidRDefault="00F24496" w:rsidP="00F24496">
      <w:pPr>
        <w:ind w:firstLine="709"/>
        <w:jc w:val="center"/>
        <w:rPr>
          <w:b/>
          <w:sz w:val="32"/>
          <w:szCs w:val="32"/>
          <w:u w:val="single"/>
        </w:rPr>
      </w:pPr>
    </w:p>
    <w:p w14:paraId="49BA7754" w14:textId="77777777" w:rsidR="00F24496" w:rsidRPr="00F24496" w:rsidRDefault="00F24496" w:rsidP="00F24496">
      <w:pPr>
        <w:ind w:firstLine="709"/>
        <w:jc w:val="both"/>
        <w:rPr>
          <w:sz w:val="28"/>
          <w:szCs w:val="28"/>
        </w:rPr>
      </w:pPr>
      <w:r w:rsidRPr="00F2449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180A776" w14:textId="77777777" w:rsidR="00F24496" w:rsidRPr="00F24496" w:rsidRDefault="00F24496" w:rsidP="00F24496">
      <w:pPr>
        <w:ind w:firstLine="709"/>
        <w:jc w:val="both"/>
        <w:rPr>
          <w:sz w:val="28"/>
          <w:szCs w:val="28"/>
        </w:rPr>
      </w:pPr>
      <w:r w:rsidRPr="00F2449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2021 год.</w:t>
      </w:r>
    </w:p>
    <w:p w14:paraId="0FA51A75" w14:textId="77777777" w:rsidR="00F24496" w:rsidRPr="00F24496" w:rsidRDefault="00F24496" w:rsidP="00F24496">
      <w:pPr>
        <w:ind w:firstLine="709"/>
        <w:jc w:val="both"/>
        <w:rPr>
          <w:sz w:val="28"/>
          <w:szCs w:val="28"/>
        </w:rPr>
      </w:pPr>
      <w:r w:rsidRPr="00F24496">
        <w:rPr>
          <w:sz w:val="28"/>
          <w:szCs w:val="28"/>
        </w:rPr>
        <w:t>Экспертная оценка экономической обоснованности расходов на услугу холодного водоснабжения технической водой, принимаемая для расчета тарифов на 2021 год, производилась на основе анализа общих смет расходов в экономических элементах. В ходе анализа специалистом принимались во внимание фактические показатели за 2019 год по данной организации.</w:t>
      </w:r>
    </w:p>
    <w:p w14:paraId="4BF4C402" w14:textId="77777777" w:rsidR="00F24496" w:rsidRPr="00F24496" w:rsidRDefault="00F24496" w:rsidP="00F24496">
      <w:pPr>
        <w:ind w:firstLine="709"/>
        <w:jc w:val="both"/>
        <w:rPr>
          <w:sz w:val="28"/>
          <w:szCs w:val="28"/>
        </w:rPr>
      </w:pPr>
      <w:r w:rsidRPr="00F24496">
        <w:rPr>
          <w:sz w:val="28"/>
          <w:szCs w:val="28"/>
        </w:rPr>
        <w:lastRenderedPageBreak/>
        <w:t>Специалистом принимались во внимание предоставленная организацией первичная документация, так как данные бухгалтерских регистров за 2019 год,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организацией не представлены.</w:t>
      </w:r>
      <w:r w:rsidRPr="00F24496">
        <w:rPr>
          <w:color w:val="FF0000"/>
          <w:sz w:val="28"/>
          <w:szCs w:val="28"/>
        </w:rPr>
        <w:t xml:space="preserve"> </w:t>
      </w:r>
      <w:r w:rsidRPr="00F24496">
        <w:rPr>
          <w:sz w:val="28"/>
          <w:szCs w:val="28"/>
        </w:rPr>
        <w:t xml:space="preserve">В целях подтверждения расходов регулирующим органом запрашивалась необходимая информация (исх. от 20.05.2020 № М-10-62/1574-02). </w:t>
      </w:r>
    </w:p>
    <w:p w14:paraId="081061D6" w14:textId="77777777" w:rsidR="00F24496" w:rsidRPr="00F24496" w:rsidRDefault="00F24496" w:rsidP="00F24496">
      <w:pPr>
        <w:ind w:firstLine="709"/>
        <w:jc w:val="both"/>
        <w:rPr>
          <w:sz w:val="28"/>
          <w:szCs w:val="28"/>
        </w:rPr>
      </w:pPr>
      <w:bookmarkStart w:id="14" w:name="_Hlk40448078"/>
      <w:r w:rsidRPr="00F24496">
        <w:rPr>
          <w:sz w:val="28"/>
          <w:szCs w:val="28"/>
        </w:rPr>
        <w:t>Деятельность предприятия в части организации и проведения закупочных процедур регламентируется Положением о закупках товаров, работ, услуг ООО «Водоканал».</w:t>
      </w:r>
    </w:p>
    <w:bookmarkEnd w:id="14"/>
    <w:p w14:paraId="778611CD" w14:textId="77777777" w:rsidR="00F24496" w:rsidRPr="00F24496" w:rsidRDefault="00F24496" w:rsidP="00F24496">
      <w:pPr>
        <w:ind w:firstLine="709"/>
        <w:jc w:val="both"/>
        <w:rPr>
          <w:sz w:val="28"/>
          <w:szCs w:val="28"/>
        </w:rPr>
      </w:pPr>
    </w:p>
    <w:p w14:paraId="6D65D51D" w14:textId="77777777" w:rsidR="00F24496" w:rsidRPr="00F24496" w:rsidRDefault="00F24496" w:rsidP="00F24496">
      <w:pPr>
        <w:jc w:val="center"/>
        <w:rPr>
          <w:b/>
          <w:sz w:val="28"/>
          <w:szCs w:val="28"/>
          <w:u w:val="single"/>
        </w:rPr>
      </w:pPr>
      <w:r w:rsidRPr="00F24496">
        <w:rPr>
          <w:b/>
          <w:sz w:val="28"/>
          <w:szCs w:val="28"/>
          <w:u w:val="single"/>
        </w:rPr>
        <w:t>Оценка имущественного и финансового состояния организации</w:t>
      </w:r>
    </w:p>
    <w:p w14:paraId="76ADAC3F" w14:textId="77777777" w:rsidR="00F24496" w:rsidRPr="00F24496" w:rsidRDefault="00F24496" w:rsidP="00F24496">
      <w:pPr>
        <w:jc w:val="center"/>
        <w:rPr>
          <w:b/>
          <w:sz w:val="10"/>
          <w:szCs w:val="10"/>
          <w:u w:val="single"/>
        </w:rPr>
      </w:pPr>
    </w:p>
    <w:p w14:paraId="7FB5F0AF" w14:textId="77777777" w:rsidR="00F24496" w:rsidRPr="00F24496" w:rsidRDefault="00F24496" w:rsidP="00F24496">
      <w:pPr>
        <w:ind w:firstLine="709"/>
        <w:jc w:val="both"/>
        <w:rPr>
          <w:sz w:val="28"/>
          <w:szCs w:val="28"/>
        </w:rPr>
      </w:pPr>
    </w:p>
    <w:p w14:paraId="01DF56E6" w14:textId="77777777" w:rsidR="00F24496" w:rsidRPr="00F24496" w:rsidRDefault="00F24496" w:rsidP="00F24496">
      <w:pPr>
        <w:ind w:firstLine="709"/>
        <w:jc w:val="both"/>
        <w:rPr>
          <w:sz w:val="28"/>
          <w:szCs w:val="28"/>
        </w:rPr>
      </w:pPr>
      <w:r w:rsidRPr="00F24496">
        <w:rPr>
          <w:sz w:val="28"/>
          <w:szCs w:val="28"/>
        </w:rPr>
        <w:t xml:space="preserve">При проведении оценки финансового состояния целесообразно отметить, что ООО «Водоканал» применяется общая система налогообложения. </w:t>
      </w:r>
    </w:p>
    <w:p w14:paraId="701569A1" w14:textId="77777777" w:rsidR="00F24496" w:rsidRPr="00F24496" w:rsidRDefault="00F24496" w:rsidP="00F24496">
      <w:pPr>
        <w:ind w:firstLine="709"/>
        <w:jc w:val="both"/>
        <w:rPr>
          <w:sz w:val="28"/>
          <w:szCs w:val="28"/>
        </w:rPr>
      </w:pPr>
      <w:r w:rsidRPr="00F24496">
        <w:rPr>
          <w:sz w:val="28"/>
          <w:szCs w:val="28"/>
        </w:rPr>
        <w:t>В сферу деятельности организации входит поставка потребителям питьевой и технической воды.</w:t>
      </w:r>
    </w:p>
    <w:p w14:paraId="0082288D" w14:textId="77777777" w:rsidR="00F24496" w:rsidRPr="00F24496" w:rsidRDefault="00F24496" w:rsidP="00F24496">
      <w:pPr>
        <w:ind w:firstLine="709"/>
        <w:jc w:val="both"/>
        <w:rPr>
          <w:sz w:val="28"/>
          <w:szCs w:val="28"/>
        </w:rPr>
      </w:pPr>
      <w:r w:rsidRPr="00F24496">
        <w:rPr>
          <w:sz w:val="28"/>
          <w:szCs w:val="28"/>
        </w:rPr>
        <w:t>Организация приступила к обеспечению потребителей технической водой в январе 2019 года.</w:t>
      </w:r>
    </w:p>
    <w:p w14:paraId="1C5A525C" w14:textId="77777777" w:rsidR="00F24496" w:rsidRPr="00F24496" w:rsidRDefault="00F24496" w:rsidP="00F24496">
      <w:pPr>
        <w:ind w:firstLine="709"/>
        <w:jc w:val="both"/>
        <w:rPr>
          <w:sz w:val="28"/>
          <w:szCs w:val="28"/>
        </w:rPr>
      </w:pPr>
      <w:bookmarkStart w:id="15" w:name="_Hlk40448112"/>
      <w:r w:rsidRPr="00F24496">
        <w:rPr>
          <w:sz w:val="28"/>
          <w:szCs w:val="28"/>
        </w:rPr>
        <w:t>В организации не ведется раздельный учет доходов и расходов по регулируемым видам деятельности, в связи с чем, проведение оценки динамики показателей по статьям расходов не представляется возможным.</w:t>
      </w:r>
    </w:p>
    <w:bookmarkEnd w:id="15"/>
    <w:p w14:paraId="5016628C" w14:textId="77777777" w:rsidR="00F24496" w:rsidRPr="00F24496" w:rsidRDefault="00F24496" w:rsidP="00F24496">
      <w:pPr>
        <w:ind w:firstLine="709"/>
        <w:jc w:val="both"/>
        <w:rPr>
          <w:sz w:val="28"/>
          <w:szCs w:val="28"/>
        </w:rPr>
      </w:pPr>
      <w:r w:rsidRPr="00F24496">
        <w:rPr>
          <w:sz w:val="28"/>
          <w:szCs w:val="28"/>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F24496">
        <w:rPr>
          <w:b/>
          <w:i/>
          <w:sz w:val="28"/>
          <w:szCs w:val="28"/>
        </w:rPr>
        <w:t>171 077</w:t>
      </w:r>
      <w:r w:rsidRPr="00F24496">
        <w:rPr>
          <w:sz w:val="28"/>
          <w:szCs w:val="28"/>
        </w:rPr>
        <w:t xml:space="preserve"> тыс. руб., себестоимость </w:t>
      </w:r>
      <w:r w:rsidRPr="00F24496">
        <w:rPr>
          <w:b/>
          <w:i/>
          <w:sz w:val="28"/>
          <w:szCs w:val="28"/>
        </w:rPr>
        <w:t xml:space="preserve">154 216 </w:t>
      </w:r>
      <w:r w:rsidRPr="00F24496">
        <w:rPr>
          <w:sz w:val="28"/>
          <w:szCs w:val="28"/>
        </w:rPr>
        <w:t xml:space="preserve">тыс. руб., валовая прибыль       </w:t>
      </w:r>
      <w:r w:rsidRPr="00F24496">
        <w:rPr>
          <w:b/>
          <w:i/>
          <w:sz w:val="28"/>
          <w:szCs w:val="28"/>
        </w:rPr>
        <w:t xml:space="preserve">16 861 </w:t>
      </w:r>
      <w:r w:rsidRPr="00F24496">
        <w:rPr>
          <w:sz w:val="28"/>
          <w:szCs w:val="28"/>
        </w:rPr>
        <w:t xml:space="preserve">тыс. руб., чистая прибыль </w:t>
      </w:r>
      <w:r w:rsidRPr="00F24496">
        <w:rPr>
          <w:b/>
          <w:bCs/>
          <w:i/>
          <w:iCs/>
          <w:sz w:val="28"/>
          <w:szCs w:val="28"/>
        </w:rPr>
        <w:t>4 059</w:t>
      </w:r>
      <w:r w:rsidRPr="00F24496">
        <w:rPr>
          <w:sz w:val="28"/>
          <w:szCs w:val="28"/>
        </w:rPr>
        <w:t xml:space="preserve"> тыс. руб. (в целом по организации). </w:t>
      </w:r>
    </w:p>
    <w:p w14:paraId="05CF7303" w14:textId="77777777" w:rsidR="00F24496" w:rsidRPr="00F24496" w:rsidRDefault="00F24496" w:rsidP="00F24496">
      <w:pPr>
        <w:ind w:firstLine="709"/>
        <w:jc w:val="both"/>
        <w:rPr>
          <w:color w:val="FF0000"/>
          <w:sz w:val="28"/>
          <w:szCs w:val="28"/>
        </w:rPr>
      </w:pPr>
    </w:p>
    <w:p w14:paraId="027BE34E" w14:textId="77777777" w:rsidR="00F24496" w:rsidRPr="00F24496" w:rsidRDefault="00F24496" w:rsidP="00F24496">
      <w:pPr>
        <w:jc w:val="center"/>
        <w:rPr>
          <w:b/>
          <w:sz w:val="28"/>
          <w:szCs w:val="28"/>
          <w:u w:val="single"/>
        </w:rPr>
      </w:pPr>
      <w:r w:rsidRPr="00F24496">
        <w:rPr>
          <w:b/>
          <w:sz w:val="28"/>
          <w:szCs w:val="28"/>
          <w:u w:val="single"/>
        </w:rPr>
        <w:t>Корректировка необходимой валовой выручки</w:t>
      </w:r>
    </w:p>
    <w:p w14:paraId="65CBD710" w14:textId="77777777" w:rsidR="00F24496" w:rsidRPr="00F24496" w:rsidRDefault="00F24496" w:rsidP="00F24496">
      <w:pPr>
        <w:jc w:val="center"/>
        <w:rPr>
          <w:b/>
          <w:sz w:val="28"/>
          <w:szCs w:val="28"/>
          <w:u w:val="single"/>
        </w:rPr>
      </w:pPr>
      <w:r w:rsidRPr="00F24496">
        <w:rPr>
          <w:b/>
          <w:sz w:val="28"/>
          <w:szCs w:val="28"/>
          <w:u w:val="single"/>
        </w:rPr>
        <w:t>и установленных тарифов на 2021 год</w:t>
      </w:r>
    </w:p>
    <w:p w14:paraId="580675B4" w14:textId="77777777" w:rsidR="00F24496" w:rsidRPr="00F24496" w:rsidRDefault="00F24496" w:rsidP="00F24496">
      <w:pPr>
        <w:tabs>
          <w:tab w:val="left" w:pos="284"/>
        </w:tabs>
        <w:ind w:firstLine="567"/>
        <w:jc w:val="both"/>
        <w:rPr>
          <w:color w:val="FF0000"/>
          <w:sz w:val="28"/>
          <w:szCs w:val="28"/>
        </w:rPr>
      </w:pPr>
    </w:p>
    <w:p w14:paraId="0ADE52A9" w14:textId="77777777" w:rsidR="00F24496" w:rsidRPr="00F24496" w:rsidRDefault="00F24496" w:rsidP="00F24496">
      <w:pPr>
        <w:tabs>
          <w:tab w:val="left" w:pos="284"/>
        </w:tabs>
        <w:ind w:firstLine="567"/>
        <w:jc w:val="both"/>
        <w:rPr>
          <w:bCs/>
          <w:kern w:val="32"/>
          <w:sz w:val="28"/>
          <w:szCs w:val="28"/>
        </w:rPr>
      </w:pPr>
      <w:r w:rsidRPr="00F24496">
        <w:rPr>
          <w:sz w:val="28"/>
          <w:szCs w:val="28"/>
        </w:rPr>
        <w:t>Постановлением региональной энергетической комиссии Кемеровской области от 10.10.2019 № 306 ООО «Водоканал»</w:t>
      </w:r>
      <w:r w:rsidRPr="00F24496">
        <w:rPr>
          <w:bCs/>
          <w:sz w:val="28"/>
          <w:szCs w:val="28"/>
        </w:rPr>
        <w:t xml:space="preserve"> (</w:t>
      </w:r>
      <w:proofErr w:type="spellStart"/>
      <w:r w:rsidRPr="00F24496">
        <w:rPr>
          <w:bCs/>
          <w:sz w:val="28"/>
          <w:szCs w:val="28"/>
        </w:rPr>
        <w:t>Таштагольский</w:t>
      </w:r>
      <w:proofErr w:type="spellEnd"/>
      <w:r w:rsidRPr="00F24496">
        <w:rPr>
          <w:bCs/>
          <w:sz w:val="28"/>
          <w:szCs w:val="28"/>
        </w:rPr>
        <w:t xml:space="preserve"> муниципальный район)</w:t>
      </w:r>
      <w:r w:rsidRPr="00F24496">
        <w:rPr>
          <w:bCs/>
          <w:kern w:val="32"/>
          <w:sz w:val="28"/>
          <w:szCs w:val="28"/>
        </w:rPr>
        <w:t xml:space="preserve"> </w:t>
      </w:r>
      <w:r w:rsidRPr="00F24496">
        <w:rPr>
          <w:sz w:val="28"/>
          <w:szCs w:val="28"/>
        </w:rPr>
        <w:t>установлены</w:t>
      </w:r>
      <w:r w:rsidRPr="00F24496">
        <w:rPr>
          <w:bCs/>
          <w:kern w:val="32"/>
          <w:sz w:val="28"/>
          <w:szCs w:val="28"/>
        </w:rPr>
        <w:t xml:space="preserve"> долгосрочные параметры регулирования тарифов</w:t>
      </w:r>
      <w:r w:rsidRPr="00F24496">
        <w:rPr>
          <w:sz w:val="28"/>
          <w:szCs w:val="28"/>
        </w:rPr>
        <w:t xml:space="preserve"> </w:t>
      </w:r>
      <w:r w:rsidRPr="00F24496">
        <w:rPr>
          <w:bCs/>
          <w:kern w:val="32"/>
          <w:sz w:val="28"/>
          <w:szCs w:val="28"/>
        </w:rPr>
        <w:t>на техническую воду на период с 01.01.2020 по 31.12.2022.</w:t>
      </w:r>
    </w:p>
    <w:p w14:paraId="0E15CFD3" w14:textId="77777777" w:rsidR="00F24496" w:rsidRPr="00F24496" w:rsidRDefault="00F24496" w:rsidP="00F24496">
      <w:pPr>
        <w:tabs>
          <w:tab w:val="left" w:pos="284"/>
        </w:tabs>
        <w:ind w:firstLine="567"/>
        <w:jc w:val="both"/>
        <w:rPr>
          <w:sz w:val="28"/>
          <w:szCs w:val="28"/>
        </w:rPr>
      </w:pPr>
      <w:r w:rsidRPr="00F24496">
        <w:rPr>
          <w:sz w:val="28"/>
          <w:szCs w:val="28"/>
        </w:rPr>
        <w:t>Постановлением региональной энергетической комиссии Кемеровской области от 10.10.2019   № 307 ООО «Водоканал»</w:t>
      </w:r>
      <w:r w:rsidRPr="00F24496">
        <w:rPr>
          <w:bCs/>
          <w:sz w:val="28"/>
          <w:szCs w:val="28"/>
        </w:rPr>
        <w:t xml:space="preserve"> (</w:t>
      </w:r>
      <w:proofErr w:type="spellStart"/>
      <w:r w:rsidRPr="00F24496">
        <w:rPr>
          <w:bCs/>
          <w:sz w:val="28"/>
          <w:szCs w:val="28"/>
        </w:rPr>
        <w:t>Таштагольский</w:t>
      </w:r>
      <w:proofErr w:type="spellEnd"/>
      <w:r w:rsidRPr="00F24496">
        <w:rPr>
          <w:bCs/>
          <w:sz w:val="28"/>
          <w:szCs w:val="28"/>
        </w:rPr>
        <w:t xml:space="preserve"> муниципальный район)</w:t>
      </w:r>
      <w:r w:rsidRPr="00F24496">
        <w:rPr>
          <w:sz w:val="28"/>
          <w:szCs w:val="28"/>
        </w:rPr>
        <w:t>:</w:t>
      </w:r>
    </w:p>
    <w:p w14:paraId="75D28E7E" w14:textId="77777777" w:rsidR="00F24496" w:rsidRPr="00F24496" w:rsidRDefault="00F24496" w:rsidP="00F24496">
      <w:pPr>
        <w:tabs>
          <w:tab w:val="left" w:pos="284"/>
        </w:tabs>
        <w:ind w:firstLine="567"/>
        <w:jc w:val="both"/>
        <w:rPr>
          <w:sz w:val="28"/>
          <w:szCs w:val="28"/>
        </w:rPr>
      </w:pPr>
      <w:r w:rsidRPr="00F24496">
        <w:rPr>
          <w:sz w:val="28"/>
          <w:szCs w:val="28"/>
        </w:rPr>
        <w:t>утверждена производственная программа в сфере холодного водоснабжения технической водой;</w:t>
      </w:r>
    </w:p>
    <w:p w14:paraId="29B1647F" w14:textId="77777777" w:rsidR="00F24496" w:rsidRPr="00F24496" w:rsidRDefault="00F24496" w:rsidP="00F24496">
      <w:pPr>
        <w:tabs>
          <w:tab w:val="left" w:pos="284"/>
        </w:tabs>
        <w:ind w:firstLine="567"/>
        <w:jc w:val="both"/>
        <w:rPr>
          <w:sz w:val="28"/>
          <w:szCs w:val="28"/>
        </w:rPr>
      </w:pPr>
      <w:r w:rsidRPr="00F24496">
        <w:rPr>
          <w:sz w:val="28"/>
          <w:szCs w:val="28"/>
        </w:rPr>
        <w:t xml:space="preserve">установлены </w:t>
      </w:r>
      <w:proofErr w:type="spellStart"/>
      <w:r w:rsidRPr="00F24496">
        <w:rPr>
          <w:sz w:val="28"/>
          <w:szCs w:val="28"/>
        </w:rPr>
        <w:t>одноставочные</w:t>
      </w:r>
      <w:proofErr w:type="spellEnd"/>
      <w:r w:rsidRPr="00F24496">
        <w:rPr>
          <w:sz w:val="28"/>
          <w:szCs w:val="28"/>
        </w:rPr>
        <w:t xml:space="preserve"> тарифы на техническую воду с применением метода индексации. </w:t>
      </w:r>
    </w:p>
    <w:p w14:paraId="15692532" w14:textId="77777777" w:rsidR="00F24496" w:rsidRPr="00F24496" w:rsidRDefault="00F24496" w:rsidP="00F24496">
      <w:pPr>
        <w:tabs>
          <w:tab w:val="left" w:pos="284"/>
        </w:tabs>
        <w:ind w:firstLine="567"/>
        <w:jc w:val="both"/>
        <w:rPr>
          <w:sz w:val="28"/>
          <w:szCs w:val="28"/>
        </w:rPr>
      </w:pPr>
      <w:r w:rsidRPr="00F24496">
        <w:rPr>
          <w:sz w:val="28"/>
          <w:szCs w:val="28"/>
        </w:rPr>
        <w:lastRenderedPageBreak/>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F24496">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DC4A675" w14:textId="77777777" w:rsidR="00F24496" w:rsidRPr="00F24496" w:rsidRDefault="00F24496" w:rsidP="00F24496">
      <w:pPr>
        <w:tabs>
          <w:tab w:val="left" w:pos="284"/>
        </w:tabs>
        <w:ind w:firstLine="567"/>
        <w:jc w:val="both"/>
        <w:rPr>
          <w:sz w:val="28"/>
          <w:szCs w:val="28"/>
        </w:rPr>
      </w:pPr>
      <w:r w:rsidRPr="00F24496">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C32D8A7" w14:textId="77777777" w:rsidR="00F24496" w:rsidRPr="00F24496" w:rsidRDefault="00F24496" w:rsidP="00F24496">
      <w:pPr>
        <w:tabs>
          <w:tab w:val="left" w:pos="284"/>
        </w:tabs>
        <w:ind w:firstLine="567"/>
        <w:jc w:val="both"/>
        <w:rPr>
          <w:sz w:val="28"/>
          <w:szCs w:val="28"/>
        </w:rPr>
      </w:pPr>
    </w:p>
    <w:p w14:paraId="45AE6C23" w14:textId="77777777" w:rsidR="00F24496" w:rsidRPr="00F24496" w:rsidRDefault="00F24496" w:rsidP="00F24496">
      <w:pPr>
        <w:tabs>
          <w:tab w:val="left" w:pos="284"/>
        </w:tabs>
        <w:ind w:firstLine="567"/>
        <w:jc w:val="right"/>
        <w:rPr>
          <w:sz w:val="28"/>
          <w:szCs w:val="28"/>
        </w:rPr>
      </w:pPr>
      <w:r w:rsidRPr="00F24496">
        <w:rPr>
          <w:sz w:val="28"/>
          <w:szCs w:val="28"/>
        </w:rPr>
        <w:t>Таблица 1.</w:t>
      </w:r>
    </w:p>
    <w:p w14:paraId="4F776317" w14:textId="77777777" w:rsidR="00F24496" w:rsidRPr="00F24496" w:rsidRDefault="00F24496" w:rsidP="00F24496">
      <w:pPr>
        <w:tabs>
          <w:tab w:val="left" w:pos="284"/>
        </w:tabs>
        <w:ind w:firstLine="567"/>
        <w:jc w:val="right"/>
        <w:rPr>
          <w:sz w:val="28"/>
          <w:szCs w:val="28"/>
        </w:rPr>
      </w:pPr>
    </w:p>
    <w:p w14:paraId="3221442B" w14:textId="77777777" w:rsidR="00F24496" w:rsidRPr="00F24496" w:rsidRDefault="00F24496" w:rsidP="00F24496">
      <w:pPr>
        <w:jc w:val="center"/>
        <w:rPr>
          <w:b/>
          <w:sz w:val="28"/>
          <w:szCs w:val="28"/>
        </w:rPr>
      </w:pPr>
      <w:r w:rsidRPr="00F24496">
        <w:rPr>
          <w:b/>
          <w:sz w:val="28"/>
          <w:szCs w:val="28"/>
        </w:rPr>
        <w:t>Долгосрочные параметры</w:t>
      </w:r>
    </w:p>
    <w:p w14:paraId="41410528" w14:textId="77777777" w:rsidR="00F24496" w:rsidRPr="00F24496" w:rsidRDefault="00F24496" w:rsidP="00F24496">
      <w:pPr>
        <w:jc w:val="center"/>
        <w:rPr>
          <w:b/>
          <w:sz w:val="28"/>
          <w:szCs w:val="28"/>
        </w:rPr>
      </w:pPr>
      <w:r w:rsidRPr="00F24496">
        <w:rPr>
          <w:b/>
          <w:sz w:val="28"/>
          <w:szCs w:val="28"/>
        </w:rPr>
        <w:t xml:space="preserve"> регулирования тарифов на техническую воду ООО «Водоканал» </w:t>
      </w:r>
    </w:p>
    <w:p w14:paraId="766F99B5" w14:textId="77777777" w:rsidR="00F24496" w:rsidRPr="00F24496" w:rsidRDefault="00F24496" w:rsidP="00F24496">
      <w:pPr>
        <w:jc w:val="center"/>
        <w:rPr>
          <w:b/>
          <w:bCs/>
          <w:kern w:val="32"/>
          <w:sz w:val="28"/>
          <w:szCs w:val="28"/>
        </w:rPr>
      </w:pPr>
      <w:r w:rsidRPr="00F24496">
        <w:rPr>
          <w:b/>
          <w:sz w:val="28"/>
          <w:szCs w:val="28"/>
        </w:rPr>
        <w:t xml:space="preserve"> (</w:t>
      </w:r>
      <w:proofErr w:type="spellStart"/>
      <w:r w:rsidRPr="00F24496">
        <w:rPr>
          <w:b/>
          <w:sz w:val="28"/>
          <w:szCs w:val="28"/>
        </w:rPr>
        <w:t>Таштагольский</w:t>
      </w:r>
      <w:proofErr w:type="spellEnd"/>
      <w:r w:rsidRPr="00F24496">
        <w:rPr>
          <w:b/>
          <w:sz w:val="28"/>
          <w:szCs w:val="28"/>
        </w:rPr>
        <w:t xml:space="preserve"> муниципальный район)</w:t>
      </w:r>
      <w:r w:rsidRPr="00F24496">
        <w:rPr>
          <w:b/>
          <w:bCs/>
          <w:kern w:val="32"/>
          <w:sz w:val="28"/>
          <w:szCs w:val="28"/>
        </w:rPr>
        <w:t xml:space="preserve"> </w:t>
      </w:r>
    </w:p>
    <w:p w14:paraId="3268AE37" w14:textId="77777777" w:rsidR="00F24496" w:rsidRPr="00F24496" w:rsidRDefault="00F24496" w:rsidP="00F24496">
      <w:pPr>
        <w:jc w:val="center"/>
        <w:rPr>
          <w:b/>
          <w:sz w:val="28"/>
          <w:szCs w:val="28"/>
        </w:rPr>
      </w:pPr>
      <w:r w:rsidRPr="00F24496">
        <w:rPr>
          <w:b/>
          <w:sz w:val="28"/>
          <w:szCs w:val="28"/>
        </w:rPr>
        <w:t>на период с 01.01.2020 по 31.12.2022</w:t>
      </w:r>
    </w:p>
    <w:p w14:paraId="74F03863" w14:textId="77777777" w:rsidR="00F24496" w:rsidRPr="00F24496" w:rsidRDefault="00F24496" w:rsidP="00F24496">
      <w:pPr>
        <w:jc w:val="center"/>
        <w:rPr>
          <w:b/>
          <w:sz w:val="28"/>
          <w:szCs w:val="28"/>
        </w:rPr>
      </w:pPr>
    </w:p>
    <w:tbl>
      <w:tblPr>
        <w:tblpPr w:leftFromText="180" w:rightFromText="180" w:vertAnchor="text" w:horzAnchor="margin" w:tblpXSpec="center" w:tblpY="1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09"/>
        <w:gridCol w:w="1842"/>
        <w:gridCol w:w="1701"/>
        <w:gridCol w:w="1134"/>
        <w:gridCol w:w="1276"/>
      </w:tblGrid>
      <w:tr w:rsidR="00F24496" w:rsidRPr="00F24496" w14:paraId="49272DB3" w14:textId="77777777" w:rsidTr="00F24496">
        <w:trPr>
          <w:trHeight w:val="922"/>
        </w:trPr>
        <w:tc>
          <w:tcPr>
            <w:tcW w:w="1843" w:type="dxa"/>
            <w:vMerge w:val="restart"/>
            <w:shd w:val="clear" w:color="auto" w:fill="auto"/>
            <w:vAlign w:val="center"/>
          </w:tcPr>
          <w:p w14:paraId="3EB027F3" w14:textId="77777777" w:rsidR="00F24496" w:rsidRPr="00F24496" w:rsidRDefault="00F24496" w:rsidP="00F24496">
            <w:pPr>
              <w:tabs>
                <w:tab w:val="left" w:pos="0"/>
              </w:tabs>
              <w:jc w:val="center"/>
              <w:rPr>
                <w:szCs w:val="20"/>
              </w:rPr>
            </w:pPr>
            <w:r w:rsidRPr="00F24496">
              <w:rPr>
                <w:szCs w:val="20"/>
              </w:rPr>
              <w:t>Наименование услуги</w:t>
            </w:r>
          </w:p>
        </w:tc>
        <w:tc>
          <w:tcPr>
            <w:tcW w:w="851" w:type="dxa"/>
            <w:vMerge w:val="restart"/>
            <w:shd w:val="clear" w:color="auto" w:fill="auto"/>
            <w:vAlign w:val="center"/>
          </w:tcPr>
          <w:p w14:paraId="06F96408" w14:textId="77777777" w:rsidR="00F24496" w:rsidRPr="00F24496" w:rsidRDefault="00F24496" w:rsidP="00F24496">
            <w:pPr>
              <w:tabs>
                <w:tab w:val="left" w:pos="0"/>
              </w:tabs>
              <w:jc w:val="center"/>
              <w:rPr>
                <w:szCs w:val="20"/>
              </w:rPr>
            </w:pPr>
            <w:r w:rsidRPr="00F24496">
              <w:rPr>
                <w:szCs w:val="20"/>
              </w:rPr>
              <w:t>Годы</w:t>
            </w:r>
          </w:p>
        </w:tc>
        <w:tc>
          <w:tcPr>
            <w:tcW w:w="1809" w:type="dxa"/>
            <w:vMerge w:val="restart"/>
            <w:shd w:val="clear" w:color="auto" w:fill="auto"/>
            <w:vAlign w:val="center"/>
          </w:tcPr>
          <w:p w14:paraId="287F36B6" w14:textId="77777777" w:rsidR="00F24496" w:rsidRPr="00F24496" w:rsidRDefault="00F24496" w:rsidP="00F24496">
            <w:pPr>
              <w:tabs>
                <w:tab w:val="left" w:pos="0"/>
              </w:tabs>
              <w:jc w:val="center"/>
              <w:rPr>
                <w:szCs w:val="20"/>
              </w:rPr>
            </w:pPr>
            <w:r w:rsidRPr="00F24496">
              <w:rPr>
                <w:szCs w:val="20"/>
              </w:rPr>
              <w:t xml:space="preserve">Базовый уровень операционных </w:t>
            </w:r>
            <w:proofErr w:type="gramStart"/>
            <w:r w:rsidRPr="00F24496">
              <w:rPr>
                <w:szCs w:val="20"/>
              </w:rPr>
              <w:t xml:space="preserve">расходов,   </w:t>
            </w:r>
            <w:proofErr w:type="gramEnd"/>
            <w:r w:rsidRPr="00F24496">
              <w:rPr>
                <w:szCs w:val="20"/>
              </w:rPr>
              <w:t xml:space="preserve"> тыс. руб.</w:t>
            </w:r>
          </w:p>
        </w:tc>
        <w:tc>
          <w:tcPr>
            <w:tcW w:w="1842" w:type="dxa"/>
            <w:vMerge w:val="restart"/>
            <w:shd w:val="clear" w:color="auto" w:fill="auto"/>
            <w:vAlign w:val="center"/>
          </w:tcPr>
          <w:p w14:paraId="3362B99D" w14:textId="77777777" w:rsidR="00F24496" w:rsidRPr="00F24496" w:rsidRDefault="00F24496" w:rsidP="00F24496">
            <w:pPr>
              <w:tabs>
                <w:tab w:val="left" w:pos="0"/>
              </w:tabs>
              <w:jc w:val="center"/>
              <w:rPr>
                <w:szCs w:val="20"/>
              </w:rPr>
            </w:pPr>
            <w:r w:rsidRPr="00F24496">
              <w:rPr>
                <w:szCs w:val="20"/>
              </w:rPr>
              <w:t>Индекс эффективности операционных расходов, %</w:t>
            </w:r>
          </w:p>
        </w:tc>
        <w:tc>
          <w:tcPr>
            <w:tcW w:w="1701" w:type="dxa"/>
            <w:vMerge w:val="restart"/>
            <w:shd w:val="clear" w:color="auto" w:fill="auto"/>
            <w:vAlign w:val="center"/>
          </w:tcPr>
          <w:p w14:paraId="6D77792D" w14:textId="77777777" w:rsidR="00F24496" w:rsidRPr="00F24496" w:rsidRDefault="00F24496" w:rsidP="00F24496">
            <w:pPr>
              <w:tabs>
                <w:tab w:val="left" w:pos="0"/>
              </w:tabs>
              <w:jc w:val="center"/>
              <w:rPr>
                <w:szCs w:val="20"/>
              </w:rPr>
            </w:pPr>
            <w:r w:rsidRPr="00F24496">
              <w:rPr>
                <w:szCs w:val="20"/>
              </w:rPr>
              <w:t>Нормативный уровень прибыли, %</w:t>
            </w:r>
          </w:p>
        </w:tc>
        <w:tc>
          <w:tcPr>
            <w:tcW w:w="2410" w:type="dxa"/>
            <w:gridSpan w:val="2"/>
            <w:shd w:val="clear" w:color="auto" w:fill="auto"/>
            <w:vAlign w:val="center"/>
          </w:tcPr>
          <w:p w14:paraId="1B709595" w14:textId="77777777" w:rsidR="00F24496" w:rsidRPr="00F24496" w:rsidRDefault="00F24496" w:rsidP="00F24496">
            <w:pPr>
              <w:tabs>
                <w:tab w:val="left" w:pos="0"/>
              </w:tabs>
              <w:jc w:val="center"/>
              <w:rPr>
                <w:szCs w:val="20"/>
              </w:rPr>
            </w:pPr>
            <w:r w:rsidRPr="00F24496">
              <w:rPr>
                <w:szCs w:val="20"/>
              </w:rPr>
              <w:t>Показатели энергосбережения и энергетической эффективности</w:t>
            </w:r>
          </w:p>
        </w:tc>
      </w:tr>
      <w:tr w:rsidR="00F24496" w:rsidRPr="00F24496" w14:paraId="1DEA22E2" w14:textId="77777777" w:rsidTr="00F24496">
        <w:trPr>
          <w:trHeight w:val="897"/>
        </w:trPr>
        <w:tc>
          <w:tcPr>
            <w:tcW w:w="1843" w:type="dxa"/>
            <w:vMerge/>
            <w:shd w:val="clear" w:color="auto" w:fill="auto"/>
            <w:vAlign w:val="center"/>
          </w:tcPr>
          <w:p w14:paraId="7F110B2F" w14:textId="77777777" w:rsidR="00F24496" w:rsidRPr="00F24496" w:rsidRDefault="00F24496" w:rsidP="00F24496">
            <w:pPr>
              <w:tabs>
                <w:tab w:val="left" w:pos="0"/>
              </w:tabs>
              <w:jc w:val="center"/>
              <w:rPr>
                <w:szCs w:val="20"/>
              </w:rPr>
            </w:pPr>
          </w:p>
        </w:tc>
        <w:tc>
          <w:tcPr>
            <w:tcW w:w="851" w:type="dxa"/>
            <w:vMerge/>
            <w:shd w:val="clear" w:color="auto" w:fill="auto"/>
          </w:tcPr>
          <w:p w14:paraId="4BE6FE23" w14:textId="77777777" w:rsidR="00F24496" w:rsidRPr="00F24496" w:rsidRDefault="00F24496" w:rsidP="00F24496">
            <w:pPr>
              <w:tabs>
                <w:tab w:val="left" w:pos="0"/>
              </w:tabs>
              <w:jc w:val="center"/>
              <w:rPr>
                <w:szCs w:val="20"/>
              </w:rPr>
            </w:pPr>
          </w:p>
        </w:tc>
        <w:tc>
          <w:tcPr>
            <w:tcW w:w="1809" w:type="dxa"/>
            <w:vMerge/>
            <w:shd w:val="clear" w:color="auto" w:fill="auto"/>
          </w:tcPr>
          <w:p w14:paraId="77B06C7D" w14:textId="77777777" w:rsidR="00F24496" w:rsidRPr="00F24496" w:rsidRDefault="00F24496" w:rsidP="00F24496">
            <w:pPr>
              <w:tabs>
                <w:tab w:val="left" w:pos="0"/>
              </w:tabs>
              <w:jc w:val="center"/>
              <w:rPr>
                <w:szCs w:val="20"/>
              </w:rPr>
            </w:pPr>
          </w:p>
        </w:tc>
        <w:tc>
          <w:tcPr>
            <w:tcW w:w="1842" w:type="dxa"/>
            <w:vMerge/>
            <w:shd w:val="clear" w:color="auto" w:fill="auto"/>
          </w:tcPr>
          <w:p w14:paraId="463EE734" w14:textId="77777777" w:rsidR="00F24496" w:rsidRPr="00F24496" w:rsidRDefault="00F24496" w:rsidP="00F24496">
            <w:pPr>
              <w:tabs>
                <w:tab w:val="left" w:pos="0"/>
              </w:tabs>
              <w:jc w:val="center"/>
              <w:rPr>
                <w:szCs w:val="20"/>
              </w:rPr>
            </w:pPr>
          </w:p>
        </w:tc>
        <w:tc>
          <w:tcPr>
            <w:tcW w:w="1701" w:type="dxa"/>
            <w:vMerge/>
            <w:shd w:val="clear" w:color="auto" w:fill="auto"/>
            <w:vAlign w:val="center"/>
          </w:tcPr>
          <w:p w14:paraId="76389007" w14:textId="77777777" w:rsidR="00F24496" w:rsidRPr="00F24496" w:rsidRDefault="00F24496" w:rsidP="00F24496">
            <w:pPr>
              <w:tabs>
                <w:tab w:val="left" w:pos="0"/>
              </w:tabs>
              <w:jc w:val="center"/>
              <w:rPr>
                <w:szCs w:val="20"/>
              </w:rPr>
            </w:pPr>
          </w:p>
        </w:tc>
        <w:tc>
          <w:tcPr>
            <w:tcW w:w="1134" w:type="dxa"/>
            <w:shd w:val="clear" w:color="auto" w:fill="auto"/>
          </w:tcPr>
          <w:p w14:paraId="72FA4A16" w14:textId="77777777" w:rsidR="00F24496" w:rsidRPr="00F24496" w:rsidRDefault="00F24496" w:rsidP="00F24496">
            <w:pPr>
              <w:tabs>
                <w:tab w:val="left" w:pos="0"/>
              </w:tabs>
              <w:jc w:val="center"/>
              <w:rPr>
                <w:szCs w:val="20"/>
              </w:rPr>
            </w:pPr>
            <w:r w:rsidRPr="00F24496">
              <w:rPr>
                <w:szCs w:val="20"/>
              </w:rPr>
              <w:t>Уровень потерь воды, %</w:t>
            </w:r>
          </w:p>
        </w:tc>
        <w:tc>
          <w:tcPr>
            <w:tcW w:w="1276" w:type="dxa"/>
            <w:shd w:val="clear" w:color="auto" w:fill="auto"/>
          </w:tcPr>
          <w:p w14:paraId="06F91D6A" w14:textId="77777777" w:rsidR="00F24496" w:rsidRPr="00F24496" w:rsidRDefault="00F24496" w:rsidP="00F24496">
            <w:pPr>
              <w:tabs>
                <w:tab w:val="left" w:pos="0"/>
              </w:tabs>
              <w:jc w:val="center"/>
              <w:rPr>
                <w:szCs w:val="20"/>
              </w:rPr>
            </w:pPr>
            <w:r w:rsidRPr="00F24496">
              <w:rPr>
                <w:szCs w:val="20"/>
              </w:rPr>
              <w:t xml:space="preserve">Удельный расход </w:t>
            </w:r>
            <w:proofErr w:type="spellStart"/>
            <w:proofErr w:type="gramStart"/>
            <w:r w:rsidRPr="00F24496">
              <w:rPr>
                <w:szCs w:val="20"/>
              </w:rPr>
              <w:t>электри</w:t>
            </w:r>
            <w:proofErr w:type="spellEnd"/>
            <w:r w:rsidRPr="00F24496">
              <w:rPr>
                <w:szCs w:val="20"/>
              </w:rPr>
              <w:t>-ческой</w:t>
            </w:r>
            <w:proofErr w:type="gramEnd"/>
            <w:r w:rsidRPr="00F24496">
              <w:rPr>
                <w:szCs w:val="20"/>
              </w:rPr>
              <w:t xml:space="preserve"> энергии, </w:t>
            </w:r>
            <w:r w:rsidRPr="00F24496">
              <w:rPr>
                <w:color w:val="000000"/>
                <w:szCs w:val="20"/>
              </w:rPr>
              <w:t>кВт*ч/ м</w:t>
            </w:r>
            <w:r w:rsidRPr="00F24496">
              <w:rPr>
                <w:color w:val="000000"/>
                <w:szCs w:val="20"/>
                <w:vertAlign w:val="superscript"/>
              </w:rPr>
              <w:t>3</w:t>
            </w:r>
          </w:p>
        </w:tc>
      </w:tr>
      <w:tr w:rsidR="00F24496" w:rsidRPr="00F24496" w14:paraId="04E78E66" w14:textId="77777777" w:rsidTr="00F24496">
        <w:tc>
          <w:tcPr>
            <w:tcW w:w="1843" w:type="dxa"/>
            <w:vMerge w:val="restart"/>
            <w:shd w:val="clear" w:color="auto" w:fill="auto"/>
            <w:vAlign w:val="center"/>
          </w:tcPr>
          <w:p w14:paraId="3A48F47F" w14:textId="77777777" w:rsidR="00F24496" w:rsidRPr="00F24496" w:rsidRDefault="00F24496" w:rsidP="00F24496">
            <w:pPr>
              <w:tabs>
                <w:tab w:val="left" w:pos="0"/>
              </w:tabs>
              <w:rPr>
                <w:szCs w:val="20"/>
              </w:rPr>
            </w:pPr>
            <w:r w:rsidRPr="00F24496">
              <w:rPr>
                <w:szCs w:val="20"/>
              </w:rPr>
              <w:t>Техническая вода</w:t>
            </w:r>
          </w:p>
        </w:tc>
        <w:tc>
          <w:tcPr>
            <w:tcW w:w="851" w:type="dxa"/>
            <w:shd w:val="clear" w:color="auto" w:fill="auto"/>
          </w:tcPr>
          <w:p w14:paraId="1BD86F0D" w14:textId="77777777" w:rsidR="00F24496" w:rsidRPr="00F24496" w:rsidRDefault="00F24496" w:rsidP="00F24496">
            <w:pPr>
              <w:tabs>
                <w:tab w:val="left" w:pos="0"/>
              </w:tabs>
              <w:jc w:val="center"/>
              <w:rPr>
                <w:szCs w:val="20"/>
              </w:rPr>
            </w:pPr>
            <w:r w:rsidRPr="00F24496">
              <w:rPr>
                <w:szCs w:val="20"/>
              </w:rPr>
              <w:t>2020</w:t>
            </w:r>
          </w:p>
        </w:tc>
        <w:tc>
          <w:tcPr>
            <w:tcW w:w="1809" w:type="dxa"/>
            <w:shd w:val="clear" w:color="auto" w:fill="auto"/>
            <w:vAlign w:val="center"/>
          </w:tcPr>
          <w:p w14:paraId="59290111" w14:textId="77777777" w:rsidR="00F24496" w:rsidRPr="00F24496" w:rsidRDefault="00F24496" w:rsidP="00F24496">
            <w:pPr>
              <w:tabs>
                <w:tab w:val="left" w:pos="0"/>
              </w:tabs>
              <w:jc w:val="center"/>
              <w:rPr>
                <w:color w:val="FF0000"/>
                <w:szCs w:val="20"/>
              </w:rPr>
            </w:pPr>
            <w:r w:rsidRPr="00F24496">
              <w:rPr>
                <w:szCs w:val="20"/>
              </w:rPr>
              <w:t>0</w:t>
            </w:r>
          </w:p>
        </w:tc>
        <w:tc>
          <w:tcPr>
            <w:tcW w:w="1842" w:type="dxa"/>
            <w:shd w:val="clear" w:color="auto" w:fill="auto"/>
            <w:vAlign w:val="center"/>
          </w:tcPr>
          <w:p w14:paraId="151ABD9F" w14:textId="77777777" w:rsidR="00F24496" w:rsidRPr="00F24496" w:rsidRDefault="00F24496" w:rsidP="00F24496">
            <w:pPr>
              <w:tabs>
                <w:tab w:val="left" w:pos="0"/>
              </w:tabs>
              <w:jc w:val="center"/>
              <w:rPr>
                <w:szCs w:val="20"/>
              </w:rPr>
            </w:pPr>
            <w:r w:rsidRPr="00F24496">
              <w:rPr>
                <w:szCs w:val="20"/>
              </w:rPr>
              <w:t>х</w:t>
            </w:r>
          </w:p>
        </w:tc>
        <w:tc>
          <w:tcPr>
            <w:tcW w:w="1701" w:type="dxa"/>
            <w:shd w:val="clear" w:color="auto" w:fill="auto"/>
            <w:vAlign w:val="center"/>
          </w:tcPr>
          <w:p w14:paraId="3DE94B70" w14:textId="77777777" w:rsidR="00F24496" w:rsidRPr="00F24496" w:rsidRDefault="00F24496" w:rsidP="00F24496">
            <w:pPr>
              <w:tabs>
                <w:tab w:val="left" w:pos="0"/>
              </w:tabs>
              <w:jc w:val="center"/>
              <w:rPr>
                <w:szCs w:val="20"/>
              </w:rPr>
            </w:pPr>
            <w:r w:rsidRPr="00F24496">
              <w:rPr>
                <w:szCs w:val="20"/>
              </w:rPr>
              <w:t>0</w:t>
            </w:r>
          </w:p>
        </w:tc>
        <w:tc>
          <w:tcPr>
            <w:tcW w:w="1134" w:type="dxa"/>
            <w:shd w:val="clear" w:color="auto" w:fill="auto"/>
            <w:vAlign w:val="center"/>
          </w:tcPr>
          <w:p w14:paraId="39FFD6E3" w14:textId="77777777" w:rsidR="00F24496" w:rsidRPr="00F24496" w:rsidRDefault="00F24496" w:rsidP="00F24496">
            <w:pPr>
              <w:tabs>
                <w:tab w:val="left" w:pos="0"/>
              </w:tabs>
              <w:jc w:val="center"/>
              <w:rPr>
                <w:szCs w:val="20"/>
              </w:rPr>
            </w:pPr>
            <w:r w:rsidRPr="00F24496">
              <w:rPr>
                <w:szCs w:val="20"/>
              </w:rPr>
              <w:t>0</w:t>
            </w:r>
          </w:p>
        </w:tc>
        <w:tc>
          <w:tcPr>
            <w:tcW w:w="1276" w:type="dxa"/>
            <w:shd w:val="clear" w:color="auto" w:fill="auto"/>
            <w:vAlign w:val="center"/>
          </w:tcPr>
          <w:p w14:paraId="26E39C15" w14:textId="77777777" w:rsidR="00F24496" w:rsidRPr="00F24496" w:rsidRDefault="00F24496" w:rsidP="00F24496">
            <w:pPr>
              <w:tabs>
                <w:tab w:val="left" w:pos="0"/>
              </w:tabs>
              <w:jc w:val="center"/>
              <w:rPr>
                <w:szCs w:val="20"/>
              </w:rPr>
            </w:pPr>
            <w:r w:rsidRPr="00F24496">
              <w:rPr>
                <w:szCs w:val="20"/>
              </w:rPr>
              <w:t>3,13</w:t>
            </w:r>
          </w:p>
        </w:tc>
      </w:tr>
      <w:tr w:rsidR="00F24496" w:rsidRPr="00F24496" w14:paraId="34569156" w14:textId="77777777" w:rsidTr="00F24496">
        <w:tc>
          <w:tcPr>
            <w:tcW w:w="1843" w:type="dxa"/>
            <w:vMerge/>
            <w:shd w:val="clear" w:color="auto" w:fill="auto"/>
            <w:vAlign w:val="center"/>
          </w:tcPr>
          <w:p w14:paraId="424E9E72" w14:textId="77777777" w:rsidR="00F24496" w:rsidRPr="00F24496" w:rsidRDefault="00F24496" w:rsidP="00F24496">
            <w:pPr>
              <w:tabs>
                <w:tab w:val="left" w:pos="0"/>
              </w:tabs>
              <w:jc w:val="center"/>
              <w:rPr>
                <w:szCs w:val="20"/>
              </w:rPr>
            </w:pPr>
          </w:p>
        </w:tc>
        <w:tc>
          <w:tcPr>
            <w:tcW w:w="851" w:type="dxa"/>
            <w:shd w:val="clear" w:color="auto" w:fill="auto"/>
          </w:tcPr>
          <w:p w14:paraId="5D214884" w14:textId="77777777" w:rsidR="00F24496" w:rsidRPr="00F24496" w:rsidRDefault="00F24496" w:rsidP="00F24496">
            <w:pPr>
              <w:tabs>
                <w:tab w:val="left" w:pos="0"/>
              </w:tabs>
              <w:jc w:val="center"/>
              <w:rPr>
                <w:szCs w:val="20"/>
              </w:rPr>
            </w:pPr>
            <w:r w:rsidRPr="00F24496">
              <w:rPr>
                <w:szCs w:val="20"/>
              </w:rPr>
              <w:t>2021</w:t>
            </w:r>
          </w:p>
        </w:tc>
        <w:tc>
          <w:tcPr>
            <w:tcW w:w="1809" w:type="dxa"/>
            <w:shd w:val="clear" w:color="auto" w:fill="auto"/>
          </w:tcPr>
          <w:p w14:paraId="60E7C645" w14:textId="77777777" w:rsidR="00F24496" w:rsidRPr="00F24496" w:rsidRDefault="00F24496" w:rsidP="00F24496">
            <w:pPr>
              <w:jc w:val="center"/>
              <w:rPr>
                <w:szCs w:val="20"/>
              </w:rPr>
            </w:pPr>
            <w:r w:rsidRPr="00F24496">
              <w:rPr>
                <w:szCs w:val="20"/>
              </w:rPr>
              <w:t>х</w:t>
            </w:r>
          </w:p>
        </w:tc>
        <w:tc>
          <w:tcPr>
            <w:tcW w:w="1842" w:type="dxa"/>
            <w:shd w:val="clear" w:color="auto" w:fill="auto"/>
          </w:tcPr>
          <w:p w14:paraId="36AE287F" w14:textId="77777777" w:rsidR="00F24496" w:rsidRPr="00F24496" w:rsidRDefault="00F24496" w:rsidP="00F24496">
            <w:pPr>
              <w:jc w:val="center"/>
              <w:rPr>
                <w:szCs w:val="20"/>
              </w:rPr>
            </w:pPr>
            <w:r w:rsidRPr="00F24496">
              <w:rPr>
                <w:szCs w:val="20"/>
              </w:rPr>
              <w:t>1</w:t>
            </w:r>
          </w:p>
        </w:tc>
        <w:tc>
          <w:tcPr>
            <w:tcW w:w="1701" w:type="dxa"/>
            <w:shd w:val="clear" w:color="auto" w:fill="auto"/>
            <w:vAlign w:val="center"/>
          </w:tcPr>
          <w:p w14:paraId="52546B66" w14:textId="77777777" w:rsidR="00F24496" w:rsidRPr="00F24496" w:rsidRDefault="00F24496" w:rsidP="00F24496">
            <w:pPr>
              <w:tabs>
                <w:tab w:val="left" w:pos="0"/>
              </w:tabs>
              <w:jc w:val="center"/>
              <w:rPr>
                <w:szCs w:val="20"/>
              </w:rPr>
            </w:pPr>
            <w:r w:rsidRPr="00F24496">
              <w:rPr>
                <w:szCs w:val="20"/>
              </w:rPr>
              <w:t>0</w:t>
            </w:r>
          </w:p>
        </w:tc>
        <w:tc>
          <w:tcPr>
            <w:tcW w:w="1134" w:type="dxa"/>
            <w:shd w:val="clear" w:color="auto" w:fill="auto"/>
            <w:vAlign w:val="center"/>
          </w:tcPr>
          <w:p w14:paraId="0BA90B0A" w14:textId="77777777" w:rsidR="00F24496" w:rsidRPr="00F24496" w:rsidRDefault="00F24496" w:rsidP="00F24496">
            <w:pPr>
              <w:tabs>
                <w:tab w:val="left" w:pos="0"/>
              </w:tabs>
              <w:jc w:val="center"/>
              <w:rPr>
                <w:szCs w:val="20"/>
              </w:rPr>
            </w:pPr>
            <w:r w:rsidRPr="00F24496">
              <w:rPr>
                <w:szCs w:val="20"/>
              </w:rPr>
              <w:t>0</w:t>
            </w:r>
          </w:p>
        </w:tc>
        <w:tc>
          <w:tcPr>
            <w:tcW w:w="1276" w:type="dxa"/>
            <w:shd w:val="clear" w:color="auto" w:fill="auto"/>
            <w:vAlign w:val="center"/>
          </w:tcPr>
          <w:p w14:paraId="6F193015" w14:textId="77777777" w:rsidR="00F24496" w:rsidRPr="00F24496" w:rsidRDefault="00F24496" w:rsidP="00F24496">
            <w:pPr>
              <w:tabs>
                <w:tab w:val="left" w:pos="0"/>
              </w:tabs>
              <w:jc w:val="center"/>
              <w:rPr>
                <w:szCs w:val="20"/>
              </w:rPr>
            </w:pPr>
            <w:r w:rsidRPr="00F24496">
              <w:rPr>
                <w:szCs w:val="20"/>
              </w:rPr>
              <w:t>3,13</w:t>
            </w:r>
          </w:p>
        </w:tc>
      </w:tr>
      <w:tr w:rsidR="00F24496" w:rsidRPr="00F24496" w14:paraId="75AEE59D" w14:textId="77777777" w:rsidTr="00F24496">
        <w:tc>
          <w:tcPr>
            <w:tcW w:w="1843" w:type="dxa"/>
            <w:vMerge/>
            <w:shd w:val="clear" w:color="auto" w:fill="auto"/>
            <w:vAlign w:val="center"/>
          </w:tcPr>
          <w:p w14:paraId="781265E2" w14:textId="77777777" w:rsidR="00F24496" w:rsidRPr="00F24496" w:rsidRDefault="00F24496" w:rsidP="00F24496">
            <w:pPr>
              <w:tabs>
                <w:tab w:val="left" w:pos="0"/>
              </w:tabs>
              <w:jc w:val="center"/>
              <w:rPr>
                <w:szCs w:val="20"/>
              </w:rPr>
            </w:pPr>
          </w:p>
        </w:tc>
        <w:tc>
          <w:tcPr>
            <w:tcW w:w="851" w:type="dxa"/>
            <w:shd w:val="clear" w:color="auto" w:fill="auto"/>
          </w:tcPr>
          <w:p w14:paraId="74DB808A" w14:textId="77777777" w:rsidR="00F24496" w:rsidRPr="00F24496" w:rsidRDefault="00F24496" w:rsidP="00F24496">
            <w:pPr>
              <w:tabs>
                <w:tab w:val="left" w:pos="0"/>
              </w:tabs>
              <w:jc w:val="center"/>
              <w:rPr>
                <w:szCs w:val="20"/>
              </w:rPr>
            </w:pPr>
            <w:r w:rsidRPr="00F24496">
              <w:rPr>
                <w:szCs w:val="20"/>
              </w:rPr>
              <w:t>2022</w:t>
            </w:r>
          </w:p>
        </w:tc>
        <w:tc>
          <w:tcPr>
            <w:tcW w:w="1809" w:type="dxa"/>
            <w:shd w:val="clear" w:color="auto" w:fill="auto"/>
          </w:tcPr>
          <w:p w14:paraId="23DF2EA3" w14:textId="77777777" w:rsidR="00F24496" w:rsidRPr="00F24496" w:rsidRDefault="00F24496" w:rsidP="00F24496">
            <w:pPr>
              <w:jc w:val="center"/>
              <w:rPr>
                <w:szCs w:val="20"/>
              </w:rPr>
            </w:pPr>
            <w:r w:rsidRPr="00F24496">
              <w:rPr>
                <w:szCs w:val="20"/>
              </w:rPr>
              <w:t>х</w:t>
            </w:r>
          </w:p>
        </w:tc>
        <w:tc>
          <w:tcPr>
            <w:tcW w:w="1842" w:type="dxa"/>
            <w:shd w:val="clear" w:color="auto" w:fill="auto"/>
          </w:tcPr>
          <w:p w14:paraId="440CEA79" w14:textId="77777777" w:rsidR="00F24496" w:rsidRPr="00F24496" w:rsidRDefault="00F24496" w:rsidP="00F24496">
            <w:pPr>
              <w:jc w:val="center"/>
              <w:rPr>
                <w:szCs w:val="20"/>
              </w:rPr>
            </w:pPr>
            <w:r w:rsidRPr="00F24496">
              <w:rPr>
                <w:szCs w:val="20"/>
              </w:rPr>
              <w:t>1</w:t>
            </w:r>
          </w:p>
        </w:tc>
        <w:tc>
          <w:tcPr>
            <w:tcW w:w="1701" w:type="dxa"/>
            <w:shd w:val="clear" w:color="auto" w:fill="auto"/>
            <w:vAlign w:val="center"/>
          </w:tcPr>
          <w:p w14:paraId="3E8BF3D5" w14:textId="77777777" w:rsidR="00F24496" w:rsidRPr="00F24496" w:rsidRDefault="00F24496" w:rsidP="00F24496">
            <w:pPr>
              <w:tabs>
                <w:tab w:val="left" w:pos="0"/>
              </w:tabs>
              <w:jc w:val="center"/>
              <w:rPr>
                <w:szCs w:val="20"/>
              </w:rPr>
            </w:pPr>
            <w:r w:rsidRPr="00F24496">
              <w:rPr>
                <w:szCs w:val="20"/>
              </w:rPr>
              <w:t>0</w:t>
            </w:r>
          </w:p>
        </w:tc>
        <w:tc>
          <w:tcPr>
            <w:tcW w:w="1134" w:type="dxa"/>
            <w:shd w:val="clear" w:color="auto" w:fill="auto"/>
            <w:vAlign w:val="center"/>
          </w:tcPr>
          <w:p w14:paraId="1A15FDFC" w14:textId="77777777" w:rsidR="00F24496" w:rsidRPr="00F24496" w:rsidRDefault="00F24496" w:rsidP="00F24496">
            <w:pPr>
              <w:tabs>
                <w:tab w:val="left" w:pos="0"/>
              </w:tabs>
              <w:jc w:val="center"/>
              <w:rPr>
                <w:szCs w:val="20"/>
              </w:rPr>
            </w:pPr>
            <w:r w:rsidRPr="00F24496">
              <w:rPr>
                <w:szCs w:val="20"/>
              </w:rPr>
              <w:t>0</w:t>
            </w:r>
          </w:p>
        </w:tc>
        <w:tc>
          <w:tcPr>
            <w:tcW w:w="1276" w:type="dxa"/>
            <w:shd w:val="clear" w:color="auto" w:fill="auto"/>
            <w:vAlign w:val="center"/>
          </w:tcPr>
          <w:p w14:paraId="58BD6A96" w14:textId="77777777" w:rsidR="00F24496" w:rsidRPr="00F24496" w:rsidRDefault="00F24496" w:rsidP="00F24496">
            <w:pPr>
              <w:tabs>
                <w:tab w:val="left" w:pos="0"/>
              </w:tabs>
              <w:jc w:val="center"/>
              <w:rPr>
                <w:szCs w:val="20"/>
              </w:rPr>
            </w:pPr>
            <w:r w:rsidRPr="00F24496">
              <w:rPr>
                <w:szCs w:val="20"/>
              </w:rPr>
              <w:t>3,13</w:t>
            </w:r>
          </w:p>
        </w:tc>
      </w:tr>
    </w:tbl>
    <w:p w14:paraId="51ABB22B" w14:textId="77777777" w:rsidR="00F24496" w:rsidRPr="00F24496" w:rsidRDefault="00F24496" w:rsidP="00F24496">
      <w:pPr>
        <w:jc w:val="center"/>
        <w:rPr>
          <w:b/>
          <w:color w:val="FF0000"/>
          <w:sz w:val="28"/>
          <w:szCs w:val="28"/>
        </w:rPr>
      </w:pPr>
    </w:p>
    <w:p w14:paraId="42DEF875"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 xml:space="preserve">Корректировка осуществляется в соответствии с формулой корректировки необходимой валовой выручки, установленной в </w:t>
      </w:r>
      <w:r w:rsidRPr="00F24496">
        <w:rPr>
          <w:sz w:val="28"/>
          <w:szCs w:val="28"/>
        </w:rPr>
        <w:lastRenderedPageBreak/>
        <w:t>Методических указаниях, утвержденных приказом ФСТ России от 27.12.2013 № 1746-э (далее - Методические указания), включающей следующие показатели:</w:t>
      </w:r>
    </w:p>
    <w:p w14:paraId="7EEE7C5D" w14:textId="77777777" w:rsidR="00F24496" w:rsidRPr="00F24496" w:rsidRDefault="00F24496" w:rsidP="00F24496">
      <w:pPr>
        <w:tabs>
          <w:tab w:val="left" w:pos="835"/>
        </w:tabs>
        <w:autoSpaceDE w:val="0"/>
        <w:autoSpaceDN w:val="0"/>
        <w:adjustRightInd w:val="0"/>
        <w:ind w:firstLine="576"/>
        <w:jc w:val="both"/>
        <w:rPr>
          <w:sz w:val="28"/>
          <w:szCs w:val="28"/>
        </w:rPr>
      </w:pPr>
      <w:r w:rsidRPr="00F24496">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E25F027"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07ABF17"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001B4A9"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C7CB966"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7E1373A" w14:textId="77777777" w:rsidR="00F24496" w:rsidRPr="00F24496" w:rsidRDefault="00F24496" w:rsidP="00F24496">
      <w:pPr>
        <w:autoSpaceDE w:val="0"/>
        <w:autoSpaceDN w:val="0"/>
        <w:adjustRightInd w:val="0"/>
        <w:spacing w:before="29"/>
        <w:ind w:firstLine="557"/>
        <w:jc w:val="both"/>
        <w:rPr>
          <w:sz w:val="28"/>
          <w:szCs w:val="28"/>
        </w:rPr>
      </w:pPr>
      <w:r w:rsidRPr="00F24496">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6107641" w14:textId="77777777" w:rsidR="00F24496" w:rsidRPr="00F24496" w:rsidRDefault="00F24496" w:rsidP="00F24496">
      <w:pPr>
        <w:autoSpaceDE w:val="0"/>
        <w:autoSpaceDN w:val="0"/>
        <w:adjustRightInd w:val="0"/>
        <w:spacing w:before="29"/>
        <w:ind w:firstLine="557"/>
        <w:jc w:val="both"/>
        <w:rPr>
          <w:sz w:val="28"/>
          <w:szCs w:val="28"/>
        </w:rPr>
      </w:pPr>
    </w:p>
    <w:p w14:paraId="40954859" w14:textId="77777777" w:rsidR="00F24496" w:rsidRPr="00F24496" w:rsidRDefault="00F24496" w:rsidP="00F24496">
      <w:pPr>
        <w:autoSpaceDN w:val="0"/>
        <w:jc w:val="center"/>
        <w:rPr>
          <w:b/>
          <w:sz w:val="28"/>
          <w:szCs w:val="28"/>
        </w:rPr>
      </w:pPr>
      <w:bookmarkStart w:id="16" w:name="_Hlk40448930"/>
      <w:r w:rsidRPr="00F24496">
        <w:rPr>
          <w:b/>
          <w:sz w:val="28"/>
          <w:szCs w:val="28"/>
        </w:rPr>
        <w:t>Корректировка необходимой валовой выручки</w:t>
      </w:r>
    </w:p>
    <w:bookmarkEnd w:id="16"/>
    <w:p w14:paraId="3A0542AB" w14:textId="77777777" w:rsidR="00F24496" w:rsidRPr="00F24496" w:rsidRDefault="00F24496" w:rsidP="00F24496">
      <w:pPr>
        <w:widowControl w:val="0"/>
        <w:autoSpaceDE w:val="0"/>
        <w:autoSpaceDN w:val="0"/>
        <w:adjustRightInd w:val="0"/>
        <w:ind w:firstLine="709"/>
        <w:jc w:val="center"/>
        <w:rPr>
          <w:b/>
          <w:sz w:val="20"/>
          <w:szCs w:val="28"/>
          <w:u w:val="single"/>
        </w:rPr>
      </w:pPr>
    </w:p>
    <w:p w14:paraId="76DB66C5" w14:textId="77777777" w:rsidR="00F24496" w:rsidRPr="00F24496" w:rsidRDefault="00F24496" w:rsidP="00F24496">
      <w:pPr>
        <w:autoSpaceDE w:val="0"/>
        <w:autoSpaceDN w:val="0"/>
        <w:adjustRightInd w:val="0"/>
        <w:spacing w:before="29" w:line="276" w:lineRule="exact"/>
        <w:ind w:firstLine="557"/>
        <w:jc w:val="both"/>
        <w:rPr>
          <w:sz w:val="28"/>
          <w:szCs w:val="28"/>
        </w:rPr>
      </w:pPr>
      <w:r w:rsidRPr="00F24496">
        <w:rPr>
          <w:sz w:val="28"/>
          <w:szCs w:val="28"/>
        </w:rPr>
        <w:t>Заявление о корректировке необходимой валовой выручки и установленных тарифов от ООО «Водоканал»</w:t>
      </w:r>
      <w:r w:rsidRPr="00F24496">
        <w:rPr>
          <w:bCs/>
          <w:sz w:val="28"/>
          <w:szCs w:val="28"/>
        </w:rPr>
        <w:t xml:space="preserve"> (</w:t>
      </w:r>
      <w:proofErr w:type="spellStart"/>
      <w:r w:rsidRPr="00F24496">
        <w:rPr>
          <w:bCs/>
          <w:sz w:val="28"/>
          <w:szCs w:val="28"/>
        </w:rPr>
        <w:t>Таштагольский</w:t>
      </w:r>
      <w:proofErr w:type="spellEnd"/>
      <w:r w:rsidRPr="00F24496">
        <w:rPr>
          <w:bCs/>
          <w:sz w:val="28"/>
          <w:szCs w:val="28"/>
        </w:rPr>
        <w:t xml:space="preserve"> муниципальный район)</w:t>
      </w:r>
      <w:r w:rsidRPr="00F24496">
        <w:rPr>
          <w:sz w:val="28"/>
          <w:szCs w:val="28"/>
        </w:rPr>
        <w:t xml:space="preserve"> на техническую воду на 2021 год поступило 30.04.2020 № 1978.</w:t>
      </w:r>
    </w:p>
    <w:p w14:paraId="5A028CCD" w14:textId="77777777" w:rsidR="00F24496" w:rsidRPr="00F24496" w:rsidRDefault="00F24496" w:rsidP="00F24496">
      <w:pPr>
        <w:autoSpaceDE w:val="0"/>
        <w:autoSpaceDN w:val="0"/>
        <w:adjustRightInd w:val="0"/>
        <w:ind w:firstLine="556"/>
        <w:jc w:val="both"/>
        <w:rPr>
          <w:sz w:val="28"/>
          <w:szCs w:val="28"/>
        </w:rPr>
      </w:pPr>
      <w:r w:rsidRPr="00F24496">
        <w:rPr>
          <w:sz w:val="28"/>
          <w:szCs w:val="28"/>
        </w:rPr>
        <w:t xml:space="preserve">Согласно представленному заявлению, корректировка планового размера необходимой валовой выручки предложена в размере </w:t>
      </w:r>
      <w:r w:rsidRPr="00F24496">
        <w:rPr>
          <w:b/>
          <w:bCs/>
          <w:i/>
          <w:iCs/>
          <w:sz w:val="28"/>
          <w:szCs w:val="28"/>
        </w:rPr>
        <w:t>299,83</w:t>
      </w:r>
      <w:r w:rsidRPr="00F24496">
        <w:rPr>
          <w:sz w:val="28"/>
          <w:szCs w:val="28"/>
        </w:rPr>
        <w:t xml:space="preserve"> тыс. руб., тариф с 01.01.2021 по 31.12.2021 – </w:t>
      </w:r>
      <w:r w:rsidRPr="00F24496">
        <w:rPr>
          <w:b/>
          <w:bCs/>
          <w:i/>
          <w:iCs/>
          <w:sz w:val="28"/>
          <w:szCs w:val="28"/>
        </w:rPr>
        <w:t>14,83</w:t>
      </w:r>
      <w:r w:rsidRPr="00F24496">
        <w:rPr>
          <w:sz w:val="28"/>
          <w:szCs w:val="28"/>
        </w:rPr>
        <w:t xml:space="preserve"> руб./м</w:t>
      </w:r>
      <w:r w:rsidRPr="00F24496">
        <w:rPr>
          <w:sz w:val="28"/>
          <w:szCs w:val="28"/>
          <w:vertAlign w:val="superscript"/>
        </w:rPr>
        <w:t>3</w:t>
      </w:r>
      <w:r w:rsidRPr="00F24496">
        <w:rPr>
          <w:sz w:val="28"/>
          <w:szCs w:val="28"/>
        </w:rPr>
        <w:t xml:space="preserve">. </w:t>
      </w:r>
    </w:p>
    <w:p w14:paraId="2EE06A6B" w14:textId="77777777" w:rsidR="00F24496" w:rsidRPr="00F24496" w:rsidRDefault="00F24496" w:rsidP="00F24496">
      <w:pPr>
        <w:widowControl w:val="0"/>
        <w:autoSpaceDE w:val="0"/>
        <w:autoSpaceDN w:val="0"/>
        <w:adjustRightInd w:val="0"/>
        <w:ind w:firstLine="709"/>
        <w:jc w:val="center"/>
        <w:rPr>
          <w:b/>
          <w:sz w:val="20"/>
          <w:szCs w:val="28"/>
          <w:u w:val="single"/>
        </w:rPr>
      </w:pPr>
    </w:p>
    <w:p w14:paraId="725F4B75" w14:textId="77777777" w:rsidR="00F24496" w:rsidRPr="00F24496" w:rsidRDefault="00F24496" w:rsidP="00F24496">
      <w:pPr>
        <w:autoSpaceDE w:val="0"/>
        <w:autoSpaceDN w:val="0"/>
        <w:adjustRightInd w:val="0"/>
        <w:ind w:firstLine="709"/>
        <w:jc w:val="both"/>
        <w:rPr>
          <w:rFonts w:eastAsia="Calibri"/>
          <w:sz w:val="28"/>
          <w:szCs w:val="28"/>
          <w:lang w:eastAsia="en-US"/>
        </w:rPr>
      </w:pPr>
      <w:bookmarkStart w:id="17" w:name="_Hlk40448958"/>
      <w:r w:rsidRPr="00F24496">
        <w:rPr>
          <w:rFonts w:eastAsia="Calibri"/>
          <w:sz w:val="28"/>
          <w:szCs w:val="28"/>
          <w:lang w:eastAsia="en-US"/>
        </w:rPr>
        <w:t xml:space="preserve">Корректировка необходимой валовой выручки осуществляется в соответствии с главой </w:t>
      </w:r>
      <w:r w:rsidRPr="00F24496">
        <w:rPr>
          <w:rFonts w:eastAsia="Calibri"/>
          <w:sz w:val="28"/>
          <w:szCs w:val="28"/>
          <w:lang w:val="en-US" w:eastAsia="en-US"/>
        </w:rPr>
        <w:t>VII</w:t>
      </w:r>
      <w:r w:rsidRPr="00F24496">
        <w:rPr>
          <w:rFonts w:eastAsia="Calibri"/>
          <w:sz w:val="28"/>
          <w:szCs w:val="28"/>
          <w:lang w:eastAsia="en-US"/>
        </w:rPr>
        <w:t xml:space="preserve"> Методических указаний.</w:t>
      </w:r>
    </w:p>
    <w:p w14:paraId="4CDEB75F"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F24496">
        <w:rPr>
          <w:b/>
          <w:sz w:val="28"/>
          <w:szCs w:val="28"/>
          <w:u w:val="single"/>
        </w:rPr>
        <w:t>ежегодно</w:t>
      </w:r>
      <w:r w:rsidRPr="00F24496">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w:t>
      </w:r>
      <w:r w:rsidRPr="00F24496">
        <w:rPr>
          <w:sz w:val="28"/>
          <w:szCs w:val="28"/>
        </w:rPr>
        <w:lastRenderedPageBreak/>
        <w:t>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72D98B2" w14:textId="77777777" w:rsidR="00F24496" w:rsidRPr="00F24496" w:rsidRDefault="00F24496" w:rsidP="00F24496">
      <w:pPr>
        <w:autoSpaceDE w:val="0"/>
        <w:autoSpaceDN w:val="0"/>
        <w:adjustRightInd w:val="0"/>
        <w:ind w:firstLine="709"/>
        <w:jc w:val="both"/>
        <w:rPr>
          <w:rFonts w:eastAsia="Calibri"/>
          <w:sz w:val="28"/>
          <w:szCs w:val="28"/>
          <w:lang w:eastAsia="en-US"/>
        </w:rPr>
      </w:pPr>
    </w:p>
    <w:p w14:paraId="4B47AEB1"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Корректировка необходимой валовой выручки при методе индексации рассчитывается по формуле (32) Методических указаний:</w:t>
      </w:r>
    </w:p>
    <w:p w14:paraId="1805A7D3" w14:textId="77777777" w:rsidR="00F24496" w:rsidRPr="00F24496" w:rsidRDefault="00F24496" w:rsidP="00F24496">
      <w:pPr>
        <w:autoSpaceDE w:val="0"/>
        <w:autoSpaceDN w:val="0"/>
        <w:adjustRightInd w:val="0"/>
        <w:ind w:firstLine="709"/>
        <w:jc w:val="both"/>
        <w:rPr>
          <w:sz w:val="28"/>
          <w:szCs w:val="28"/>
        </w:rPr>
      </w:pPr>
    </w:p>
    <w:p w14:paraId="2C04163B" w14:textId="113A6431" w:rsidR="00F24496" w:rsidRPr="00F24496" w:rsidRDefault="00F24496" w:rsidP="00F24496">
      <w:pPr>
        <w:autoSpaceDE w:val="0"/>
        <w:autoSpaceDN w:val="0"/>
        <w:adjustRightInd w:val="0"/>
        <w:ind w:left="-567"/>
        <w:jc w:val="both"/>
        <w:rPr>
          <w:sz w:val="28"/>
          <w:szCs w:val="28"/>
        </w:rPr>
      </w:pPr>
      <w:r w:rsidRPr="00F24496">
        <w:rPr>
          <w:noProof/>
          <w:position w:val="-4"/>
        </w:rPr>
        <w:drawing>
          <wp:inline distT="0" distB="0" distL="0" distR="0" wp14:anchorId="0D23425E" wp14:editId="20AC68BA">
            <wp:extent cx="5669915" cy="227330"/>
            <wp:effectExtent l="0" t="0" r="6985" b="127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915" cy="227330"/>
                    </a:xfrm>
                    <a:prstGeom prst="rect">
                      <a:avLst/>
                    </a:prstGeom>
                    <a:noFill/>
                    <a:ln>
                      <a:noFill/>
                    </a:ln>
                  </pic:spPr>
                </pic:pic>
              </a:graphicData>
            </a:graphic>
          </wp:inline>
        </w:drawing>
      </w:r>
    </w:p>
    <w:p w14:paraId="33D5A156" w14:textId="77777777" w:rsidR="00F24496" w:rsidRPr="00F24496" w:rsidRDefault="00F24496" w:rsidP="00F24496">
      <w:pPr>
        <w:autoSpaceDE w:val="0"/>
        <w:autoSpaceDN w:val="0"/>
        <w:adjustRightInd w:val="0"/>
        <w:ind w:firstLine="709"/>
        <w:jc w:val="both"/>
        <w:rPr>
          <w:sz w:val="16"/>
          <w:szCs w:val="28"/>
        </w:rPr>
      </w:pPr>
    </w:p>
    <w:p w14:paraId="259B3A28"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где:</w:t>
      </w:r>
    </w:p>
    <w:p w14:paraId="4F12E92C" w14:textId="3177DD41"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1CB5C114" wp14:editId="56846DDF">
            <wp:extent cx="628650" cy="3333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F24496">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23881241" w14:textId="277088FE"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03BCE733" wp14:editId="70B33E79">
            <wp:extent cx="476250" cy="3333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24496">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6311637" w14:textId="1A69DCF6"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00FE3538" wp14:editId="7CAD2B7A">
            <wp:extent cx="495300" cy="3333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24496">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142E0437" w14:textId="4F4BD342"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334C66D5" wp14:editId="1B52B739">
            <wp:extent cx="466725" cy="3333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F24496">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4464695A" w14:textId="2FE10A7B"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1511C9C8" wp14:editId="6BEAF5B5">
            <wp:extent cx="476250" cy="3333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24496">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5B2A8473" w14:textId="5CFCABD6"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6676B8CF" wp14:editId="7E354749">
            <wp:extent cx="352425" cy="3333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F24496">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0928190E" w14:textId="35EEAF1F"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739CD9C4" wp14:editId="137CCDC5">
            <wp:extent cx="628650" cy="3333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F24496">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6255E96D" w14:textId="4A71A568"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635B2066" wp14:editId="6058D1B3">
            <wp:extent cx="514350" cy="3238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F24496">
        <w:rPr>
          <w:sz w:val="28"/>
          <w:szCs w:val="28"/>
        </w:rPr>
        <w:t xml:space="preserve"> - величина отклонения показателя ввода объектов системы водоснабжения и (или) водоотведения в эксплуатацию и изменения </w:t>
      </w:r>
      <w:r w:rsidRPr="00F24496">
        <w:rPr>
          <w:sz w:val="28"/>
          <w:szCs w:val="28"/>
        </w:rPr>
        <w:lastRenderedPageBreak/>
        <w:t>инвестиционной программы, рассчитанная в соответствии с формулой (35) Методических указаний, тыс. руб.;</w:t>
      </w:r>
    </w:p>
    <w:p w14:paraId="14E8F568" w14:textId="657BC541"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39F6CDFC" wp14:editId="1BAD6155">
            <wp:extent cx="676275" cy="3238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F24496">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481B6575" w14:textId="40D3C5BD"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4C4909B9" wp14:editId="43D44123">
            <wp:extent cx="847725" cy="333375"/>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F24496">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5E1008B4" w14:textId="2ACCED36"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2906DB7F" wp14:editId="768015B0">
            <wp:extent cx="819150" cy="3333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F24496">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282ABB02" w14:textId="77777777" w:rsidR="00F24496" w:rsidRPr="00F24496" w:rsidRDefault="00F24496" w:rsidP="00F24496">
      <w:pPr>
        <w:autoSpaceDE w:val="0"/>
        <w:autoSpaceDN w:val="0"/>
        <w:adjustRightInd w:val="0"/>
        <w:ind w:firstLine="540"/>
        <w:jc w:val="both"/>
        <w:rPr>
          <w:sz w:val="28"/>
          <w:szCs w:val="28"/>
        </w:rPr>
      </w:pPr>
    </w:p>
    <w:p w14:paraId="0A54F87F" w14:textId="77777777" w:rsidR="00F24496" w:rsidRPr="00F24496" w:rsidRDefault="00F24496" w:rsidP="00F24496">
      <w:pPr>
        <w:ind w:firstLine="709"/>
        <w:jc w:val="both"/>
        <w:rPr>
          <w:sz w:val="28"/>
          <w:szCs w:val="28"/>
        </w:rPr>
      </w:pPr>
      <w:r w:rsidRPr="00F24496">
        <w:rPr>
          <w:sz w:val="28"/>
          <w:szCs w:val="28"/>
        </w:rPr>
        <w:t>При расчете статей расходов специалистом использовались:</w:t>
      </w:r>
    </w:p>
    <w:p w14:paraId="78CDDF86" w14:textId="77777777" w:rsidR="00F24496" w:rsidRPr="00F24496" w:rsidRDefault="00F24496" w:rsidP="00F24496">
      <w:pPr>
        <w:ind w:firstLine="709"/>
        <w:jc w:val="both"/>
        <w:rPr>
          <w:sz w:val="28"/>
          <w:szCs w:val="28"/>
        </w:rPr>
      </w:pPr>
      <w:r w:rsidRPr="00F24496">
        <w:rPr>
          <w:sz w:val="28"/>
          <w:szCs w:val="28"/>
          <w:u w:val="single"/>
        </w:rPr>
        <w:t>индексы цен производителей электрической энергии</w:t>
      </w:r>
      <w:r w:rsidRPr="00F24496">
        <w:rPr>
          <w:sz w:val="28"/>
          <w:szCs w:val="28"/>
        </w:rPr>
        <w:t xml:space="preserve"> на 2020 год – 104,84%, на 2021 год – 104,1% (далее – ИЦП Минэкономразвития России).</w:t>
      </w:r>
    </w:p>
    <w:p w14:paraId="0D050B26" w14:textId="77777777" w:rsidR="00F24496" w:rsidRPr="00F24496" w:rsidRDefault="00F24496" w:rsidP="00F24496">
      <w:pPr>
        <w:ind w:firstLine="709"/>
        <w:jc w:val="both"/>
        <w:rPr>
          <w:sz w:val="28"/>
          <w:szCs w:val="28"/>
        </w:rPr>
      </w:pPr>
      <w:r w:rsidRPr="00F24496">
        <w:rPr>
          <w:sz w:val="28"/>
          <w:szCs w:val="28"/>
        </w:rPr>
        <w:t xml:space="preserve">Вышеуказанные индексы приняты согласно </w:t>
      </w:r>
      <w:r w:rsidRPr="00F24496">
        <w:rPr>
          <w:rFonts w:eastAsia="Calibri"/>
          <w:sz w:val="28"/>
          <w:szCs w:val="28"/>
        </w:rPr>
        <w:t xml:space="preserve">основных параметров прогноза социально-экономического развития Российской Федерации на 2019 - 2024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F24496">
        <w:rPr>
          <w:sz w:val="28"/>
          <w:szCs w:val="28"/>
        </w:rPr>
        <w:t>прогноз Минэкономразвития РФ).</w:t>
      </w:r>
    </w:p>
    <w:p w14:paraId="158960D6" w14:textId="77777777" w:rsidR="00F24496" w:rsidRPr="00F24496" w:rsidRDefault="00F24496" w:rsidP="00F24496">
      <w:pPr>
        <w:ind w:firstLine="709"/>
        <w:jc w:val="both"/>
        <w:rPr>
          <w:color w:val="FF0000"/>
          <w:sz w:val="28"/>
          <w:szCs w:val="28"/>
        </w:rPr>
      </w:pPr>
    </w:p>
    <w:bookmarkEnd w:id="17"/>
    <w:p w14:paraId="5254B5C7" w14:textId="77777777" w:rsidR="00F24496" w:rsidRPr="00F24496" w:rsidRDefault="00F24496" w:rsidP="00F24496">
      <w:pPr>
        <w:autoSpaceDE w:val="0"/>
        <w:autoSpaceDN w:val="0"/>
        <w:adjustRightInd w:val="0"/>
        <w:jc w:val="center"/>
        <w:rPr>
          <w:b/>
          <w:bCs/>
          <w:sz w:val="28"/>
          <w:szCs w:val="28"/>
          <w:u w:val="single"/>
        </w:rPr>
      </w:pPr>
      <w:r w:rsidRPr="00F24496">
        <w:rPr>
          <w:b/>
          <w:bCs/>
          <w:sz w:val="28"/>
          <w:szCs w:val="28"/>
          <w:u w:val="single"/>
        </w:rPr>
        <w:t>Анализ экономической обоснованности расходов на 2021 год</w:t>
      </w:r>
    </w:p>
    <w:p w14:paraId="16CE6A70" w14:textId="77777777" w:rsidR="00F24496" w:rsidRPr="00F24496" w:rsidRDefault="00F24496" w:rsidP="00F24496">
      <w:pPr>
        <w:autoSpaceDE w:val="0"/>
        <w:autoSpaceDN w:val="0"/>
        <w:adjustRightInd w:val="0"/>
        <w:jc w:val="center"/>
        <w:rPr>
          <w:bCs/>
          <w:sz w:val="20"/>
          <w:szCs w:val="28"/>
        </w:rPr>
      </w:pPr>
    </w:p>
    <w:p w14:paraId="07D607AF" w14:textId="77777777" w:rsidR="00F24496" w:rsidRPr="00F24496" w:rsidRDefault="00F24496" w:rsidP="00F24496">
      <w:pPr>
        <w:autoSpaceDE w:val="0"/>
        <w:autoSpaceDN w:val="0"/>
        <w:adjustRightInd w:val="0"/>
        <w:jc w:val="center"/>
        <w:rPr>
          <w:b/>
          <w:bCs/>
          <w:sz w:val="28"/>
          <w:szCs w:val="28"/>
        </w:rPr>
      </w:pPr>
      <w:r w:rsidRPr="00F24496">
        <w:rPr>
          <w:b/>
          <w:bCs/>
          <w:sz w:val="28"/>
          <w:szCs w:val="28"/>
        </w:rPr>
        <w:t>Операционные расходы</w:t>
      </w:r>
    </w:p>
    <w:p w14:paraId="38F17282" w14:textId="77777777" w:rsidR="00F24496" w:rsidRPr="00F24496" w:rsidRDefault="00F24496" w:rsidP="00F24496">
      <w:pPr>
        <w:autoSpaceDE w:val="0"/>
        <w:autoSpaceDN w:val="0"/>
        <w:adjustRightInd w:val="0"/>
        <w:spacing w:before="38"/>
        <w:ind w:firstLine="709"/>
        <w:jc w:val="center"/>
        <w:rPr>
          <w:b/>
          <w:bCs/>
          <w:sz w:val="28"/>
          <w:szCs w:val="28"/>
        </w:rPr>
      </w:pPr>
    </w:p>
    <w:p w14:paraId="21C2A5F7" w14:textId="77777777" w:rsidR="00F24496" w:rsidRPr="00F24496" w:rsidRDefault="00F24496" w:rsidP="00F24496">
      <w:pPr>
        <w:autoSpaceDE w:val="0"/>
        <w:autoSpaceDN w:val="0"/>
        <w:adjustRightInd w:val="0"/>
        <w:ind w:firstLine="709"/>
        <w:jc w:val="both"/>
        <w:rPr>
          <w:sz w:val="28"/>
          <w:szCs w:val="28"/>
        </w:rPr>
      </w:pPr>
      <w:bookmarkStart w:id="18" w:name="_Hlk40449028"/>
      <w:r w:rsidRPr="00F24496">
        <w:rPr>
          <w:sz w:val="28"/>
          <w:szCs w:val="28"/>
        </w:rPr>
        <w:t>Согласно п. 95 Методических указаний операционные расходы определяются по формуле:</w:t>
      </w:r>
    </w:p>
    <w:p w14:paraId="4365CC2C" w14:textId="3E44E0CF" w:rsidR="00F24496" w:rsidRPr="00F24496" w:rsidRDefault="00F24496" w:rsidP="00F24496">
      <w:pPr>
        <w:widowControl w:val="0"/>
        <w:autoSpaceDE w:val="0"/>
        <w:autoSpaceDN w:val="0"/>
        <w:ind w:firstLine="284"/>
        <w:jc w:val="center"/>
        <w:rPr>
          <w:sz w:val="28"/>
          <w:szCs w:val="28"/>
        </w:rPr>
      </w:pPr>
      <w:r w:rsidRPr="00F24496">
        <w:rPr>
          <w:noProof/>
          <w:position w:val="-33"/>
        </w:rPr>
        <w:lastRenderedPageBreak/>
        <w:drawing>
          <wp:inline distT="0" distB="0" distL="0" distR="0" wp14:anchorId="071F5016" wp14:editId="178757ED">
            <wp:extent cx="5669915" cy="572135"/>
            <wp:effectExtent l="0" t="0" r="698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9915" cy="572135"/>
                    </a:xfrm>
                    <a:prstGeom prst="rect">
                      <a:avLst/>
                    </a:prstGeom>
                    <a:noFill/>
                    <a:ln>
                      <a:noFill/>
                    </a:ln>
                  </pic:spPr>
                </pic:pic>
              </a:graphicData>
            </a:graphic>
          </wp:inline>
        </w:drawing>
      </w:r>
    </w:p>
    <w:p w14:paraId="33568CDA"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где:</w:t>
      </w:r>
    </w:p>
    <w:p w14:paraId="1A664B02"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i0 - первый год текущего долгосрочного периода регулирования;</w:t>
      </w:r>
    </w:p>
    <w:p w14:paraId="61584DF6" w14:textId="512A1855"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57501144" wp14:editId="6B9BC038">
            <wp:extent cx="47625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24496">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3B3C617" w14:textId="77777777" w:rsidR="00F24496" w:rsidRPr="00F24496" w:rsidRDefault="00F24496" w:rsidP="00F24496">
      <w:pPr>
        <w:autoSpaceDE w:val="0"/>
        <w:autoSpaceDN w:val="0"/>
        <w:adjustRightInd w:val="0"/>
        <w:ind w:firstLine="709"/>
        <w:jc w:val="both"/>
        <w:rPr>
          <w:sz w:val="28"/>
          <w:szCs w:val="28"/>
        </w:rPr>
      </w:pPr>
      <w:r w:rsidRPr="00F24496">
        <w:rPr>
          <w:sz w:val="32"/>
          <w:szCs w:val="28"/>
        </w:rPr>
        <w:t>ОР</w:t>
      </w:r>
      <w:r w:rsidRPr="00F24496">
        <w:rPr>
          <w:sz w:val="28"/>
          <w:szCs w:val="28"/>
          <w:vertAlign w:val="subscript"/>
        </w:rPr>
        <w:t>i0</w:t>
      </w:r>
      <w:r w:rsidRPr="00F24496">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2C30D29" w14:textId="77777777" w:rsidR="00F24496" w:rsidRPr="00F24496" w:rsidRDefault="00F24496" w:rsidP="00F24496">
      <w:pPr>
        <w:autoSpaceDE w:val="0"/>
        <w:autoSpaceDN w:val="0"/>
        <w:adjustRightInd w:val="0"/>
        <w:ind w:firstLine="709"/>
        <w:jc w:val="both"/>
        <w:rPr>
          <w:sz w:val="28"/>
          <w:szCs w:val="28"/>
        </w:rPr>
      </w:pPr>
      <w:r w:rsidRPr="00F24496">
        <w:rPr>
          <w:sz w:val="32"/>
          <w:szCs w:val="28"/>
        </w:rPr>
        <w:t>ИЭР</w:t>
      </w:r>
      <w:r w:rsidRPr="00F24496">
        <w:rPr>
          <w:sz w:val="28"/>
          <w:szCs w:val="28"/>
        </w:rPr>
        <w:t xml:space="preserve"> - индекс эффективности операционных расходов, установленный на j-й год и выраженный в процентах;</w:t>
      </w:r>
    </w:p>
    <w:p w14:paraId="3FDCCF90" w14:textId="33472441" w:rsidR="00F24496" w:rsidRPr="00F24496" w:rsidRDefault="00F24496" w:rsidP="00F24496">
      <w:pPr>
        <w:autoSpaceDE w:val="0"/>
        <w:autoSpaceDN w:val="0"/>
        <w:adjustRightInd w:val="0"/>
        <w:ind w:firstLine="709"/>
        <w:jc w:val="both"/>
        <w:rPr>
          <w:sz w:val="28"/>
          <w:szCs w:val="28"/>
        </w:rPr>
      </w:pPr>
      <w:r w:rsidRPr="00F24496">
        <w:rPr>
          <w:noProof/>
          <w:position w:val="-14"/>
          <w:sz w:val="28"/>
          <w:szCs w:val="28"/>
        </w:rPr>
        <w:drawing>
          <wp:inline distT="0" distB="0" distL="0" distR="0" wp14:anchorId="35B33D2A" wp14:editId="09739C7D">
            <wp:extent cx="676275" cy="35242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F24496">
        <w:rPr>
          <w:sz w:val="28"/>
          <w:szCs w:val="28"/>
        </w:rPr>
        <w:t xml:space="preserve"> - скорректированный прогнозный индекс изменения потребительских цен в j-м году;</w:t>
      </w:r>
    </w:p>
    <w:p w14:paraId="15138FEC" w14:textId="1C927EA2" w:rsidR="00F24496" w:rsidRPr="00F24496" w:rsidRDefault="00F24496" w:rsidP="00F24496">
      <w:pPr>
        <w:autoSpaceDE w:val="0"/>
        <w:autoSpaceDN w:val="0"/>
        <w:adjustRightInd w:val="0"/>
        <w:ind w:firstLine="709"/>
        <w:jc w:val="both"/>
        <w:rPr>
          <w:sz w:val="28"/>
          <w:szCs w:val="28"/>
        </w:rPr>
      </w:pPr>
      <w:r w:rsidRPr="00F24496">
        <w:rPr>
          <w:noProof/>
          <w:position w:val="-14"/>
          <w:sz w:val="28"/>
          <w:szCs w:val="28"/>
        </w:rPr>
        <w:drawing>
          <wp:inline distT="0" distB="0" distL="0" distR="0" wp14:anchorId="383E3778" wp14:editId="21BAF695">
            <wp:extent cx="657225" cy="3524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F24496">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A850496" w14:textId="77777777" w:rsidR="00F24496" w:rsidRPr="00F24496" w:rsidRDefault="00F24496" w:rsidP="00F24496">
      <w:pPr>
        <w:autoSpaceDE w:val="0"/>
        <w:autoSpaceDN w:val="0"/>
        <w:adjustRightInd w:val="0"/>
        <w:ind w:firstLine="539"/>
        <w:jc w:val="both"/>
        <w:rPr>
          <w:sz w:val="28"/>
          <w:szCs w:val="28"/>
        </w:rPr>
      </w:pPr>
    </w:p>
    <w:p w14:paraId="4C0DBCA4"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Индекс изменения количества активов рассчитывается по формуле:</w:t>
      </w:r>
    </w:p>
    <w:p w14:paraId="460ACABA" w14:textId="77777777" w:rsidR="00F24496" w:rsidRPr="00F24496" w:rsidRDefault="00F24496" w:rsidP="00F24496">
      <w:pPr>
        <w:autoSpaceDE w:val="0"/>
        <w:autoSpaceDN w:val="0"/>
        <w:adjustRightInd w:val="0"/>
        <w:jc w:val="both"/>
        <w:outlineLvl w:val="0"/>
        <w:rPr>
          <w:sz w:val="28"/>
          <w:szCs w:val="28"/>
        </w:rPr>
      </w:pPr>
    </w:p>
    <w:p w14:paraId="271011AC" w14:textId="788AA267" w:rsidR="00F24496" w:rsidRPr="00F24496" w:rsidRDefault="00F24496" w:rsidP="00F24496">
      <w:pPr>
        <w:autoSpaceDE w:val="0"/>
        <w:autoSpaceDN w:val="0"/>
        <w:adjustRightInd w:val="0"/>
        <w:jc w:val="center"/>
        <w:rPr>
          <w:sz w:val="28"/>
          <w:szCs w:val="28"/>
        </w:rPr>
      </w:pPr>
      <w:r w:rsidRPr="00F24496">
        <w:rPr>
          <w:noProof/>
          <w:position w:val="-32"/>
          <w:sz w:val="28"/>
          <w:szCs w:val="28"/>
        </w:rPr>
        <w:drawing>
          <wp:inline distT="0" distB="0" distL="0" distR="0" wp14:anchorId="45E2CDCF" wp14:editId="2E652008">
            <wp:extent cx="5669915" cy="582930"/>
            <wp:effectExtent l="0" t="0" r="6985" b="762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69915" cy="582930"/>
                    </a:xfrm>
                    <a:prstGeom prst="rect">
                      <a:avLst/>
                    </a:prstGeom>
                    <a:noFill/>
                    <a:ln>
                      <a:noFill/>
                    </a:ln>
                  </pic:spPr>
                </pic:pic>
              </a:graphicData>
            </a:graphic>
          </wp:inline>
        </w:drawing>
      </w:r>
      <w:r w:rsidRPr="00F24496">
        <w:rPr>
          <w:sz w:val="28"/>
          <w:szCs w:val="28"/>
        </w:rPr>
        <w:t>, (8.1)</w:t>
      </w:r>
    </w:p>
    <w:p w14:paraId="2E82ADA1" w14:textId="77777777" w:rsidR="00F24496" w:rsidRPr="00F24496" w:rsidRDefault="00F24496" w:rsidP="00F24496">
      <w:pPr>
        <w:autoSpaceDE w:val="0"/>
        <w:autoSpaceDN w:val="0"/>
        <w:adjustRightInd w:val="0"/>
        <w:jc w:val="both"/>
        <w:rPr>
          <w:sz w:val="28"/>
          <w:szCs w:val="28"/>
        </w:rPr>
      </w:pPr>
    </w:p>
    <w:p w14:paraId="664BD187"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где:</w:t>
      </w:r>
    </w:p>
    <w:p w14:paraId="05B2124C" w14:textId="7C7D45D3"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28FE6886" wp14:editId="7EFE4A81">
            <wp:extent cx="581025" cy="32385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F24496">
        <w:rPr>
          <w:sz w:val="28"/>
          <w:szCs w:val="28"/>
        </w:rPr>
        <w:t xml:space="preserve"> - индекс изменения количества активов в году i;</w:t>
      </w:r>
    </w:p>
    <w:p w14:paraId="1B749074" w14:textId="1ECB8166"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42FCACDA" wp14:editId="0D4157A1">
            <wp:extent cx="409575" cy="32385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F24496">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1D6775F" w14:textId="0D52FD36"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72800EAB" wp14:editId="71DB838F">
            <wp:extent cx="733425" cy="3238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F24496">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BAE716B" w14:textId="59DA0E54"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35BFB068" wp14:editId="2BA45192">
            <wp:extent cx="504825" cy="32385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F24496">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bookmarkEnd w:id="18"/>
    <w:p w14:paraId="6E420403" w14:textId="77777777" w:rsidR="00F24496" w:rsidRPr="00F24496" w:rsidRDefault="00F24496" w:rsidP="00F24496">
      <w:pPr>
        <w:autoSpaceDE w:val="0"/>
        <w:autoSpaceDN w:val="0"/>
        <w:adjustRightInd w:val="0"/>
        <w:ind w:firstLine="539"/>
        <w:jc w:val="both"/>
        <w:rPr>
          <w:color w:val="FF0000"/>
          <w:sz w:val="28"/>
          <w:szCs w:val="28"/>
        </w:rPr>
      </w:pPr>
    </w:p>
    <w:p w14:paraId="75A0E7E3" w14:textId="77777777" w:rsidR="00F24496" w:rsidRPr="00F24496" w:rsidRDefault="00F24496" w:rsidP="00F24496">
      <w:pPr>
        <w:autoSpaceDE w:val="0"/>
        <w:autoSpaceDN w:val="0"/>
        <w:adjustRightInd w:val="0"/>
        <w:spacing w:before="38"/>
        <w:ind w:firstLine="709"/>
        <w:jc w:val="both"/>
        <w:rPr>
          <w:sz w:val="28"/>
          <w:szCs w:val="28"/>
        </w:rPr>
      </w:pPr>
      <w:r w:rsidRPr="00F24496">
        <w:rPr>
          <w:bCs/>
          <w:sz w:val="28"/>
          <w:szCs w:val="28"/>
        </w:rPr>
        <w:t>Операционные расходы на 2021 год регулирующим органом</w:t>
      </w:r>
      <w:r w:rsidRPr="00F24496">
        <w:rPr>
          <w:sz w:val="28"/>
          <w:szCs w:val="28"/>
        </w:rPr>
        <w:t xml:space="preserve"> не утверждены. Организацией в целях корректировки не предложены.</w:t>
      </w:r>
    </w:p>
    <w:p w14:paraId="38ECF8F6" w14:textId="77777777" w:rsidR="00F24496" w:rsidRPr="00F24496" w:rsidRDefault="00F24496" w:rsidP="00F24496">
      <w:pPr>
        <w:autoSpaceDE w:val="0"/>
        <w:autoSpaceDN w:val="0"/>
        <w:adjustRightInd w:val="0"/>
        <w:spacing w:before="38"/>
        <w:ind w:firstLine="709"/>
        <w:jc w:val="both"/>
        <w:rPr>
          <w:sz w:val="28"/>
          <w:szCs w:val="28"/>
        </w:rPr>
      </w:pPr>
    </w:p>
    <w:p w14:paraId="7617B4D4" w14:textId="77777777" w:rsidR="00F24496" w:rsidRPr="00F24496" w:rsidRDefault="00F24496" w:rsidP="00F24496">
      <w:pPr>
        <w:tabs>
          <w:tab w:val="left" w:pos="1134"/>
        </w:tabs>
        <w:jc w:val="center"/>
        <w:rPr>
          <w:b/>
          <w:sz w:val="28"/>
          <w:szCs w:val="28"/>
        </w:rPr>
      </w:pPr>
      <w:r w:rsidRPr="00F24496">
        <w:rPr>
          <w:b/>
          <w:sz w:val="28"/>
          <w:szCs w:val="28"/>
        </w:rPr>
        <w:t>Неподконтрольные расходы</w:t>
      </w:r>
    </w:p>
    <w:p w14:paraId="06812374" w14:textId="77777777" w:rsidR="00F24496" w:rsidRPr="00F24496" w:rsidRDefault="00F24496" w:rsidP="00F24496">
      <w:pPr>
        <w:tabs>
          <w:tab w:val="left" w:pos="1134"/>
        </w:tabs>
        <w:ind w:left="709"/>
        <w:jc w:val="center"/>
        <w:rPr>
          <w:b/>
          <w:sz w:val="32"/>
          <w:szCs w:val="32"/>
          <w:u w:val="single"/>
        </w:rPr>
      </w:pPr>
    </w:p>
    <w:p w14:paraId="2339C520" w14:textId="77777777" w:rsidR="00F24496" w:rsidRPr="00F24496" w:rsidRDefault="00F24496" w:rsidP="00F24496">
      <w:pPr>
        <w:widowControl w:val="0"/>
        <w:autoSpaceDE w:val="0"/>
        <w:autoSpaceDN w:val="0"/>
        <w:adjustRightInd w:val="0"/>
        <w:ind w:firstLine="709"/>
        <w:jc w:val="both"/>
        <w:rPr>
          <w:sz w:val="28"/>
          <w:szCs w:val="28"/>
        </w:rPr>
      </w:pPr>
      <w:r w:rsidRPr="00F24496">
        <w:rPr>
          <w:sz w:val="28"/>
          <w:szCs w:val="28"/>
        </w:rPr>
        <w:tab/>
        <w:t>Неподконтрольные расходы в соответствии с Методическими указаниями включают в себя:</w:t>
      </w:r>
    </w:p>
    <w:p w14:paraId="7A4C2800" w14:textId="77777777" w:rsidR="00F24496" w:rsidRPr="00F24496" w:rsidRDefault="00F24496" w:rsidP="00F24496">
      <w:pPr>
        <w:ind w:firstLine="540"/>
        <w:jc w:val="both"/>
        <w:rPr>
          <w:sz w:val="28"/>
          <w:szCs w:val="28"/>
        </w:rPr>
      </w:pPr>
      <w:r w:rsidRPr="00F24496">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6A77DDC" w14:textId="77777777" w:rsidR="00F24496" w:rsidRPr="00F24496" w:rsidRDefault="00F24496" w:rsidP="00F24496">
      <w:pPr>
        <w:ind w:firstLine="540"/>
        <w:jc w:val="both"/>
        <w:rPr>
          <w:sz w:val="28"/>
          <w:szCs w:val="28"/>
        </w:rPr>
      </w:pPr>
      <w:r w:rsidRPr="00F24496">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294567B" w14:textId="77777777" w:rsidR="00F24496" w:rsidRPr="00F24496" w:rsidRDefault="00F24496" w:rsidP="00F24496">
      <w:pPr>
        <w:ind w:firstLine="540"/>
        <w:jc w:val="both"/>
        <w:rPr>
          <w:sz w:val="28"/>
          <w:szCs w:val="28"/>
        </w:rPr>
      </w:pPr>
      <w:r w:rsidRPr="00F24496">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FC6ACA9" w14:textId="77777777" w:rsidR="00F24496" w:rsidRPr="00F24496" w:rsidRDefault="00F24496" w:rsidP="00F24496">
      <w:pPr>
        <w:ind w:firstLine="540"/>
        <w:jc w:val="both"/>
        <w:rPr>
          <w:sz w:val="28"/>
          <w:szCs w:val="28"/>
        </w:rPr>
      </w:pPr>
      <w:r w:rsidRPr="00F24496">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3DAB286" w14:textId="77777777" w:rsidR="00F24496" w:rsidRPr="00F24496" w:rsidRDefault="00F24496" w:rsidP="00F24496">
      <w:pPr>
        <w:ind w:firstLine="540"/>
        <w:jc w:val="both"/>
        <w:rPr>
          <w:sz w:val="28"/>
          <w:szCs w:val="28"/>
        </w:rPr>
      </w:pPr>
      <w:r w:rsidRPr="00F24496">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7FFA46F" w14:textId="77777777" w:rsidR="00F24496" w:rsidRPr="00F24496" w:rsidRDefault="00F24496" w:rsidP="00F24496">
      <w:pPr>
        <w:ind w:firstLine="540"/>
        <w:jc w:val="both"/>
        <w:rPr>
          <w:sz w:val="28"/>
          <w:szCs w:val="28"/>
        </w:rPr>
      </w:pPr>
      <w:r w:rsidRPr="00F24496">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554036C" w14:textId="77777777" w:rsidR="00F24496" w:rsidRPr="00F24496" w:rsidRDefault="00F24496" w:rsidP="00F24496">
      <w:pPr>
        <w:ind w:firstLine="540"/>
        <w:jc w:val="both"/>
        <w:rPr>
          <w:sz w:val="28"/>
          <w:szCs w:val="28"/>
        </w:rPr>
      </w:pPr>
      <w:r w:rsidRPr="00F24496">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31442EA" w14:textId="77777777" w:rsidR="00F24496" w:rsidRPr="00F24496" w:rsidRDefault="00F24496" w:rsidP="00F24496">
      <w:pPr>
        <w:ind w:firstLine="540"/>
        <w:jc w:val="both"/>
        <w:rPr>
          <w:sz w:val="28"/>
          <w:szCs w:val="28"/>
        </w:rPr>
      </w:pPr>
      <w:r w:rsidRPr="00F24496">
        <w:rPr>
          <w:sz w:val="28"/>
          <w:szCs w:val="28"/>
        </w:rPr>
        <w:t>8) расходы на концессионную плату;</w:t>
      </w:r>
    </w:p>
    <w:p w14:paraId="1B57EE71" w14:textId="77777777" w:rsidR="00F24496" w:rsidRPr="00F24496" w:rsidRDefault="00F24496" w:rsidP="00F24496">
      <w:pPr>
        <w:ind w:firstLine="540"/>
        <w:jc w:val="both"/>
        <w:rPr>
          <w:sz w:val="28"/>
          <w:szCs w:val="28"/>
        </w:rPr>
      </w:pPr>
      <w:r w:rsidRPr="00F24496">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F24496">
        <w:rPr>
          <w:sz w:val="28"/>
          <w:szCs w:val="28"/>
        </w:rPr>
        <w:t>концедента</w:t>
      </w:r>
      <w:proofErr w:type="spellEnd"/>
      <w:r w:rsidRPr="00F24496">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F24496">
        <w:rPr>
          <w:sz w:val="28"/>
          <w:szCs w:val="28"/>
        </w:rPr>
        <w:t>концедентом</w:t>
      </w:r>
      <w:proofErr w:type="spellEnd"/>
      <w:r w:rsidRPr="00F24496">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F24496">
        <w:rPr>
          <w:sz w:val="28"/>
          <w:szCs w:val="28"/>
        </w:rPr>
        <w:t>концеденту</w:t>
      </w:r>
      <w:proofErr w:type="spellEnd"/>
      <w:r w:rsidRPr="00F24496">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F24496">
        <w:rPr>
          <w:sz w:val="28"/>
          <w:szCs w:val="28"/>
        </w:rPr>
        <w:t>концедент</w:t>
      </w:r>
      <w:proofErr w:type="spellEnd"/>
      <w:r w:rsidRPr="00F24496">
        <w:rPr>
          <w:sz w:val="28"/>
          <w:szCs w:val="28"/>
        </w:rPr>
        <w:t xml:space="preserve">, не прошедшего в установленном </w:t>
      </w:r>
      <w:r w:rsidRPr="00F24496">
        <w:rPr>
          <w:sz w:val="28"/>
          <w:szCs w:val="28"/>
        </w:rPr>
        <w:lastRenderedPageBreak/>
        <w:t>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76319F4" w14:textId="77777777" w:rsidR="00F24496" w:rsidRPr="00F24496" w:rsidRDefault="00F24496" w:rsidP="00F24496">
      <w:pPr>
        <w:jc w:val="both"/>
        <w:rPr>
          <w:sz w:val="28"/>
          <w:szCs w:val="28"/>
        </w:rPr>
      </w:pPr>
      <w:r w:rsidRPr="00F24496">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FE76242"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Неподконтрольные расходы на 2021 год регулирующим органом не утверждены. Предприятием в целях корректировки не предложены.</w:t>
      </w:r>
    </w:p>
    <w:p w14:paraId="7AB155CA" w14:textId="77777777" w:rsidR="00F24496" w:rsidRPr="00F24496" w:rsidRDefault="00F24496" w:rsidP="00F24496">
      <w:pPr>
        <w:tabs>
          <w:tab w:val="left" w:pos="715"/>
        </w:tabs>
        <w:autoSpaceDE w:val="0"/>
        <w:autoSpaceDN w:val="0"/>
        <w:adjustRightInd w:val="0"/>
        <w:jc w:val="both"/>
        <w:rPr>
          <w:color w:val="FF0000"/>
          <w:sz w:val="28"/>
          <w:szCs w:val="28"/>
        </w:rPr>
      </w:pPr>
      <w:r w:rsidRPr="00F24496">
        <w:rPr>
          <w:color w:val="FF0000"/>
          <w:sz w:val="28"/>
          <w:szCs w:val="28"/>
        </w:rPr>
        <w:tab/>
      </w:r>
    </w:p>
    <w:p w14:paraId="00352218" w14:textId="77777777" w:rsidR="00F24496" w:rsidRPr="00F24496" w:rsidRDefault="00F24496" w:rsidP="00F24496">
      <w:pPr>
        <w:tabs>
          <w:tab w:val="left" w:pos="715"/>
        </w:tabs>
        <w:autoSpaceDE w:val="0"/>
        <w:autoSpaceDN w:val="0"/>
        <w:adjustRightInd w:val="0"/>
        <w:jc w:val="center"/>
        <w:rPr>
          <w:b/>
          <w:bCs/>
          <w:sz w:val="28"/>
          <w:szCs w:val="28"/>
        </w:rPr>
      </w:pPr>
      <w:r w:rsidRPr="00F24496">
        <w:rPr>
          <w:b/>
          <w:bCs/>
          <w:sz w:val="28"/>
          <w:szCs w:val="28"/>
        </w:rPr>
        <w:t>Расходы на электрическую энергию</w:t>
      </w:r>
    </w:p>
    <w:p w14:paraId="1169A200" w14:textId="77777777" w:rsidR="00F24496" w:rsidRPr="00F24496" w:rsidRDefault="00F24496" w:rsidP="00F24496">
      <w:pPr>
        <w:jc w:val="center"/>
        <w:rPr>
          <w:b/>
          <w:sz w:val="32"/>
          <w:szCs w:val="32"/>
          <w:u w:val="single"/>
        </w:rPr>
      </w:pPr>
    </w:p>
    <w:p w14:paraId="1C78A515" w14:textId="77777777" w:rsidR="00F24496" w:rsidRPr="00F24496" w:rsidRDefault="00F24496" w:rsidP="00F24496">
      <w:pPr>
        <w:autoSpaceDE w:val="0"/>
        <w:autoSpaceDN w:val="0"/>
        <w:adjustRightInd w:val="0"/>
        <w:ind w:firstLine="709"/>
        <w:jc w:val="both"/>
        <w:rPr>
          <w:rFonts w:eastAsia="Calibri"/>
          <w:sz w:val="28"/>
          <w:szCs w:val="28"/>
          <w:lang w:eastAsia="en-US"/>
        </w:rPr>
      </w:pPr>
      <w:bookmarkStart w:id="19" w:name="_Hlk40449705"/>
      <w:r w:rsidRPr="00F24496">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5B61D89F" w14:textId="77777777" w:rsidR="00F24496" w:rsidRPr="00F24496" w:rsidRDefault="00F24496" w:rsidP="00F24496">
      <w:pPr>
        <w:autoSpaceDE w:val="0"/>
        <w:autoSpaceDN w:val="0"/>
        <w:adjustRightInd w:val="0"/>
        <w:ind w:firstLine="709"/>
        <w:jc w:val="both"/>
        <w:rPr>
          <w:rFonts w:eastAsia="Calibri"/>
          <w:sz w:val="28"/>
          <w:szCs w:val="28"/>
          <w:lang w:eastAsia="en-US"/>
        </w:rPr>
      </w:pPr>
    </w:p>
    <w:p w14:paraId="53C02E71" w14:textId="448718F2" w:rsidR="00F24496" w:rsidRPr="00F24496" w:rsidRDefault="00F24496" w:rsidP="00F24496">
      <w:pPr>
        <w:autoSpaceDE w:val="0"/>
        <w:autoSpaceDN w:val="0"/>
        <w:adjustRightInd w:val="0"/>
        <w:ind w:firstLine="709"/>
        <w:jc w:val="center"/>
        <w:rPr>
          <w:rFonts w:eastAsia="Calibri"/>
          <w:sz w:val="28"/>
          <w:szCs w:val="28"/>
          <w:lang w:eastAsia="en-US"/>
        </w:rPr>
      </w:pPr>
      <w:r w:rsidRPr="00F24496">
        <w:rPr>
          <w:noProof/>
          <w:position w:val="-12"/>
        </w:rPr>
        <w:drawing>
          <wp:inline distT="0" distB="0" distL="0" distR="0" wp14:anchorId="745EC798" wp14:editId="64199572">
            <wp:extent cx="2305050" cy="3333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EC2875C" w14:textId="77777777" w:rsidR="00F24496" w:rsidRPr="00F24496" w:rsidRDefault="00F24496" w:rsidP="00F24496">
      <w:pPr>
        <w:autoSpaceDE w:val="0"/>
        <w:autoSpaceDN w:val="0"/>
        <w:adjustRightInd w:val="0"/>
        <w:jc w:val="both"/>
        <w:rPr>
          <w:rFonts w:eastAsia="Calibri"/>
          <w:b/>
          <w:bCs/>
          <w:sz w:val="28"/>
          <w:szCs w:val="28"/>
          <w:lang w:eastAsia="en-US"/>
        </w:rPr>
      </w:pPr>
    </w:p>
    <w:p w14:paraId="57CF93E3" w14:textId="0A7A6CCB" w:rsidR="00F24496" w:rsidRPr="00F24496" w:rsidRDefault="00F24496" w:rsidP="00F24496">
      <w:pPr>
        <w:autoSpaceDE w:val="0"/>
        <w:autoSpaceDN w:val="0"/>
        <w:adjustRightInd w:val="0"/>
        <w:ind w:firstLine="540"/>
        <w:jc w:val="center"/>
        <w:rPr>
          <w:position w:val="-12"/>
        </w:rPr>
      </w:pPr>
      <w:r w:rsidRPr="00F24496">
        <w:rPr>
          <w:noProof/>
          <w:position w:val="-12"/>
        </w:rPr>
        <w:drawing>
          <wp:inline distT="0" distB="0" distL="0" distR="0" wp14:anchorId="731C017C" wp14:editId="3D052C1F">
            <wp:extent cx="3076575" cy="3333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51693F89" w14:textId="77777777" w:rsidR="00F24496" w:rsidRPr="00F24496" w:rsidRDefault="00F24496" w:rsidP="00F24496">
      <w:pPr>
        <w:autoSpaceDE w:val="0"/>
        <w:autoSpaceDN w:val="0"/>
        <w:adjustRightInd w:val="0"/>
        <w:ind w:firstLine="540"/>
        <w:jc w:val="both"/>
        <w:rPr>
          <w:rFonts w:eastAsia="Calibri"/>
          <w:sz w:val="28"/>
          <w:szCs w:val="28"/>
          <w:lang w:eastAsia="en-US"/>
        </w:rPr>
      </w:pPr>
      <w:r w:rsidRPr="00F24496">
        <w:rPr>
          <w:rFonts w:eastAsia="Calibri"/>
          <w:sz w:val="28"/>
          <w:szCs w:val="28"/>
          <w:lang w:eastAsia="en-US"/>
        </w:rPr>
        <w:t>где:</w:t>
      </w:r>
    </w:p>
    <w:p w14:paraId="4DB73CF7" w14:textId="6D2A83B8" w:rsidR="00F24496" w:rsidRPr="00F24496" w:rsidRDefault="00F24496" w:rsidP="00F24496">
      <w:pPr>
        <w:autoSpaceDE w:val="0"/>
        <w:autoSpaceDN w:val="0"/>
        <w:adjustRightInd w:val="0"/>
        <w:ind w:firstLine="540"/>
        <w:jc w:val="both"/>
        <w:rPr>
          <w:sz w:val="28"/>
          <w:szCs w:val="28"/>
        </w:rPr>
      </w:pPr>
      <w:r w:rsidRPr="00F24496">
        <w:rPr>
          <w:noProof/>
          <w:position w:val="-12"/>
          <w:sz w:val="28"/>
          <w:szCs w:val="28"/>
        </w:rPr>
        <w:drawing>
          <wp:inline distT="0" distB="0" distL="0" distR="0" wp14:anchorId="1471F3C0" wp14:editId="6582FCD6">
            <wp:extent cx="533400" cy="3333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F24496">
        <w:rPr>
          <w:sz w:val="28"/>
          <w:szCs w:val="28"/>
        </w:rPr>
        <w:t xml:space="preserve"> - удельное потребление электрической энергии в i-м году, установленное на соответствующий год, тыс. </w:t>
      </w:r>
      <w:proofErr w:type="spellStart"/>
      <w:r w:rsidRPr="00F24496">
        <w:rPr>
          <w:sz w:val="28"/>
          <w:szCs w:val="28"/>
        </w:rPr>
        <w:t>кВтч</w:t>
      </w:r>
      <w:proofErr w:type="spellEnd"/>
      <w:r w:rsidRPr="00F24496">
        <w:rPr>
          <w:sz w:val="28"/>
          <w:szCs w:val="28"/>
        </w:rPr>
        <w:t>/куб. м;</w:t>
      </w:r>
    </w:p>
    <w:p w14:paraId="09AAB38A" w14:textId="11DA0C4E" w:rsidR="00F24496" w:rsidRPr="00F24496" w:rsidRDefault="00F24496" w:rsidP="00F24496">
      <w:pPr>
        <w:autoSpaceDE w:val="0"/>
        <w:autoSpaceDN w:val="0"/>
        <w:adjustRightInd w:val="0"/>
        <w:ind w:firstLine="540"/>
        <w:jc w:val="both"/>
        <w:rPr>
          <w:sz w:val="28"/>
          <w:szCs w:val="28"/>
        </w:rPr>
      </w:pPr>
      <w:r w:rsidRPr="00F24496">
        <w:rPr>
          <w:noProof/>
          <w:position w:val="-12"/>
          <w:sz w:val="28"/>
          <w:szCs w:val="28"/>
        </w:rPr>
        <w:drawing>
          <wp:inline distT="0" distB="0" distL="0" distR="0" wp14:anchorId="72A0D068" wp14:editId="117A09E3">
            <wp:extent cx="352425" cy="3333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F24496">
        <w:rPr>
          <w:sz w:val="28"/>
          <w:szCs w:val="28"/>
        </w:rPr>
        <w:t xml:space="preserve"> - скорректированный объем поданной воды (принятых сточных вод) в i-м году, тыс. куб. м;</w:t>
      </w:r>
    </w:p>
    <w:p w14:paraId="74B66682" w14:textId="7A605925" w:rsidR="00F24496" w:rsidRPr="00F24496" w:rsidRDefault="00F24496" w:rsidP="00F24496">
      <w:pPr>
        <w:autoSpaceDE w:val="0"/>
        <w:autoSpaceDN w:val="0"/>
        <w:adjustRightInd w:val="0"/>
        <w:ind w:firstLine="540"/>
        <w:jc w:val="both"/>
        <w:rPr>
          <w:sz w:val="28"/>
          <w:szCs w:val="28"/>
        </w:rPr>
      </w:pPr>
      <w:r w:rsidRPr="00F24496">
        <w:rPr>
          <w:noProof/>
          <w:position w:val="-12"/>
          <w:sz w:val="28"/>
          <w:szCs w:val="28"/>
        </w:rPr>
        <w:drawing>
          <wp:inline distT="0" distB="0" distL="0" distR="0" wp14:anchorId="1E6826CF" wp14:editId="013F7461">
            <wp:extent cx="495300" cy="3333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24496">
        <w:rPr>
          <w:sz w:val="28"/>
          <w:szCs w:val="28"/>
        </w:rPr>
        <w:t xml:space="preserve"> - скорректированная цена на электрическую энергию, определяемая в i-м году, руб./кВт час.</w:t>
      </w:r>
    </w:p>
    <w:bookmarkEnd w:id="19"/>
    <w:p w14:paraId="14877DF8" w14:textId="77777777" w:rsidR="00F24496" w:rsidRPr="00F24496" w:rsidRDefault="00F24496" w:rsidP="00F24496">
      <w:pPr>
        <w:autoSpaceDE w:val="0"/>
        <w:autoSpaceDN w:val="0"/>
        <w:adjustRightInd w:val="0"/>
        <w:ind w:firstLine="540"/>
        <w:jc w:val="both"/>
        <w:rPr>
          <w:sz w:val="28"/>
          <w:szCs w:val="28"/>
        </w:rPr>
      </w:pPr>
    </w:p>
    <w:p w14:paraId="2CF84692" w14:textId="77777777" w:rsidR="00F24496" w:rsidRPr="00F24496" w:rsidRDefault="00F24496" w:rsidP="00F24496">
      <w:pPr>
        <w:ind w:firstLine="709"/>
        <w:jc w:val="both"/>
        <w:rPr>
          <w:sz w:val="28"/>
          <w:szCs w:val="28"/>
        </w:rPr>
      </w:pPr>
      <w:r w:rsidRPr="00F24496">
        <w:rPr>
          <w:sz w:val="28"/>
          <w:szCs w:val="28"/>
        </w:rPr>
        <w:t>Поставка электрической энергии осуществляется                                                          ООО «</w:t>
      </w:r>
      <w:proofErr w:type="spellStart"/>
      <w:r w:rsidRPr="00F24496">
        <w:rPr>
          <w:sz w:val="28"/>
          <w:szCs w:val="28"/>
        </w:rPr>
        <w:t>Металлэнергофинанс</w:t>
      </w:r>
      <w:proofErr w:type="spellEnd"/>
      <w:r w:rsidRPr="00F24496">
        <w:rPr>
          <w:sz w:val="28"/>
          <w:szCs w:val="28"/>
        </w:rPr>
        <w:t xml:space="preserve">» договор № 1621224/50/012/143В от 01.01.2018. </w:t>
      </w:r>
      <w:r w:rsidRPr="00F24496">
        <w:rPr>
          <w:bCs/>
          <w:sz w:val="28"/>
          <w:szCs w:val="28"/>
        </w:rPr>
        <w:t xml:space="preserve">Оборудование ООО «Водоканал» согласно договора потребляет электрическую энергию по уровню напряжения СН-2. </w:t>
      </w:r>
      <w:r w:rsidRPr="00F24496">
        <w:rPr>
          <w:sz w:val="28"/>
          <w:szCs w:val="28"/>
        </w:rPr>
        <w:t>Согласно Положению о закупках, закупка у единственного поставщика (подрядчика, исполнителя) может осуществляться в следующих случаях:</w:t>
      </w:r>
    </w:p>
    <w:p w14:paraId="4BB820B6" w14:textId="77777777" w:rsidR="00F24496" w:rsidRPr="00F24496" w:rsidRDefault="00F24496" w:rsidP="00F24496">
      <w:pPr>
        <w:ind w:firstLine="709"/>
        <w:jc w:val="both"/>
        <w:rPr>
          <w:sz w:val="28"/>
          <w:szCs w:val="28"/>
        </w:rPr>
      </w:pPr>
      <w:r w:rsidRPr="00F24496">
        <w:rPr>
          <w:sz w:val="28"/>
          <w:szCs w:val="28"/>
        </w:rPr>
        <w:t>- заключение договора с субъектом естественных монополий на оказание услуг естественных монополий в соответствии с Федеральным законом «О естественных монополиях» от 17.08.1995 года№ 147-ФЗ.</w:t>
      </w:r>
    </w:p>
    <w:p w14:paraId="71CBBF81" w14:textId="77777777" w:rsidR="00F24496" w:rsidRPr="00F24496" w:rsidRDefault="00F24496" w:rsidP="00F24496">
      <w:pPr>
        <w:tabs>
          <w:tab w:val="left" w:pos="1134"/>
        </w:tabs>
        <w:ind w:firstLine="709"/>
        <w:jc w:val="both"/>
        <w:rPr>
          <w:sz w:val="28"/>
          <w:szCs w:val="28"/>
        </w:rPr>
      </w:pPr>
      <w:r w:rsidRPr="00F24496">
        <w:rPr>
          <w:sz w:val="28"/>
          <w:szCs w:val="28"/>
        </w:rPr>
        <w:t xml:space="preserve">В качестве подтверждающих документов представлены счет-фактуры и расшифровки объемов расхода электроэнергии по объектам </w:t>
      </w:r>
      <w:r w:rsidRPr="00F24496">
        <w:rPr>
          <w:bCs/>
          <w:sz w:val="28"/>
          <w:szCs w:val="28"/>
        </w:rPr>
        <w:t xml:space="preserve">ООО «Водоканал» </w:t>
      </w:r>
      <w:r w:rsidRPr="00F24496">
        <w:rPr>
          <w:sz w:val="28"/>
          <w:szCs w:val="28"/>
        </w:rPr>
        <w:t>за 2019 год с указанием объектов потребления и точек поставки.</w:t>
      </w:r>
    </w:p>
    <w:p w14:paraId="307EAC74" w14:textId="77777777" w:rsidR="00F24496" w:rsidRPr="00F24496" w:rsidRDefault="00F24496" w:rsidP="00F24496">
      <w:pPr>
        <w:tabs>
          <w:tab w:val="left" w:pos="859"/>
        </w:tabs>
        <w:autoSpaceDE w:val="0"/>
        <w:autoSpaceDN w:val="0"/>
        <w:adjustRightInd w:val="0"/>
        <w:ind w:firstLine="709"/>
        <w:jc w:val="both"/>
        <w:rPr>
          <w:color w:val="000000"/>
          <w:sz w:val="28"/>
          <w:szCs w:val="28"/>
        </w:rPr>
      </w:pPr>
      <w:r w:rsidRPr="00F24496">
        <w:rPr>
          <w:bCs/>
          <w:sz w:val="28"/>
          <w:szCs w:val="28"/>
        </w:rPr>
        <w:lastRenderedPageBreak/>
        <w:t>Расходы на электрическую энергию</w:t>
      </w:r>
      <w:r w:rsidRPr="00F24496">
        <w:rPr>
          <w:b/>
          <w:bCs/>
          <w:sz w:val="28"/>
          <w:szCs w:val="28"/>
        </w:rPr>
        <w:t xml:space="preserve"> </w:t>
      </w:r>
      <w:r w:rsidRPr="00F24496">
        <w:rPr>
          <w:sz w:val="28"/>
          <w:szCs w:val="28"/>
        </w:rPr>
        <w:t xml:space="preserve">на 2021 год </w:t>
      </w:r>
      <w:r w:rsidRPr="00F24496">
        <w:rPr>
          <w:bCs/>
          <w:sz w:val="28"/>
          <w:szCs w:val="28"/>
        </w:rPr>
        <w:t>утверждены</w:t>
      </w:r>
      <w:r w:rsidRPr="00F24496">
        <w:rPr>
          <w:sz w:val="28"/>
          <w:szCs w:val="28"/>
        </w:rPr>
        <w:t xml:space="preserve"> регулирующим органом в размере </w:t>
      </w:r>
      <w:r w:rsidRPr="00F24496">
        <w:rPr>
          <w:b/>
          <w:bCs/>
          <w:i/>
          <w:iCs/>
          <w:sz w:val="28"/>
          <w:szCs w:val="28"/>
        </w:rPr>
        <w:t>273,84</w:t>
      </w:r>
      <w:r w:rsidRPr="00F24496">
        <w:rPr>
          <w:sz w:val="28"/>
          <w:szCs w:val="28"/>
        </w:rPr>
        <w:t xml:space="preserve"> тыс. руб. (</w:t>
      </w:r>
      <w:r w:rsidRPr="00F24496">
        <w:rPr>
          <w:color w:val="000000"/>
          <w:sz w:val="28"/>
          <w:szCs w:val="28"/>
        </w:rPr>
        <w:t xml:space="preserve">объем электрической энергии – </w:t>
      </w:r>
      <w:r w:rsidRPr="00F24496">
        <w:rPr>
          <w:b/>
          <w:bCs/>
          <w:i/>
          <w:iCs/>
          <w:color w:val="000000"/>
          <w:sz w:val="28"/>
          <w:szCs w:val="28"/>
        </w:rPr>
        <w:t>82,26</w:t>
      </w:r>
      <w:r w:rsidRPr="00F24496">
        <w:rPr>
          <w:color w:val="000000"/>
          <w:sz w:val="28"/>
          <w:szCs w:val="28"/>
        </w:rPr>
        <w:t xml:space="preserve"> тыс. кВт*ч. в год, цена – </w:t>
      </w:r>
      <w:r w:rsidRPr="00F24496">
        <w:rPr>
          <w:b/>
          <w:bCs/>
          <w:i/>
          <w:iCs/>
          <w:color w:val="000000"/>
          <w:sz w:val="28"/>
          <w:szCs w:val="28"/>
        </w:rPr>
        <w:t>3,33</w:t>
      </w:r>
      <w:r w:rsidRPr="00F24496">
        <w:rPr>
          <w:color w:val="000000"/>
          <w:sz w:val="28"/>
          <w:szCs w:val="28"/>
        </w:rPr>
        <w:t xml:space="preserve"> руб./кВт*ч.).</w:t>
      </w:r>
    </w:p>
    <w:p w14:paraId="06AAA9E6" w14:textId="77777777" w:rsidR="00F24496" w:rsidRPr="00F24496" w:rsidRDefault="00F24496" w:rsidP="00F24496">
      <w:pPr>
        <w:tabs>
          <w:tab w:val="left" w:pos="859"/>
        </w:tabs>
        <w:autoSpaceDE w:val="0"/>
        <w:autoSpaceDN w:val="0"/>
        <w:adjustRightInd w:val="0"/>
        <w:ind w:firstLine="709"/>
        <w:jc w:val="both"/>
        <w:rPr>
          <w:color w:val="000000"/>
          <w:sz w:val="28"/>
          <w:szCs w:val="28"/>
        </w:rPr>
      </w:pPr>
      <w:r w:rsidRPr="00F24496">
        <w:rPr>
          <w:bCs/>
          <w:sz w:val="28"/>
          <w:szCs w:val="28"/>
        </w:rPr>
        <w:t>О</w:t>
      </w:r>
      <w:r w:rsidRPr="00F24496">
        <w:rPr>
          <w:sz w:val="28"/>
          <w:szCs w:val="28"/>
        </w:rPr>
        <w:t xml:space="preserve">рганизацией расходы на электрическую энергию в целях корректировки </w:t>
      </w:r>
      <w:r w:rsidRPr="00F24496">
        <w:rPr>
          <w:bCs/>
          <w:sz w:val="28"/>
          <w:szCs w:val="28"/>
        </w:rPr>
        <w:t>предложены</w:t>
      </w:r>
      <w:r w:rsidRPr="00F24496">
        <w:rPr>
          <w:sz w:val="28"/>
          <w:szCs w:val="28"/>
        </w:rPr>
        <w:t xml:space="preserve"> в размере </w:t>
      </w:r>
      <w:r w:rsidRPr="00F24496">
        <w:rPr>
          <w:b/>
          <w:bCs/>
          <w:i/>
          <w:iCs/>
          <w:sz w:val="28"/>
          <w:szCs w:val="28"/>
        </w:rPr>
        <w:t>573,67</w:t>
      </w:r>
      <w:r w:rsidRPr="00F24496">
        <w:rPr>
          <w:sz w:val="28"/>
          <w:szCs w:val="28"/>
        </w:rPr>
        <w:t xml:space="preserve"> тыс. руб. (</w:t>
      </w:r>
      <w:r w:rsidRPr="00F24496">
        <w:rPr>
          <w:color w:val="000000"/>
          <w:sz w:val="28"/>
          <w:szCs w:val="28"/>
        </w:rPr>
        <w:t xml:space="preserve">объем электрической энергии – </w:t>
      </w:r>
      <w:r w:rsidRPr="00F24496">
        <w:rPr>
          <w:b/>
          <w:bCs/>
          <w:i/>
          <w:iCs/>
          <w:color w:val="000000"/>
          <w:sz w:val="28"/>
          <w:szCs w:val="28"/>
        </w:rPr>
        <w:t>121,07</w:t>
      </w:r>
      <w:r w:rsidRPr="00F24496">
        <w:rPr>
          <w:color w:val="000000"/>
          <w:sz w:val="28"/>
          <w:szCs w:val="28"/>
        </w:rPr>
        <w:t xml:space="preserve"> тыс. кВт*ч. в год, цена – </w:t>
      </w:r>
      <w:r w:rsidRPr="00F24496">
        <w:rPr>
          <w:b/>
          <w:bCs/>
          <w:i/>
          <w:iCs/>
          <w:color w:val="000000"/>
          <w:sz w:val="28"/>
          <w:szCs w:val="28"/>
        </w:rPr>
        <w:t>4,74</w:t>
      </w:r>
      <w:r w:rsidRPr="00F24496">
        <w:rPr>
          <w:color w:val="000000"/>
          <w:sz w:val="28"/>
          <w:szCs w:val="28"/>
        </w:rPr>
        <w:t xml:space="preserve"> руб./кВт*ч.).</w:t>
      </w:r>
    </w:p>
    <w:p w14:paraId="5C44822B" w14:textId="77777777" w:rsidR="00F24496" w:rsidRPr="00F24496" w:rsidRDefault="00F24496" w:rsidP="00F24496">
      <w:pPr>
        <w:tabs>
          <w:tab w:val="left" w:pos="859"/>
        </w:tabs>
        <w:autoSpaceDE w:val="0"/>
        <w:autoSpaceDN w:val="0"/>
        <w:adjustRightInd w:val="0"/>
        <w:ind w:firstLine="709"/>
        <w:jc w:val="both"/>
        <w:rPr>
          <w:sz w:val="28"/>
          <w:szCs w:val="28"/>
        </w:rPr>
      </w:pPr>
      <w:r w:rsidRPr="00F24496">
        <w:rPr>
          <w:sz w:val="28"/>
          <w:szCs w:val="28"/>
        </w:rPr>
        <w:t xml:space="preserve">В процессе экспертизы </w:t>
      </w:r>
      <w:r w:rsidRPr="00F24496">
        <w:rPr>
          <w:bCs/>
          <w:sz w:val="28"/>
          <w:szCs w:val="28"/>
        </w:rPr>
        <w:t>определены</w:t>
      </w:r>
      <w:r w:rsidRPr="00F24496">
        <w:rPr>
          <w:sz w:val="28"/>
          <w:szCs w:val="28"/>
        </w:rPr>
        <w:t xml:space="preserve"> расходы в сумме </w:t>
      </w:r>
      <w:r w:rsidRPr="00F24496">
        <w:rPr>
          <w:b/>
          <w:bCs/>
          <w:i/>
          <w:iCs/>
          <w:sz w:val="28"/>
          <w:szCs w:val="28"/>
        </w:rPr>
        <w:t>412,21</w:t>
      </w:r>
      <w:r w:rsidRPr="00F24496">
        <w:rPr>
          <w:sz w:val="28"/>
          <w:szCs w:val="28"/>
        </w:rPr>
        <w:t xml:space="preserve"> тыс. руб. (объем электроэнергии рассчитан в соответствии с утвержденным на 2021 год удельным расходом электрической энергии – </w:t>
      </w:r>
      <w:r w:rsidRPr="00F24496">
        <w:rPr>
          <w:b/>
          <w:bCs/>
          <w:i/>
          <w:iCs/>
          <w:sz w:val="28"/>
          <w:szCs w:val="28"/>
        </w:rPr>
        <w:t>3,13</w:t>
      </w:r>
      <w:r w:rsidRPr="00F24496">
        <w:rPr>
          <w:sz w:val="28"/>
          <w:szCs w:val="28"/>
        </w:rPr>
        <w:t xml:space="preserve"> кВт*ч/м</w:t>
      </w:r>
      <w:r w:rsidRPr="00F24496">
        <w:rPr>
          <w:sz w:val="28"/>
          <w:szCs w:val="28"/>
          <w:vertAlign w:val="superscript"/>
        </w:rPr>
        <w:t>3</w:t>
      </w:r>
      <w:r w:rsidRPr="00F24496">
        <w:rPr>
          <w:sz w:val="28"/>
          <w:szCs w:val="28"/>
        </w:rPr>
        <w:t xml:space="preserve">, цена на электроэнергию принята по фактическим средневзвешенным тарифам 2019 года с учетом ИЦП Минэкономразвития России на 2020 год 104,8% и на 2021 год 104,1%), (объем электрической энергии – </w:t>
      </w:r>
      <w:r w:rsidRPr="00F24496">
        <w:rPr>
          <w:b/>
          <w:bCs/>
          <w:i/>
          <w:iCs/>
          <w:sz w:val="28"/>
          <w:szCs w:val="28"/>
        </w:rPr>
        <w:t>121,07</w:t>
      </w:r>
      <w:r w:rsidRPr="00F24496">
        <w:rPr>
          <w:sz w:val="28"/>
          <w:szCs w:val="28"/>
        </w:rPr>
        <w:t xml:space="preserve"> тыс. кВт*ч. в год, цена – </w:t>
      </w:r>
      <w:r w:rsidRPr="00F24496">
        <w:rPr>
          <w:b/>
          <w:bCs/>
          <w:i/>
          <w:iCs/>
          <w:sz w:val="28"/>
          <w:szCs w:val="28"/>
        </w:rPr>
        <w:t>3,40</w:t>
      </w:r>
      <w:r w:rsidRPr="00F24496">
        <w:rPr>
          <w:sz w:val="28"/>
          <w:szCs w:val="28"/>
        </w:rPr>
        <w:t xml:space="preserve"> руб./кВт*ч.).</w:t>
      </w:r>
    </w:p>
    <w:p w14:paraId="4B428C81" w14:textId="77777777" w:rsidR="00F24496" w:rsidRPr="00F24496" w:rsidRDefault="00F24496" w:rsidP="00F24496">
      <w:pPr>
        <w:tabs>
          <w:tab w:val="left" w:pos="709"/>
        </w:tabs>
        <w:autoSpaceDE w:val="0"/>
        <w:autoSpaceDN w:val="0"/>
        <w:adjustRightInd w:val="0"/>
        <w:ind w:firstLine="709"/>
        <w:jc w:val="both"/>
        <w:rPr>
          <w:sz w:val="28"/>
          <w:szCs w:val="28"/>
        </w:rPr>
      </w:pPr>
    </w:p>
    <w:p w14:paraId="53150562" w14:textId="77777777" w:rsidR="00F24496" w:rsidRPr="00F24496" w:rsidRDefault="00F24496" w:rsidP="00F24496">
      <w:pPr>
        <w:tabs>
          <w:tab w:val="left" w:pos="709"/>
          <w:tab w:val="left" w:pos="9356"/>
          <w:tab w:val="left" w:pos="9781"/>
          <w:tab w:val="left" w:pos="9923"/>
        </w:tabs>
        <w:ind w:firstLine="709"/>
        <w:jc w:val="both"/>
        <w:rPr>
          <w:sz w:val="28"/>
          <w:szCs w:val="28"/>
        </w:rPr>
      </w:pPr>
      <w:bookmarkStart w:id="20" w:name="_Hlk525129041"/>
      <w:bookmarkStart w:id="21" w:name="_Hlk525129108"/>
      <w:r w:rsidRPr="00F24496">
        <w:rPr>
          <w:sz w:val="28"/>
          <w:szCs w:val="28"/>
        </w:rPr>
        <w:t xml:space="preserve">Увеличение затрат по отношению к утвержденным регулирующим органом составило </w:t>
      </w:r>
      <w:r w:rsidRPr="00F24496">
        <w:rPr>
          <w:b/>
          <w:bCs/>
          <w:i/>
          <w:iCs/>
          <w:sz w:val="28"/>
          <w:szCs w:val="28"/>
        </w:rPr>
        <w:t>138,37</w:t>
      </w:r>
      <w:r w:rsidRPr="00F24496">
        <w:rPr>
          <w:sz w:val="28"/>
          <w:szCs w:val="28"/>
        </w:rPr>
        <w:t xml:space="preserve"> тыс. руб., отклонение затрат от предложенных организацией составило </w:t>
      </w:r>
      <w:r w:rsidRPr="00F24496">
        <w:rPr>
          <w:b/>
          <w:bCs/>
          <w:i/>
          <w:iCs/>
          <w:sz w:val="28"/>
          <w:szCs w:val="28"/>
        </w:rPr>
        <w:t>161,46</w:t>
      </w:r>
      <w:r w:rsidRPr="00F24496">
        <w:rPr>
          <w:sz w:val="28"/>
          <w:szCs w:val="28"/>
        </w:rPr>
        <w:t xml:space="preserve"> тыс. руб. в сторону уменьшения.</w:t>
      </w:r>
    </w:p>
    <w:p w14:paraId="687C563E" w14:textId="77777777" w:rsidR="00F24496" w:rsidRPr="00F24496" w:rsidRDefault="00F24496" w:rsidP="00F24496">
      <w:pPr>
        <w:tabs>
          <w:tab w:val="left" w:pos="709"/>
          <w:tab w:val="left" w:pos="9356"/>
          <w:tab w:val="left" w:pos="9781"/>
          <w:tab w:val="left" w:pos="9923"/>
        </w:tabs>
        <w:ind w:firstLine="709"/>
        <w:jc w:val="both"/>
        <w:rPr>
          <w:sz w:val="28"/>
          <w:szCs w:val="28"/>
        </w:rPr>
      </w:pPr>
    </w:p>
    <w:p w14:paraId="050579F8" w14:textId="77777777" w:rsidR="00F24496" w:rsidRPr="00F24496" w:rsidRDefault="00F24496" w:rsidP="00F24496">
      <w:pPr>
        <w:tabs>
          <w:tab w:val="left" w:pos="1134"/>
        </w:tabs>
        <w:jc w:val="center"/>
        <w:rPr>
          <w:b/>
          <w:sz w:val="28"/>
          <w:szCs w:val="28"/>
        </w:rPr>
      </w:pPr>
      <w:r w:rsidRPr="00F24496">
        <w:rPr>
          <w:b/>
          <w:sz w:val="28"/>
          <w:szCs w:val="28"/>
        </w:rPr>
        <w:t>Нормативная прибыль</w:t>
      </w:r>
    </w:p>
    <w:p w14:paraId="3E24D2B8" w14:textId="77777777" w:rsidR="00F24496" w:rsidRPr="00F24496" w:rsidRDefault="00F24496" w:rsidP="00F24496">
      <w:pPr>
        <w:tabs>
          <w:tab w:val="left" w:pos="1134"/>
        </w:tabs>
        <w:jc w:val="center"/>
        <w:rPr>
          <w:b/>
          <w:sz w:val="32"/>
          <w:szCs w:val="32"/>
          <w:u w:val="single"/>
        </w:rPr>
      </w:pPr>
    </w:p>
    <w:p w14:paraId="25B4BC74" w14:textId="77777777" w:rsidR="00F24496" w:rsidRPr="00F24496" w:rsidRDefault="00F24496" w:rsidP="00F24496">
      <w:pPr>
        <w:tabs>
          <w:tab w:val="left" w:pos="1134"/>
        </w:tabs>
        <w:ind w:firstLine="709"/>
        <w:jc w:val="both"/>
        <w:rPr>
          <w:bCs/>
          <w:sz w:val="28"/>
          <w:szCs w:val="28"/>
        </w:rPr>
      </w:pPr>
      <w:bookmarkStart w:id="22" w:name="_Hlk40449922"/>
      <w:r w:rsidRPr="00F24496">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1AE7F4A" w14:textId="77777777" w:rsidR="00F24496" w:rsidRPr="00F24496" w:rsidRDefault="00F24496" w:rsidP="00F24496">
      <w:pPr>
        <w:tabs>
          <w:tab w:val="left" w:pos="1134"/>
        </w:tabs>
        <w:ind w:firstLine="709"/>
        <w:jc w:val="both"/>
        <w:rPr>
          <w:bCs/>
          <w:sz w:val="28"/>
          <w:szCs w:val="28"/>
        </w:rPr>
      </w:pPr>
      <w:r w:rsidRPr="00F24496">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E5608DC" w14:textId="77777777" w:rsidR="00F24496" w:rsidRPr="00F24496" w:rsidRDefault="00F24496" w:rsidP="00F24496">
      <w:pPr>
        <w:tabs>
          <w:tab w:val="left" w:pos="1134"/>
        </w:tabs>
        <w:ind w:firstLine="709"/>
        <w:jc w:val="both"/>
        <w:rPr>
          <w:bCs/>
          <w:sz w:val="12"/>
          <w:szCs w:val="28"/>
        </w:rPr>
      </w:pPr>
    </w:p>
    <w:p w14:paraId="059EA4A3" w14:textId="2C1F7E6F" w:rsidR="00F24496" w:rsidRPr="00F24496" w:rsidRDefault="00F24496" w:rsidP="00F24496">
      <w:pPr>
        <w:tabs>
          <w:tab w:val="left" w:pos="1134"/>
        </w:tabs>
        <w:jc w:val="center"/>
        <w:rPr>
          <w:position w:val="-11"/>
          <w:sz w:val="28"/>
          <w:szCs w:val="20"/>
        </w:rPr>
      </w:pPr>
      <w:r w:rsidRPr="00F24496">
        <w:rPr>
          <w:noProof/>
          <w:position w:val="-11"/>
          <w:sz w:val="28"/>
          <w:szCs w:val="20"/>
        </w:rPr>
        <w:drawing>
          <wp:inline distT="0" distB="0" distL="0" distR="0" wp14:anchorId="1CA5A4F3" wp14:editId="1FCD9024">
            <wp:extent cx="3381375" cy="3905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321EA3FC" w14:textId="77777777" w:rsidR="00F24496" w:rsidRPr="00F24496" w:rsidRDefault="00F24496" w:rsidP="00F24496">
      <w:pPr>
        <w:tabs>
          <w:tab w:val="left" w:pos="1134"/>
        </w:tabs>
        <w:jc w:val="center"/>
        <w:rPr>
          <w:position w:val="-11"/>
          <w:sz w:val="10"/>
          <w:szCs w:val="20"/>
        </w:rPr>
      </w:pPr>
    </w:p>
    <w:p w14:paraId="5C85B8D0" w14:textId="23AB8D94" w:rsidR="00F24496" w:rsidRPr="00F24496" w:rsidRDefault="00F24496" w:rsidP="00F24496">
      <w:pPr>
        <w:tabs>
          <w:tab w:val="left" w:pos="1134"/>
        </w:tabs>
        <w:jc w:val="center"/>
        <w:rPr>
          <w:bCs/>
          <w:sz w:val="28"/>
          <w:szCs w:val="28"/>
        </w:rPr>
      </w:pPr>
      <w:r w:rsidRPr="00F24496">
        <w:rPr>
          <w:noProof/>
          <w:position w:val="-11"/>
          <w:szCs w:val="20"/>
        </w:rPr>
        <w:drawing>
          <wp:inline distT="0" distB="0" distL="0" distR="0" wp14:anchorId="19B5B846" wp14:editId="719CB3D3">
            <wp:extent cx="2505075" cy="371475"/>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110FDB3B" w14:textId="77777777" w:rsidR="00F24496" w:rsidRPr="00F24496" w:rsidRDefault="00F24496" w:rsidP="00F24496">
      <w:pPr>
        <w:tabs>
          <w:tab w:val="left" w:pos="1134"/>
        </w:tabs>
        <w:ind w:firstLine="709"/>
        <w:jc w:val="both"/>
        <w:rPr>
          <w:bCs/>
          <w:sz w:val="28"/>
          <w:szCs w:val="28"/>
        </w:rPr>
      </w:pPr>
      <w:r w:rsidRPr="00F24496">
        <w:rPr>
          <w:bCs/>
          <w:sz w:val="28"/>
          <w:szCs w:val="28"/>
        </w:rPr>
        <w:t>где:</w:t>
      </w:r>
    </w:p>
    <w:p w14:paraId="285A2DD8" w14:textId="1829665B" w:rsidR="00F24496" w:rsidRPr="00F24496" w:rsidRDefault="00F24496" w:rsidP="00F24496">
      <w:pPr>
        <w:tabs>
          <w:tab w:val="left" w:pos="1134"/>
        </w:tabs>
        <w:ind w:firstLine="709"/>
        <w:jc w:val="both"/>
        <w:rPr>
          <w:bCs/>
          <w:sz w:val="28"/>
          <w:szCs w:val="28"/>
        </w:rPr>
      </w:pPr>
      <w:r w:rsidRPr="00F24496">
        <w:rPr>
          <w:noProof/>
          <w:position w:val="-9"/>
          <w:szCs w:val="20"/>
        </w:rPr>
        <w:drawing>
          <wp:inline distT="0" distB="0" distL="0" distR="0" wp14:anchorId="6B6B1F88" wp14:editId="7E18CACF">
            <wp:extent cx="390525" cy="32385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F24496">
        <w:rPr>
          <w:bCs/>
          <w:sz w:val="28"/>
          <w:szCs w:val="28"/>
        </w:rPr>
        <w:t xml:space="preserve"> - величина нормативной прибыли, тыс. руб.;</w:t>
      </w:r>
    </w:p>
    <w:p w14:paraId="269D6EEB" w14:textId="290E8A2B" w:rsidR="00F24496" w:rsidRPr="00F24496" w:rsidRDefault="00F24496" w:rsidP="00F24496">
      <w:pPr>
        <w:tabs>
          <w:tab w:val="left" w:pos="1134"/>
        </w:tabs>
        <w:ind w:firstLine="709"/>
        <w:jc w:val="both"/>
        <w:rPr>
          <w:bCs/>
          <w:sz w:val="28"/>
          <w:szCs w:val="28"/>
        </w:rPr>
      </w:pPr>
      <w:r w:rsidRPr="00F24496">
        <w:rPr>
          <w:noProof/>
          <w:position w:val="-11"/>
          <w:szCs w:val="20"/>
        </w:rPr>
        <w:drawing>
          <wp:inline distT="0" distB="0" distL="0" distR="0" wp14:anchorId="07A596E7" wp14:editId="7532630B">
            <wp:extent cx="419100" cy="3333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24496">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w:t>
      </w:r>
      <w:r w:rsidRPr="00F24496">
        <w:rPr>
          <w:bCs/>
          <w:sz w:val="28"/>
          <w:szCs w:val="28"/>
        </w:rPr>
        <w:lastRenderedPageBreak/>
        <w:t>соответствии с законодательством Российской Федерации не ранее 1 января 2014 г., тыс. руб.;</w:t>
      </w:r>
    </w:p>
    <w:p w14:paraId="00B4F0BC" w14:textId="0293E958" w:rsidR="00F24496" w:rsidRPr="00F24496" w:rsidRDefault="00F24496" w:rsidP="00F24496">
      <w:pPr>
        <w:tabs>
          <w:tab w:val="left" w:pos="1134"/>
        </w:tabs>
        <w:ind w:firstLine="709"/>
        <w:jc w:val="both"/>
        <w:rPr>
          <w:bCs/>
          <w:sz w:val="28"/>
          <w:szCs w:val="28"/>
        </w:rPr>
      </w:pPr>
      <w:r w:rsidRPr="00F24496">
        <w:rPr>
          <w:noProof/>
          <w:szCs w:val="20"/>
        </w:rPr>
        <w:drawing>
          <wp:inline distT="0" distB="0" distL="0" distR="0" wp14:anchorId="769ABE02" wp14:editId="56151A04">
            <wp:extent cx="238125" cy="2381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24496">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8841B16" w14:textId="492797E7" w:rsidR="00F24496" w:rsidRPr="00F24496" w:rsidRDefault="00F24496" w:rsidP="00F24496">
      <w:pPr>
        <w:tabs>
          <w:tab w:val="left" w:pos="1134"/>
        </w:tabs>
        <w:ind w:firstLine="709"/>
        <w:jc w:val="both"/>
        <w:rPr>
          <w:bCs/>
          <w:sz w:val="28"/>
          <w:szCs w:val="28"/>
        </w:rPr>
      </w:pPr>
      <w:r w:rsidRPr="00F24496">
        <w:rPr>
          <w:noProof/>
          <w:position w:val="-11"/>
          <w:szCs w:val="20"/>
        </w:rPr>
        <w:drawing>
          <wp:inline distT="0" distB="0" distL="0" distR="0" wp14:anchorId="2978455E" wp14:editId="2E06779D">
            <wp:extent cx="676275" cy="3333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F24496">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F0FFD13" w14:textId="77777777" w:rsidR="00F24496" w:rsidRPr="00F24496" w:rsidRDefault="00F24496" w:rsidP="00F24496">
      <w:pPr>
        <w:tabs>
          <w:tab w:val="left" w:pos="1134"/>
        </w:tabs>
        <w:ind w:firstLine="709"/>
        <w:jc w:val="both"/>
        <w:rPr>
          <w:bCs/>
          <w:sz w:val="28"/>
          <w:szCs w:val="28"/>
        </w:rPr>
      </w:pPr>
      <w:proofErr w:type="spellStart"/>
      <w:r w:rsidRPr="00F24496">
        <w:rPr>
          <w:sz w:val="32"/>
          <w:szCs w:val="20"/>
        </w:rPr>
        <w:t>КВ</w:t>
      </w:r>
      <w:r w:rsidRPr="00F24496">
        <w:rPr>
          <w:szCs w:val="20"/>
        </w:rPr>
        <w:t>i</w:t>
      </w:r>
      <w:proofErr w:type="spellEnd"/>
      <w:r w:rsidRPr="00F24496">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36C9E49" w14:textId="550CB9B8" w:rsidR="00F24496" w:rsidRPr="00F24496" w:rsidRDefault="00F24496" w:rsidP="00F24496">
      <w:pPr>
        <w:tabs>
          <w:tab w:val="left" w:pos="1134"/>
        </w:tabs>
        <w:ind w:firstLine="709"/>
        <w:jc w:val="both"/>
        <w:rPr>
          <w:bCs/>
          <w:sz w:val="28"/>
          <w:szCs w:val="28"/>
        </w:rPr>
      </w:pPr>
      <w:r w:rsidRPr="00F24496">
        <w:rPr>
          <w:noProof/>
          <w:position w:val="-11"/>
          <w:szCs w:val="20"/>
        </w:rPr>
        <w:drawing>
          <wp:inline distT="0" distB="0" distL="0" distR="0" wp14:anchorId="0609FDB2" wp14:editId="1EFC6DCB">
            <wp:extent cx="533400" cy="3429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F24496">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5901554C" w14:textId="77777777" w:rsidR="00F24496" w:rsidRPr="00F24496" w:rsidRDefault="00F24496" w:rsidP="00F24496">
      <w:pPr>
        <w:tabs>
          <w:tab w:val="left" w:pos="1134"/>
        </w:tabs>
        <w:ind w:firstLine="709"/>
        <w:jc w:val="both"/>
        <w:rPr>
          <w:sz w:val="28"/>
          <w:szCs w:val="28"/>
        </w:rPr>
      </w:pPr>
      <w:proofErr w:type="spellStart"/>
      <w:r w:rsidRPr="00F24496">
        <w:rPr>
          <w:bCs/>
          <w:sz w:val="32"/>
          <w:szCs w:val="28"/>
        </w:rPr>
        <w:t>КД</w:t>
      </w:r>
      <w:r w:rsidRPr="00F24496">
        <w:rPr>
          <w:bCs/>
          <w:sz w:val="28"/>
          <w:szCs w:val="28"/>
        </w:rPr>
        <w:t>i</w:t>
      </w:r>
      <w:proofErr w:type="spellEnd"/>
      <w:r w:rsidRPr="00F24496">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bookmarkEnd w:id="22"/>
    <w:p w14:paraId="23322B57"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Расходы по данной статье на 2021 год регулирующим органом не утверждены. Предприятием в целях корректировки не предложены.</w:t>
      </w:r>
    </w:p>
    <w:p w14:paraId="56B55D34" w14:textId="77777777" w:rsidR="00F24496" w:rsidRPr="00F24496" w:rsidRDefault="00F24496" w:rsidP="00F24496">
      <w:pPr>
        <w:tabs>
          <w:tab w:val="left" w:pos="1134"/>
        </w:tabs>
        <w:jc w:val="both"/>
        <w:rPr>
          <w:sz w:val="28"/>
          <w:szCs w:val="28"/>
        </w:rPr>
      </w:pPr>
      <w:r w:rsidRPr="00F24496">
        <w:rPr>
          <w:color w:val="FF0000"/>
          <w:sz w:val="28"/>
          <w:szCs w:val="28"/>
        </w:rPr>
        <w:t xml:space="preserve">      </w:t>
      </w:r>
      <w:r w:rsidRPr="00F24496">
        <w:rPr>
          <w:sz w:val="28"/>
          <w:szCs w:val="28"/>
        </w:rPr>
        <w:t xml:space="preserve">  Инвестиционная программа в сфере холодного водоснабжения технической водой для ООО «Водоканал» не утверждена.</w:t>
      </w:r>
    </w:p>
    <w:p w14:paraId="06C5815D" w14:textId="77777777" w:rsidR="00F24496" w:rsidRPr="00F24496" w:rsidRDefault="00F24496" w:rsidP="00F24496">
      <w:pPr>
        <w:tabs>
          <w:tab w:val="left" w:pos="1134"/>
        </w:tabs>
        <w:jc w:val="both"/>
        <w:rPr>
          <w:sz w:val="28"/>
          <w:szCs w:val="28"/>
        </w:rPr>
      </w:pPr>
      <w:r w:rsidRPr="00F24496">
        <w:rPr>
          <w:sz w:val="28"/>
          <w:szCs w:val="28"/>
        </w:rPr>
        <w:t xml:space="preserve"> </w:t>
      </w:r>
      <w:bookmarkEnd w:id="20"/>
    </w:p>
    <w:p w14:paraId="62008EB8" w14:textId="77777777" w:rsidR="00F24496" w:rsidRPr="00F24496" w:rsidRDefault="00F24496" w:rsidP="00F24496">
      <w:pPr>
        <w:autoSpaceDE w:val="0"/>
        <w:autoSpaceDN w:val="0"/>
        <w:adjustRightInd w:val="0"/>
        <w:jc w:val="center"/>
        <w:rPr>
          <w:b/>
          <w:sz w:val="28"/>
          <w:szCs w:val="28"/>
        </w:rPr>
      </w:pPr>
      <w:r w:rsidRPr="00F24496">
        <w:rPr>
          <w:b/>
          <w:sz w:val="28"/>
          <w:szCs w:val="28"/>
        </w:rPr>
        <w:t>Амортизация</w:t>
      </w:r>
    </w:p>
    <w:p w14:paraId="4A70230D" w14:textId="77777777" w:rsidR="00F24496" w:rsidRPr="00F24496" w:rsidRDefault="00F24496" w:rsidP="00F24496">
      <w:pPr>
        <w:autoSpaceDE w:val="0"/>
        <w:autoSpaceDN w:val="0"/>
        <w:adjustRightInd w:val="0"/>
        <w:ind w:firstLine="709"/>
        <w:jc w:val="both"/>
        <w:rPr>
          <w:b/>
          <w:sz w:val="28"/>
          <w:szCs w:val="28"/>
          <w:u w:val="single"/>
        </w:rPr>
      </w:pPr>
    </w:p>
    <w:p w14:paraId="4AFD8D60"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C258C0A"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Расходы на амортизацию основных средств на 2021 год регулирующим органом не утверждены. Предприятием в целях корректировки не предложены.</w:t>
      </w:r>
    </w:p>
    <w:p w14:paraId="477A589D" w14:textId="77777777" w:rsidR="00F24496" w:rsidRPr="00F24496" w:rsidRDefault="00F24496" w:rsidP="00F24496">
      <w:pPr>
        <w:tabs>
          <w:tab w:val="left" w:pos="1134"/>
        </w:tabs>
        <w:ind w:firstLine="709"/>
        <w:jc w:val="both"/>
        <w:rPr>
          <w:sz w:val="28"/>
          <w:szCs w:val="28"/>
        </w:rPr>
      </w:pPr>
    </w:p>
    <w:p w14:paraId="3BA657FA" w14:textId="77777777" w:rsidR="00F24496" w:rsidRPr="00F24496" w:rsidRDefault="00F24496" w:rsidP="00F24496">
      <w:pPr>
        <w:tabs>
          <w:tab w:val="left" w:pos="1134"/>
        </w:tabs>
        <w:jc w:val="center"/>
        <w:rPr>
          <w:b/>
          <w:sz w:val="28"/>
          <w:szCs w:val="28"/>
        </w:rPr>
      </w:pPr>
      <w:bookmarkStart w:id="23" w:name="_Hlk525130913"/>
      <w:bookmarkStart w:id="24" w:name="_Hlk40449997"/>
      <w:bookmarkStart w:id="25" w:name="_Hlk525129855"/>
      <w:bookmarkEnd w:id="21"/>
      <w:r w:rsidRPr="00F24496">
        <w:rPr>
          <w:b/>
          <w:sz w:val="28"/>
          <w:szCs w:val="28"/>
        </w:rPr>
        <w:t>«Расчетная предпринимательская прибыль»</w:t>
      </w:r>
    </w:p>
    <w:p w14:paraId="7789DC98" w14:textId="77777777" w:rsidR="00F24496" w:rsidRPr="00F24496" w:rsidRDefault="00F24496" w:rsidP="00F24496">
      <w:pPr>
        <w:tabs>
          <w:tab w:val="left" w:pos="1134"/>
        </w:tabs>
        <w:jc w:val="center"/>
        <w:rPr>
          <w:b/>
          <w:sz w:val="28"/>
          <w:szCs w:val="28"/>
          <w:u w:val="single"/>
        </w:rPr>
      </w:pPr>
    </w:p>
    <w:p w14:paraId="7EE0BE0F" w14:textId="77777777" w:rsidR="00F24496" w:rsidRPr="00F24496" w:rsidRDefault="00F24496" w:rsidP="00F24496">
      <w:pPr>
        <w:tabs>
          <w:tab w:val="left" w:pos="1134"/>
        </w:tabs>
        <w:ind w:firstLine="709"/>
        <w:jc w:val="both"/>
        <w:rPr>
          <w:sz w:val="8"/>
          <w:szCs w:val="28"/>
        </w:rPr>
      </w:pPr>
    </w:p>
    <w:p w14:paraId="0EE8359F" w14:textId="77777777" w:rsidR="00F24496" w:rsidRPr="00F24496" w:rsidRDefault="00F24496" w:rsidP="00F24496">
      <w:pPr>
        <w:tabs>
          <w:tab w:val="left" w:pos="1134"/>
        </w:tabs>
        <w:ind w:firstLine="709"/>
        <w:jc w:val="both"/>
        <w:rPr>
          <w:bCs/>
          <w:sz w:val="28"/>
          <w:szCs w:val="28"/>
        </w:rPr>
      </w:pPr>
      <w:r w:rsidRPr="00F24496">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D5DC516"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Расчетная предпринимательская прибыль гарантирующей организации рассчитывается по формуле:</w:t>
      </w:r>
    </w:p>
    <w:p w14:paraId="115EE344" w14:textId="77777777" w:rsidR="00F24496" w:rsidRPr="00F24496" w:rsidRDefault="00F24496" w:rsidP="00F24496">
      <w:pPr>
        <w:autoSpaceDE w:val="0"/>
        <w:autoSpaceDN w:val="0"/>
        <w:adjustRightInd w:val="0"/>
        <w:jc w:val="both"/>
        <w:outlineLvl w:val="0"/>
        <w:rPr>
          <w:sz w:val="18"/>
          <w:szCs w:val="28"/>
        </w:rPr>
      </w:pPr>
    </w:p>
    <w:p w14:paraId="00416E5D" w14:textId="561F1D3F" w:rsidR="00F24496" w:rsidRPr="00F24496" w:rsidRDefault="00F24496" w:rsidP="00F24496">
      <w:pPr>
        <w:autoSpaceDE w:val="0"/>
        <w:autoSpaceDN w:val="0"/>
        <w:adjustRightInd w:val="0"/>
        <w:jc w:val="center"/>
        <w:rPr>
          <w:sz w:val="28"/>
          <w:szCs w:val="28"/>
        </w:rPr>
      </w:pPr>
      <w:r w:rsidRPr="00F24496">
        <w:rPr>
          <w:noProof/>
          <w:position w:val="-14"/>
          <w:sz w:val="28"/>
          <w:szCs w:val="28"/>
        </w:rPr>
        <w:drawing>
          <wp:inline distT="0" distB="0" distL="0" distR="0" wp14:anchorId="48564146" wp14:editId="34B31AFD">
            <wp:extent cx="2381250" cy="3619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F24496">
        <w:rPr>
          <w:sz w:val="28"/>
          <w:szCs w:val="28"/>
        </w:rPr>
        <w:t>,</w:t>
      </w:r>
    </w:p>
    <w:p w14:paraId="6933A446"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где:</w:t>
      </w:r>
    </w:p>
    <w:p w14:paraId="7D31FE00" w14:textId="77777777" w:rsidR="00F24496" w:rsidRPr="00F24496" w:rsidRDefault="00F24496" w:rsidP="00F24496">
      <w:pPr>
        <w:autoSpaceDE w:val="0"/>
        <w:autoSpaceDN w:val="0"/>
        <w:adjustRightInd w:val="0"/>
        <w:ind w:firstLine="539"/>
        <w:jc w:val="both"/>
        <w:rPr>
          <w:sz w:val="18"/>
          <w:szCs w:val="28"/>
        </w:rPr>
      </w:pPr>
    </w:p>
    <w:p w14:paraId="01EA35CC" w14:textId="667077C2" w:rsidR="00F24496" w:rsidRPr="00F24496" w:rsidRDefault="00F24496" w:rsidP="00F24496">
      <w:pPr>
        <w:autoSpaceDE w:val="0"/>
        <w:autoSpaceDN w:val="0"/>
        <w:adjustRightInd w:val="0"/>
        <w:ind w:firstLine="709"/>
        <w:jc w:val="both"/>
        <w:rPr>
          <w:sz w:val="28"/>
          <w:szCs w:val="28"/>
        </w:rPr>
      </w:pPr>
      <w:r w:rsidRPr="00F24496">
        <w:rPr>
          <w:noProof/>
          <w:position w:val="-8"/>
          <w:sz w:val="28"/>
          <w:szCs w:val="28"/>
        </w:rPr>
        <w:drawing>
          <wp:inline distT="0" distB="0" distL="0" distR="0" wp14:anchorId="3012E955" wp14:editId="25E89387">
            <wp:extent cx="361950" cy="2762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24496">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11E86E3" w14:textId="36E61831"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608E1F9E" wp14:editId="37DD111B">
            <wp:extent cx="361950" cy="3238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F24496">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5B2979A6"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Расходы по данной статье на 2021 год РЭК Кузбасса не утверждены. Предприятием в целях корректировки не предложены.</w:t>
      </w:r>
    </w:p>
    <w:p w14:paraId="612CB536" w14:textId="77777777" w:rsidR="00F24496" w:rsidRPr="00F24496" w:rsidRDefault="00F24496" w:rsidP="00F24496">
      <w:pPr>
        <w:autoSpaceDE w:val="0"/>
        <w:autoSpaceDN w:val="0"/>
        <w:adjustRightInd w:val="0"/>
        <w:ind w:firstLine="709"/>
        <w:jc w:val="both"/>
        <w:rPr>
          <w:sz w:val="28"/>
          <w:szCs w:val="28"/>
        </w:rPr>
      </w:pPr>
    </w:p>
    <w:p w14:paraId="0B30C5A4" w14:textId="77777777" w:rsidR="00F24496" w:rsidRPr="00F24496" w:rsidRDefault="00F24496" w:rsidP="00F24496">
      <w:pPr>
        <w:autoSpaceDE w:val="0"/>
        <w:autoSpaceDN w:val="0"/>
        <w:adjustRightInd w:val="0"/>
        <w:ind w:firstLine="709"/>
        <w:jc w:val="center"/>
        <w:rPr>
          <w:rFonts w:eastAsia="Calibri"/>
          <w:b/>
          <w:sz w:val="28"/>
          <w:szCs w:val="28"/>
          <w:lang w:eastAsia="en-US"/>
        </w:rPr>
      </w:pPr>
      <w:r w:rsidRPr="00F24496">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691AE311" w14:textId="77777777" w:rsidR="00F24496" w:rsidRPr="00F24496" w:rsidRDefault="00F24496" w:rsidP="00F24496">
      <w:pPr>
        <w:autoSpaceDE w:val="0"/>
        <w:autoSpaceDN w:val="0"/>
        <w:adjustRightInd w:val="0"/>
        <w:ind w:firstLine="709"/>
        <w:jc w:val="both"/>
        <w:rPr>
          <w:rFonts w:eastAsia="Calibri"/>
          <w:b/>
          <w:sz w:val="28"/>
          <w:szCs w:val="28"/>
          <w:lang w:eastAsia="en-US"/>
        </w:rPr>
      </w:pPr>
    </w:p>
    <w:p w14:paraId="4785EFBF" w14:textId="77777777" w:rsidR="00F24496" w:rsidRPr="00F24496" w:rsidRDefault="00F24496" w:rsidP="00F24496">
      <w:pPr>
        <w:ind w:firstLine="709"/>
        <w:jc w:val="both"/>
        <w:rPr>
          <w:sz w:val="28"/>
          <w:szCs w:val="28"/>
        </w:rPr>
      </w:pPr>
      <w:r w:rsidRPr="00F24496">
        <w:rPr>
          <w:sz w:val="28"/>
          <w:szCs w:val="32"/>
        </w:rPr>
        <w:lastRenderedPageBreak/>
        <w:t xml:space="preserve">Регулирующим органом расходы по статье на 2021 год не утверждены. </w:t>
      </w:r>
      <w:r w:rsidRPr="00F24496">
        <w:rPr>
          <w:sz w:val="28"/>
          <w:szCs w:val="28"/>
        </w:rPr>
        <w:t>Организацией расходы по данной статье для учета в необходимой валовой выручке не заявлены.</w:t>
      </w:r>
    </w:p>
    <w:p w14:paraId="784B53CA" w14:textId="77777777" w:rsidR="00F24496" w:rsidRPr="00F24496" w:rsidRDefault="00F24496" w:rsidP="00F24496">
      <w:pPr>
        <w:autoSpaceDE w:val="0"/>
        <w:autoSpaceDN w:val="0"/>
        <w:adjustRightInd w:val="0"/>
        <w:ind w:firstLine="709"/>
        <w:jc w:val="both"/>
        <w:rPr>
          <w:rFonts w:eastAsia="Calibri"/>
          <w:color w:val="FF0000"/>
          <w:sz w:val="28"/>
          <w:szCs w:val="28"/>
          <w:lang w:eastAsia="en-US"/>
        </w:rPr>
      </w:pPr>
    </w:p>
    <w:p w14:paraId="7CDA71AD" w14:textId="77777777"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347FF71" w14:textId="3BEB4B7A" w:rsidR="00F24496" w:rsidRPr="00F24496" w:rsidRDefault="00F24496" w:rsidP="00F24496">
      <w:pPr>
        <w:autoSpaceDE w:val="0"/>
        <w:autoSpaceDN w:val="0"/>
        <w:adjustRightInd w:val="0"/>
        <w:ind w:firstLine="709"/>
        <w:jc w:val="center"/>
        <w:rPr>
          <w:rFonts w:eastAsia="Calibri"/>
          <w:sz w:val="28"/>
          <w:szCs w:val="28"/>
          <w:lang w:eastAsia="en-US"/>
        </w:rPr>
      </w:pPr>
      <w:r w:rsidRPr="00F24496">
        <w:rPr>
          <w:rFonts w:eastAsia="Calibri"/>
          <w:noProof/>
          <w:sz w:val="28"/>
          <w:szCs w:val="28"/>
          <w:lang w:eastAsia="en-US"/>
        </w:rPr>
        <w:drawing>
          <wp:inline distT="0" distB="0" distL="0" distR="0" wp14:anchorId="475FE403" wp14:editId="6754D138">
            <wp:extent cx="3038475" cy="6381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5C1F8D28" w14:textId="77777777"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где:</w:t>
      </w:r>
    </w:p>
    <w:p w14:paraId="41772214" w14:textId="622C0E23"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noProof/>
          <w:sz w:val="28"/>
          <w:szCs w:val="28"/>
          <w:lang w:eastAsia="en-US"/>
        </w:rPr>
        <w:drawing>
          <wp:inline distT="0" distB="0" distL="0" distR="0" wp14:anchorId="44BB2B58" wp14:editId="23C1F04A">
            <wp:extent cx="55245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F24496">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2633E59" w14:textId="33C14AC1"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noProof/>
          <w:sz w:val="28"/>
          <w:szCs w:val="28"/>
          <w:lang w:eastAsia="en-US"/>
        </w:rPr>
        <w:drawing>
          <wp:inline distT="0" distB="0" distL="0" distR="0" wp14:anchorId="5B7AAA28" wp14:editId="3B57D634">
            <wp:extent cx="571500" cy="3333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F24496">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45B9116" w14:textId="294B60C9"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noProof/>
          <w:sz w:val="28"/>
          <w:szCs w:val="28"/>
          <w:lang w:eastAsia="en-US"/>
        </w:rPr>
        <w:drawing>
          <wp:inline distT="0" distB="0" distL="0" distR="0" wp14:anchorId="0BDE9C8C" wp14:editId="24CEB6E6">
            <wp:extent cx="57150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F24496">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7D9A7AC" w14:textId="470BE34A"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При корректировке НВВ на 2021 год показатель </w:t>
      </w:r>
      <w:r w:rsidRPr="00F24496">
        <w:rPr>
          <w:noProof/>
          <w:position w:val="-11"/>
          <w:sz w:val="28"/>
          <w:szCs w:val="28"/>
        </w:rPr>
        <w:drawing>
          <wp:inline distT="0" distB="0" distL="0" distR="0" wp14:anchorId="76285C6E" wp14:editId="6B0C043F">
            <wp:extent cx="476250" cy="2952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24496">
        <w:rPr>
          <w:rFonts w:eastAsia="Calibri"/>
          <w:sz w:val="28"/>
          <w:szCs w:val="28"/>
          <w:lang w:eastAsia="en-US"/>
        </w:rPr>
        <w:t xml:space="preserve">  равен нулю.</w:t>
      </w:r>
    </w:p>
    <w:p w14:paraId="0402518C" w14:textId="77777777" w:rsidR="00F24496" w:rsidRPr="00F24496" w:rsidRDefault="00F24496" w:rsidP="00F24496">
      <w:pPr>
        <w:autoSpaceDE w:val="0"/>
        <w:autoSpaceDN w:val="0"/>
        <w:adjustRightInd w:val="0"/>
        <w:ind w:firstLine="709"/>
        <w:jc w:val="both"/>
        <w:rPr>
          <w:sz w:val="28"/>
          <w:szCs w:val="28"/>
        </w:rPr>
      </w:pPr>
    </w:p>
    <w:p w14:paraId="0603B859" w14:textId="77777777" w:rsidR="00F24496" w:rsidRPr="00F24496" w:rsidRDefault="00F24496" w:rsidP="00F24496">
      <w:pPr>
        <w:autoSpaceDE w:val="0"/>
        <w:autoSpaceDN w:val="0"/>
        <w:adjustRightInd w:val="0"/>
        <w:ind w:firstLine="709"/>
        <w:jc w:val="center"/>
        <w:rPr>
          <w:rFonts w:eastAsia="Calibri"/>
          <w:b/>
          <w:sz w:val="28"/>
          <w:szCs w:val="28"/>
          <w:lang w:eastAsia="en-US"/>
        </w:rPr>
      </w:pPr>
      <w:r w:rsidRPr="00F24496">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7C3EBCF" w14:textId="77777777" w:rsidR="00F24496" w:rsidRPr="00F24496" w:rsidRDefault="00F24496" w:rsidP="00F24496">
      <w:pPr>
        <w:autoSpaceDE w:val="0"/>
        <w:autoSpaceDN w:val="0"/>
        <w:adjustRightInd w:val="0"/>
        <w:ind w:firstLine="709"/>
        <w:jc w:val="center"/>
        <w:rPr>
          <w:rFonts w:eastAsia="Calibri"/>
          <w:b/>
          <w:sz w:val="28"/>
          <w:szCs w:val="28"/>
          <w:lang w:eastAsia="en-US"/>
        </w:rPr>
      </w:pPr>
    </w:p>
    <w:p w14:paraId="123A529C" w14:textId="77777777" w:rsidR="00F24496" w:rsidRPr="00F24496" w:rsidRDefault="00F24496" w:rsidP="00F24496">
      <w:pPr>
        <w:ind w:firstLine="709"/>
        <w:jc w:val="both"/>
        <w:rPr>
          <w:sz w:val="28"/>
          <w:szCs w:val="28"/>
        </w:rPr>
      </w:pPr>
      <w:r w:rsidRPr="00F24496">
        <w:rPr>
          <w:sz w:val="28"/>
          <w:szCs w:val="32"/>
        </w:rPr>
        <w:t xml:space="preserve">Регулирующим органом расходы по статье на 2021 год не утверждены. </w:t>
      </w:r>
      <w:r w:rsidRPr="00F24496">
        <w:rPr>
          <w:sz w:val="28"/>
          <w:szCs w:val="28"/>
        </w:rPr>
        <w:t>Организацией расходы по данной статье для учета в необходимой валовой выручке не заявлены.</w:t>
      </w:r>
    </w:p>
    <w:p w14:paraId="627FE3C4" w14:textId="77777777" w:rsidR="00F24496" w:rsidRPr="00F24496" w:rsidRDefault="00F24496" w:rsidP="00F24496">
      <w:pPr>
        <w:autoSpaceDE w:val="0"/>
        <w:autoSpaceDN w:val="0"/>
        <w:adjustRightInd w:val="0"/>
        <w:ind w:firstLine="709"/>
        <w:jc w:val="both"/>
        <w:rPr>
          <w:rFonts w:eastAsia="Calibri"/>
          <w:sz w:val="22"/>
          <w:szCs w:val="28"/>
          <w:lang w:eastAsia="en-US"/>
        </w:rPr>
      </w:pPr>
    </w:p>
    <w:p w14:paraId="5F51BFC7" w14:textId="77777777"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lastRenderedPageBreak/>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E370C82" w14:textId="5813E804" w:rsidR="00F24496" w:rsidRPr="00F24496" w:rsidRDefault="00F24496" w:rsidP="00F24496">
      <w:pPr>
        <w:autoSpaceDE w:val="0"/>
        <w:autoSpaceDN w:val="0"/>
        <w:adjustRightInd w:val="0"/>
        <w:ind w:firstLine="284"/>
        <w:jc w:val="both"/>
        <w:rPr>
          <w:rFonts w:eastAsia="Calibri"/>
          <w:sz w:val="28"/>
          <w:szCs w:val="28"/>
          <w:lang w:eastAsia="en-US"/>
        </w:rPr>
      </w:pPr>
      <w:r w:rsidRPr="00F24496">
        <w:rPr>
          <w:rFonts w:eastAsia="Calibri"/>
          <w:noProof/>
          <w:sz w:val="28"/>
          <w:szCs w:val="28"/>
          <w:lang w:eastAsia="en-US"/>
        </w:rPr>
        <w:drawing>
          <wp:inline distT="0" distB="0" distL="0" distR="0" wp14:anchorId="056EE34C" wp14:editId="6AB90C25">
            <wp:extent cx="5419725" cy="60007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19725" cy="600075"/>
                    </a:xfrm>
                    <a:prstGeom prst="rect">
                      <a:avLst/>
                    </a:prstGeom>
                    <a:noFill/>
                    <a:ln>
                      <a:noFill/>
                    </a:ln>
                  </pic:spPr>
                </pic:pic>
              </a:graphicData>
            </a:graphic>
          </wp:inline>
        </w:drawing>
      </w:r>
      <w:r w:rsidRPr="00F24496">
        <w:rPr>
          <w:rFonts w:eastAsia="Calibri"/>
          <w:sz w:val="28"/>
          <w:szCs w:val="28"/>
          <w:lang w:eastAsia="en-US"/>
        </w:rPr>
        <w:t>, (36)</w:t>
      </w:r>
    </w:p>
    <w:p w14:paraId="00E7C18E" w14:textId="77777777"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где:</w:t>
      </w:r>
    </w:p>
    <w:p w14:paraId="55F90E65" w14:textId="5204C041"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noProof/>
          <w:sz w:val="28"/>
          <w:szCs w:val="28"/>
          <w:lang w:eastAsia="en-US"/>
        </w:rPr>
        <w:drawing>
          <wp:inline distT="0" distB="0" distL="0" distR="0" wp14:anchorId="0A128D7D" wp14:editId="6FDB7AD9">
            <wp:extent cx="371475" cy="3238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F24496">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F24496">
        <w:rPr>
          <w:rFonts w:eastAsia="Calibri"/>
          <w:sz w:val="28"/>
          <w:szCs w:val="28"/>
          <w:lang w:eastAsia="en-US"/>
        </w:rPr>
        <w:t>пр</w:t>
      </w:r>
      <w:proofErr w:type="spellEnd"/>
      <w:r w:rsidRPr="00F24496">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EAA202B" w14:textId="608F81C6"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noProof/>
          <w:sz w:val="28"/>
          <w:szCs w:val="28"/>
          <w:lang w:eastAsia="en-US"/>
        </w:rPr>
        <w:drawing>
          <wp:inline distT="0" distB="0" distL="0" distR="0" wp14:anchorId="04CAB4B4" wp14:editId="193D526B">
            <wp:extent cx="590550" cy="3238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F24496">
        <w:rPr>
          <w:rFonts w:eastAsia="Calibri"/>
          <w:sz w:val="28"/>
          <w:szCs w:val="28"/>
          <w:lang w:eastAsia="en-US"/>
        </w:rPr>
        <w:t xml:space="preserve"> - максимальный процент корректировки i-</w:t>
      </w:r>
      <w:proofErr w:type="spellStart"/>
      <w:r w:rsidRPr="00F24496">
        <w:rPr>
          <w:rFonts w:eastAsia="Calibri"/>
          <w:sz w:val="28"/>
          <w:szCs w:val="28"/>
          <w:lang w:eastAsia="en-US"/>
        </w:rPr>
        <w:t>го</w:t>
      </w:r>
      <w:proofErr w:type="spellEnd"/>
      <w:r w:rsidRPr="00F24496">
        <w:rPr>
          <w:rFonts w:eastAsia="Calibri"/>
          <w:sz w:val="28"/>
          <w:szCs w:val="28"/>
          <w:lang w:eastAsia="en-US"/>
        </w:rPr>
        <w:t xml:space="preserve"> года, определяемый следующим образом:</w:t>
      </w:r>
    </w:p>
    <w:p w14:paraId="6FA0F101" w14:textId="6CFA470D"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для 2015 года: </w:t>
      </w:r>
      <w:r w:rsidRPr="00F24496">
        <w:rPr>
          <w:rFonts w:eastAsia="Calibri"/>
          <w:noProof/>
          <w:sz w:val="28"/>
          <w:szCs w:val="28"/>
          <w:lang w:eastAsia="en-US"/>
        </w:rPr>
        <w:drawing>
          <wp:inline distT="0" distB="0" distL="0" distR="0" wp14:anchorId="6F830B05" wp14:editId="6305B4E9">
            <wp:extent cx="695325" cy="3333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24496">
        <w:rPr>
          <w:rFonts w:eastAsia="Calibri"/>
          <w:sz w:val="28"/>
          <w:szCs w:val="28"/>
          <w:lang w:eastAsia="en-US"/>
        </w:rPr>
        <w:t xml:space="preserve"> = 1%;</w:t>
      </w:r>
    </w:p>
    <w:p w14:paraId="0C4A95F9" w14:textId="37197C37"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для 2016 года: </w:t>
      </w:r>
      <w:r w:rsidRPr="00F24496">
        <w:rPr>
          <w:rFonts w:eastAsia="Calibri"/>
          <w:noProof/>
          <w:sz w:val="28"/>
          <w:szCs w:val="28"/>
          <w:lang w:eastAsia="en-US"/>
        </w:rPr>
        <w:drawing>
          <wp:inline distT="0" distB="0" distL="0" distR="0" wp14:anchorId="114AB069" wp14:editId="69CEA193">
            <wp:extent cx="695325" cy="3333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24496">
        <w:rPr>
          <w:rFonts w:eastAsia="Calibri"/>
          <w:sz w:val="28"/>
          <w:szCs w:val="28"/>
          <w:lang w:eastAsia="en-US"/>
        </w:rPr>
        <w:t xml:space="preserve"> = 1%;</w:t>
      </w:r>
    </w:p>
    <w:p w14:paraId="2468266F" w14:textId="0EEB0725"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для 2017 года: </w:t>
      </w:r>
      <w:r w:rsidRPr="00F24496">
        <w:rPr>
          <w:rFonts w:eastAsia="Calibri"/>
          <w:noProof/>
          <w:sz w:val="28"/>
          <w:szCs w:val="28"/>
          <w:lang w:eastAsia="en-US"/>
        </w:rPr>
        <w:drawing>
          <wp:inline distT="0" distB="0" distL="0" distR="0" wp14:anchorId="795E6DB4" wp14:editId="2C352C23">
            <wp:extent cx="695325" cy="3333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24496">
        <w:rPr>
          <w:rFonts w:eastAsia="Calibri"/>
          <w:sz w:val="28"/>
          <w:szCs w:val="28"/>
          <w:lang w:eastAsia="en-US"/>
        </w:rPr>
        <w:t xml:space="preserve"> = 2%;</w:t>
      </w:r>
    </w:p>
    <w:p w14:paraId="4A9733E9" w14:textId="7F6DDC62"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начиная с 2018 года: </w:t>
      </w:r>
      <w:r w:rsidRPr="00F24496">
        <w:rPr>
          <w:rFonts w:eastAsia="Calibri"/>
          <w:noProof/>
          <w:sz w:val="28"/>
          <w:szCs w:val="28"/>
          <w:lang w:eastAsia="en-US"/>
        </w:rPr>
        <w:drawing>
          <wp:inline distT="0" distB="0" distL="0" distR="0" wp14:anchorId="36A3901F" wp14:editId="5340FE6F">
            <wp:extent cx="657225" cy="3238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F24496">
        <w:rPr>
          <w:rFonts w:eastAsia="Calibri"/>
          <w:sz w:val="28"/>
          <w:szCs w:val="28"/>
          <w:lang w:eastAsia="en-US"/>
        </w:rPr>
        <w:t xml:space="preserve"> = 3%.</w:t>
      </w:r>
    </w:p>
    <w:p w14:paraId="25AF4557" w14:textId="77777777" w:rsidR="00F24496" w:rsidRPr="00F24496" w:rsidRDefault="00F24496" w:rsidP="00F24496">
      <w:pPr>
        <w:autoSpaceDE w:val="0"/>
        <w:autoSpaceDN w:val="0"/>
        <w:adjustRightInd w:val="0"/>
        <w:ind w:firstLine="709"/>
        <w:jc w:val="both"/>
        <w:rPr>
          <w:rFonts w:eastAsia="Calibri"/>
          <w:sz w:val="28"/>
          <w:szCs w:val="28"/>
          <w:lang w:eastAsia="en-US"/>
        </w:rPr>
      </w:pPr>
    </w:p>
    <w:p w14:paraId="5003F053" w14:textId="02247152" w:rsidR="00F24496" w:rsidRPr="00F24496" w:rsidRDefault="00F24496" w:rsidP="00F24496">
      <w:pPr>
        <w:autoSpaceDE w:val="0"/>
        <w:autoSpaceDN w:val="0"/>
        <w:adjustRightInd w:val="0"/>
        <w:ind w:firstLine="709"/>
        <w:jc w:val="both"/>
        <w:rPr>
          <w:rFonts w:eastAsia="Calibri"/>
          <w:sz w:val="28"/>
          <w:szCs w:val="28"/>
          <w:lang w:eastAsia="en-US"/>
        </w:rPr>
      </w:pPr>
      <w:r w:rsidRPr="00F24496">
        <w:rPr>
          <w:rFonts w:eastAsia="Calibri"/>
          <w:sz w:val="28"/>
          <w:szCs w:val="28"/>
          <w:lang w:eastAsia="en-US"/>
        </w:rPr>
        <w:t xml:space="preserve">При корректировке НВВ на 2021 год показатель </w:t>
      </w:r>
      <w:r w:rsidRPr="00F24496">
        <w:rPr>
          <w:rFonts w:eastAsia="Calibri"/>
          <w:noProof/>
          <w:position w:val="-11"/>
          <w:sz w:val="28"/>
          <w:szCs w:val="28"/>
        </w:rPr>
        <w:drawing>
          <wp:inline distT="0" distB="0" distL="0" distR="0" wp14:anchorId="3BDCC74F" wp14:editId="03522A11">
            <wp:extent cx="571500"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F24496">
        <w:rPr>
          <w:rFonts w:eastAsia="Calibri"/>
          <w:sz w:val="28"/>
          <w:szCs w:val="28"/>
          <w:lang w:eastAsia="en-US"/>
        </w:rPr>
        <w:t xml:space="preserve">  равен нулю.</w:t>
      </w:r>
    </w:p>
    <w:p w14:paraId="42277233" w14:textId="77777777" w:rsidR="00F24496" w:rsidRPr="00F24496" w:rsidRDefault="00F24496" w:rsidP="00F24496">
      <w:pPr>
        <w:autoSpaceDE w:val="0"/>
        <w:autoSpaceDN w:val="0"/>
        <w:adjustRightInd w:val="0"/>
        <w:ind w:firstLine="709"/>
        <w:jc w:val="both"/>
        <w:rPr>
          <w:sz w:val="28"/>
          <w:szCs w:val="28"/>
        </w:rPr>
      </w:pPr>
    </w:p>
    <w:p w14:paraId="7E54E464" w14:textId="77777777" w:rsidR="00F24496" w:rsidRPr="00F24496" w:rsidRDefault="00F24496" w:rsidP="00F24496">
      <w:pPr>
        <w:tabs>
          <w:tab w:val="left" w:pos="709"/>
        </w:tabs>
        <w:autoSpaceDE w:val="0"/>
        <w:autoSpaceDN w:val="0"/>
        <w:adjustRightInd w:val="0"/>
        <w:jc w:val="center"/>
        <w:rPr>
          <w:b/>
          <w:sz w:val="28"/>
          <w:szCs w:val="28"/>
        </w:rPr>
      </w:pPr>
      <w:r w:rsidRPr="00F24496">
        <w:rPr>
          <w:b/>
          <w:sz w:val="28"/>
          <w:szCs w:val="28"/>
        </w:rPr>
        <w:t>Корректировка НВВ в целях сглаживания тарифов</w:t>
      </w:r>
    </w:p>
    <w:p w14:paraId="19CAD6AD" w14:textId="77777777" w:rsidR="00F24496" w:rsidRPr="00F24496" w:rsidRDefault="00F24496" w:rsidP="00F24496">
      <w:pPr>
        <w:tabs>
          <w:tab w:val="left" w:pos="709"/>
        </w:tabs>
        <w:autoSpaceDE w:val="0"/>
        <w:autoSpaceDN w:val="0"/>
        <w:adjustRightInd w:val="0"/>
        <w:ind w:firstLine="709"/>
        <w:jc w:val="center"/>
        <w:rPr>
          <w:b/>
          <w:sz w:val="32"/>
          <w:szCs w:val="32"/>
          <w:u w:val="single"/>
        </w:rPr>
      </w:pPr>
    </w:p>
    <w:p w14:paraId="159A788D" w14:textId="77777777" w:rsidR="00F24496" w:rsidRPr="00F24496" w:rsidRDefault="00F24496" w:rsidP="00F24496">
      <w:pPr>
        <w:jc w:val="both"/>
        <w:rPr>
          <w:sz w:val="28"/>
          <w:szCs w:val="28"/>
        </w:rPr>
      </w:pPr>
      <w:r w:rsidRPr="00F24496">
        <w:rPr>
          <w:sz w:val="28"/>
          <w:szCs w:val="28"/>
        </w:rPr>
        <w:tab/>
      </w:r>
      <w:r w:rsidRPr="00F24496">
        <w:rPr>
          <w:sz w:val="28"/>
          <w:szCs w:val="32"/>
        </w:rPr>
        <w:t xml:space="preserve">Регулирующим органом расходы по статье на 2021 год не утверждены. </w:t>
      </w:r>
      <w:r w:rsidRPr="00F24496">
        <w:rPr>
          <w:sz w:val="28"/>
          <w:szCs w:val="28"/>
        </w:rPr>
        <w:t>Организацией расходы по данной статье для учета в необходимой валовой выручке не заявлены.</w:t>
      </w:r>
    </w:p>
    <w:p w14:paraId="620F7A8F" w14:textId="77777777" w:rsidR="00F24496" w:rsidRPr="00F24496" w:rsidRDefault="00F24496" w:rsidP="00F24496">
      <w:pPr>
        <w:ind w:firstLine="709"/>
        <w:jc w:val="both"/>
        <w:rPr>
          <w:sz w:val="28"/>
          <w:szCs w:val="28"/>
        </w:rPr>
      </w:pPr>
      <w:r w:rsidRPr="00F24496">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6DDA8C7" w14:textId="7BF834AB" w:rsidR="00F24496" w:rsidRPr="00F24496" w:rsidRDefault="00F24496" w:rsidP="00F24496">
      <w:pPr>
        <w:ind w:firstLine="709"/>
        <w:jc w:val="center"/>
        <w:rPr>
          <w:position w:val="-16"/>
        </w:rPr>
      </w:pPr>
      <w:r w:rsidRPr="00F24496">
        <w:rPr>
          <w:noProof/>
          <w:position w:val="-16"/>
        </w:rPr>
        <w:drawing>
          <wp:inline distT="0" distB="0" distL="0" distR="0" wp14:anchorId="1FD6F792" wp14:editId="4082FB87">
            <wp:extent cx="3409950" cy="3905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F24496">
        <w:rPr>
          <w:position w:val="-16"/>
        </w:rPr>
        <w:t>,</w:t>
      </w:r>
    </w:p>
    <w:p w14:paraId="00A09232" w14:textId="77777777" w:rsidR="00F24496" w:rsidRPr="00F24496" w:rsidRDefault="00F24496" w:rsidP="00F24496">
      <w:pPr>
        <w:ind w:firstLine="709"/>
        <w:jc w:val="both"/>
        <w:rPr>
          <w:sz w:val="28"/>
          <w:szCs w:val="28"/>
        </w:rPr>
      </w:pPr>
      <w:r w:rsidRPr="00F24496">
        <w:rPr>
          <w:sz w:val="28"/>
          <w:szCs w:val="28"/>
        </w:rPr>
        <w:t>где:</w:t>
      </w:r>
    </w:p>
    <w:p w14:paraId="2B15289C" w14:textId="77777777" w:rsidR="00F24496" w:rsidRPr="00F24496" w:rsidRDefault="00F24496" w:rsidP="00F24496">
      <w:pPr>
        <w:ind w:firstLine="709"/>
        <w:jc w:val="both"/>
        <w:rPr>
          <w:sz w:val="16"/>
          <w:szCs w:val="28"/>
        </w:rPr>
      </w:pPr>
    </w:p>
    <w:p w14:paraId="65C3B519" w14:textId="27110ABA"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14E455A9" wp14:editId="5C1B86D9">
            <wp:extent cx="666750" cy="3524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F24496">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20076FEA" w14:textId="77777777" w:rsidR="00F24496" w:rsidRPr="00F24496" w:rsidRDefault="00F24496" w:rsidP="00F24496">
      <w:pPr>
        <w:autoSpaceDE w:val="0"/>
        <w:autoSpaceDN w:val="0"/>
        <w:adjustRightInd w:val="0"/>
        <w:ind w:firstLine="540"/>
        <w:jc w:val="both"/>
        <w:rPr>
          <w:sz w:val="18"/>
          <w:szCs w:val="28"/>
        </w:rPr>
      </w:pPr>
    </w:p>
    <w:p w14:paraId="585D2E7C" w14:textId="709ACE97" w:rsidR="00F24496" w:rsidRPr="00F24496" w:rsidRDefault="00F24496" w:rsidP="00F24496">
      <w:pPr>
        <w:autoSpaceDE w:val="0"/>
        <w:autoSpaceDN w:val="0"/>
        <w:adjustRightInd w:val="0"/>
        <w:ind w:firstLine="709"/>
        <w:jc w:val="both"/>
        <w:rPr>
          <w:sz w:val="28"/>
          <w:szCs w:val="28"/>
        </w:rPr>
      </w:pPr>
      <w:r w:rsidRPr="00F24496">
        <w:rPr>
          <w:noProof/>
          <w:position w:val="-14"/>
          <w:sz w:val="28"/>
          <w:szCs w:val="28"/>
        </w:rPr>
        <w:drawing>
          <wp:inline distT="0" distB="0" distL="0" distR="0" wp14:anchorId="16B70206" wp14:editId="16FFDBAA">
            <wp:extent cx="704850" cy="3524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F24496">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9CD3A05" w14:textId="5B2B9A46"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05D55A8D" wp14:editId="3EE4660B">
            <wp:extent cx="619125" cy="3524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F24496">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13785AB" w14:textId="77777777" w:rsidR="00F24496" w:rsidRPr="00F24496" w:rsidRDefault="00F24496" w:rsidP="00F24496">
      <w:pPr>
        <w:autoSpaceDE w:val="0"/>
        <w:autoSpaceDN w:val="0"/>
        <w:adjustRightInd w:val="0"/>
        <w:ind w:firstLine="709"/>
        <w:jc w:val="both"/>
        <w:rPr>
          <w:sz w:val="28"/>
          <w:szCs w:val="28"/>
        </w:rPr>
      </w:pPr>
    </w:p>
    <w:p w14:paraId="6A0FBF45" w14:textId="77777777" w:rsidR="00F24496" w:rsidRPr="00F24496" w:rsidRDefault="00F24496" w:rsidP="00F24496">
      <w:pPr>
        <w:tabs>
          <w:tab w:val="left" w:pos="1134"/>
        </w:tabs>
        <w:ind w:firstLine="709"/>
        <w:jc w:val="both"/>
        <w:rPr>
          <w:sz w:val="28"/>
          <w:szCs w:val="28"/>
        </w:rPr>
      </w:pPr>
      <w:r w:rsidRPr="00F24496">
        <w:rPr>
          <w:sz w:val="28"/>
          <w:szCs w:val="28"/>
        </w:rPr>
        <w:t xml:space="preserve">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регулирующим органом при корректировке 2021 года специалистом РЭК Кузбасса предлагается произвести корректировку НВВ в сторону уменьшения на сумму </w:t>
      </w:r>
      <w:r w:rsidRPr="00F24496">
        <w:rPr>
          <w:b/>
          <w:bCs/>
          <w:i/>
          <w:iCs/>
          <w:sz w:val="28"/>
          <w:szCs w:val="28"/>
        </w:rPr>
        <w:t>9,95</w:t>
      </w:r>
      <w:r w:rsidRPr="00F24496">
        <w:rPr>
          <w:sz w:val="28"/>
          <w:szCs w:val="28"/>
        </w:rPr>
        <w:t xml:space="preserve"> тыс. руб.</w:t>
      </w:r>
    </w:p>
    <w:p w14:paraId="7929A536" w14:textId="77777777" w:rsidR="00F24496" w:rsidRPr="00F24496" w:rsidRDefault="00F24496" w:rsidP="00F24496">
      <w:pPr>
        <w:ind w:firstLine="709"/>
        <w:jc w:val="both"/>
        <w:rPr>
          <w:sz w:val="28"/>
          <w:szCs w:val="28"/>
        </w:rPr>
      </w:pPr>
      <w:r w:rsidRPr="00F24496">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4DB3FF14" w14:textId="77777777" w:rsidR="00F24496" w:rsidRPr="00F24496" w:rsidRDefault="00F24496" w:rsidP="00F24496">
      <w:pPr>
        <w:ind w:firstLine="709"/>
        <w:jc w:val="both"/>
        <w:rPr>
          <w:sz w:val="28"/>
          <w:szCs w:val="28"/>
        </w:rPr>
      </w:pPr>
    </w:p>
    <w:p w14:paraId="0D4D82DA" w14:textId="77777777" w:rsidR="00F24496" w:rsidRPr="00F24496" w:rsidRDefault="00F24496" w:rsidP="00F24496">
      <w:pPr>
        <w:autoSpaceDE w:val="0"/>
        <w:autoSpaceDN w:val="0"/>
        <w:adjustRightInd w:val="0"/>
        <w:ind w:firstLine="709"/>
        <w:jc w:val="center"/>
        <w:rPr>
          <w:b/>
          <w:sz w:val="28"/>
          <w:szCs w:val="28"/>
        </w:rPr>
      </w:pPr>
      <w:r w:rsidRPr="00F24496">
        <w:rPr>
          <w:b/>
          <w:sz w:val="28"/>
          <w:szCs w:val="28"/>
        </w:rPr>
        <w:t xml:space="preserve">«Размер корректировки НВВ по результатам деятельности прошлых периодов регулирования, а также осуществляемой с целью </w:t>
      </w:r>
      <w:r w:rsidRPr="00F24496">
        <w:rPr>
          <w:b/>
          <w:sz w:val="28"/>
          <w:szCs w:val="28"/>
        </w:rPr>
        <w:lastRenderedPageBreak/>
        <w:t>учета отклонения фактических значений параметров расчета тарифов от значений, учтенных при установлении тарифов»</w:t>
      </w:r>
    </w:p>
    <w:p w14:paraId="71A19DD7" w14:textId="77777777" w:rsidR="00F24496" w:rsidRPr="00F24496" w:rsidRDefault="00F24496" w:rsidP="00F24496">
      <w:pPr>
        <w:autoSpaceDE w:val="0"/>
        <w:autoSpaceDN w:val="0"/>
        <w:adjustRightInd w:val="0"/>
        <w:ind w:firstLine="709"/>
        <w:jc w:val="center"/>
        <w:rPr>
          <w:b/>
          <w:sz w:val="28"/>
          <w:szCs w:val="28"/>
        </w:rPr>
      </w:pPr>
    </w:p>
    <w:p w14:paraId="6031273B" w14:textId="77777777" w:rsidR="00F24496" w:rsidRPr="00F24496" w:rsidRDefault="00F24496" w:rsidP="00F24496">
      <w:pPr>
        <w:ind w:firstLine="709"/>
        <w:jc w:val="both"/>
        <w:rPr>
          <w:sz w:val="28"/>
          <w:szCs w:val="28"/>
        </w:rPr>
      </w:pPr>
      <w:r w:rsidRPr="00F24496">
        <w:rPr>
          <w:sz w:val="28"/>
          <w:szCs w:val="32"/>
        </w:rPr>
        <w:t xml:space="preserve">Регулирующим органом расходы по статье на 2021 год не утверждены. </w:t>
      </w:r>
      <w:r w:rsidRPr="00F24496">
        <w:rPr>
          <w:sz w:val="28"/>
          <w:szCs w:val="28"/>
        </w:rPr>
        <w:t>Организацией расходы по данной статье для учета в необходимой валовой выручке не заявлены.</w:t>
      </w:r>
    </w:p>
    <w:p w14:paraId="58BAF273" w14:textId="77777777" w:rsidR="00F24496" w:rsidRPr="00F24496" w:rsidRDefault="00F24496" w:rsidP="00F24496">
      <w:pPr>
        <w:autoSpaceDE w:val="0"/>
        <w:autoSpaceDN w:val="0"/>
        <w:adjustRightInd w:val="0"/>
        <w:ind w:firstLine="709"/>
        <w:jc w:val="both"/>
        <w:rPr>
          <w:bCs/>
          <w:color w:val="FF0000"/>
          <w:sz w:val="28"/>
          <w:szCs w:val="28"/>
        </w:rPr>
      </w:pPr>
    </w:p>
    <w:p w14:paraId="16F414D3" w14:textId="7479A6AC" w:rsidR="00F24496" w:rsidRPr="00F24496" w:rsidRDefault="00F24496" w:rsidP="00F24496">
      <w:pPr>
        <w:autoSpaceDE w:val="0"/>
        <w:autoSpaceDN w:val="0"/>
        <w:adjustRightInd w:val="0"/>
        <w:ind w:firstLine="709"/>
        <w:jc w:val="both"/>
        <w:rPr>
          <w:sz w:val="28"/>
          <w:szCs w:val="28"/>
        </w:rPr>
      </w:pPr>
      <w:r w:rsidRPr="00F24496">
        <w:rPr>
          <w:bCs/>
          <w:sz w:val="28"/>
          <w:szCs w:val="28"/>
        </w:rPr>
        <w:t>В соответствии с п. 91 Методических указаний, в</w:t>
      </w:r>
      <w:r w:rsidRPr="00F24496">
        <w:rPr>
          <w:sz w:val="28"/>
          <w:szCs w:val="28"/>
        </w:rPr>
        <w:t xml:space="preserve"> случае если на i-2 год применялся метод экономически обоснованных расходов, то </w:t>
      </w:r>
      <w:r w:rsidRPr="00F24496">
        <w:rPr>
          <w:noProof/>
          <w:position w:val="-12"/>
          <w:sz w:val="28"/>
          <w:szCs w:val="28"/>
        </w:rPr>
        <w:drawing>
          <wp:inline distT="0" distB="0" distL="0" distR="0" wp14:anchorId="64FF99CE" wp14:editId="4785D643">
            <wp:extent cx="819150" cy="333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F24496">
        <w:rPr>
          <w:sz w:val="28"/>
          <w:szCs w:val="28"/>
        </w:rPr>
        <w:t xml:space="preserve"> определяется по </w:t>
      </w:r>
      <w:hyperlink w:anchor="Par2" w:history="1">
        <w:r w:rsidRPr="00F24496">
          <w:rPr>
            <w:sz w:val="28"/>
            <w:szCs w:val="28"/>
          </w:rPr>
          <w:t>формуле (33.1)</w:t>
        </w:r>
      </w:hyperlink>
    </w:p>
    <w:p w14:paraId="2CCF9D79" w14:textId="77777777" w:rsidR="00F24496" w:rsidRPr="00F24496" w:rsidRDefault="00F24496" w:rsidP="00F24496">
      <w:pPr>
        <w:autoSpaceDE w:val="0"/>
        <w:autoSpaceDN w:val="0"/>
        <w:adjustRightInd w:val="0"/>
        <w:jc w:val="both"/>
        <w:outlineLvl w:val="0"/>
        <w:rPr>
          <w:sz w:val="28"/>
          <w:szCs w:val="28"/>
        </w:rPr>
      </w:pPr>
    </w:p>
    <w:p w14:paraId="33D8F4FD" w14:textId="11A80B74" w:rsidR="00F24496" w:rsidRPr="00F24496" w:rsidRDefault="00F24496" w:rsidP="00F24496">
      <w:pPr>
        <w:autoSpaceDE w:val="0"/>
        <w:autoSpaceDN w:val="0"/>
        <w:adjustRightInd w:val="0"/>
        <w:jc w:val="center"/>
        <w:rPr>
          <w:sz w:val="28"/>
          <w:szCs w:val="28"/>
        </w:rPr>
      </w:pPr>
      <w:r w:rsidRPr="00F24496">
        <w:rPr>
          <w:noProof/>
          <w:position w:val="-12"/>
          <w:sz w:val="28"/>
          <w:szCs w:val="28"/>
        </w:rPr>
        <w:drawing>
          <wp:inline distT="0" distB="0" distL="0" distR="0" wp14:anchorId="3CBC51B9" wp14:editId="2A18BA19">
            <wp:extent cx="2324100" cy="3333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253B5312" w14:textId="77777777" w:rsidR="00F24496" w:rsidRPr="00F24496" w:rsidRDefault="00F24496" w:rsidP="00F24496">
      <w:pPr>
        <w:autoSpaceDE w:val="0"/>
        <w:autoSpaceDN w:val="0"/>
        <w:adjustRightInd w:val="0"/>
        <w:jc w:val="both"/>
        <w:rPr>
          <w:sz w:val="28"/>
          <w:szCs w:val="28"/>
        </w:rPr>
      </w:pPr>
    </w:p>
    <w:p w14:paraId="6FEEA61D" w14:textId="12CECEC3" w:rsidR="00F24496" w:rsidRPr="00F24496" w:rsidRDefault="00F24496" w:rsidP="00F24496">
      <w:pPr>
        <w:autoSpaceDE w:val="0"/>
        <w:autoSpaceDN w:val="0"/>
        <w:adjustRightInd w:val="0"/>
        <w:jc w:val="center"/>
        <w:rPr>
          <w:sz w:val="28"/>
          <w:szCs w:val="28"/>
        </w:rPr>
      </w:pPr>
      <w:r w:rsidRPr="00F24496">
        <w:rPr>
          <w:noProof/>
          <w:position w:val="-12"/>
          <w:sz w:val="28"/>
          <w:szCs w:val="28"/>
        </w:rPr>
        <w:drawing>
          <wp:inline distT="0" distB="0" distL="0" distR="0" wp14:anchorId="1F97F08A" wp14:editId="306AF892">
            <wp:extent cx="2905125" cy="3333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316798CD" w14:textId="77777777" w:rsidR="00F24496" w:rsidRPr="00F24496" w:rsidRDefault="00F24496" w:rsidP="00F24496">
      <w:pPr>
        <w:autoSpaceDE w:val="0"/>
        <w:autoSpaceDN w:val="0"/>
        <w:adjustRightInd w:val="0"/>
        <w:jc w:val="both"/>
        <w:rPr>
          <w:sz w:val="28"/>
          <w:szCs w:val="28"/>
        </w:rPr>
      </w:pPr>
    </w:p>
    <w:p w14:paraId="6E5DCA76" w14:textId="77777777" w:rsidR="00F24496" w:rsidRPr="00F24496" w:rsidRDefault="00F24496" w:rsidP="00F24496">
      <w:pPr>
        <w:autoSpaceDE w:val="0"/>
        <w:autoSpaceDN w:val="0"/>
        <w:adjustRightInd w:val="0"/>
        <w:ind w:firstLine="540"/>
        <w:jc w:val="both"/>
        <w:rPr>
          <w:sz w:val="28"/>
          <w:szCs w:val="28"/>
        </w:rPr>
      </w:pPr>
      <w:r w:rsidRPr="00F24496">
        <w:rPr>
          <w:sz w:val="28"/>
          <w:szCs w:val="28"/>
        </w:rPr>
        <w:t>где:</w:t>
      </w:r>
    </w:p>
    <w:p w14:paraId="1F2CF07A" w14:textId="6FA1086E" w:rsidR="00F24496" w:rsidRPr="00F24496" w:rsidRDefault="00F24496" w:rsidP="00F24496">
      <w:pPr>
        <w:autoSpaceDE w:val="0"/>
        <w:autoSpaceDN w:val="0"/>
        <w:adjustRightInd w:val="0"/>
        <w:spacing w:before="280"/>
        <w:ind w:firstLine="540"/>
        <w:jc w:val="both"/>
        <w:rPr>
          <w:sz w:val="28"/>
          <w:szCs w:val="28"/>
        </w:rPr>
      </w:pPr>
      <w:r w:rsidRPr="00F24496">
        <w:rPr>
          <w:noProof/>
          <w:position w:val="-11"/>
          <w:sz w:val="28"/>
          <w:szCs w:val="28"/>
        </w:rPr>
        <w:drawing>
          <wp:inline distT="0" distB="0" distL="0" distR="0" wp14:anchorId="22F398CE" wp14:editId="56615905">
            <wp:extent cx="742950" cy="323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F24496">
        <w:rPr>
          <w:sz w:val="28"/>
          <w:szCs w:val="28"/>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1A124978" w14:textId="1F44D916" w:rsidR="00F24496" w:rsidRPr="00F24496" w:rsidRDefault="00F24496" w:rsidP="00F24496">
      <w:pPr>
        <w:autoSpaceDE w:val="0"/>
        <w:autoSpaceDN w:val="0"/>
        <w:adjustRightInd w:val="0"/>
        <w:spacing w:before="280"/>
        <w:ind w:firstLine="540"/>
        <w:jc w:val="both"/>
        <w:rPr>
          <w:sz w:val="28"/>
          <w:szCs w:val="28"/>
        </w:rPr>
      </w:pPr>
      <w:r w:rsidRPr="00F24496">
        <w:rPr>
          <w:noProof/>
          <w:position w:val="-12"/>
          <w:sz w:val="28"/>
          <w:szCs w:val="28"/>
        </w:rPr>
        <w:drawing>
          <wp:inline distT="0" distB="0" distL="0" distR="0" wp14:anchorId="7639D2ED" wp14:editId="3E13F904">
            <wp:extent cx="600075" cy="3333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F24496">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4A994F91" w14:textId="057D1CA7" w:rsidR="00F24496" w:rsidRPr="00F24496" w:rsidRDefault="00F24496" w:rsidP="00F24496">
      <w:pPr>
        <w:autoSpaceDE w:val="0"/>
        <w:autoSpaceDN w:val="0"/>
        <w:adjustRightInd w:val="0"/>
        <w:spacing w:before="280"/>
        <w:ind w:firstLine="540"/>
        <w:jc w:val="both"/>
        <w:rPr>
          <w:sz w:val="28"/>
          <w:szCs w:val="28"/>
        </w:rPr>
      </w:pPr>
      <w:r w:rsidRPr="00F24496">
        <w:rPr>
          <w:noProof/>
          <w:position w:val="-12"/>
          <w:sz w:val="28"/>
          <w:szCs w:val="28"/>
        </w:rPr>
        <w:drawing>
          <wp:inline distT="0" distB="0" distL="0" distR="0" wp14:anchorId="235DC1DD" wp14:editId="1D4F47AB">
            <wp:extent cx="590550" cy="3333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F24496">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768E58BF" w14:textId="77777777" w:rsidR="00F24496" w:rsidRPr="00F24496" w:rsidRDefault="00F24496" w:rsidP="00F24496">
      <w:pPr>
        <w:autoSpaceDE w:val="0"/>
        <w:autoSpaceDN w:val="0"/>
        <w:adjustRightInd w:val="0"/>
        <w:jc w:val="both"/>
        <w:rPr>
          <w:sz w:val="28"/>
          <w:szCs w:val="28"/>
        </w:rPr>
      </w:pPr>
      <w:r w:rsidRPr="00F24496">
        <w:rPr>
          <w:sz w:val="28"/>
          <w:szCs w:val="28"/>
        </w:rPr>
        <w:t xml:space="preserve">(п. 91 в ред. </w:t>
      </w:r>
      <w:hyperlink r:id="rId67" w:history="1">
        <w:r w:rsidRPr="00F24496">
          <w:rPr>
            <w:sz w:val="28"/>
            <w:szCs w:val="28"/>
          </w:rPr>
          <w:t>Приказа</w:t>
        </w:r>
      </w:hyperlink>
      <w:r w:rsidRPr="00F24496">
        <w:rPr>
          <w:sz w:val="28"/>
          <w:szCs w:val="28"/>
        </w:rPr>
        <w:t xml:space="preserve"> ФАС России от 29.10.2019 N 1438/19)</w:t>
      </w:r>
    </w:p>
    <w:p w14:paraId="4DEF86E1" w14:textId="77777777" w:rsidR="00F24496" w:rsidRPr="00F24496" w:rsidRDefault="00F24496" w:rsidP="00F24496">
      <w:pPr>
        <w:autoSpaceDE w:val="0"/>
        <w:autoSpaceDN w:val="0"/>
        <w:adjustRightInd w:val="0"/>
        <w:ind w:firstLine="709"/>
        <w:jc w:val="both"/>
        <w:rPr>
          <w:rFonts w:eastAsia="Calibri"/>
          <w:color w:val="FF0000"/>
          <w:sz w:val="28"/>
          <w:szCs w:val="28"/>
          <w:lang w:eastAsia="en-US"/>
        </w:rPr>
      </w:pPr>
    </w:p>
    <w:p w14:paraId="79164A5D" w14:textId="77777777" w:rsidR="00F24496" w:rsidRPr="00F24496" w:rsidRDefault="00F24496" w:rsidP="00F24496">
      <w:pPr>
        <w:autoSpaceDE w:val="0"/>
        <w:autoSpaceDN w:val="0"/>
        <w:adjustRightInd w:val="0"/>
        <w:ind w:firstLine="709"/>
        <w:jc w:val="both"/>
        <w:rPr>
          <w:bCs/>
          <w:sz w:val="28"/>
          <w:szCs w:val="28"/>
        </w:rPr>
      </w:pPr>
      <w:r w:rsidRPr="00F24496">
        <w:rPr>
          <w:sz w:val="28"/>
          <w:szCs w:val="28"/>
        </w:rPr>
        <w:t xml:space="preserve">На основании вышеизложенного </w:t>
      </w:r>
      <w:r w:rsidRPr="00F24496">
        <w:rPr>
          <w:bCs/>
          <w:sz w:val="28"/>
          <w:szCs w:val="28"/>
        </w:rPr>
        <w:t>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w:t>
      </w:r>
      <w:r w:rsidRPr="00F24496">
        <w:rPr>
          <w:b/>
          <w:color w:val="FF0000"/>
          <w:sz w:val="28"/>
          <w:szCs w:val="28"/>
        </w:rPr>
        <w:t xml:space="preserve"> </w:t>
      </w:r>
      <w:r w:rsidRPr="00F24496">
        <w:rPr>
          <w:bCs/>
          <w:sz w:val="28"/>
          <w:szCs w:val="28"/>
        </w:rPr>
        <w:t xml:space="preserve">произвести невозможно в связи с отсутствием подтверждения понесенных </w:t>
      </w:r>
      <w:r w:rsidRPr="00F24496">
        <w:rPr>
          <w:bCs/>
          <w:sz w:val="28"/>
          <w:szCs w:val="28"/>
        </w:rPr>
        <w:lastRenderedPageBreak/>
        <w:t>расходов и полученных доходов в бухгалтерской и статистической отчетности.</w:t>
      </w:r>
    </w:p>
    <w:p w14:paraId="672FCFD0" w14:textId="77777777" w:rsidR="00F24496" w:rsidRPr="00F24496" w:rsidRDefault="00F24496" w:rsidP="00F24496">
      <w:pPr>
        <w:autoSpaceDE w:val="0"/>
        <w:autoSpaceDN w:val="0"/>
        <w:adjustRightInd w:val="0"/>
        <w:ind w:firstLine="709"/>
        <w:jc w:val="both"/>
        <w:rPr>
          <w:color w:val="FF0000"/>
          <w:sz w:val="28"/>
          <w:szCs w:val="28"/>
        </w:rPr>
      </w:pPr>
    </w:p>
    <w:p w14:paraId="30444C7C" w14:textId="77777777" w:rsidR="00F24496" w:rsidRPr="00F24496" w:rsidRDefault="00F24496" w:rsidP="00F24496">
      <w:pPr>
        <w:autoSpaceDE w:val="0"/>
        <w:autoSpaceDN w:val="0"/>
        <w:adjustRightInd w:val="0"/>
        <w:ind w:firstLine="709"/>
        <w:jc w:val="both"/>
        <w:rPr>
          <w:bCs/>
          <w:sz w:val="28"/>
          <w:szCs w:val="28"/>
        </w:rPr>
      </w:pPr>
      <w:r w:rsidRPr="00F24496">
        <w:rPr>
          <w:sz w:val="28"/>
          <w:szCs w:val="28"/>
        </w:rPr>
        <w:t xml:space="preserve">Исходя из анализа экономической обоснованности расходов </w:t>
      </w:r>
      <w:r w:rsidRPr="00F24496">
        <w:rPr>
          <w:bCs/>
          <w:sz w:val="28"/>
          <w:szCs w:val="28"/>
        </w:rPr>
        <w:t>скорректированная величина необходимой валовой выручки,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ООО «Водоканал» (</w:t>
      </w:r>
      <w:proofErr w:type="spellStart"/>
      <w:r w:rsidRPr="00F24496">
        <w:rPr>
          <w:bCs/>
          <w:sz w:val="28"/>
          <w:szCs w:val="28"/>
        </w:rPr>
        <w:t>Таштагольский</w:t>
      </w:r>
      <w:proofErr w:type="spellEnd"/>
      <w:r w:rsidRPr="00F24496">
        <w:rPr>
          <w:bCs/>
          <w:sz w:val="28"/>
          <w:szCs w:val="28"/>
        </w:rPr>
        <w:t xml:space="preserve"> муниципальный район) на 2021 год составляет:</w:t>
      </w:r>
    </w:p>
    <w:p w14:paraId="4736F66E" w14:textId="77777777" w:rsidR="00F24496" w:rsidRPr="00F24496" w:rsidRDefault="00F24496" w:rsidP="00F24496">
      <w:pPr>
        <w:tabs>
          <w:tab w:val="left" w:pos="567"/>
        </w:tabs>
        <w:autoSpaceDE w:val="0"/>
        <w:autoSpaceDN w:val="0"/>
        <w:adjustRightInd w:val="0"/>
        <w:ind w:firstLine="709"/>
        <w:jc w:val="both"/>
        <w:rPr>
          <w:b/>
          <w:bCs/>
          <w:color w:val="FF0000"/>
          <w:sz w:val="28"/>
          <w:szCs w:val="28"/>
        </w:rPr>
      </w:pPr>
    </w:p>
    <w:p w14:paraId="2298BB72" w14:textId="77777777" w:rsidR="00F24496" w:rsidRPr="00F24496" w:rsidRDefault="00F24496" w:rsidP="00F24496">
      <w:pPr>
        <w:tabs>
          <w:tab w:val="left" w:pos="567"/>
        </w:tabs>
        <w:autoSpaceDE w:val="0"/>
        <w:autoSpaceDN w:val="0"/>
        <w:adjustRightInd w:val="0"/>
        <w:ind w:firstLine="709"/>
        <w:jc w:val="both"/>
        <w:rPr>
          <w:bCs/>
          <w:sz w:val="28"/>
          <w:szCs w:val="28"/>
        </w:rPr>
      </w:pPr>
      <w:proofErr w:type="spellStart"/>
      <w:r w:rsidRPr="00F24496">
        <w:rPr>
          <w:b/>
          <w:bCs/>
          <w:sz w:val="28"/>
          <w:szCs w:val="28"/>
        </w:rPr>
        <w:t>НВВ</w:t>
      </w:r>
      <w:r w:rsidRPr="00F24496">
        <w:rPr>
          <w:b/>
          <w:bCs/>
          <w:sz w:val="28"/>
          <w:szCs w:val="28"/>
          <w:vertAlign w:val="superscript"/>
        </w:rPr>
        <w:t>ск</w:t>
      </w:r>
      <w:proofErr w:type="spellEnd"/>
      <w:r w:rsidRPr="00F24496">
        <w:rPr>
          <w:b/>
          <w:bCs/>
          <w:sz w:val="28"/>
          <w:szCs w:val="28"/>
        </w:rPr>
        <w:t xml:space="preserve"> </w:t>
      </w:r>
      <w:r w:rsidRPr="00F24496">
        <w:rPr>
          <w:b/>
          <w:bCs/>
          <w:sz w:val="28"/>
          <w:szCs w:val="28"/>
          <w:vertAlign w:val="subscript"/>
        </w:rPr>
        <w:t>2021</w:t>
      </w:r>
      <w:r w:rsidRPr="00F24496">
        <w:rPr>
          <w:b/>
          <w:bCs/>
          <w:sz w:val="28"/>
          <w:szCs w:val="28"/>
        </w:rPr>
        <w:t xml:space="preserve"> = 0 + 0 + 412,21 + 0 + 0 + 0 + 0+0 -9,95 + 0 = 402,26 тыс. руб.</w:t>
      </w:r>
      <w:r w:rsidRPr="00F24496">
        <w:rPr>
          <w:bCs/>
          <w:sz w:val="28"/>
          <w:szCs w:val="28"/>
        </w:rPr>
        <w:t>,</w:t>
      </w:r>
    </w:p>
    <w:p w14:paraId="585BC3F4" w14:textId="77777777" w:rsidR="00F24496" w:rsidRPr="00F24496" w:rsidRDefault="00F24496" w:rsidP="00F24496">
      <w:pPr>
        <w:tabs>
          <w:tab w:val="left" w:pos="567"/>
        </w:tabs>
        <w:autoSpaceDE w:val="0"/>
        <w:autoSpaceDN w:val="0"/>
        <w:adjustRightInd w:val="0"/>
        <w:ind w:firstLine="709"/>
        <w:jc w:val="both"/>
        <w:rPr>
          <w:bCs/>
          <w:color w:val="FF0000"/>
          <w:sz w:val="14"/>
          <w:szCs w:val="28"/>
        </w:rPr>
      </w:pPr>
    </w:p>
    <w:p w14:paraId="537942AD" w14:textId="77777777" w:rsidR="00F24496" w:rsidRPr="00F24496" w:rsidRDefault="00F24496" w:rsidP="00F24496">
      <w:pPr>
        <w:tabs>
          <w:tab w:val="left" w:pos="567"/>
        </w:tabs>
        <w:autoSpaceDE w:val="0"/>
        <w:autoSpaceDN w:val="0"/>
        <w:adjustRightInd w:val="0"/>
        <w:ind w:firstLine="709"/>
        <w:jc w:val="both"/>
        <w:rPr>
          <w:bCs/>
          <w:sz w:val="28"/>
          <w:szCs w:val="28"/>
        </w:rPr>
      </w:pPr>
      <w:r w:rsidRPr="00F24496">
        <w:rPr>
          <w:bCs/>
          <w:sz w:val="28"/>
          <w:szCs w:val="28"/>
        </w:rPr>
        <w:t>в том числе с учетом календарной разбивки по периодам:</w:t>
      </w:r>
    </w:p>
    <w:p w14:paraId="6DFFDB49" w14:textId="77777777" w:rsidR="00F24496" w:rsidRPr="00F24496" w:rsidRDefault="00F24496" w:rsidP="00F24496">
      <w:pPr>
        <w:widowControl w:val="0"/>
        <w:tabs>
          <w:tab w:val="left" w:pos="284"/>
        </w:tabs>
        <w:autoSpaceDE w:val="0"/>
        <w:autoSpaceDN w:val="0"/>
        <w:adjustRightInd w:val="0"/>
        <w:jc w:val="both"/>
        <w:rPr>
          <w:sz w:val="28"/>
          <w:szCs w:val="28"/>
        </w:rPr>
      </w:pPr>
      <w:r w:rsidRPr="00F24496">
        <w:rPr>
          <w:sz w:val="28"/>
          <w:szCs w:val="28"/>
        </w:rPr>
        <w:t xml:space="preserve">          - с 01.01.2021 по 30.06.2021 – 197,46 тыс. руб.;</w:t>
      </w:r>
    </w:p>
    <w:p w14:paraId="0B8C63B4" w14:textId="77777777" w:rsidR="00F24496" w:rsidRPr="00F24496" w:rsidRDefault="00F24496" w:rsidP="00F24496">
      <w:pPr>
        <w:widowControl w:val="0"/>
        <w:tabs>
          <w:tab w:val="left" w:pos="284"/>
        </w:tabs>
        <w:autoSpaceDE w:val="0"/>
        <w:autoSpaceDN w:val="0"/>
        <w:adjustRightInd w:val="0"/>
        <w:jc w:val="both"/>
        <w:rPr>
          <w:sz w:val="28"/>
          <w:szCs w:val="28"/>
        </w:rPr>
      </w:pPr>
      <w:r w:rsidRPr="00F24496">
        <w:rPr>
          <w:sz w:val="28"/>
          <w:szCs w:val="28"/>
        </w:rPr>
        <w:t xml:space="preserve">          - с 01.07.2021 по 31.12.2021 – 204,81 тыс. руб.</w:t>
      </w:r>
    </w:p>
    <w:p w14:paraId="23D99E53" w14:textId="77777777" w:rsidR="00F24496" w:rsidRPr="00F24496" w:rsidRDefault="00F24496" w:rsidP="00F24496">
      <w:pPr>
        <w:widowControl w:val="0"/>
        <w:tabs>
          <w:tab w:val="left" w:pos="284"/>
        </w:tabs>
        <w:autoSpaceDE w:val="0"/>
        <w:autoSpaceDN w:val="0"/>
        <w:adjustRightInd w:val="0"/>
        <w:jc w:val="both"/>
        <w:rPr>
          <w:sz w:val="28"/>
          <w:szCs w:val="28"/>
        </w:rPr>
      </w:pPr>
    </w:p>
    <w:p w14:paraId="6E9B96E3" w14:textId="77777777" w:rsidR="00F24496" w:rsidRPr="00F24496" w:rsidRDefault="00F24496" w:rsidP="00F24496">
      <w:pPr>
        <w:tabs>
          <w:tab w:val="left" w:pos="567"/>
        </w:tabs>
        <w:autoSpaceDE w:val="0"/>
        <w:autoSpaceDN w:val="0"/>
        <w:adjustRightInd w:val="0"/>
        <w:ind w:firstLine="709"/>
        <w:jc w:val="both"/>
        <w:rPr>
          <w:bCs/>
          <w:sz w:val="28"/>
          <w:szCs w:val="28"/>
        </w:rPr>
      </w:pPr>
      <w:r w:rsidRPr="00F24496">
        <w:rPr>
          <w:bCs/>
          <w:sz w:val="28"/>
          <w:szCs w:val="28"/>
        </w:rPr>
        <w:t>Распределение НВВ по периодам произведено исходя из не превышения уровня тарифа в 1 полугодии 2021 года над уровнем тарифа, действующим по состоянию на 31 декабря 2020 года (10,21 руб./м</w:t>
      </w:r>
      <w:r w:rsidRPr="00F24496">
        <w:rPr>
          <w:bCs/>
          <w:sz w:val="28"/>
          <w:szCs w:val="28"/>
          <w:vertAlign w:val="superscript"/>
        </w:rPr>
        <w:t>3</w:t>
      </w:r>
      <w:r w:rsidRPr="00F24496">
        <w:rPr>
          <w:bCs/>
          <w:sz w:val="28"/>
          <w:szCs w:val="28"/>
        </w:rPr>
        <w:t>) на основании положений п. 9 Основ ценообразования.</w:t>
      </w:r>
    </w:p>
    <w:p w14:paraId="61F88045" w14:textId="77777777" w:rsidR="00F24496" w:rsidRPr="00F24496" w:rsidRDefault="00F24496" w:rsidP="00F24496">
      <w:pPr>
        <w:widowControl w:val="0"/>
        <w:tabs>
          <w:tab w:val="left" w:pos="284"/>
        </w:tabs>
        <w:autoSpaceDE w:val="0"/>
        <w:autoSpaceDN w:val="0"/>
        <w:adjustRightInd w:val="0"/>
        <w:jc w:val="both"/>
        <w:rPr>
          <w:sz w:val="28"/>
          <w:szCs w:val="28"/>
        </w:rPr>
      </w:pPr>
    </w:p>
    <w:p w14:paraId="155DB002"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 xml:space="preserve">Увеличение необходимой валовой выручки к установленной составляет </w:t>
      </w:r>
      <w:r w:rsidRPr="00F24496">
        <w:rPr>
          <w:b/>
          <w:bCs/>
          <w:i/>
          <w:iCs/>
          <w:sz w:val="28"/>
          <w:szCs w:val="28"/>
        </w:rPr>
        <w:t>138,37</w:t>
      </w:r>
      <w:r w:rsidRPr="00F24496">
        <w:rPr>
          <w:sz w:val="28"/>
          <w:szCs w:val="28"/>
        </w:rPr>
        <w:t xml:space="preserve"> тыс. руб., отклонение от предложенной организацией составило </w:t>
      </w:r>
      <w:r w:rsidRPr="00F24496">
        <w:rPr>
          <w:b/>
          <w:bCs/>
          <w:i/>
          <w:iCs/>
          <w:sz w:val="28"/>
          <w:szCs w:val="28"/>
        </w:rPr>
        <w:t>161,46</w:t>
      </w:r>
      <w:r w:rsidRPr="00F24496">
        <w:rPr>
          <w:sz w:val="28"/>
          <w:szCs w:val="28"/>
        </w:rPr>
        <w:t xml:space="preserve"> тыс. руб. в сторону уменьшения.</w:t>
      </w:r>
    </w:p>
    <w:p w14:paraId="46360781" w14:textId="77777777" w:rsidR="00F24496" w:rsidRPr="00F24496" w:rsidRDefault="00F24496" w:rsidP="00F24496">
      <w:pPr>
        <w:autoSpaceDN w:val="0"/>
        <w:jc w:val="center"/>
        <w:rPr>
          <w:b/>
          <w:color w:val="FF0000"/>
          <w:sz w:val="32"/>
          <w:szCs w:val="32"/>
          <w:u w:val="single"/>
        </w:rPr>
      </w:pPr>
    </w:p>
    <w:p w14:paraId="21CAC458" w14:textId="77777777" w:rsidR="00F24496" w:rsidRPr="00F24496" w:rsidRDefault="00F24496" w:rsidP="00F24496">
      <w:pPr>
        <w:autoSpaceDN w:val="0"/>
        <w:jc w:val="center"/>
        <w:rPr>
          <w:b/>
          <w:sz w:val="32"/>
          <w:szCs w:val="32"/>
          <w:u w:val="single"/>
        </w:rPr>
      </w:pPr>
      <w:r w:rsidRPr="00F24496">
        <w:rPr>
          <w:b/>
          <w:sz w:val="32"/>
          <w:szCs w:val="32"/>
          <w:u w:val="single"/>
        </w:rPr>
        <w:t>Натуральные показатели по технической воде</w:t>
      </w:r>
    </w:p>
    <w:p w14:paraId="7ADB2DB2" w14:textId="77777777" w:rsidR="00F24496" w:rsidRPr="00F24496" w:rsidRDefault="00F24496" w:rsidP="00F24496">
      <w:pPr>
        <w:widowControl w:val="0"/>
        <w:tabs>
          <w:tab w:val="left" w:pos="284"/>
        </w:tabs>
        <w:autoSpaceDE w:val="0"/>
        <w:autoSpaceDN w:val="0"/>
        <w:adjustRightInd w:val="0"/>
        <w:ind w:left="1069"/>
        <w:rPr>
          <w:b/>
          <w:sz w:val="20"/>
          <w:szCs w:val="28"/>
          <w:highlight w:val="yellow"/>
          <w:u w:val="single"/>
        </w:rPr>
      </w:pPr>
    </w:p>
    <w:p w14:paraId="4574FBAD" w14:textId="77777777" w:rsidR="00F24496" w:rsidRPr="00F24496" w:rsidRDefault="00F24496" w:rsidP="00F24496">
      <w:pPr>
        <w:ind w:firstLine="709"/>
        <w:jc w:val="both"/>
        <w:rPr>
          <w:sz w:val="28"/>
          <w:szCs w:val="28"/>
        </w:rPr>
      </w:pPr>
      <w:r w:rsidRPr="00F24496">
        <w:rPr>
          <w:sz w:val="28"/>
          <w:szCs w:val="28"/>
        </w:rPr>
        <w:t xml:space="preserve">Регулирующим органом утвержден объем реализации технической воды на 2021 год в размере </w:t>
      </w:r>
      <w:r w:rsidRPr="00F24496">
        <w:rPr>
          <w:b/>
          <w:bCs/>
          <w:i/>
          <w:iCs/>
          <w:sz w:val="28"/>
          <w:szCs w:val="28"/>
        </w:rPr>
        <w:t>26 280,00</w:t>
      </w:r>
      <w:r w:rsidRPr="00F24496">
        <w:rPr>
          <w:sz w:val="28"/>
          <w:szCs w:val="28"/>
        </w:rPr>
        <w:t xml:space="preserve"> м</w:t>
      </w:r>
      <w:r w:rsidRPr="00F24496">
        <w:rPr>
          <w:sz w:val="28"/>
          <w:szCs w:val="28"/>
          <w:vertAlign w:val="superscript"/>
        </w:rPr>
        <w:t>3</w:t>
      </w:r>
      <w:r w:rsidRPr="00F24496">
        <w:rPr>
          <w:sz w:val="28"/>
          <w:szCs w:val="28"/>
        </w:rPr>
        <w:t xml:space="preserve">, предприятием в целях корректировки предложен объем в размере </w:t>
      </w:r>
      <w:r w:rsidRPr="00F24496">
        <w:rPr>
          <w:b/>
          <w:bCs/>
          <w:i/>
          <w:iCs/>
          <w:sz w:val="28"/>
          <w:szCs w:val="28"/>
        </w:rPr>
        <w:t>38 679,05</w:t>
      </w:r>
      <w:r w:rsidRPr="00F24496">
        <w:rPr>
          <w:sz w:val="28"/>
          <w:szCs w:val="28"/>
        </w:rPr>
        <w:t xml:space="preserve"> м</w:t>
      </w:r>
      <w:r w:rsidRPr="00F24496">
        <w:rPr>
          <w:sz w:val="28"/>
          <w:szCs w:val="28"/>
          <w:vertAlign w:val="superscript"/>
        </w:rPr>
        <w:t>3</w:t>
      </w:r>
      <w:r w:rsidRPr="00F24496">
        <w:rPr>
          <w:sz w:val="28"/>
          <w:szCs w:val="28"/>
        </w:rPr>
        <w:t xml:space="preserve"> (корректировка от утвержденного объема составляет </w:t>
      </w:r>
      <w:r w:rsidRPr="00F24496">
        <w:rPr>
          <w:b/>
          <w:bCs/>
          <w:i/>
          <w:iCs/>
          <w:sz w:val="28"/>
          <w:szCs w:val="28"/>
        </w:rPr>
        <w:t>12 399,05</w:t>
      </w:r>
      <w:r w:rsidRPr="00F24496">
        <w:rPr>
          <w:sz w:val="28"/>
          <w:szCs w:val="28"/>
        </w:rPr>
        <w:t xml:space="preserve"> м</w:t>
      </w:r>
      <w:r w:rsidRPr="00F24496">
        <w:rPr>
          <w:sz w:val="28"/>
          <w:szCs w:val="28"/>
          <w:vertAlign w:val="superscript"/>
        </w:rPr>
        <w:t>3</w:t>
      </w:r>
      <w:r w:rsidRPr="00F24496">
        <w:rPr>
          <w:sz w:val="28"/>
          <w:szCs w:val="28"/>
        </w:rPr>
        <w:t xml:space="preserve"> в сторону увеличения).</w:t>
      </w:r>
    </w:p>
    <w:p w14:paraId="33E7F8FC" w14:textId="77777777" w:rsidR="00F24496" w:rsidRPr="00F24496" w:rsidRDefault="00F24496" w:rsidP="00F24496">
      <w:pPr>
        <w:ind w:firstLine="709"/>
        <w:jc w:val="both"/>
        <w:rPr>
          <w:sz w:val="28"/>
          <w:szCs w:val="28"/>
        </w:rPr>
      </w:pPr>
      <w:r w:rsidRPr="00F24496">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547ACEB" w14:textId="77777777" w:rsidR="00F24496" w:rsidRPr="00F24496" w:rsidRDefault="00F24496" w:rsidP="00F24496">
      <w:pPr>
        <w:ind w:firstLine="709"/>
        <w:jc w:val="both"/>
        <w:rPr>
          <w:sz w:val="28"/>
          <w:szCs w:val="28"/>
        </w:rPr>
      </w:pPr>
      <w:r w:rsidRPr="00F24496">
        <w:rPr>
          <w:sz w:val="28"/>
          <w:szCs w:val="28"/>
        </w:rPr>
        <w:t>В соответствии с п. 5 Методических указаний объем отпускаемой воды определяется по формулам:</w:t>
      </w:r>
    </w:p>
    <w:p w14:paraId="09C19741" w14:textId="77777777" w:rsidR="00F24496" w:rsidRPr="00F24496" w:rsidRDefault="00F24496" w:rsidP="00F24496">
      <w:pPr>
        <w:ind w:firstLine="709"/>
        <w:jc w:val="both"/>
        <w:rPr>
          <w:color w:val="FF0000"/>
          <w:sz w:val="14"/>
          <w:szCs w:val="28"/>
        </w:rPr>
      </w:pPr>
    </w:p>
    <w:p w14:paraId="62D450F5" w14:textId="1A8555FE" w:rsidR="00F24496" w:rsidRPr="00F24496" w:rsidRDefault="00F24496" w:rsidP="00F24496">
      <w:pPr>
        <w:ind w:firstLine="709"/>
        <w:jc w:val="center"/>
        <w:rPr>
          <w:color w:val="FF0000"/>
          <w:position w:val="-12"/>
        </w:rPr>
      </w:pPr>
      <w:r w:rsidRPr="00F24496">
        <w:rPr>
          <w:noProof/>
          <w:color w:val="FF0000"/>
          <w:position w:val="-12"/>
        </w:rPr>
        <w:drawing>
          <wp:inline distT="0" distB="0" distL="0" distR="0" wp14:anchorId="5EE30730" wp14:editId="5A0204F7">
            <wp:extent cx="2867025" cy="3524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0632B7A0" w14:textId="5232FBB5" w:rsidR="00F24496" w:rsidRPr="00F24496" w:rsidRDefault="00F24496" w:rsidP="00F24496">
      <w:pPr>
        <w:ind w:firstLine="709"/>
        <w:jc w:val="center"/>
        <w:rPr>
          <w:color w:val="FF0000"/>
          <w:sz w:val="28"/>
          <w:szCs w:val="28"/>
        </w:rPr>
      </w:pPr>
      <w:r w:rsidRPr="00F24496">
        <w:rPr>
          <w:noProof/>
          <w:color w:val="FF0000"/>
          <w:position w:val="-36"/>
        </w:rPr>
        <w:lastRenderedPageBreak/>
        <w:drawing>
          <wp:inline distT="0" distB="0" distL="0" distR="0" wp14:anchorId="4697965A" wp14:editId="2A56777F">
            <wp:extent cx="3181350" cy="647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62BB28D3" w14:textId="77777777" w:rsidR="00F24496" w:rsidRPr="00F24496" w:rsidRDefault="00F24496" w:rsidP="00F24496">
      <w:pPr>
        <w:ind w:firstLine="709"/>
        <w:jc w:val="both"/>
        <w:rPr>
          <w:color w:val="FF0000"/>
          <w:sz w:val="14"/>
          <w:szCs w:val="28"/>
        </w:rPr>
      </w:pPr>
    </w:p>
    <w:p w14:paraId="411A0D3B" w14:textId="77777777" w:rsidR="00F24496" w:rsidRPr="00F24496" w:rsidRDefault="00F24496" w:rsidP="00F24496">
      <w:pPr>
        <w:autoSpaceDE w:val="0"/>
        <w:autoSpaceDN w:val="0"/>
        <w:adjustRightInd w:val="0"/>
        <w:ind w:firstLine="709"/>
        <w:jc w:val="both"/>
        <w:rPr>
          <w:sz w:val="28"/>
          <w:szCs w:val="28"/>
        </w:rPr>
      </w:pPr>
      <w:r w:rsidRPr="00F24496">
        <w:rPr>
          <w:sz w:val="28"/>
          <w:szCs w:val="28"/>
        </w:rPr>
        <w:t>где:</w:t>
      </w:r>
    </w:p>
    <w:p w14:paraId="1F7A5D76" w14:textId="19B32D7A"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406FD356" wp14:editId="758F68C4">
            <wp:extent cx="266700" cy="3238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24496">
        <w:rPr>
          <w:sz w:val="28"/>
          <w:szCs w:val="28"/>
        </w:rPr>
        <w:t xml:space="preserve"> - объем воды, отпускаемой абонентам (планируемой к отпуску) в году i, тыс. куб. м;</w:t>
      </w:r>
    </w:p>
    <w:p w14:paraId="34604738" w14:textId="214C68A1"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1D0B5F83" wp14:editId="271665CE">
            <wp:extent cx="361950"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F24496">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C98F087" w14:textId="0E9D92CA" w:rsidR="00F24496" w:rsidRPr="00F24496" w:rsidRDefault="00F24496" w:rsidP="00F24496">
      <w:pPr>
        <w:autoSpaceDE w:val="0"/>
        <w:autoSpaceDN w:val="0"/>
        <w:adjustRightInd w:val="0"/>
        <w:ind w:firstLine="709"/>
        <w:jc w:val="both"/>
        <w:rPr>
          <w:sz w:val="28"/>
          <w:szCs w:val="28"/>
        </w:rPr>
      </w:pPr>
      <w:r w:rsidRPr="00F24496">
        <w:rPr>
          <w:noProof/>
          <w:position w:val="-12"/>
          <w:sz w:val="28"/>
          <w:szCs w:val="28"/>
        </w:rPr>
        <w:drawing>
          <wp:inline distT="0" distB="0" distL="0" distR="0" wp14:anchorId="585BF330" wp14:editId="6E640841">
            <wp:extent cx="428625"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F24496">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2506C4B" w14:textId="64F0A0EC" w:rsidR="00F24496" w:rsidRPr="00F24496" w:rsidRDefault="00F24496" w:rsidP="00F24496">
      <w:pPr>
        <w:autoSpaceDE w:val="0"/>
        <w:autoSpaceDN w:val="0"/>
        <w:adjustRightInd w:val="0"/>
        <w:ind w:firstLine="709"/>
        <w:jc w:val="both"/>
        <w:rPr>
          <w:sz w:val="28"/>
          <w:szCs w:val="28"/>
        </w:rPr>
      </w:pPr>
      <w:r w:rsidRPr="00F24496">
        <w:rPr>
          <w:noProof/>
          <w:position w:val="-11"/>
          <w:sz w:val="28"/>
          <w:szCs w:val="28"/>
        </w:rPr>
        <w:drawing>
          <wp:inline distT="0" distB="0" distL="0" distR="0" wp14:anchorId="5A8D6708" wp14:editId="5603A57D">
            <wp:extent cx="200025" cy="3238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F24496">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2575FD3" w14:textId="77777777" w:rsidR="00F24496" w:rsidRPr="00F24496" w:rsidRDefault="00F24496" w:rsidP="00F24496">
      <w:pPr>
        <w:ind w:firstLine="709"/>
        <w:jc w:val="both"/>
        <w:rPr>
          <w:sz w:val="28"/>
          <w:szCs w:val="28"/>
        </w:rPr>
      </w:pPr>
      <w:r w:rsidRPr="00F24496">
        <w:rPr>
          <w:sz w:val="28"/>
          <w:szCs w:val="28"/>
        </w:rPr>
        <w:t>При определении темпа изменения объемов реализации воды за 2017-2019гг. в соответствии с п. 5 Методических указаний регулятором принимались во внимание следующие моменты:</w:t>
      </w:r>
    </w:p>
    <w:p w14:paraId="0D03EEAF" w14:textId="77777777" w:rsidR="00F24496" w:rsidRPr="00F24496" w:rsidRDefault="00F24496" w:rsidP="00F24496">
      <w:pPr>
        <w:ind w:firstLine="709"/>
        <w:jc w:val="both"/>
        <w:rPr>
          <w:sz w:val="28"/>
          <w:szCs w:val="28"/>
        </w:rPr>
      </w:pPr>
      <w:r w:rsidRPr="00F24496">
        <w:rPr>
          <w:sz w:val="28"/>
          <w:szCs w:val="28"/>
        </w:rPr>
        <w:t xml:space="preserve">1. 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6AE8588F" w14:textId="77777777" w:rsidR="00F24496" w:rsidRPr="00F24496" w:rsidRDefault="00F24496" w:rsidP="00F24496">
      <w:pPr>
        <w:ind w:firstLine="709"/>
        <w:jc w:val="both"/>
        <w:rPr>
          <w:sz w:val="28"/>
          <w:szCs w:val="28"/>
        </w:rPr>
      </w:pPr>
      <w:r w:rsidRPr="00F24496">
        <w:rPr>
          <w:sz w:val="28"/>
          <w:szCs w:val="28"/>
        </w:rPr>
        <w:t>2. Темп изменения (снижения) потребления воды (пропуска сточных вод)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6E9A4D7F" w14:textId="77777777" w:rsidR="00F24496" w:rsidRPr="00F24496" w:rsidRDefault="00F24496" w:rsidP="00F24496">
      <w:pPr>
        <w:ind w:firstLine="709"/>
        <w:jc w:val="both"/>
        <w:rPr>
          <w:bCs/>
          <w:sz w:val="28"/>
          <w:szCs w:val="28"/>
        </w:rPr>
      </w:pPr>
      <w:r w:rsidRPr="00F24496">
        <w:rPr>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объемов </w:t>
      </w:r>
      <w:r w:rsidRPr="00F24496">
        <w:rPr>
          <w:bCs/>
          <w:sz w:val="28"/>
          <w:szCs w:val="28"/>
        </w:rPr>
        <w:t>технической воды, отпущенной на потребительский рынок согласно предоставленных договоров, так как информация о фактическом отпуске отсутствует.</w:t>
      </w:r>
    </w:p>
    <w:p w14:paraId="309C028A" w14:textId="77777777" w:rsidR="00F24496" w:rsidRPr="00F24496" w:rsidRDefault="00F24496" w:rsidP="00F24496">
      <w:pPr>
        <w:ind w:firstLine="709"/>
        <w:jc w:val="both"/>
        <w:rPr>
          <w:sz w:val="28"/>
          <w:szCs w:val="28"/>
        </w:rPr>
      </w:pPr>
      <w:r w:rsidRPr="00F24496">
        <w:rPr>
          <w:bCs/>
          <w:sz w:val="28"/>
          <w:szCs w:val="28"/>
        </w:rPr>
        <w:t>Дополнительно</w:t>
      </w:r>
      <w:r w:rsidRPr="00F24496">
        <w:rPr>
          <w:sz w:val="28"/>
          <w:szCs w:val="28"/>
        </w:rPr>
        <w:t xml:space="preserve"> при формировании объемов реализации технической воды на 2021 год регулятором было учтено добавление новых абонентов, присоединенных к централизованной системе холодного водоснабжения ООО «Водоканал» и принятых на обслуживание с 01.07.2019г. Объемы </w:t>
      </w:r>
      <w:r w:rsidRPr="00F24496">
        <w:rPr>
          <w:sz w:val="28"/>
          <w:szCs w:val="28"/>
        </w:rPr>
        <w:lastRenderedPageBreak/>
        <w:t>реализации по данным абонентам приняты на уровне предложения организации.</w:t>
      </w:r>
    </w:p>
    <w:p w14:paraId="6C1A3648" w14:textId="77777777" w:rsidR="00F24496" w:rsidRPr="00F24496" w:rsidRDefault="00F24496" w:rsidP="00F24496">
      <w:pPr>
        <w:ind w:firstLine="709"/>
        <w:jc w:val="both"/>
        <w:rPr>
          <w:sz w:val="28"/>
          <w:szCs w:val="28"/>
        </w:rPr>
      </w:pPr>
    </w:p>
    <w:p w14:paraId="44A1534E" w14:textId="03BA6B60" w:rsidR="00F24496" w:rsidRPr="00F24496" w:rsidRDefault="00F24496" w:rsidP="00F24496">
      <w:pPr>
        <w:ind w:firstLine="709"/>
        <w:jc w:val="both"/>
        <w:rPr>
          <w:sz w:val="28"/>
          <w:szCs w:val="28"/>
        </w:rPr>
      </w:pPr>
      <w:r w:rsidRPr="00F24496">
        <w:rPr>
          <w:sz w:val="28"/>
          <w:szCs w:val="28"/>
        </w:rPr>
        <w:t xml:space="preserve">Корректировка объемов реализации технической воды </w:t>
      </w:r>
      <w:r>
        <w:rPr>
          <w:sz w:val="28"/>
          <w:szCs w:val="28"/>
        </w:rPr>
        <w:br/>
      </w:r>
      <w:r w:rsidRPr="00F24496">
        <w:rPr>
          <w:sz w:val="28"/>
          <w:szCs w:val="28"/>
        </w:rPr>
        <w:t>ООО «Водоканал» на 2021 год представлена в Таблице 2:</w:t>
      </w:r>
    </w:p>
    <w:p w14:paraId="7C05A795" w14:textId="77777777" w:rsidR="00F24496" w:rsidRPr="00F24496" w:rsidRDefault="00F24496" w:rsidP="00F24496">
      <w:pPr>
        <w:ind w:firstLine="709"/>
        <w:jc w:val="both"/>
        <w:rPr>
          <w:sz w:val="28"/>
          <w:szCs w:val="28"/>
        </w:rPr>
      </w:pPr>
      <w:r w:rsidRPr="00F24496">
        <w:rPr>
          <w:sz w:val="28"/>
          <w:szCs w:val="28"/>
        </w:rPr>
        <w:t xml:space="preserve">                            </w:t>
      </w:r>
    </w:p>
    <w:p w14:paraId="7FFAED92" w14:textId="77777777" w:rsidR="00F24496" w:rsidRPr="00F24496" w:rsidRDefault="00F24496" w:rsidP="00F24496">
      <w:pPr>
        <w:ind w:firstLine="709"/>
        <w:jc w:val="right"/>
        <w:rPr>
          <w:sz w:val="28"/>
          <w:szCs w:val="28"/>
        </w:rPr>
      </w:pPr>
      <w:r w:rsidRPr="00F24496">
        <w:rPr>
          <w:sz w:val="28"/>
          <w:szCs w:val="28"/>
        </w:rPr>
        <w:t xml:space="preserve">                                          Таблица 2</w:t>
      </w:r>
    </w:p>
    <w:p w14:paraId="5878F05A" w14:textId="77777777" w:rsidR="00F24496" w:rsidRPr="00F24496" w:rsidRDefault="00F24496" w:rsidP="00F24496">
      <w:pPr>
        <w:ind w:firstLine="709"/>
        <w:jc w:val="both"/>
        <w:rPr>
          <w:color w:val="FF0000"/>
          <w:sz w:val="28"/>
          <w:szCs w:val="28"/>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488"/>
        <w:gridCol w:w="1539"/>
        <w:gridCol w:w="1539"/>
        <w:gridCol w:w="1595"/>
        <w:gridCol w:w="1476"/>
      </w:tblGrid>
      <w:tr w:rsidR="00F24496" w:rsidRPr="00F24496" w14:paraId="78119DEF" w14:textId="77777777" w:rsidTr="00F24496">
        <w:trPr>
          <w:jc w:val="center"/>
        </w:trPr>
        <w:tc>
          <w:tcPr>
            <w:tcW w:w="2604" w:type="dxa"/>
            <w:vMerge w:val="restart"/>
            <w:shd w:val="clear" w:color="auto" w:fill="auto"/>
            <w:vAlign w:val="center"/>
          </w:tcPr>
          <w:p w14:paraId="32A97F58" w14:textId="77777777" w:rsidR="00F24496" w:rsidRPr="00F24496" w:rsidRDefault="00F24496" w:rsidP="00F24496">
            <w:pPr>
              <w:tabs>
                <w:tab w:val="left" w:pos="10206"/>
              </w:tabs>
              <w:jc w:val="center"/>
              <w:rPr>
                <w:color w:val="FF0000"/>
              </w:rPr>
            </w:pPr>
          </w:p>
        </w:tc>
        <w:tc>
          <w:tcPr>
            <w:tcW w:w="7637" w:type="dxa"/>
            <w:gridSpan w:val="5"/>
            <w:shd w:val="clear" w:color="auto" w:fill="auto"/>
            <w:vAlign w:val="center"/>
          </w:tcPr>
          <w:p w14:paraId="2B8713DC" w14:textId="77777777" w:rsidR="00F24496" w:rsidRPr="00F24496" w:rsidRDefault="00F24496" w:rsidP="00F24496">
            <w:pPr>
              <w:tabs>
                <w:tab w:val="left" w:pos="10206"/>
              </w:tabs>
              <w:jc w:val="center"/>
              <w:rPr>
                <w:vertAlign w:val="superscript"/>
              </w:rPr>
            </w:pPr>
            <w:r w:rsidRPr="00F24496">
              <w:t>Отпущено воды по категориям потребителей, м</w:t>
            </w:r>
            <w:r w:rsidRPr="00F24496">
              <w:rPr>
                <w:vertAlign w:val="superscript"/>
              </w:rPr>
              <w:t>3</w:t>
            </w:r>
          </w:p>
        </w:tc>
      </w:tr>
      <w:tr w:rsidR="00F24496" w:rsidRPr="00F24496" w14:paraId="4FFCAFEE" w14:textId="77777777" w:rsidTr="00F24496">
        <w:trPr>
          <w:trHeight w:val="827"/>
          <w:jc w:val="center"/>
        </w:trPr>
        <w:tc>
          <w:tcPr>
            <w:tcW w:w="2604" w:type="dxa"/>
            <w:vMerge/>
            <w:shd w:val="clear" w:color="auto" w:fill="auto"/>
            <w:vAlign w:val="center"/>
          </w:tcPr>
          <w:p w14:paraId="56E4D0CF" w14:textId="77777777" w:rsidR="00F24496" w:rsidRPr="00F24496" w:rsidRDefault="00F24496" w:rsidP="00F24496">
            <w:pPr>
              <w:tabs>
                <w:tab w:val="left" w:pos="10206"/>
              </w:tabs>
              <w:jc w:val="center"/>
              <w:rPr>
                <w:color w:val="FF0000"/>
              </w:rPr>
            </w:pPr>
          </w:p>
        </w:tc>
        <w:tc>
          <w:tcPr>
            <w:tcW w:w="1488" w:type="dxa"/>
            <w:shd w:val="clear" w:color="auto" w:fill="auto"/>
            <w:vAlign w:val="center"/>
          </w:tcPr>
          <w:p w14:paraId="232B8020" w14:textId="77777777" w:rsidR="00F24496" w:rsidRPr="00F24496" w:rsidRDefault="00F24496" w:rsidP="00F24496">
            <w:pPr>
              <w:tabs>
                <w:tab w:val="left" w:pos="10206"/>
              </w:tabs>
              <w:jc w:val="center"/>
            </w:pPr>
            <w:r w:rsidRPr="00F24496">
              <w:t>Население</w:t>
            </w:r>
          </w:p>
        </w:tc>
        <w:tc>
          <w:tcPr>
            <w:tcW w:w="1539" w:type="dxa"/>
            <w:shd w:val="clear" w:color="auto" w:fill="auto"/>
            <w:vAlign w:val="center"/>
          </w:tcPr>
          <w:p w14:paraId="56DF06D1" w14:textId="77777777" w:rsidR="00F24496" w:rsidRPr="00F24496" w:rsidRDefault="00F24496" w:rsidP="00F24496">
            <w:pPr>
              <w:tabs>
                <w:tab w:val="left" w:pos="10206"/>
              </w:tabs>
              <w:jc w:val="center"/>
            </w:pPr>
            <w:r w:rsidRPr="00F24496">
              <w:t>Бюджетные потребители</w:t>
            </w:r>
          </w:p>
        </w:tc>
        <w:tc>
          <w:tcPr>
            <w:tcW w:w="1539" w:type="dxa"/>
            <w:shd w:val="clear" w:color="auto" w:fill="auto"/>
            <w:vAlign w:val="center"/>
          </w:tcPr>
          <w:p w14:paraId="45156CCC" w14:textId="77777777" w:rsidR="00F24496" w:rsidRPr="00F24496" w:rsidRDefault="00F24496" w:rsidP="00F24496">
            <w:pPr>
              <w:tabs>
                <w:tab w:val="left" w:pos="10206"/>
              </w:tabs>
              <w:jc w:val="center"/>
            </w:pPr>
            <w:r w:rsidRPr="00F24496">
              <w:t>Прочие потребители</w:t>
            </w:r>
          </w:p>
        </w:tc>
        <w:tc>
          <w:tcPr>
            <w:tcW w:w="1595" w:type="dxa"/>
            <w:shd w:val="clear" w:color="auto" w:fill="auto"/>
            <w:vAlign w:val="center"/>
          </w:tcPr>
          <w:p w14:paraId="61FBA506" w14:textId="77777777" w:rsidR="00F24496" w:rsidRPr="00F24496" w:rsidRDefault="00F24496" w:rsidP="00F24496">
            <w:pPr>
              <w:widowControl w:val="0"/>
              <w:autoSpaceDE w:val="0"/>
              <w:autoSpaceDN w:val="0"/>
              <w:adjustRightInd w:val="0"/>
              <w:jc w:val="center"/>
            </w:pPr>
            <w:r w:rsidRPr="00F24496">
              <w:t>Собственные нужды производства</w:t>
            </w:r>
          </w:p>
        </w:tc>
        <w:tc>
          <w:tcPr>
            <w:tcW w:w="1476" w:type="dxa"/>
            <w:shd w:val="clear" w:color="auto" w:fill="auto"/>
            <w:vAlign w:val="center"/>
          </w:tcPr>
          <w:p w14:paraId="0DF6CBFF" w14:textId="77777777" w:rsidR="00F24496" w:rsidRPr="00F24496" w:rsidRDefault="00F24496" w:rsidP="00F24496">
            <w:pPr>
              <w:tabs>
                <w:tab w:val="left" w:pos="10206"/>
              </w:tabs>
              <w:jc w:val="center"/>
            </w:pPr>
            <w:r w:rsidRPr="00F24496">
              <w:t>Всего:</w:t>
            </w:r>
          </w:p>
        </w:tc>
      </w:tr>
      <w:tr w:rsidR="00F24496" w:rsidRPr="00F24496" w14:paraId="1CBA61B2" w14:textId="77777777" w:rsidTr="00F24496">
        <w:trPr>
          <w:jc w:val="center"/>
        </w:trPr>
        <w:tc>
          <w:tcPr>
            <w:tcW w:w="10241" w:type="dxa"/>
            <w:gridSpan w:val="6"/>
            <w:shd w:val="clear" w:color="auto" w:fill="auto"/>
            <w:vAlign w:val="center"/>
          </w:tcPr>
          <w:p w14:paraId="2BF62371" w14:textId="77777777" w:rsidR="00F24496" w:rsidRPr="00F24496" w:rsidRDefault="00F24496" w:rsidP="00F24496">
            <w:pPr>
              <w:tabs>
                <w:tab w:val="left" w:pos="10206"/>
              </w:tabs>
              <w:jc w:val="center"/>
            </w:pPr>
            <w:r w:rsidRPr="00F24496">
              <w:t>2021 год</w:t>
            </w:r>
          </w:p>
        </w:tc>
      </w:tr>
      <w:tr w:rsidR="00F24496" w:rsidRPr="00F24496" w14:paraId="10C45B0E" w14:textId="77777777" w:rsidTr="00F24496">
        <w:trPr>
          <w:jc w:val="center"/>
        </w:trPr>
        <w:tc>
          <w:tcPr>
            <w:tcW w:w="2604" w:type="dxa"/>
            <w:shd w:val="clear" w:color="auto" w:fill="auto"/>
            <w:vAlign w:val="center"/>
          </w:tcPr>
          <w:p w14:paraId="3542B39F" w14:textId="77777777" w:rsidR="00F24496" w:rsidRPr="00F24496" w:rsidRDefault="00F24496" w:rsidP="00F24496">
            <w:pPr>
              <w:tabs>
                <w:tab w:val="left" w:pos="10206"/>
              </w:tabs>
              <w:jc w:val="center"/>
            </w:pPr>
            <w:r w:rsidRPr="00F24496">
              <w:t>Утверждено РЭК КО</w:t>
            </w:r>
          </w:p>
        </w:tc>
        <w:tc>
          <w:tcPr>
            <w:tcW w:w="1488" w:type="dxa"/>
            <w:shd w:val="clear" w:color="auto" w:fill="auto"/>
            <w:vAlign w:val="center"/>
          </w:tcPr>
          <w:p w14:paraId="5AF198F3"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01859958"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7D586A21" w14:textId="77777777" w:rsidR="00F24496" w:rsidRPr="00F24496" w:rsidRDefault="00F24496" w:rsidP="00F24496">
            <w:pPr>
              <w:tabs>
                <w:tab w:val="left" w:pos="10206"/>
              </w:tabs>
              <w:jc w:val="center"/>
            </w:pPr>
            <w:r w:rsidRPr="00F24496">
              <w:t>26 280,00</w:t>
            </w:r>
          </w:p>
        </w:tc>
        <w:tc>
          <w:tcPr>
            <w:tcW w:w="1595" w:type="dxa"/>
            <w:shd w:val="clear" w:color="auto" w:fill="auto"/>
            <w:vAlign w:val="center"/>
          </w:tcPr>
          <w:p w14:paraId="43EC77CA" w14:textId="77777777" w:rsidR="00F24496" w:rsidRPr="00F24496" w:rsidRDefault="00F24496" w:rsidP="00F24496">
            <w:pPr>
              <w:tabs>
                <w:tab w:val="left" w:pos="10206"/>
              </w:tabs>
              <w:jc w:val="center"/>
            </w:pPr>
            <w:r w:rsidRPr="00F24496">
              <w:t>-</w:t>
            </w:r>
          </w:p>
        </w:tc>
        <w:tc>
          <w:tcPr>
            <w:tcW w:w="1476" w:type="dxa"/>
            <w:shd w:val="clear" w:color="auto" w:fill="auto"/>
            <w:vAlign w:val="center"/>
          </w:tcPr>
          <w:p w14:paraId="61BC52E1" w14:textId="77777777" w:rsidR="00F24496" w:rsidRPr="00F24496" w:rsidRDefault="00F24496" w:rsidP="00F24496">
            <w:pPr>
              <w:tabs>
                <w:tab w:val="left" w:pos="10206"/>
              </w:tabs>
              <w:jc w:val="center"/>
            </w:pPr>
            <w:r w:rsidRPr="00F24496">
              <w:t>26 280,00</w:t>
            </w:r>
          </w:p>
        </w:tc>
      </w:tr>
      <w:tr w:rsidR="00F24496" w:rsidRPr="00F24496" w14:paraId="42E0A23C" w14:textId="77777777" w:rsidTr="00F24496">
        <w:trPr>
          <w:jc w:val="center"/>
        </w:trPr>
        <w:tc>
          <w:tcPr>
            <w:tcW w:w="2604" w:type="dxa"/>
            <w:shd w:val="clear" w:color="auto" w:fill="auto"/>
            <w:vAlign w:val="center"/>
          </w:tcPr>
          <w:p w14:paraId="57E5EF57" w14:textId="77777777" w:rsidR="00F24496" w:rsidRPr="00F24496" w:rsidRDefault="00F24496" w:rsidP="00F24496">
            <w:pPr>
              <w:tabs>
                <w:tab w:val="left" w:pos="10206"/>
              </w:tabs>
              <w:jc w:val="center"/>
            </w:pPr>
            <w:r w:rsidRPr="00F24496">
              <w:t>Предложение организации в целях корректировки</w:t>
            </w:r>
          </w:p>
        </w:tc>
        <w:tc>
          <w:tcPr>
            <w:tcW w:w="1488" w:type="dxa"/>
            <w:shd w:val="clear" w:color="auto" w:fill="auto"/>
            <w:vAlign w:val="center"/>
          </w:tcPr>
          <w:p w14:paraId="2B1BD2D8"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65747412"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3F95BAF1" w14:textId="77777777" w:rsidR="00F24496" w:rsidRPr="00F24496" w:rsidRDefault="00F24496" w:rsidP="00F24496">
            <w:pPr>
              <w:tabs>
                <w:tab w:val="left" w:pos="10206"/>
              </w:tabs>
              <w:jc w:val="center"/>
            </w:pPr>
            <w:r w:rsidRPr="00F24496">
              <w:t>38 679,05</w:t>
            </w:r>
          </w:p>
        </w:tc>
        <w:tc>
          <w:tcPr>
            <w:tcW w:w="1595" w:type="dxa"/>
            <w:shd w:val="clear" w:color="auto" w:fill="auto"/>
            <w:vAlign w:val="center"/>
          </w:tcPr>
          <w:p w14:paraId="6E3198AC" w14:textId="77777777" w:rsidR="00F24496" w:rsidRPr="00F24496" w:rsidRDefault="00F24496" w:rsidP="00F24496">
            <w:pPr>
              <w:tabs>
                <w:tab w:val="left" w:pos="10206"/>
              </w:tabs>
              <w:jc w:val="center"/>
            </w:pPr>
            <w:r w:rsidRPr="00F24496">
              <w:t>-</w:t>
            </w:r>
          </w:p>
        </w:tc>
        <w:tc>
          <w:tcPr>
            <w:tcW w:w="1476" w:type="dxa"/>
            <w:shd w:val="clear" w:color="auto" w:fill="auto"/>
            <w:vAlign w:val="center"/>
          </w:tcPr>
          <w:p w14:paraId="7FBAF89D" w14:textId="77777777" w:rsidR="00F24496" w:rsidRPr="00F24496" w:rsidRDefault="00F24496" w:rsidP="00F24496">
            <w:pPr>
              <w:tabs>
                <w:tab w:val="left" w:pos="10206"/>
              </w:tabs>
              <w:jc w:val="center"/>
            </w:pPr>
            <w:r w:rsidRPr="00F24496">
              <w:t>38 679,05</w:t>
            </w:r>
          </w:p>
        </w:tc>
      </w:tr>
      <w:tr w:rsidR="00F24496" w:rsidRPr="00F24496" w14:paraId="4088D57D" w14:textId="77777777" w:rsidTr="00F24496">
        <w:trPr>
          <w:jc w:val="center"/>
        </w:trPr>
        <w:tc>
          <w:tcPr>
            <w:tcW w:w="2604" w:type="dxa"/>
            <w:shd w:val="clear" w:color="auto" w:fill="auto"/>
            <w:vAlign w:val="center"/>
          </w:tcPr>
          <w:p w14:paraId="3EBCB3BC" w14:textId="77777777" w:rsidR="00F24496" w:rsidRPr="00F24496" w:rsidRDefault="00F24496" w:rsidP="00F24496">
            <w:pPr>
              <w:tabs>
                <w:tab w:val="left" w:pos="10206"/>
              </w:tabs>
              <w:jc w:val="center"/>
            </w:pPr>
            <w:r w:rsidRPr="00F24496">
              <w:t xml:space="preserve">Предложение РЭК Кузбасса корректировки </w:t>
            </w:r>
          </w:p>
        </w:tc>
        <w:tc>
          <w:tcPr>
            <w:tcW w:w="1488" w:type="dxa"/>
            <w:shd w:val="clear" w:color="auto" w:fill="auto"/>
            <w:vAlign w:val="center"/>
          </w:tcPr>
          <w:p w14:paraId="68480843"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2E71F1CB" w14:textId="77777777" w:rsidR="00F24496" w:rsidRPr="00F24496" w:rsidRDefault="00F24496" w:rsidP="00F24496">
            <w:pPr>
              <w:tabs>
                <w:tab w:val="left" w:pos="10206"/>
              </w:tabs>
              <w:jc w:val="center"/>
            </w:pPr>
            <w:r w:rsidRPr="00F24496">
              <w:t>-</w:t>
            </w:r>
          </w:p>
        </w:tc>
        <w:tc>
          <w:tcPr>
            <w:tcW w:w="1539" w:type="dxa"/>
            <w:shd w:val="clear" w:color="auto" w:fill="auto"/>
            <w:vAlign w:val="center"/>
          </w:tcPr>
          <w:p w14:paraId="6455D176" w14:textId="77777777" w:rsidR="00F24496" w:rsidRPr="00F24496" w:rsidRDefault="00F24496" w:rsidP="00F24496">
            <w:pPr>
              <w:tabs>
                <w:tab w:val="left" w:pos="10206"/>
              </w:tabs>
              <w:jc w:val="center"/>
            </w:pPr>
            <w:r w:rsidRPr="00F24496">
              <w:t>38 679,05</w:t>
            </w:r>
          </w:p>
        </w:tc>
        <w:tc>
          <w:tcPr>
            <w:tcW w:w="1595" w:type="dxa"/>
            <w:shd w:val="clear" w:color="auto" w:fill="auto"/>
            <w:vAlign w:val="center"/>
          </w:tcPr>
          <w:p w14:paraId="4B51781B" w14:textId="77777777" w:rsidR="00F24496" w:rsidRPr="00F24496" w:rsidRDefault="00F24496" w:rsidP="00F24496">
            <w:pPr>
              <w:tabs>
                <w:tab w:val="left" w:pos="10206"/>
              </w:tabs>
              <w:jc w:val="center"/>
            </w:pPr>
            <w:r w:rsidRPr="00F24496">
              <w:t>-</w:t>
            </w:r>
          </w:p>
        </w:tc>
        <w:tc>
          <w:tcPr>
            <w:tcW w:w="1476" w:type="dxa"/>
            <w:shd w:val="clear" w:color="auto" w:fill="auto"/>
            <w:vAlign w:val="center"/>
          </w:tcPr>
          <w:p w14:paraId="0F796E4A" w14:textId="77777777" w:rsidR="00F24496" w:rsidRPr="00F24496" w:rsidRDefault="00F24496" w:rsidP="00F24496">
            <w:pPr>
              <w:tabs>
                <w:tab w:val="left" w:pos="10206"/>
              </w:tabs>
              <w:jc w:val="center"/>
            </w:pPr>
            <w:r w:rsidRPr="00F24496">
              <w:t>38 679,05</w:t>
            </w:r>
          </w:p>
        </w:tc>
      </w:tr>
    </w:tbl>
    <w:p w14:paraId="5C72F69F" w14:textId="77777777" w:rsidR="00F24496" w:rsidRPr="00F24496" w:rsidRDefault="00F24496" w:rsidP="00F24496">
      <w:pPr>
        <w:ind w:firstLine="709"/>
        <w:jc w:val="both"/>
        <w:rPr>
          <w:color w:val="FF0000"/>
          <w:sz w:val="28"/>
          <w:szCs w:val="28"/>
        </w:rPr>
      </w:pPr>
    </w:p>
    <w:p w14:paraId="416C2647" w14:textId="77777777" w:rsidR="00F24496" w:rsidRPr="00F24496" w:rsidRDefault="00F24496" w:rsidP="00F24496">
      <w:pPr>
        <w:ind w:firstLine="709"/>
        <w:jc w:val="both"/>
        <w:rPr>
          <w:sz w:val="28"/>
          <w:szCs w:val="28"/>
        </w:rPr>
      </w:pPr>
      <w:r w:rsidRPr="00F24496">
        <w:rPr>
          <w:sz w:val="28"/>
          <w:szCs w:val="28"/>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6D053693" w14:textId="77777777" w:rsidR="00F24496" w:rsidRPr="00F24496" w:rsidRDefault="00F24496" w:rsidP="00F24496">
      <w:pPr>
        <w:ind w:firstLine="709"/>
        <w:jc w:val="both"/>
        <w:rPr>
          <w:sz w:val="28"/>
          <w:szCs w:val="28"/>
        </w:rPr>
      </w:pPr>
      <w:r w:rsidRPr="00F24496">
        <w:rPr>
          <w:sz w:val="28"/>
          <w:szCs w:val="28"/>
        </w:rPr>
        <w:t xml:space="preserve">- на период с 01.01.2021 по 30.06.2021 – </w:t>
      </w:r>
      <w:r w:rsidRPr="00F24496">
        <w:rPr>
          <w:b/>
          <w:i/>
          <w:sz w:val="28"/>
          <w:szCs w:val="28"/>
        </w:rPr>
        <w:t xml:space="preserve">19 339,53 </w:t>
      </w:r>
      <w:r w:rsidRPr="00F24496">
        <w:rPr>
          <w:sz w:val="28"/>
          <w:szCs w:val="28"/>
        </w:rPr>
        <w:t>м</w:t>
      </w:r>
      <w:r w:rsidRPr="00F24496">
        <w:rPr>
          <w:sz w:val="28"/>
          <w:szCs w:val="28"/>
          <w:vertAlign w:val="superscript"/>
        </w:rPr>
        <w:t>3</w:t>
      </w:r>
      <w:r w:rsidRPr="00F24496">
        <w:rPr>
          <w:sz w:val="28"/>
          <w:szCs w:val="28"/>
        </w:rPr>
        <w:t>;</w:t>
      </w:r>
    </w:p>
    <w:p w14:paraId="7C0B9BDC" w14:textId="77777777" w:rsidR="00F24496" w:rsidRPr="00F24496" w:rsidRDefault="00F24496" w:rsidP="00F24496">
      <w:pPr>
        <w:ind w:firstLine="709"/>
        <w:jc w:val="both"/>
        <w:rPr>
          <w:sz w:val="28"/>
          <w:szCs w:val="28"/>
        </w:rPr>
      </w:pPr>
      <w:r w:rsidRPr="00F24496">
        <w:rPr>
          <w:sz w:val="28"/>
          <w:szCs w:val="28"/>
        </w:rPr>
        <w:t xml:space="preserve">- на период с 01.07.2021 по 31.12.2021 – </w:t>
      </w:r>
      <w:r w:rsidRPr="00F24496">
        <w:rPr>
          <w:b/>
          <w:i/>
          <w:sz w:val="28"/>
          <w:szCs w:val="28"/>
        </w:rPr>
        <w:t xml:space="preserve">19 339,53 </w:t>
      </w:r>
      <w:r w:rsidRPr="00F24496">
        <w:rPr>
          <w:sz w:val="28"/>
          <w:szCs w:val="28"/>
        </w:rPr>
        <w:t>м</w:t>
      </w:r>
      <w:r w:rsidRPr="00F24496">
        <w:rPr>
          <w:sz w:val="28"/>
          <w:szCs w:val="28"/>
          <w:vertAlign w:val="superscript"/>
        </w:rPr>
        <w:t>3</w:t>
      </w:r>
      <w:r w:rsidRPr="00F24496">
        <w:rPr>
          <w:sz w:val="28"/>
          <w:szCs w:val="28"/>
        </w:rPr>
        <w:t>.</w:t>
      </w:r>
    </w:p>
    <w:p w14:paraId="64674DDE" w14:textId="77777777" w:rsidR="00F24496" w:rsidRPr="00F24496" w:rsidRDefault="00F24496" w:rsidP="00F24496">
      <w:pPr>
        <w:tabs>
          <w:tab w:val="left" w:pos="1134"/>
        </w:tabs>
        <w:ind w:firstLine="709"/>
        <w:rPr>
          <w:bCs/>
          <w:sz w:val="28"/>
          <w:szCs w:val="28"/>
        </w:rPr>
      </w:pPr>
    </w:p>
    <w:bookmarkEnd w:id="23"/>
    <w:bookmarkEnd w:id="24"/>
    <w:p w14:paraId="6A231CBB" w14:textId="77777777" w:rsidR="00F24496" w:rsidRPr="00F24496" w:rsidRDefault="00F24496" w:rsidP="00F24496">
      <w:pPr>
        <w:tabs>
          <w:tab w:val="left" w:pos="1134"/>
        </w:tabs>
        <w:jc w:val="center"/>
        <w:rPr>
          <w:b/>
          <w:sz w:val="32"/>
          <w:szCs w:val="32"/>
          <w:u w:val="single"/>
        </w:rPr>
      </w:pPr>
      <w:r w:rsidRPr="00F24496">
        <w:rPr>
          <w:b/>
          <w:sz w:val="32"/>
          <w:szCs w:val="32"/>
          <w:u w:val="single"/>
        </w:rPr>
        <w:t xml:space="preserve">Тарифы на техническую воду </w:t>
      </w:r>
    </w:p>
    <w:p w14:paraId="60121F07" w14:textId="77777777" w:rsidR="00F24496" w:rsidRPr="00F24496" w:rsidRDefault="00F24496" w:rsidP="00F24496">
      <w:pPr>
        <w:tabs>
          <w:tab w:val="left" w:pos="1134"/>
        </w:tabs>
        <w:jc w:val="center"/>
        <w:rPr>
          <w:b/>
          <w:sz w:val="16"/>
          <w:szCs w:val="16"/>
          <w:u w:val="single"/>
        </w:rPr>
      </w:pPr>
    </w:p>
    <w:p w14:paraId="323D3B5E" w14:textId="77777777" w:rsidR="00F24496" w:rsidRPr="00F24496" w:rsidRDefault="00F24496" w:rsidP="00F24496">
      <w:pPr>
        <w:tabs>
          <w:tab w:val="left" w:pos="1134"/>
        </w:tabs>
        <w:jc w:val="center"/>
        <w:rPr>
          <w:b/>
          <w:sz w:val="16"/>
          <w:szCs w:val="16"/>
          <w:u w:val="single"/>
        </w:rPr>
      </w:pPr>
    </w:p>
    <w:p w14:paraId="721B473C" w14:textId="77777777" w:rsidR="00F24496" w:rsidRPr="00F24496" w:rsidRDefault="00F24496" w:rsidP="00F24496">
      <w:pPr>
        <w:autoSpaceDE w:val="0"/>
        <w:autoSpaceDN w:val="0"/>
        <w:adjustRightInd w:val="0"/>
        <w:ind w:firstLine="708"/>
        <w:jc w:val="both"/>
        <w:rPr>
          <w:rFonts w:eastAsia="Calibri"/>
          <w:sz w:val="28"/>
          <w:szCs w:val="28"/>
          <w:lang w:eastAsia="en-US"/>
        </w:rPr>
      </w:pPr>
      <w:bookmarkStart w:id="26" w:name="_Hlk525130962"/>
      <w:r w:rsidRPr="00F24496">
        <w:rPr>
          <w:rFonts w:eastAsia="Calibri"/>
          <w:sz w:val="28"/>
          <w:szCs w:val="28"/>
          <w:lang w:eastAsia="en-US"/>
        </w:rPr>
        <w:t xml:space="preserve">В соответствии с п. 96 Методических указаний тарифы регулируемых организаций на питьевую воду, водоотведение без дифференциации в виде </w:t>
      </w:r>
      <w:proofErr w:type="spellStart"/>
      <w:r w:rsidRPr="00F24496">
        <w:rPr>
          <w:rFonts w:eastAsia="Calibri"/>
          <w:sz w:val="28"/>
          <w:szCs w:val="28"/>
          <w:lang w:eastAsia="en-US"/>
        </w:rPr>
        <w:t>одноставочных</w:t>
      </w:r>
      <w:proofErr w:type="spellEnd"/>
      <w:r w:rsidRPr="00F24496">
        <w:rPr>
          <w:rFonts w:eastAsia="Calibri"/>
          <w:sz w:val="28"/>
          <w:szCs w:val="28"/>
          <w:lang w:eastAsia="en-US"/>
        </w:rPr>
        <w:t xml:space="preserve"> тарифов рассчитываются в соответствии с формулой:</w:t>
      </w:r>
    </w:p>
    <w:p w14:paraId="1B88AA95" w14:textId="77777777" w:rsidR="00F24496" w:rsidRPr="00F24496" w:rsidRDefault="00F24496" w:rsidP="00F24496">
      <w:pPr>
        <w:jc w:val="both"/>
        <w:rPr>
          <w:sz w:val="28"/>
          <w:szCs w:val="28"/>
        </w:rPr>
      </w:pPr>
    </w:p>
    <w:p w14:paraId="6504CB40" w14:textId="4291FA7E" w:rsidR="00F24496" w:rsidRPr="00F24496" w:rsidRDefault="00F24496" w:rsidP="00F24496">
      <w:pPr>
        <w:jc w:val="center"/>
        <w:rPr>
          <w:sz w:val="28"/>
          <w:szCs w:val="28"/>
        </w:rPr>
      </w:pPr>
      <w:r w:rsidRPr="00F24496">
        <w:rPr>
          <w:noProof/>
          <w:position w:val="-30"/>
          <w:sz w:val="28"/>
          <w:szCs w:val="28"/>
        </w:rPr>
        <w:drawing>
          <wp:inline distT="0" distB="0" distL="0" distR="0" wp14:anchorId="7DB67BA3" wp14:editId="56A63D7E">
            <wp:extent cx="752475" cy="457200"/>
            <wp:effectExtent l="0" t="0" r="0" b="0"/>
            <wp:docPr id="30" name="Рисунок 3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F24496">
        <w:rPr>
          <w:sz w:val="28"/>
          <w:szCs w:val="28"/>
        </w:rPr>
        <w:t xml:space="preserve">, </w:t>
      </w:r>
    </w:p>
    <w:p w14:paraId="03F64E24" w14:textId="77777777" w:rsidR="00F24496" w:rsidRPr="00F24496" w:rsidRDefault="00F24496" w:rsidP="00F24496">
      <w:pPr>
        <w:jc w:val="both"/>
        <w:rPr>
          <w:sz w:val="28"/>
          <w:szCs w:val="28"/>
        </w:rPr>
      </w:pPr>
    </w:p>
    <w:p w14:paraId="1B20602C" w14:textId="77777777" w:rsidR="00F24496" w:rsidRPr="00F24496" w:rsidRDefault="00F24496" w:rsidP="00F24496">
      <w:pPr>
        <w:ind w:firstLine="540"/>
        <w:jc w:val="both"/>
        <w:rPr>
          <w:sz w:val="28"/>
          <w:szCs w:val="28"/>
        </w:rPr>
      </w:pPr>
      <w:r w:rsidRPr="00F24496">
        <w:rPr>
          <w:sz w:val="28"/>
          <w:szCs w:val="28"/>
        </w:rPr>
        <w:t>где:</w:t>
      </w:r>
    </w:p>
    <w:p w14:paraId="44162817" w14:textId="3C0E83AE" w:rsidR="00F24496" w:rsidRPr="00F24496" w:rsidRDefault="00F24496" w:rsidP="00F24496">
      <w:pPr>
        <w:spacing w:before="220"/>
        <w:ind w:firstLine="540"/>
        <w:jc w:val="both"/>
        <w:rPr>
          <w:sz w:val="28"/>
          <w:szCs w:val="28"/>
        </w:rPr>
      </w:pPr>
      <w:r w:rsidRPr="00F24496">
        <w:rPr>
          <w:noProof/>
          <w:position w:val="-12"/>
          <w:sz w:val="28"/>
          <w:szCs w:val="28"/>
        </w:rPr>
        <w:drawing>
          <wp:inline distT="0" distB="0" distL="0" distR="0" wp14:anchorId="5CB22555" wp14:editId="7B927139">
            <wp:extent cx="200025" cy="247650"/>
            <wp:effectExtent l="0" t="0" r="9525" b="0"/>
            <wp:docPr id="29" name="Рисунок 2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24496">
        <w:rPr>
          <w:sz w:val="28"/>
          <w:szCs w:val="28"/>
        </w:rPr>
        <w:t xml:space="preserve"> - тариф регулируемой организации, устанавливаемый на i-</w:t>
      </w:r>
      <w:proofErr w:type="spellStart"/>
      <w:r w:rsidRPr="00F24496">
        <w:rPr>
          <w:sz w:val="28"/>
          <w:szCs w:val="28"/>
        </w:rPr>
        <w:t>ый</w:t>
      </w:r>
      <w:proofErr w:type="spellEnd"/>
      <w:r w:rsidRPr="00F24496">
        <w:rPr>
          <w:sz w:val="28"/>
          <w:szCs w:val="28"/>
        </w:rPr>
        <w:t xml:space="preserve"> год, руб./куб. м;</w:t>
      </w:r>
    </w:p>
    <w:p w14:paraId="210CC55C" w14:textId="56F42AEF" w:rsidR="00F24496" w:rsidRPr="00F24496" w:rsidRDefault="00F24496" w:rsidP="00F24496">
      <w:pPr>
        <w:spacing w:before="220"/>
        <w:ind w:firstLine="540"/>
        <w:jc w:val="both"/>
        <w:rPr>
          <w:sz w:val="28"/>
          <w:szCs w:val="28"/>
        </w:rPr>
      </w:pPr>
      <w:r w:rsidRPr="00F24496">
        <w:rPr>
          <w:noProof/>
          <w:position w:val="-12"/>
          <w:sz w:val="28"/>
          <w:szCs w:val="28"/>
        </w:rPr>
        <w:drawing>
          <wp:inline distT="0" distB="0" distL="0" distR="0" wp14:anchorId="394F174E" wp14:editId="59596E95">
            <wp:extent cx="457200" cy="247650"/>
            <wp:effectExtent l="0" t="0" r="0" b="0"/>
            <wp:docPr id="11" name="Рисунок 11"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24496">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F24496">
        <w:rPr>
          <w:sz w:val="28"/>
          <w:szCs w:val="28"/>
        </w:rPr>
        <w:t>ый</w:t>
      </w:r>
      <w:proofErr w:type="spellEnd"/>
      <w:r w:rsidRPr="00F24496">
        <w:rPr>
          <w:sz w:val="28"/>
          <w:szCs w:val="28"/>
        </w:rPr>
        <w:t xml:space="preserve"> год, руб.;</w:t>
      </w:r>
    </w:p>
    <w:p w14:paraId="01FC2D72" w14:textId="1E446958" w:rsidR="00F24496" w:rsidRPr="00F24496" w:rsidRDefault="00F24496" w:rsidP="00F24496">
      <w:pPr>
        <w:spacing w:before="220"/>
        <w:ind w:firstLine="540"/>
        <w:jc w:val="both"/>
        <w:rPr>
          <w:sz w:val="28"/>
          <w:szCs w:val="28"/>
        </w:rPr>
      </w:pPr>
      <w:r w:rsidRPr="00F24496">
        <w:rPr>
          <w:noProof/>
          <w:position w:val="-12"/>
          <w:sz w:val="28"/>
          <w:szCs w:val="28"/>
        </w:rPr>
        <w:lastRenderedPageBreak/>
        <w:drawing>
          <wp:inline distT="0" distB="0" distL="0" distR="0" wp14:anchorId="2A3DD49E" wp14:editId="3F5796E3">
            <wp:extent cx="209550" cy="247650"/>
            <wp:effectExtent l="0" t="0" r="0" b="0"/>
            <wp:docPr id="10" name="Рисунок 10"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F24496">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bookmarkEnd w:id="26"/>
    <w:p w14:paraId="42682BC8" w14:textId="77777777" w:rsidR="00F24496" w:rsidRPr="00F24496" w:rsidRDefault="00F24496" w:rsidP="00F24496">
      <w:pPr>
        <w:tabs>
          <w:tab w:val="left" w:pos="1134"/>
        </w:tabs>
        <w:jc w:val="center"/>
        <w:rPr>
          <w:b/>
          <w:sz w:val="16"/>
          <w:szCs w:val="16"/>
          <w:u w:val="single"/>
        </w:rPr>
      </w:pPr>
    </w:p>
    <w:p w14:paraId="3164686F" w14:textId="77777777" w:rsidR="00F24496" w:rsidRPr="00F24496" w:rsidRDefault="00F24496" w:rsidP="00F24496">
      <w:pPr>
        <w:tabs>
          <w:tab w:val="left" w:pos="1134"/>
        </w:tabs>
        <w:jc w:val="center"/>
        <w:rPr>
          <w:b/>
          <w:sz w:val="16"/>
          <w:szCs w:val="16"/>
          <w:u w:val="single"/>
        </w:rPr>
      </w:pPr>
    </w:p>
    <w:p w14:paraId="74072D75" w14:textId="77777777" w:rsidR="00F24496" w:rsidRPr="00F24496" w:rsidRDefault="00F24496" w:rsidP="00F24496">
      <w:pPr>
        <w:ind w:firstLine="709"/>
        <w:jc w:val="both"/>
        <w:rPr>
          <w:sz w:val="28"/>
          <w:szCs w:val="28"/>
        </w:rPr>
      </w:pPr>
      <w:r w:rsidRPr="00F24496">
        <w:rPr>
          <w:sz w:val="28"/>
          <w:szCs w:val="28"/>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Кузбасса установить для организации тарифы на техническую воду с учетом календарной разбивки:</w:t>
      </w:r>
    </w:p>
    <w:p w14:paraId="5267D81D" w14:textId="77777777" w:rsidR="00F24496" w:rsidRPr="00F24496" w:rsidRDefault="00F24496" w:rsidP="00F24496">
      <w:pPr>
        <w:rPr>
          <w:color w:val="FF0000"/>
          <w:sz w:val="16"/>
          <w:szCs w:val="16"/>
        </w:rPr>
      </w:pPr>
    </w:p>
    <w:p w14:paraId="74DABF0D" w14:textId="77777777" w:rsidR="00F24496" w:rsidRPr="00F24496" w:rsidRDefault="00F24496" w:rsidP="00F24496">
      <w:pPr>
        <w:keepNext/>
        <w:tabs>
          <w:tab w:val="left" w:pos="7655"/>
        </w:tabs>
        <w:ind w:firstLine="709"/>
        <w:jc w:val="right"/>
        <w:outlineLvl w:val="3"/>
        <w:rPr>
          <w:bCs/>
          <w:sz w:val="28"/>
          <w:szCs w:val="28"/>
        </w:rPr>
      </w:pPr>
      <w:r w:rsidRPr="00F24496">
        <w:rPr>
          <w:bCs/>
          <w:sz w:val="28"/>
          <w:szCs w:val="28"/>
        </w:rPr>
        <w:t>Таблица 3</w:t>
      </w:r>
    </w:p>
    <w:p w14:paraId="06E052DB" w14:textId="77777777" w:rsidR="00F24496" w:rsidRPr="00F24496" w:rsidRDefault="00F24496" w:rsidP="00F24496">
      <w:pPr>
        <w:jc w:val="center"/>
        <w:rPr>
          <w:sz w:val="28"/>
          <w:szCs w:val="28"/>
        </w:rPr>
      </w:pPr>
    </w:p>
    <w:p w14:paraId="66D75C38" w14:textId="77777777" w:rsidR="00F24496" w:rsidRPr="00F24496" w:rsidRDefault="00F24496" w:rsidP="00F24496">
      <w:pPr>
        <w:jc w:val="center"/>
        <w:rPr>
          <w:sz w:val="28"/>
          <w:szCs w:val="28"/>
        </w:rPr>
      </w:pPr>
      <w:r w:rsidRPr="00F24496">
        <w:rPr>
          <w:sz w:val="28"/>
          <w:szCs w:val="28"/>
        </w:rPr>
        <w:t>Тарифы на техническую воду, реализуемую ООО «Водоканал» (</w:t>
      </w:r>
      <w:proofErr w:type="spellStart"/>
      <w:r w:rsidRPr="00F24496">
        <w:rPr>
          <w:sz w:val="28"/>
          <w:szCs w:val="28"/>
        </w:rPr>
        <w:t>Таштагольский</w:t>
      </w:r>
      <w:proofErr w:type="spellEnd"/>
      <w:r w:rsidRPr="00F24496">
        <w:rPr>
          <w:sz w:val="28"/>
          <w:szCs w:val="28"/>
        </w:rPr>
        <w:t xml:space="preserve"> муниципальный район) на потребительском рынке с 01.01.2021 по 31.12.2021</w:t>
      </w:r>
    </w:p>
    <w:p w14:paraId="6EF9C72D" w14:textId="77777777" w:rsidR="00F24496" w:rsidRPr="00F24496" w:rsidRDefault="00F24496" w:rsidP="00F24496">
      <w:pPr>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00"/>
        <w:gridCol w:w="1799"/>
        <w:gridCol w:w="1357"/>
        <w:gridCol w:w="1929"/>
      </w:tblGrid>
      <w:tr w:rsidR="00F24496" w:rsidRPr="00F24496" w14:paraId="5531912F" w14:textId="77777777" w:rsidTr="00F24496">
        <w:tc>
          <w:tcPr>
            <w:tcW w:w="2089" w:type="dxa"/>
            <w:shd w:val="clear" w:color="auto" w:fill="auto"/>
            <w:vAlign w:val="center"/>
          </w:tcPr>
          <w:p w14:paraId="7F5B0CB2" w14:textId="77777777" w:rsidR="00F24496" w:rsidRPr="00F24496" w:rsidRDefault="00F24496" w:rsidP="00F24496">
            <w:pPr>
              <w:jc w:val="center"/>
              <w:rPr>
                <w:color w:val="FF0000"/>
                <w:sz w:val="28"/>
                <w:szCs w:val="28"/>
              </w:rPr>
            </w:pPr>
            <w:r w:rsidRPr="00F24496">
              <w:rPr>
                <w:sz w:val="28"/>
                <w:szCs w:val="28"/>
              </w:rPr>
              <w:t>Предприятие</w:t>
            </w:r>
          </w:p>
        </w:tc>
        <w:tc>
          <w:tcPr>
            <w:tcW w:w="2102" w:type="dxa"/>
            <w:shd w:val="clear" w:color="auto" w:fill="auto"/>
            <w:vAlign w:val="center"/>
          </w:tcPr>
          <w:p w14:paraId="6302F289" w14:textId="77777777" w:rsidR="00F24496" w:rsidRPr="00F24496" w:rsidRDefault="00F24496" w:rsidP="00F24496">
            <w:pPr>
              <w:jc w:val="center"/>
              <w:rPr>
                <w:sz w:val="28"/>
                <w:szCs w:val="28"/>
              </w:rPr>
            </w:pPr>
            <w:r w:rsidRPr="00F24496">
              <w:rPr>
                <w:sz w:val="28"/>
                <w:szCs w:val="28"/>
              </w:rPr>
              <w:t>Год долгосрочного периода</w:t>
            </w:r>
          </w:p>
        </w:tc>
        <w:tc>
          <w:tcPr>
            <w:tcW w:w="2085" w:type="dxa"/>
            <w:shd w:val="clear" w:color="auto" w:fill="auto"/>
            <w:vAlign w:val="center"/>
          </w:tcPr>
          <w:p w14:paraId="031F64F0" w14:textId="77777777" w:rsidR="00F24496" w:rsidRPr="00F24496" w:rsidRDefault="00F24496" w:rsidP="00F24496">
            <w:pPr>
              <w:jc w:val="center"/>
              <w:rPr>
                <w:sz w:val="28"/>
                <w:szCs w:val="28"/>
              </w:rPr>
            </w:pPr>
            <w:r w:rsidRPr="00F24496">
              <w:rPr>
                <w:sz w:val="28"/>
                <w:szCs w:val="28"/>
              </w:rPr>
              <w:t>Календарная разбивка</w:t>
            </w:r>
          </w:p>
        </w:tc>
        <w:tc>
          <w:tcPr>
            <w:tcW w:w="2048" w:type="dxa"/>
            <w:shd w:val="clear" w:color="auto" w:fill="auto"/>
            <w:vAlign w:val="center"/>
          </w:tcPr>
          <w:p w14:paraId="667005A1" w14:textId="77777777" w:rsidR="00F24496" w:rsidRPr="00F24496" w:rsidRDefault="00F24496" w:rsidP="00F24496">
            <w:pPr>
              <w:jc w:val="center"/>
              <w:rPr>
                <w:sz w:val="28"/>
                <w:szCs w:val="28"/>
              </w:rPr>
            </w:pPr>
            <w:r w:rsidRPr="00F24496">
              <w:rPr>
                <w:sz w:val="28"/>
                <w:szCs w:val="28"/>
              </w:rPr>
              <w:t>Тарифы, руб./м</w:t>
            </w:r>
            <w:r w:rsidRPr="00F24496">
              <w:rPr>
                <w:sz w:val="28"/>
                <w:szCs w:val="28"/>
                <w:vertAlign w:val="superscript"/>
              </w:rPr>
              <w:t>3</w:t>
            </w:r>
          </w:p>
        </w:tc>
        <w:tc>
          <w:tcPr>
            <w:tcW w:w="2097" w:type="dxa"/>
            <w:shd w:val="clear" w:color="auto" w:fill="auto"/>
            <w:vAlign w:val="center"/>
          </w:tcPr>
          <w:p w14:paraId="7294E567" w14:textId="77777777" w:rsidR="00F24496" w:rsidRPr="00F24496" w:rsidRDefault="00F24496" w:rsidP="00F24496">
            <w:pPr>
              <w:jc w:val="center"/>
              <w:rPr>
                <w:sz w:val="28"/>
                <w:szCs w:val="28"/>
              </w:rPr>
            </w:pPr>
            <w:r w:rsidRPr="00F24496">
              <w:rPr>
                <w:sz w:val="28"/>
                <w:szCs w:val="28"/>
              </w:rPr>
              <w:t>Рост (снижение) к предыдущему периоду, %</w:t>
            </w:r>
          </w:p>
        </w:tc>
      </w:tr>
      <w:tr w:rsidR="00F24496" w:rsidRPr="00F24496" w14:paraId="347B8ADD" w14:textId="77777777" w:rsidTr="00F24496">
        <w:tc>
          <w:tcPr>
            <w:tcW w:w="2089" w:type="dxa"/>
            <w:shd w:val="clear" w:color="auto" w:fill="auto"/>
          </w:tcPr>
          <w:p w14:paraId="699BA026" w14:textId="77777777" w:rsidR="00F24496" w:rsidRPr="00F24496" w:rsidRDefault="00F24496" w:rsidP="00F24496">
            <w:pPr>
              <w:jc w:val="center"/>
              <w:rPr>
                <w:sz w:val="28"/>
                <w:szCs w:val="28"/>
              </w:rPr>
            </w:pPr>
            <w:r w:rsidRPr="00F24496">
              <w:rPr>
                <w:sz w:val="28"/>
                <w:szCs w:val="28"/>
              </w:rPr>
              <w:t>1</w:t>
            </w:r>
          </w:p>
        </w:tc>
        <w:tc>
          <w:tcPr>
            <w:tcW w:w="2102" w:type="dxa"/>
            <w:shd w:val="clear" w:color="auto" w:fill="auto"/>
          </w:tcPr>
          <w:p w14:paraId="125BB71C" w14:textId="77777777" w:rsidR="00F24496" w:rsidRPr="00F24496" w:rsidRDefault="00F24496" w:rsidP="00F24496">
            <w:pPr>
              <w:jc w:val="center"/>
              <w:rPr>
                <w:sz w:val="28"/>
                <w:szCs w:val="28"/>
              </w:rPr>
            </w:pPr>
            <w:r w:rsidRPr="00F24496">
              <w:rPr>
                <w:sz w:val="28"/>
                <w:szCs w:val="28"/>
              </w:rPr>
              <w:t>2</w:t>
            </w:r>
          </w:p>
        </w:tc>
        <w:tc>
          <w:tcPr>
            <w:tcW w:w="2085" w:type="dxa"/>
            <w:shd w:val="clear" w:color="auto" w:fill="auto"/>
          </w:tcPr>
          <w:p w14:paraId="638C76D3" w14:textId="77777777" w:rsidR="00F24496" w:rsidRPr="00F24496" w:rsidRDefault="00F24496" w:rsidP="00F24496">
            <w:pPr>
              <w:jc w:val="center"/>
              <w:rPr>
                <w:sz w:val="28"/>
                <w:szCs w:val="28"/>
              </w:rPr>
            </w:pPr>
            <w:r w:rsidRPr="00F24496">
              <w:rPr>
                <w:sz w:val="28"/>
                <w:szCs w:val="28"/>
              </w:rPr>
              <w:t>3</w:t>
            </w:r>
          </w:p>
        </w:tc>
        <w:tc>
          <w:tcPr>
            <w:tcW w:w="2048" w:type="dxa"/>
            <w:shd w:val="clear" w:color="auto" w:fill="auto"/>
          </w:tcPr>
          <w:p w14:paraId="1EB76BB3" w14:textId="77777777" w:rsidR="00F24496" w:rsidRPr="00F24496" w:rsidRDefault="00F24496" w:rsidP="00F24496">
            <w:pPr>
              <w:jc w:val="center"/>
              <w:rPr>
                <w:sz w:val="28"/>
                <w:szCs w:val="28"/>
              </w:rPr>
            </w:pPr>
            <w:r w:rsidRPr="00F24496">
              <w:rPr>
                <w:sz w:val="28"/>
                <w:szCs w:val="28"/>
              </w:rPr>
              <w:t>4</w:t>
            </w:r>
          </w:p>
        </w:tc>
        <w:tc>
          <w:tcPr>
            <w:tcW w:w="2097" w:type="dxa"/>
            <w:shd w:val="clear" w:color="auto" w:fill="auto"/>
          </w:tcPr>
          <w:p w14:paraId="7DAB6CD8" w14:textId="77777777" w:rsidR="00F24496" w:rsidRPr="00F24496" w:rsidRDefault="00F24496" w:rsidP="00F24496">
            <w:pPr>
              <w:jc w:val="center"/>
              <w:rPr>
                <w:sz w:val="28"/>
                <w:szCs w:val="28"/>
              </w:rPr>
            </w:pPr>
            <w:r w:rsidRPr="00F24496">
              <w:rPr>
                <w:sz w:val="28"/>
                <w:szCs w:val="28"/>
              </w:rPr>
              <w:t>5</w:t>
            </w:r>
          </w:p>
        </w:tc>
      </w:tr>
      <w:tr w:rsidR="00F24496" w:rsidRPr="00F24496" w14:paraId="71437EE2" w14:textId="77777777" w:rsidTr="00F24496">
        <w:tc>
          <w:tcPr>
            <w:tcW w:w="2089" w:type="dxa"/>
            <w:vMerge w:val="restart"/>
            <w:shd w:val="clear" w:color="auto" w:fill="auto"/>
            <w:vAlign w:val="center"/>
          </w:tcPr>
          <w:p w14:paraId="028B0573" w14:textId="77777777" w:rsidR="00F24496" w:rsidRPr="00F24496" w:rsidRDefault="00F24496" w:rsidP="00F24496">
            <w:pPr>
              <w:jc w:val="center"/>
              <w:rPr>
                <w:sz w:val="28"/>
                <w:szCs w:val="28"/>
              </w:rPr>
            </w:pPr>
            <w:r w:rsidRPr="00F24496">
              <w:rPr>
                <w:sz w:val="28"/>
                <w:szCs w:val="28"/>
              </w:rPr>
              <w:t>ООО «Водоканал»</w:t>
            </w:r>
          </w:p>
        </w:tc>
        <w:tc>
          <w:tcPr>
            <w:tcW w:w="2102" w:type="dxa"/>
            <w:vMerge w:val="restart"/>
            <w:shd w:val="clear" w:color="auto" w:fill="auto"/>
            <w:vAlign w:val="center"/>
          </w:tcPr>
          <w:p w14:paraId="2A5CB2FE" w14:textId="77777777" w:rsidR="00F24496" w:rsidRPr="00F24496" w:rsidRDefault="00F24496" w:rsidP="00F24496">
            <w:pPr>
              <w:jc w:val="center"/>
              <w:rPr>
                <w:sz w:val="28"/>
                <w:szCs w:val="28"/>
              </w:rPr>
            </w:pPr>
            <w:r w:rsidRPr="00F24496">
              <w:rPr>
                <w:sz w:val="28"/>
                <w:szCs w:val="28"/>
              </w:rPr>
              <w:t>2021</w:t>
            </w:r>
          </w:p>
        </w:tc>
        <w:tc>
          <w:tcPr>
            <w:tcW w:w="2085" w:type="dxa"/>
            <w:shd w:val="clear" w:color="auto" w:fill="auto"/>
          </w:tcPr>
          <w:p w14:paraId="414B862E" w14:textId="77777777" w:rsidR="00F24496" w:rsidRPr="00F24496" w:rsidRDefault="00F24496" w:rsidP="00F24496">
            <w:pPr>
              <w:jc w:val="center"/>
              <w:rPr>
                <w:sz w:val="28"/>
                <w:szCs w:val="28"/>
              </w:rPr>
            </w:pPr>
            <w:r w:rsidRPr="00F24496">
              <w:rPr>
                <w:sz w:val="28"/>
                <w:szCs w:val="28"/>
              </w:rPr>
              <w:t>с 01.01.2021 по 30.06.2021</w:t>
            </w:r>
          </w:p>
        </w:tc>
        <w:tc>
          <w:tcPr>
            <w:tcW w:w="2048" w:type="dxa"/>
            <w:shd w:val="clear" w:color="auto" w:fill="auto"/>
            <w:vAlign w:val="center"/>
          </w:tcPr>
          <w:p w14:paraId="09675D45" w14:textId="77777777" w:rsidR="00F24496" w:rsidRPr="00F24496" w:rsidRDefault="00F24496" w:rsidP="00F24496">
            <w:pPr>
              <w:jc w:val="center"/>
              <w:rPr>
                <w:sz w:val="28"/>
                <w:szCs w:val="28"/>
              </w:rPr>
            </w:pPr>
            <w:r w:rsidRPr="00F24496">
              <w:rPr>
                <w:sz w:val="28"/>
                <w:szCs w:val="28"/>
              </w:rPr>
              <w:t>10,21</w:t>
            </w:r>
          </w:p>
        </w:tc>
        <w:tc>
          <w:tcPr>
            <w:tcW w:w="2097" w:type="dxa"/>
            <w:shd w:val="clear" w:color="auto" w:fill="auto"/>
            <w:vAlign w:val="center"/>
          </w:tcPr>
          <w:p w14:paraId="5D71C947" w14:textId="77777777" w:rsidR="00F24496" w:rsidRPr="00F24496" w:rsidRDefault="00F24496" w:rsidP="00F24496">
            <w:pPr>
              <w:jc w:val="center"/>
              <w:rPr>
                <w:sz w:val="28"/>
                <w:szCs w:val="28"/>
              </w:rPr>
            </w:pPr>
            <w:r w:rsidRPr="00F24496">
              <w:rPr>
                <w:sz w:val="28"/>
                <w:szCs w:val="28"/>
              </w:rPr>
              <w:t>0,00</w:t>
            </w:r>
          </w:p>
        </w:tc>
      </w:tr>
      <w:tr w:rsidR="00F24496" w:rsidRPr="00F24496" w14:paraId="01AAE259" w14:textId="77777777" w:rsidTr="00F24496">
        <w:tc>
          <w:tcPr>
            <w:tcW w:w="2089" w:type="dxa"/>
            <w:vMerge/>
            <w:shd w:val="clear" w:color="auto" w:fill="auto"/>
            <w:vAlign w:val="center"/>
          </w:tcPr>
          <w:p w14:paraId="456798FD" w14:textId="77777777" w:rsidR="00F24496" w:rsidRPr="00F24496" w:rsidRDefault="00F24496" w:rsidP="00F24496">
            <w:pPr>
              <w:jc w:val="center"/>
              <w:rPr>
                <w:sz w:val="28"/>
                <w:szCs w:val="28"/>
              </w:rPr>
            </w:pPr>
          </w:p>
        </w:tc>
        <w:tc>
          <w:tcPr>
            <w:tcW w:w="2102" w:type="dxa"/>
            <w:vMerge/>
            <w:shd w:val="clear" w:color="auto" w:fill="auto"/>
            <w:vAlign w:val="center"/>
          </w:tcPr>
          <w:p w14:paraId="3265098A" w14:textId="77777777" w:rsidR="00F24496" w:rsidRPr="00F24496" w:rsidRDefault="00F24496" w:rsidP="00F24496">
            <w:pPr>
              <w:jc w:val="center"/>
              <w:rPr>
                <w:sz w:val="28"/>
                <w:szCs w:val="28"/>
              </w:rPr>
            </w:pPr>
          </w:p>
        </w:tc>
        <w:tc>
          <w:tcPr>
            <w:tcW w:w="2085" w:type="dxa"/>
            <w:shd w:val="clear" w:color="auto" w:fill="auto"/>
          </w:tcPr>
          <w:p w14:paraId="692BAEA0" w14:textId="77777777" w:rsidR="00F24496" w:rsidRPr="00F24496" w:rsidRDefault="00F24496" w:rsidP="00F24496">
            <w:pPr>
              <w:jc w:val="center"/>
              <w:rPr>
                <w:sz w:val="28"/>
                <w:szCs w:val="28"/>
              </w:rPr>
            </w:pPr>
            <w:r w:rsidRPr="00F24496">
              <w:rPr>
                <w:sz w:val="28"/>
                <w:szCs w:val="28"/>
              </w:rPr>
              <w:t>с 01.07.2021 по 31.12.2021</w:t>
            </w:r>
          </w:p>
        </w:tc>
        <w:tc>
          <w:tcPr>
            <w:tcW w:w="2048" w:type="dxa"/>
            <w:shd w:val="clear" w:color="auto" w:fill="auto"/>
            <w:vAlign w:val="center"/>
          </w:tcPr>
          <w:p w14:paraId="4BD71281" w14:textId="77777777" w:rsidR="00F24496" w:rsidRPr="00F24496" w:rsidRDefault="00F24496" w:rsidP="00F24496">
            <w:pPr>
              <w:jc w:val="center"/>
              <w:rPr>
                <w:sz w:val="28"/>
                <w:szCs w:val="28"/>
              </w:rPr>
            </w:pPr>
            <w:r w:rsidRPr="00F24496">
              <w:rPr>
                <w:sz w:val="28"/>
                <w:szCs w:val="28"/>
              </w:rPr>
              <w:t>10,59</w:t>
            </w:r>
          </w:p>
        </w:tc>
        <w:tc>
          <w:tcPr>
            <w:tcW w:w="2097" w:type="dxa"/>
            <w:shd w:val="clear" w:color="auto" w:fill="auto"/>
            <w:vAlign w:val="center"/>
          </w:tcPr>
          <w:p w14:paraId="14EDCBAA" w14:textId="77777777" w:rsidR="00F24496" w:rsidRPr="00F24496" w:rsidRDefault="00F24496" w:rsidP="00F24496">
            <w:pPr>
              <w:jc w:val="center"/>
              <w:rPr>
                <w:sz w:val="28"/>
                <w:szCs w:val="28"/>
              </w:rPr>
            </w:pPr>
            <w:r w:rsidRPr="00F24496">
              <w:rPr>
                <w:sz w:val="28"/>
                <w:szCs w:val="28"/>
              </w:rPr>
              <w:t>3,70</w:t>
            </w:r>
          </w:p>
        </w:tc>
      </w:tr>
      <w:bookmarkEnd w:id="25"/>
    </w:tbl>
    <w:p w14:paraId="13BA1C8B" w14:textId="77777777" w:rsidR="00F24496" w:rsidRPr="00F24496" w:rsidRDefault="00F24496" w:rsidP="00F24496">
      <w:pPr>
        <w:tabs>
          <w:tab w:val="left" w:pos="1134"/>
        </w:tabs>
        <w:jc w:val="center"/>
        <w:rPr>
          <w:color w:val="FF0000"/>
          <w:sz w:val="28"/>
          <w:szCs w:val="28"/>
        </w:rPr>
      </w:pPr>
    </w:p>
    <w:p w14:paraId="65E5BA6B" w14:textId="77777777" w:rsidR="00F24496" w:rsidRPr="00F24496" w:rsidRDefault="00F24496" w:rsidP="00F24496">
      <w:pPr>
        <w:tabs>
          <w:tab w:val="left" w:pos="1134"/>
        </w:tabs>
        <w:jc w:val="center"/>
        <w:rPr>
          <w:sz w:val="28"/>
          <w:szCs w:val="28"/>
        </w:rPr>
      </w:pPr>
    </w:p>
    <w:bookmarkEnd w:id="12"/>
    <w:p w14:paraId="6E7AF6BA" w14:textId="77777777" w:rsidR="00F24496" w:rsidRDefault="00F24496" w:rsidP="00F24496">
      <w:pPr>
        <w:tabs>
          <w:tab w:val="left" w:pos="5580"/>
          <w:tab w:val="left" w:pos="9498"/>
        </w:tabs>
        <w:ind w:right="-569"/>
        <w:sectPr w:rsidR="00F24496" w:rsidSect="00F24496">
          <w:pgSz w:w="11906" w:h="16838"/>
          <w:pgMar w:top="851" w:right="1418" w:bottom="284" w:left="1559" w:header="709" w:footer="709" w:gutter="0"/>
          <w:cols w:space="708"/>
          <w:titlePg/>
          <w:docGrid w:linePitch="360"/>
        </w:sectPr>
      </w:pPr>
    </w:p>
    <w:p w14:paraId="7E583620" w14:textId="162D0C6D" w:rsidR="00F24496" w:rsidRDefault="00F24496" w:rsidP="00F24496">
      <w:pPr>
        <w:tabs>
          <w:tab w:val="left" w:pos="5580"/>
          <w:tab w:val="left" w:pos="9498"/>
        </w:tabs>
        <w:ind w:right="-569" w:firstLine="5387"/>
      </w:pPr>
      <w:r>
        <w:lastRenderedPageBreak/>
        <w:t>Приложение № 2 к протоколу № 36</w:t>
      </w:r>
    </w:p>
    <w:p w14:paraId="192173DF" w14:textId="77777777" w:rsidR="00F24496" w:rsidRDefault="00F24496" w:rsidP="00F24496">
      <w:pPr>
        <w:tabs>
          <w:tab w:val="left" w:pos="5580"/>
          <w:tab w:val="left" w:pos="9498"/>
        </w:tabs>
        <w:ind w:right="-569" w:firstLine="5387"/>
      </w:pPr>
      <w:r>
        <w:t>заседания Правления Региональной</w:t>
      </w:r>
    </w:p>
    <w:p w14:paraId="3366EA6F" w14:textId="77777777" w:rsidR="00F24496" w:rsidRDefault="00F24496" w:rsidP="00F24496">
      <w:pPr>
        <w:tabs>
          <w:tab w:val="left" w:pos="5580"/>
          <w:tab w:val="left" w:pos="9498"/>
        </w:tabs>
        <w:ind w:right="-569" w:firstLine="5387"/>
      </w:pPr>
      <w:r>
        <w:t>энергетической комиссии</w:t>
      </w:r>
    </w:p>
    <w:p w14:paraId="0E3C758D" w14:textId="39D55DF6" w:rsidR="00F24496" w:rsidRDefault="00F24496" w:rsidP="00F24496">
      <w:pPr>
        <w:tabs>
          <w:tab w:val="left" w:pos="5580"/>
          <w:tab w:val="left" w:pos="9498"/>
        </w:tabs>
        <w:ind w:right="-569" w:firstLine="5387"/>
      </w:pPr>
      <w:r>
        <w:t>Кузбасса от 02.07.2020</w:t>
      </w:r>
    </w:p>
    <w:p w14:paraId="498288F9" w14:textId="77777777" w:rsidR="00F24496" w:rsidRDefault="00F24496" w:rsidP="00F24496">
      <w:pPr>
        <w:tabs>
          <w:tab w:val="left" w:pos="5580"/>
          <w:tab w:val="left" w:pos="9498"/>
        </w:tabs>
        <w:ind w:right="-569" w:firstLine="5387"/>
      </w:pPr>
    </w:p>
    <w:p w14:paraId="434E9F3F" w14:textId="77777777" w:rsidR="00F24496" w:rsidRPr="00F24496" w:rsidRDefault="00F24496" w:rsidP="00F24496">
      <w:pPr>
        <w:tabs>
          <w:tab w:val="left" w:pos="3052"/>
        </w:tabs>
        <w:jc w:val="center"/>
        <w:rPr>
          <w:b/>
          <w:bCs/>
          <w:sz w:val="28"/>
          <w:szCs w:val="28"/>
        </w:rPr>
      </w:pPr>
      <w:r w:rsidRPr="00F24496">
        <w:rPr>
          <w:b/>
          <w:bCs/>
          <w:sz w:val="28"/>
          <w:szCs w:val="28"/>
        </w:rPr>
        <w:t xml:space="preserve">Производственная программа </w:t>
      </w:r>
    </w:p>
    <w:p w14:paraId="3A400170" w14:textId="77777777" w:rsidR="00F24496" w:rsidRPr="00F24496" w:rsidRDefault="00F24496" w:rsidP="00F24496">
      <w:pPr>
        <w:jc w:val="center"/>
        <w:rPr>
          <w:b/>
          <w:color w:val="FF0000"/>
          <w:sz w:val="28"/>
          <w:szCs w:val="28"/>
          <w:lang w:eastAsia="en-US"/>
        </w:rPr>
      </w:pPr>
      <w:r w:rsidRPr="00F24496">
        <w:rPr>
          <w:b/>
          <w:bCs/>
          <w:kern w:val="32"/>
          <w:sz w:val="28"/>
          <w:szCs w:val="28"/>
          <w:lang w:eastAsia="en-US"/>
        </w:rPr>
        <w:t>ООО «Водоканал» (</w:t>
      </w:r>
      <w:proofErr w:type="spellStart"/>
      <w:r w:rsidRPr="00F24496">
        <w:rPr>
          <w:b/>
          <w:bCs/>
          <w:kern w:val="32"/>
          <w:sz w:val="28"/>
          <w:szCs w:val="28"/>
          <w:lang w:eastAsia="en-US"/>
        </w:rPr>
        <w:t>Таштагольский</w:t>
      </w:r>
      <w:proofErr w:type="spellEnd"/>
      <w:r w:rsidRPr="00F24496">
        <w:rPr>
          <w:b/>
          <w:bCs/>
          <w:kern w:val="32"/>
          <w:sz w:val="28"/>
          <w:szCs w:val="28"/>
          <w:lang w:eastAsia="en-US"/>
        </w:rPr>
        <w:t xml:space="preserve"> муниципальный район)</w:t>
      </w:r>
    </w:p>
    <w:p w14:paraId="4483FF74" w14:textId="77777777" w:rsidR="00F24496" w:rsidRPr="00F24496" w:rsidRDefault="00F24496" w:rsidP="00F24496">
      <w:pPr>
        <w:tabs>
          <w:tab w:val="left" w:pos="3052"/>
        </w:tabs>
        <w:jc w:val="center"/>
        <w:rPr>
          <w:b/>
          <w:bCs/>
          <w:sz w:val="28"/>
          <w:szCs w:val="28"/>
        </w:rPr>
      </w:pPr>
      <w:r w:rsidRPr="00F24496">
        <w:rPr>
          <w:b/>
          <w:bCs/>
          <w:kern w:val="32"/>
          <w:sz w:val="28"/>
          <w:szCs w:val="28"/>
          <w:lang w:eastAsia="en-US"/>
        </w:rPr>
        <w:t xml:space="preserve"> </w:t>
      </w:r>
      <w:r w:rsidRPr="00F24496">
        <w:rPr>
          <w:b/>
          <w:bCs/>
          <w:sz w:val="28"/>
          <w:szCs w:val="28"/>
        </w:rPr>
        <w:t xml:space="preserve">в сфере холодного водоснабжения технической водой </w:t>
      </w:r>
    </w:p>
    <w:p w14:paraId="16EBCFD9" w14:textId="77777777" w:rsidR="00F24496" w:rsidRPr="00F24496" w:rsidRDefault="00F24496" w:rsidP="00F24496">
      <w:pPr>
        <w:tabs>
          <w:tab w:val="left" w:pos="3052"/>
        </w:tabs>
        <w:jc w:val="center"/>
        <w:rPr>
          <w:b/>
          <w:lang w:eastAsia="en-US"/>
        </w:rPr>
      </w:pPr>
      <w:r w:rsidRPr="00F24496">
        <w:rPr>
          <w:b/>
          <w:bCs/>
          <w:sz w:val="28"/>
          <w:szCs w:val="28"/>
        </w:rPr>
        <w:t>на период с 01.01.2020 по 31.12.2022</w:t>
      </w:r>
    </w:p>
    <w:p w14:paraId="6F916EFA" w14:textId="77777777" w:rsidR="00F24496" w:rsidRPr="00F24496" w:rsidRDefault="00F24496" w:rsidP="00F24496">
      <w:pPr>
        <w:rPr>
          <w:b/>
          <w:color w:val="000000"/>
          <w:lang w:eastAsia="en-US"/>
        </w:rPr>
      </w:pPr>
    </w:p>
    <w:p w14:paraId="395B6109" w14:textId="77777777" w:rsidR="00F24496" w:rsidRPr="00F24496" w:rsidRDefault="00F24496" w:rsidP="00F24496">
      <w:pPr>
        <w:rPr>
          <w:color w:val="000000"/>
          <w:lang w:eastAsia="en-US"/>
        </w:rPr>
      </w:pPr>
    </w:p>
    <w:p w14:paraId="01A6659F" w14:textId="77777777" w:rsidR="00F24496" w:rsidRPr="00F24496" w:rsidRDefault="00F24496" w:rsidP="00F24496">
      <w:pPr>
        <w:jc w:val="center"/>
        <w:rPr>
          <w:color w:val="000000"/>
          <w:sz w:val="28"/>
          <w:szCs w:val="28"/>
        </w:rPr>
      </w:pPr>
      <w:r w:rsidRPr="00F24496">
        <w:rPr>
          <w:color w:val="000000"/>
          <w:sz w:val="28"/>
          <w:szCs w:val="28"/>
        </w:rPr>
        <w:t>Раздел 1. Паспорт производственной программы</w:t>
      </w:r>
    </w:p>
    <w:p w14:paraId="679545F2" w14:textId="77777777" w:rsidR="00F24496" w:rsidRPr="00F24496" w:rsidRDefault="00F24496" w:rsidP="00F24496">
      <w:pPr>
        <w:jc w:val="center"/>
        <w:rPr>
          <w:color w:val="000000"/>
          <w:sz w:val="28"/>
          <w:szCs w:val="28"/>
        </w:rPr>
      </w:pPr>
    </w:p>
    <w:tbl>
      <w:tblPr>
        <w:tblStyle w:val="af"/>
        <w:tblW w:w="10065" w:type="dxa"/>
        <w:tblInd w:w="-431" w:type="dxa"/>
        <w:tblLook w:val="04A0" w:firstRow="1" w:lastRow="0" w:firstColumn="1" w:lastColumn="0" w:noHBand="0" w:noVBand="1"/>
      </w:tblPr>
      <w:tblGrid>
        <w:gridCol w:w="5103"/>
        <w:gridCol w:w="4962"/>
      </w:tblGrid>
      <w:tr w:rsidR="00F24496" w:rsidRPr="00F24496" w14:paraId="03931E1D" w14:textId="77777777" w:rsidTr="00F24496">
        <w:trPr>
          <w:trHeight w:val="1221"/>
        </w:trPr>
        <w:tc>
          <w:tcPr>
            <w:tcW w:w="5103" w:type="dxa"/>
            <w:vAlign w:val="center"/>
          </w:tcPr>
          <w:p w14:paraId="64A9562A" w14:textId="77777777" w:rsidR="00F24496" w:rsidRPr="00F24496" w:rsidRDefault="00F24496" w:rsidP="00F24496">
            <w:pPr>
              <w:rPr>
                <w:color w:val="000000"/>
                <w:sz w:val="28"/>
                <w:szCs w:val="28"/>
              </w:rPr>
            </w:pPr>
            <w:r w:rsidRPr="00F24496">
              <w:rPr>
                <w:color w:val="000000"/>
                <w:sz w:val="28"/>
                <w:szCs w:val="28"/>
              </w:rPr>
              <w:t>Наименование организации</w:t>
            </w:r>
          </w:p>
        </w:tc>
        <w:tc>
          <w:tcPr>
            <w:tcW w:w="4962" w:type="dxa"/>
            <w:vAlign w:val="center"/>
          </w:tcPr>
          <w:p w14:paraId="4F5B7B39" w14:textId="77777777" w:rsidR="00F24496" w:rsidRPr="00F24496" w:rsidRDefault="00F24496" w:rsidP="00F24496">
            <w:pPr>
              <w:jc w:val="center"/>
              <w:rPr>
                <w:sz w:val="28"/>
                <w:szCs w:val="28"/>
              </w:rPr>
            </w:pPr>
            <w:r w:rsidRPr="00F24496">
              <w:rPr>
                <w:sz w:val="28"/>
                <w:szCs w:val="28"/>
              </w:rPr>
              <w:t>ООО «Водоканал»</w:t>
            </w:r>
          </w:p>
        </w:tc>
      </w:tr>
      <w:tr w:rsidR="00F24496" w:rsidRPr="00F24496" w14:paraId="4CBE29ED" w14:textId="77777777" w:rsidTr="00F24496">
        <w:trPr>
          <w:trHeight w:val="1109"/>
        </w:trPr>
        <w:tc>
          <w:tcPr>
            <w:tcW w:w="5103" w:type="dxa"/>
            <w:vAlign w:val="center"/>
          </w:tcPr>
          <w:p w14:paraId="3DF7014C" w14:textId="77777777" w:rsidR="00F24496" w:rsidRPr="00F24496" w:rsidRDefault="00F24496" w:rsidP="00F24496">
            <w:pPr>
              <w:rPr>
                <w:color w:val="000000"/>
                <w:sz w:val="28"/>
                <w:szCs w:val="28"/>
              </w:rPr>
            </w:pPr>
            <w:r w:rsidRPr="00F24496">
              <w:rPr>
                <w:color w:val="000000"/>
                <w:sz w:val="28"/>
                <w:szCs w:val="28"/>
              </w:rPr>
              <w:t>Юридический адрес, почтовый адрес</w:t>
            </w:r>
          </w:p>
        </w:tc>
        <w:tc>
          <w:tcPr>
            <w:tcW w:w="4962" w:type="dxa"/>
            <w:vAlign w:val="center"/>
          </w:tcPr>
          <w:p w14:paraId="47F99461" w14:textId="77777777" w:rsidR="00F24496" w:rsidRPr="00F24496" w:rsidRDefault="00F24496" w:rsidP="00F24496">
            <w:pPr>
              <w:jc w:val="center"/>
              <w:rPr>
                <w:sz w:val="28"/>
                <w:szCs w:val="28"/>
              </w:rPr>
            </w:pPr>
            <w:r w:rsidRPr="00F24496">
              <w:rPr>
                <w:sz w:val="28"/>
                <w:szCs w:val="28"/>
              </w:rPr>
              <w:t xml:space="preserve">652971, Кемеровская область, </w:t>
            </w:r>
            <w:proofErr w:type="spellStart"/>
            <w:r w:rsidRPr="00F24496">
              <w:rPr>
                <w:sz w:val="28"/>
                <w:szCs w:val="28"/>
              </w:rPr>
              <w:t>Таштагольский</w:t>
            </w:r>
            <w:proofErr w:type="spellEnd"/>
            <w:r w:rsidRPr="00F24496">
              <w:rPr>
                <w:sz w:val="28"/>
                <w:szCs w:val="28"/>
              </w:rPr>
              <w:t xml:space="preserve"> район, </w:t>
            </w:r>
            <w:proofErr w:type="spellStart"/>
            <w:r w:rsidRPr="00F24496">
              <w:rPr>
                <w:sz w:val="28"/>
                <w:szCs w:val="28"/>
              </w:rPr>
              <w:t>пгт</w:t>
            </w:r>
            <w:proofErr w:type="spellEnd"/>
            <w:r w:rsidRPr="00F24496">
              <w:rPr>
                <w:sz w:val="28"/>
                <w:szCs w:val="28"/>
              </w:rPr>
              <w:t xml:space="preserve">. </w:t>
            </w:r>
            <w:proofErr w:type="spellStart"/>
            <w:r w:rsidRPr="00F24496">
              <w:rPr>
                <w:sz w:val="28"/>
                <w:szCs w:val="28"/>
              </w:rPr>
              <w:t>Шерегеш</w:t>
            </w:r>
            <w:proofErr w:type="spellEnd"/>
            <w:r w:rsidRPr="00F24496">
              <w:rPr>
                <w:sz w:val="28"/>
                <w:szCs w:val="28"/>
              </w:rPr>
              <w:t>, ул. Гагарина № 2а, помещение № 209</w:t>
            </w:r>
          </w:p>
        </w:tc>
      </w:tr>
      <w:tr w:rsidR="00F24496" w:rsidRPr="00F24496" w14:paraId="073B86B3" w14:textId="77777777" w:rsidTr="00F24496">
        <w:tc>
          <w:tcPr>
            <w:tcW w:w="5103" w:type="dxa"/>
            <w:vAlign w:val="center"/>
          </w:tcPr>
          <w:p w14:paraId="365B3706" w14:textId="77777777" w:rsidR="00F24496" w:rsidRPr="00F24496" w:rsidRDefault="00F24496" w:rsidP="00F24496">
            <w:pPr>
              <w:rPr>
                <w:color w:val="000000"/>
                <w:sz w:val="28"/>
                <w:szCs w:val="28"/>
              </w:rPr>
            </w:pPr>
            <w:r w:rsidRPr="00F24496">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645AB76C" w14:textId="77777777" w:rsidR="00F24496" w:rsidRPr="00F24496" w:rsidRDefault="00F24496" w:rsidP="00F24496">
            <w:pPr>
              <w:jc w:val="center"/>
              <w:rPr>
                <w:sz w:val="28"/>
                <w:szCs w:val="28"/>
              </w:rPr>
            </w:pPr>
            <w:r w:rsidRPr="00F24496">
              <w:rPr>
                <w:sz w:val="28"/>
                <w:szCs w:val="28"/>
              </w:rPr>
              <w:t>региональная энергетическая комиссия Кемеровской области</w:t>
            </w:r>
          </w:p>
        </w:tc>
      </w:tr>
      <w:tr w:rsidR="00F24496" w:rsidRPr="00F24496" w14:paraId="35EC3933" w14:textId="77777777" w:rsidTr="00F24496">
        <w:tc>
          <w:tcPr>
            <w:tcW w:w="5103" w:type="dxa"/>
            <w:vAlign w:val="center"/>
          </w:tcPr>
          <w:p w14:paraId="11AB3A0D" w14:textId="77777777" w:rsidR="00F24496" w:rsidRPr="00F24496" w:rsidRDefault="00F24496" w:rsidP="00F24496">
            <w:pPr>
              <w:rPr>
                <w:color w:val="000000"/>
                <w:sz w:val="28"/>
                <w:szCs w:val="28"/>
              </w:rPr>
            </w:pPr>
            <w:r w:rsidRPr="00F24496">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70DEC0F6" w14:textId="77777777" w:rsidR="00F24496" w:rsidRPr="00F24496" w:rsidRDefault="00F24496" w:rsidP="00F24496">
            <w:pPr>
              <w:jc w:val="center"/>
              <w:rPr>
                <w:sz w:val="28"/>
                <w:szCs w:val="28"/>
              </w:rPr>
            </w:pPr>
            <w:r w:rsidRPr="00F24496">
              <w:rPr>
                <w:sz w:val="28"/>
                <w:szCs w:val="28"/>
              </w:rPr>
              <w:t>650993, г. Кемерово,</w:t>
            </w:r>
          </w:p>
          <w:p w14:paraId="2C9D9F12" w14:textId="77777777" w:rsidR="00F24496" w:rsidRPr="00F24496" w:rsidRDefault="00F24496" w:rsidP="00F24496">
            <w:pPr>
              <w:jc w:val="center"/>
              <w:rPr>
                <w:sz w:val="28"/>
                <w:szCs w:val="28"/>
              </w:rPr>
            </w:pPr>
            <w:r w:rsidRPr="00F24496">
              <w:rPr>
                <w:sz w:val="28"/>
                <w:szCs w:val="28"/>
              </w:rPr>
              <w:t xml:space="preserve"> ул. Н. Островского, д. 32</w:t>
            </w:r>
          </w:p>
        </w:tc>
      </w:tr>
    </w:tbl>
    <w:p w14:paraId="425B3431" w14:textId="77777777" w:rsidR="00F24496" w:rsidRPr="00F24496" w:rsidRDefault="00F24496" w:rsidP="00F24496">
      <w:pPr>
        <w:jc w:val="center"/>
        <w:rPr>
          <w:color w:val="000000"/>
          <w:sz w:val="28"/>
          <w:szCs w:val="28"/>
        </w:rPr>
      </w:pPr>
    </w:p>
    <w:p w14:paraId="6CCD1809" w14:textId="77777777" w:rsidR="00F24496" w:rsidRPr="00F24496" w:rsidRDefault="00F24496" w:rsidP="00F24496">
      <w:pPr>
        <w:jc w:val="center"/>
        <w:rPr>
          <w:color w:val="000000"/>
          <w:sz w:val="28"/>
          <w:szCs w:val="28"/>
        </w:rPr>
      </w:pPr>
    </w:p>
    <w:p w14:paraId="13200E8D" w14:textId="77777777" w:rsidR="00F24496" w:rsidRPr="00F24496" w:rsidRDefault="00F24496" w:rsidP="00F24496">
      <w:pPr>
        <w:jc w:val="center"/>
        <w:rPr>
          <w:sz w:val="28"/>
          <w:szCs w:val="28"/>
        </w:rPr>
      </w:pPr>
      <w:r w:rsidRPr="00F24496">
        <w:rPr>
          <w:sz w:val="28"/>
          <w:szCs w:val="28"/>
        </w:rPr>
        <w:t xml:space="preserve">Раздел 2. Перечень плановых мероприятий по ремонту объектов централизованных систем холодного водоснабжения </w:t>
      </w:r>
    </w:p>
    <w:p w14:paraId="4FDB05AC" w14:textId="77777777" w:rsidR="00F24496" w:rsidRPr="00F24496" w:rsidRDefault="00F24496" w:rsidP="00F24496">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F24496" w:rsidRPr="00F24496" w14:paraId="57DAC709" w14:textId="77777777" w:rsidTr="00F24496">
        <w:trPr>
          <w:trHeight w:val="706"/>
        </w:trPr>
        <w:tc>
          <w:tcPr>
            <w:tcW w:w="3334" w:type="dxa"/>
            <w:vMerge w:val="restart"/>
            <w:vAlign w:val="center"/>
          </w:tcPr>
          <w:p w14:paraId="20757825" w14:textId="77777777" w:rsidR="00F24496" w:rsidRPr="00F24496" w:rsidRDefault="00F24496" w:rsidP="00F24496">
            <w:pPr>
              <w:jc w:val="center"/>
              <w:rPr>
                <w:sz w:val="28"/>
                <w:szCs w:val="28"/>
              </w:rPr>
            </w:pPr>
            <w:r w:rsidRPr="00F24496">
              <w:rPr>
                <w:sz w:val="28"/>
                <w:szCs w:val="28"/>
              </w:rPr>
              <w:t>Наименование мероприятия</w:t>
            </w:r>
          </w:p>
        </w:tc>
        <w:tc>
          <w:tcPr>
            <w:tcW w:w="992" w:type="dxa"/>
            <w:vMerge w:val="restart"/>
            <w:vAlign w:val="center"/>
          </w:tcPr>
          <w:p w14:paraId="558EE30E" w14:textId="77777777" w:rsidR="00F24496" w:rsidRPr="00F24496" w:rsidRDefault="00F24496" w:rsidP="00F24496">
            <w:pPr>
              <w:jc w:val="center"/>
              <w:rPr>
                <w:sz w:val="28"/>
                <w:szCs w:val="28"/>
              </w:rPr>
            </w:pPr>
            <w:r w:rsidRPr="00F24496">
              <w:rPr>
                <w:sz w:val="28"/>
                <w:szCs w:val="28"/>
              </w:rPr>
              <w:t xml:space="preserve">Срок </w:t>
            </w:r>
            <w:proofErr w:type="spellStart"/>
            <w:proofErr w:type="gramStart"/>
            <w:r w:rsidRPr="00F24496">
              <w:rPr>
                <w:sz w:val="28"/>
                <w:szCs w:val="28"/>
              </w:rPr>
              <w:t>реали-зации</w:t>
            </w:r>
            <w:proofErr w:type="spellEnd"/>
            <w:proofErr w:type="gramEnd"/>
          </w:p>
        </w:tc>
        <w:tc>
          <w:tcPr>
            <w:tcW w:w="1451" w:type="dxa"/>
            <w:vMerge w:val="restart"/>
          </w:tcPr>
          <w:p w14:paraId="65A97217" w14:textId="77777777" w:rsidR="00F24496" w:rsidRPr="00F24496" w:rsidRDefault="00F24496" w:rsidP="00F24496">
            <w:pPr>
              <w:jc w:val="center"/>
              <w:rPr>
                <w:sz w:val="28"/>
                <w:szCs w:val="28"/>
              </w:rPr>
            </w:pPr>
            <w:proofErr w:type="spellStart"/>
            <w:proofErr w:type="gramStart"/>
            <w:r w:rsidRPr="00F24496">
              <w:rPr>
                <w:sz w:val="28"/>
                <w:szCs w:val="28"/>
              </w:rPr>
              <w:t>Финан-совые</w:t>
            </w:r>
            <w:proofErr w:type="spellEnd"/>
            <w:proofErr w:type="gramEnd"/>
            <w:r w:rsidRPr="00F24496">
              <w:rPr>
                <w:sz w:val="28"/>
                <w:szCs w:val="28"/>
              </w:rPr>
              <w:t xml:space="preserve"> потреб-</w:t>
            </w:r>
            <w:proofErr w:type="spellStart"/>
            <w:r w:rsidRPr="00F24496">
              <w:rPr>
                <w:sz w:val="28"/>
                <w:szCs w:val="28"/>
              </w:rPr>
              <w:t>ности</w:t>
            </w:r>
            <w:proofErr w:type="spellEnd"/>
            <w:r w:rsidRPr="00F24496">
              <w:rPr>
                <w:sz w:val="28"/>
                <w:szCs w:val="28"/>
              </w:rPr>
              <w:t>, тыс. руб. (без НДС)</w:t>
            </w:r>
          </w:p>
        </w:tc>
        <w:tc>
          <w:tcPr>
            <w:tcW w:w="4430" w:type="dxa"/>
            <w:gridSpan w:val="3"/>
            <w:vAlign w:val="center"/>
          </w:tcPr>
          <w:p w14:paraId="308ACCAD" w14:textId="77777777" w:rsidR="00F24496" w:rsidRPr="00F24496" w:rsidRDefault="00F24496" w:rsidP="00F24496">
            <w:pPr>
              <w:jc w:val="center"/>
              <w:rPr>
                <w:sz w:val="28"/>
                <w:szCs w:val="28"/>
              </w:rPr>
            </w:pPr>
            <w:r w:rsidRPr="00F24496">
              <w:rPr>
                <w:sz w:val="28"/>
                <w:szCs w:val="28"/>
              </w:rPr>
              <w:t>Ожидаемый эффект</w:t>
            </w:r>
          </w:p>
        </w:tc>
      </w:tr>
      <w:tr w:rsidR="00F24496" w:rsidRPr="00F24496" w14:paraId="7140D537" w14:textId="77777777" w:rsidTr="00F24496">
        <w:trPr>
          <w:trHeight w:val="844"/>
        </w:trPr>
        <w:tc>
          <w:tcPr>
            <w:tcW w:w="3334" w:type="dxa"/>
            <w:vMerge/>
          </w:tcPr>
          <w:p w14:paraId="7F129B54" w14:textId="77777777" w:rsidR="00F24496" w:rsidRPr="00F24496" w:rsidRDefault="00F24496" w:rsidP="00F24496">
            <w:pPr>
              <w:jc w:val="center"/>
              <w:rPr>
                <w:sz w:val="28"/>
                <w:szCs w:val="28"/>
              </w:rPr>
            </w:pPr>
          </w:p>
        </w:tc>
        <w:tc>
          <w:tcPr>
            <w:tcW w:w="992" w:type="dxa"/>
            <w:vMerge/>
          </w:tcPr>
          <w:p w14:paraId="07DDD769" w14:textId="77777777" w:rsidR="00F24496" w:rsidRPr="00F24496" w:rsidRDefault="00F24496" w:rsidP="00F24496">
            <w:pPr>
              <w:jc w:val="center"/>
              <w:rPr>
                <w:sz w:val="28"/>
                <w:szCs w:val="28"/>
              </w:rPr>
            </w:pPr>
          </w:p>
        </w:tc>
        <w:tc>
          <w:tcPr>
            <w:tcW w:w="1451" w:type="dxa"/>
            <w:vMerge/>
          </w:tcPr>
          <w:p w14:paraId="649D8E37" w14:textId="77777777" w:rsidR="00F24496" w:rsidRPr="00F24496" w:rsidRDefault="00F24496" w:rsidP="00F24496">
            <w:pPr>
              <w:jc w:val="center"/>
              <w:rPr>
                <w:sz w:val="28"/>
                <w:szCs w:val="28"/>
              </w:rPr>
            </w:pPr>
          </w:p>
        </w:tc>
        <w:tc>
          <w:tcPr>
            <w:tcW w:w="1983" w:type="dxa"/>
            <w:vAlign w:val="center"/>
          </w:tcPr>
          <w:p w14:paraId="0B65C13B" w14:textId="77777777" w:rsidR="00F24496" w:rsidRPr="00F24496" w:rsidRDefault="00F24496" w:rsidP="00F24496">
            <w:pPr>
              <w:jc w:val="center"/>
              <w:rPr>
                <w:sz w:val="28"/>
                <w:szCs w:val="28"/>
              </w:rPr>
            </w:pPr>
            <w:r w:rsidRPr="00F24496">
              <w:rPr>
                <w:sz w:val="28"/>
                <w:szCs w:val="28"/>
              </w:rPr>
              <w:t>Наименование показателей</w:t>
            </w:r>
          </w:p>
        </w:tc>
        <w:tc>
          <w:tcPr>
            <w:tcW w:w="980" w:type="dxa"/>
            <w:vAlign w:val="center"/>
          </w:tcPr>
          <w:p w14:paraId="59B2A177" w14:textId="77777777" w:rsidR="00F24496" w:rsidRPr="00F24496" w:rsidRDefault="00F24496" w:rsidP="00F24496">
            <w:pPr>
              <w:jc w:val="center"/>
              <w:rPr>
                <w:sz w:val="28"/>
                <w:szCs w:val="28"/>
              </w:rPr>
            </w:pPr>
            <w:r w:rsidRPr="00F24496">
              <w:rPr>
                <w:sz w:val="28"/>
                <w:szCs w:val="28"/>
              </w:rPr>
              <w:t>тыс. руб.</w:t>
            </w:r>
          </w:p>
        </w:tc>
        <w:tc>
          <w:tcPr>
            <w:tcW w:w="1467" w:type="dxa"/>
            <w:vAlign w:val="center"/>
          </w:tcPr>
          <w:p w14:paraId="34E93270" w14:textId="77777777" w:rsidR="00F24496" w:rsidRPr="00F24496" w:rsidRDefault="00F24496" w:rsidP="00F24496">
            <w:pPr>
              <w:jc w:val="center"/>
              <w:rPr>
                <w:sz w:val="28"/>
                <w:szCs w:val="28"/>
              </w:rPr>
            </w:pPr>
            <w:r w:rsidRPr="00F24496">
              <w:rPr>
                <w:sz w:val="28"/>
                <w:szCs w:val="28"/>
              </w:rPr>
              <w:t>%</w:t>
            </w:r>
          </w:p>
        </w:tc>
      </w:tr>
      <w:tr w:rsidR="00F24496" w:rsidRPr="00F24496" w14:paraId="4C55C956" w14:textId="77777777" w:rsidTr="00F24496">
        <w:tc>
          <w:tcPr>
            <w:tcW w:w="10207" w:type="dxa"/>
            <w:gridSpan w:val="6"/>
          </w:tcPr>
          <w:p w14:paraId="5F4099B6" w14:textId="77777777" w:rsidR="00F24496" w:rsidRPr="00F24496" w:rsidRDefault="00F24496" w:rsidP="00F24496">
            <w:pPr>
              <w:ind w:left="360"/>
              <w:jc w:val="center"/>
              <w:rPr>
                <w:sz w:val="28"/>
                <w:szCs w:val="28"/>
              </w:rPr>
            </w:pPr>
            <w:r w:rsidRPr="00F24496">
              <w:rPr>
                <w:sz w:val="28"/>
                <w:szCs w:val="28"/>
              </w:rPr>
              <w:t>Холодное водоснабжение технической водой</w:t>
            </w:r>
          </w:p>
        </w:tc>
      </w:tr>
      <w:tr w:rsidR="00F24496" w:rsidRPr="00F24496" w14:paraId="46685805" w14:textId="77777777" w:rsidTr="00F24496">
        <w:tc>
          <w:tcPr>
            <w:tcW w:w="3334" w:type="dxa"/>
          </w:tcPr>
          <w:p w14:paraId="1219C981" w14:textId="77777777" w:rsidR="00F24496" w:rsidRPr="00F24496" w:rsidRDefault="00F24496" w:rsidP="00F24496">
            <w:pPr>
              <w:jc w:val="center"/>
              <w:rPr>
                <w:sz w:val="28"/>
                <w:szCs w:val="28"/>
              </w:rPr>
            </w:pPr>
            <w:r w:rsidRPr="00F24496">
              <w:rPr>
                <w:sz w:val="28"/>
                <w:szCs w:val="28"/>
              </w:rPr>
              <w:t>-</w:t>
            </w:r>
          </w:p>
        </w:tc>
        <w:tc>
          <w:tcPr>
            <w:tcW w:w="992" w:type="dxa"/>
          </w:tcPr>
          <w:p w14:paraId="02540480" w14:textId="77777777" w:rsidR="00F24496" w:rsidRPr="00F24496" w:rsidRDefault="00F24496" w:rsidP="00F24496">
            <w:pPr>
              <w:jc w:val="center"/>
              <w:rPr>
                <w:sz w:val="28"/>
                <w:szCs w:val="28"/>
              </w:rPr>
            </w:pPr>
            <w:r w:rsidRPr="00F24496">
              <w:rPr>
                <w:sz w:val="28"/>
                <w:szCs w:val="28"/>
              </w:rPr>
              <w:t>-</w:t>
            </w:r>
          </w:p>
        </w:tc>
        <w:tc>
          <w:tcPr>
            <w:tcW w:w="1451" w:type="dxa"/>
          </w:tcPr>
          <w:p w14:paraId="6C3D6389" w14:textId="77777777" w:rsidR="00F24496" w:rsidRPr="00F24496" w:rsidRDefault="00F24496" w:rsidP="00F24496">
            <w:pPr>
              <w:jc w:val="center"/>
              <w:rPr>
                <w:sz w:val="28"/>
                <w:szCs w:val="28"/>
              </w:rPr>
            </w:pPr>
            <w:r w:rsidRPr="00F24496">
              <w:rPr>
                <w:sz w:val="28"/>
                <w:szCs w:val="28"/>
              </w:rPr>
              <w:t>-</w:t>
            </w:r>
          </w:p>
        </w:tc>
        <w:tc>
          <w:tcPr>
            <w:tcW w:w="1983" w:type="dxa"/>
          </w:tcPr>
          <w:p w14:paraId="0A207217" w14:textId="77777777" w:rsidR="00F24496" w:rsidRPr="00F24496" w:rsidRDefault="00F24496" w:rsidP="00F24496">
            <w:pPr>
              <w:jc w:val="center"/>
              <w:rPr>
                <w:sz w:val="28"/>
                <w:szCs w:val="28"/>
              </w:rPr>
            </w:pPr>
            <w:r w:rsidRPr="00F24496">
              <w:rPr>
                <w:sz w:val="28"/>
                <w:szCs w:val="28"/>
              </w:rPr>
              <w:t>-</w:t>
            </w:r>
          </w:p>
        </w:tc>
        <w:tc>
          <w:tcPr>
            <w:tcW w:w="980" w:type="dxa"/>
          </w:tcPr>
          <w:p w14:paraId="19C59561" w14:textId="77777777" w:rsidR="00F24496" w:rsidRPr="00F24496" w:rsidRDefault="00F24496" w:rsidP="00F24496">
            <w:pPr>
              <w:jc w:val="center"/>
              <w:rPr>
                <w:sz w:val="28"/>
                <w:szCs w:val="28"/>
              </w:rPr>
            </w:pPr>
            <w:r w:rsidRPr="00F24496">
              <w:rPr>
                <w:sz w:val="28"/>
                <w:szCs w:val="28"/>
              </w:rPr>
              <w:t>-</w:t>
            </w:r>
          </w:p>
        </w:tc>
        <w:tc>
          <w:tcPr>
            <w:tcW w:w="1467" w:type="dxa"/>
          </w:tcPr>
          <w:p w14:paraId="4C00667B" w14:textId="77777777" w:rsidR="00F24496" w:rsidRPr="00F24496" w:rsidRDefault="00F24496" w:rsidP="00F24496">
            <w:pPr>
              <w:jc w:val="center"/>
              <w:rPr>
                <w:sz w:val="28"/>
                <w:szCs w:val="28"/>
              </w:rPr>
            </w:pPr>
            <w:r w:rsidRPr="00F24496">
              <w:rPr>
                <w:sz w:val="28"/>
                <w:szCs w:val="28"/>
              </w:rPr>
              <w:t>-</w:t>
            </w:r>
          </w:p>
        </w:tc>
      </w:tr>
    </w:tbl>
    <w:p w14:paraId="2C05A1C4" w14:textId="77777777" w:rsidR="00F24496" w:rsidRPr="00F24496" w:rsidRDefault="00F24496" w:rsidP="00F24496">
      <w:pPr>
        <w:jc w:val="center"/>
        <w:rPr>
          <w:sz w:val="28"/>
          <w:szCs w:val="28"/>
        </w:rPr>
      </w:pPr>
    </w:p>
    <w:p w14:paraId="6F1BAFE5" w14:textId="77777777" w:rsidR="00F24496" w:rsidRPr="00F24496" w:rsidRDefault="00F24496" w:rsidP="00F24496">
      <w:pPr>
        <w:jc w:val="center"/>
        <w:rPr>
          <w:color w:val="000000"/>
          <w:sz w:val="28"/>
          <w:szCs w:val="28"/>
        </w:rPr>
      </w:pPr>
    </w:p>
    <w:p w14:paraId="1437E047" w14:textId="77777777" w:rsidR="00F24496" w:rsidRPr="00F24496" w:rsidRDefault="00F24496" w:rsidP="00F24496">
      <w:pPr>
        <w:jc w:val="center"/>
        <w:rPr>
          <w:color w:val="000000"/>
          <w:sz w:val="28"/>
          <w:szCs w:val="28"/>
        </w:rPr>
      </w:pPr>
    </w:p>
    <w:p w14:paraId="3EA3AF7A" w14:textId="77777777" w:rsidR="00F24496" w:rsidRPr="00F24496" w:rsidRDefault="00F24496" w:rsidP="00F24496">
      <w:pPr>
        <w:jc w:val="center"/>
        <w:rPr>
          <w:color w:val="000000"/>
          <w:sz w:val="28"/>
          <w:szCs w:val="28"/>
        </w:rPr>
      </w:pPr>
    </w:p>
    <w:p w14:paraId="288FB131" w14:textId="77777777" w:rsidR="00F24496" w:rsidRPr="00F24496" w:rsidRDefault="00F24496" w:rsidP="00F24496">
      <w:pPr>
        <w:jc w:val="center"/>
        <w:rPr>
          <w:color w:val="000000"/>
          <w:sz w:val="28"/>
          <w:szCs w:val="28"/>
        </w:rPr>
      </w:pPr>
    </w:p>
    <w:p w14:paraId="2B8D5E6C" w14:textId="77777777" w:rsidR="00F24496" w:rsidRPr="00F24496" w:rsidRDefault="00F24496" w:rsidP="00F24496">
      <w:pPr>
        <w:jc w:val="center"/>
        <w:rPr>
          <w:color w:val="000000"/>
          <w:sz w:val="28"/>
          <w:szCs w:val="28"/>
        </w:rPr>
      </w:pPr>
    </w:p>
    <w:p w14:paraId="696C22DC" w14:textId="77777777" w:rsidR="00F24496" w:rsidRPr="00F24496" w:rsidRDefault="00F24496" w:rsidP="00F24496">
      <w:pPr>
        <w:jc w:val="center"/>
        <w:rPr>
          <w:color w:val="000000"/>
          <w:sz w:val="28"/>
          <w:szCs w:val="28"/>
        </w:rPr>
      </w:pPr>
    </w:p>
    <w:p w14:paraId="748232A7" w14:textId="77777777" w:rsidR="00F24496" w:rsidRPr="00F24496" w:rsidRDefault="00F24496" w:rsidP="00F24496">
      <w:pPr>
        <w:jc w:val="center"/>
        <w:rPr>
          <w:color w:val="000000"/>
          <w:sz w:val="28"/>
          <w:szCs w:val="28"/>
        </w:rPr>
      </w:pPr>
    </w:p>
    <w:p w14:paraId="41DE1D9D" w14:textId="77777777" w:rsidR="00F24496" w:rsidRPr="00F24496" w:rsidRDefault="00F24496" w:rsidP="00F24496">
      <w:pPr>
        <w:jc w:val="center"/>
        <w:rPr>
          <w:color w:val="000000"/>
          <w:sz w:val="28"/>
          <w:szCs w:val="28"/>
        </w:rPr>
      </w:pPr>
    </w:p>
    <w:p w14:paraId="0122EE13" w14:textId="77777777" w:rsidR="00F24496" w:rsidRPr="00F24496" w:rsidRDefault="00F24496" w:rsidP="00F24496">
      <w:pPr>
        <w:jc w:val="center"/>
        <w:rPr>
          <w:color w:val="000000"/>
          <w:sz w:val="28"/>
          <w:szCs w:val="28"/>
        </w:rPr>
      </w:pPr>
    </w:p>
    <w:p w14:paraId="3E138898" w14:textId="77777777" w:rsidR="00F24496" w:rsidRPr="00F24496" w:rsidRDefault="00F24496" w:rsidP="00F24496">
      <w:pPr>
        <w:jc w:val="center"/>
        <w:rPr>
          <w:sz w:val="28"/>
          <w:szCs w:val="28"/>
        </w:rPr>
      </w:pPr>
      <w:r w:rsidRPr="00F24496">
        <w:rPr>
          <w:sz w:val="28"/>
          <w:szCs w:val="28"/>
        </w:rPr>
        <w:lastRenderedPageBreak/>
        <w:t xml:space="preserve">Раздел 3. Перечень плановых мероприятий, направленных на улучшение качества технической воды </w:t>
      </w:r>
    </w:p>
    <w:p w14:paraId="0E6C0337" w14:textId="77777777" w:rsidR="00F24496" w:rsidRPr="00F24496" w:rsidRDefault="00F24496" w:rsidP="00F24496">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F24496" w:rsidRPr="00F24496" w14:paraId="7610F930" w14:textId="77777777" w:rsidTr="00F24496">
        <w:trPr>
          <w:trHeight w:val="706"/>
        </w:trPr>
        <w:tc>
          <w:tcPr>
            <w:tcW w:w="3334" w:type="dxa"/>
            <w:vMerge w:val="restart"/>
            <w:vAlign w:val="center"/>
          </w:tcPr>
          <w:p w14:paraId="60C42035" w14:textId="77777777" w:rsidR="00F24496" w:rsidRPr="00F24496" w:rsidRDefault="00F24496" w:rsidP="00F24496">
            <w:pPr>
              <w:jc w:val="center"/>
              <w:rPr>
                <w:sz w:val="28"/>
                <w:szCs w:val="28"/>
              </w:rPr>
            </w:pPr>
            <w:r w:rsidRPr="00F24496">
              <w:rPr>
                <w:sz w:val="28"/>
                <w:szCs w:val="28"/>
              </w:rPr>
              <w:t>Наименование мероприятия</w:t>
            </w:r>
          </w:p>
        </w:tc>
        <w:tc>
          <w:tcPr>
            <w:tcW w:w="992" w:type="dxa"/>
            <w:vMerge w:val="restart"/>
            <w:vAlign w:val="center"/>
          </w:tcPr>
          <w:p w14:paraId="5F14792E" w14:textId="77777777" w:rsidR="00F24496" w:rsidRPr="00F24496" w:rsidRDefault="00F24496" w:rsidP="00F24496">
            <w:pPr>
              <w:jc w:val="center"/>
              <w:rPr>
                <w:sz w:val="28"/>
                <w:szCs w:val="28"/>
              </w:rPr>
            </w:pPr>
            <w:r w:rsidRPr="00F24496">
              <w:rPr>
                <w:sz w:val="28"/>
                <w:szCs w:val="28"/>
              </w:rPr>
              <w:t xml:space="preserve">Срок </w:t>
            </w:r>
            <w:proofErr w:type="spellStart"/>
            <w:proofErr w:type="gramStart"/>
            <w:r w:rsidRPr="00F24496">
              <w:rPr>
                <w:sz w:val="28"/>
                <w:szCs w:val="28"/>
              </w:rPr>
              <w:t>реали-зации</w:t>
            </w:r>
            <w:proofErr w:type="spellEnd"/>
            <w:proofErr w:type="gramEnd"/>
          </w:p>
        </w:tc>
        <w:tc>
          <w:tcPr>
            <w:tcW w:w="1451" w:type="dxa"/>
            <w:vMerge w:val="restart"/>
          </w:tcPr>
          <w:p w14:paraId="2F79B114" w14:textId="77777777" w:rsidR="00F24496" w:rsidRPr="00F24496" w:rsidRDefault="00F24496" w:rsidP="00F24496">
            <w:pPr>
              <w:jc w:val="center"/>
              <w:rPr>
                <w:sz w:val="28"/>
                <w:szCs w:val="28"/>
              </w:rPr>
            </w:pPr>
            <w:proofErr w:type="spellStart"/>
            <w:proofErr w:type="gramStart"/>
            <w:r w:rsidRPr="00F24496">
              <w:rPr>
                <w:sz w:val="28"/>
                <w:szCs w:val="28"/>
              </w:rPr>
              <w:t>Финан-совые</w:t>
            </w:r>
            <w:proofErr w:type="spellEnd"/>
            <w:proofErr w:type="gramEnd"/>
            <w:r w:rsidRPr="00F24496">
              <w:rPr>
                <w:sz w:val="28"/>
                <w:szCs w:val="28"/>
              </w:rPr>
              <w:t xml:space="preserve"> потреб-</w:t>
            </w:r>
            <w:proofErr w:type="spellStart"/>
            <w:r w:rsidRPr="00F24496">
              <w:rPr>
                <w:sz w:val="28"/>
                <w:szCs w:val="28"/>
              </w:rPr>
              <w:t>ности</w:t>
            </w:r>
            <w:proofErr w:type="spellEnd"/>
            <w:r w:rsidRPr="00F24496">
              <w:rPr>
                <w:sz w:val="28"/>
                <w:szCs w:val="28"/>
              </w:rPr>
              <w:t>, тыс. руб. (без НДС)</w:t>
            </w:r>
          </w:p>
        </w:tc>
        <w:tc>
          <w:tcPr>
            <w:tcW w:w="4430" w:type="dxa"/>
            <w:gridSpan w:val="3"/>
            <w:vAlign w:val="center"/>
          </w:tcPr>
          <w:p w14:paraId="6A8B1E29" w14:textId="77777777" w:rsidR="00F24496" w:rsidRPr="00F24496" w:rsidRDefault="00F24496" w:rsidP="00F24496">
            <w:pPr>
              <w:jc w:val="center"/>
              <w:rPr>
                <w:sz w:val="28"/>
                <w:szCs w:val="28"/>
              </w:rPr>
            </w:pPr>
            <w:r w:rsidRPr="00F24496">
              <w:rPr>
                <w:sz w:val="28"/>
                <w:szCs w:val="28"/>
              </w:rPr>
              <w:t>Ожидаемый эффект</w:t>
            </w:r>
          </w:p>
        </w:tc>
      </w:tr>
      <w:tr w:rsidR="00F24496" w:rsidRPr="00F24496" w14:paraId="149F403A" w14:textId="77777777" w:rsidTr="00F24496">
        <w:trPr>
          <w:trHeight w:val="844"/>
        </w:trPr>
        <w:tc>
          <w:tcPr>
            <w:tcW w:w="3334" w:type="dxa"/>
            <w:vMerge/>
          </w:tcPr>
          <w:p w14:paraId="04348EAB" w14:textId="77777777" w:rsidR="00F24496" w:rsidRPr="00F24496" w:rsidRDefault="00F24496" w:rsidP="00F24496">
            <w:pPr>
              <w:jc w:val="center"/>
              <w:rPr>
                <w:sz w:val="28"/>
                <w:szCs w:val="28"/>
              </w:rPr>
            </w:pPr>
          </w:p>
        </w:tc>
        <w:tc>
          <w:tcPr>
            <w:tcW w:w="992" w:type="dxa"/>
            <w:vMerge/>
          </w:tcPr>
          <w:p w14:paraId="6F51DCB5" w14:textId="77777777" w:rsidR="00F24496" w:rsidRPr="00F24496" w:rsidRDefault="00F24496" w:rsidP="00F24496">
            <w:pPr>
              <w:jc w:val="center"/>
              <w:rPr>
                <w:sz w:val="28"/>
                <w:szCs w:val="28"/>
              </w:rPr>
            </w:pPr>
          </w:p>
        </w:tc>
        <w:tc>
          <w:tcPr>
            <w:tcW w:w="1451" w:type="dxa"/>
            <w:vMerge/>
          </w:tcPr>
          <w:p w14:paraId="328CFA80" w14:textId="77777777" w:rsidR="00F24496" w:rsidRPr="00F24496" w:rsidRDefault="00F24496" w:rsidP="00F24496">
            <w:pPr>
              <w:jc w:val="center"/>
              <w:rPr>
                <w:sz w:val="28"/>
                <w:szCs w:val="28"/>
              </w:rPr>
            </w:pPr>
          </w:p>
        </w:tc>
        <w:tc>
          <w:tcPr>
            <w:tcW w:w="1983" w:type="dxa"/>
            <w:vAlign w:val="center"/>
          </w:tcPr>
          <w:p w14:paraId="6572C5F5" w14:textId="77777777" w:rsidR="00F24496" w:rsidRPr="00F24496" w:rsidRDefault="00F24496" w:rsidP="00F24496">
            <w:pPr>
              <w:jc w:val="center"/>
              <w:rPr>
                <w:sz w:val="28"/>
                <w:szCs w:val="28"/>
              </w:rPr>
            </w:pPr>
            <w:r w:rsidRPr="00F24496">
              <w:rPr>
                <w:sz w:val="28"/>
                <w:szCs w:val="28"/>
              </w:rPr>
              <w:t>Наименование показателей</w:t>
            </w:r>
          </w:p>
        </w:tc>
        <w:tc>
          <w:tcPr>
            <w:tcW w:w="980" w:type="dxa"/>
            <w:vAlign w:val="center"/>
          </w:tcPr>
          <w:p w14:paraId="7F213073" w14:textId="77777777" w:rsidR="00F24496" w:rsidRPr="00F24496" w:rsidRDefault="00F24496" w:rsidP="00F24496">
            <w:pPr>
              <w:jc w:val="center"/>
              <w:rPr>
                <w:sz w:val="28"/>
                <w:szCs w:val="28"/>
              </w:rPr>
            </w:pPr>
            <w:r w:rsidRPr="00F24496">
              <w:rPr>
                <w:sz w:val="28"/>
                <w:szCs w:val="28"/>
              </w:rPr>
              <w:t>тыс. руб.</w:t>
            </w:r>
          </w:p>
        </w:tc>
        <w:tc>
          <w:tcPr>
            <w:tcW w:w="1467" w:type="dxa"/>
            <w:vAlign w:val="center"/>
          </w:tcPr>
          <w:p w14:paraId="374CB3EC" w14:textId="77777777" w:rsidR="00F24496" w:rsidRPr="00F24496" w:rsidRDefault="00F24496" w:rsidP="00F24496">
            <w:pPr>
              <w:jc w:val="center"/>
              <w:rPr>
                <w:sz w:val="28"/>
                <w:szCs w:val="28"/>
              </w:rPr>
            </w:pPr>
            <w:r w:rsidRPr="00F24496">
              <w:rPr>
                <w:sz w:val="28"/>
                <w:szCs w:val="28"/>
              </w:rPr>
              <w:t>%</w:t>
            </w:r>
          </w:p>
        </w:tc>
      </w:tr>
      <w:tr w:rsidR="00F24496" w:rsidRPr="00F24496" w14:paraId="20C94EE3" w14:textId="77777777" w:rsidTr="00F24496">
        <w:tc>
          <w:tcPr>
            <w:tcW w:w="10207" w:type="dxa"/>
            <w:gridSpan w:val="6"/>
          </w:tcPr>
          <w:p w14:paraId="3C6F9C3B" w14:textId="77777777" w:rsidR="00F24496" w:rsidRPr="00F24496" w:rsidRDefault="00F24496" w:rsidP="00F24496">
            <w:pPr>
              <w:ind w:left="360"/>
              <w:jc w:val="center"/>
              <w:rPr>
                <w:sz w:val="28"/>
                <w:szCs w:val="28"/>
              </w:rPr>
            </w:pPr>
            <w:r w:rsidRPr="00F24496">
              <w:rPr>
                <w:sz w:val="28"/>
                <w:szCs w:val="28"/>
              </w:rPr>
              <w:t>Холодное водоснабжение технической водой</w:t>
            </w:r>
          </w:p>
        </w:tc>
      </w:tr>
      <w:tr w:rsidR="00F24496" w:rsidRPr="00F24496" w14:paraId="29C226F4" w14:textId="77777777" w:rsidTr="00F24496">
        <w:tc>
          <w:tcPr>
            <w:tcW w:w="3334" w:type="dxa"/>
          </w:tcPr>
          <w:p w14:paraId="65E430EE" w14:textId="77777777" w:rsidR="00F24496" w:rsidRPr="00F24496" w:rsidRDefault="00F24496" w:rsidP="00F24496">
            <w:pPr>
              <w:jc w:val="center"/>
              <w:rPr>
                <w:sz w:val="28"/>
                <w:szCs w:val="28"/>
              </w:rPr>
            </w:pPr>
            <w:r w:rsidRPr="00F24496">
              <w:rPr>
                <w:sz w:val="28"/>
                <w:szCs w:val="28"/>
              </w:rPr>
              <w:t>-</w:t>
            </w:r>
          </w:p>
        </w:tc>
        <w:tc>
          <w:tcPr>
            <w:tcW w:w="992" w:type="dxa"/>
          </w:tcPr>
          <w:p w14:paraId="7E360BD3" w14:textId="77777777" w:rsidR="00F24496" w:rsidRPr="00F24496" w:rsidRDefault="00F24496" w:rsidP="00F24496">
            <w:pPr>
              <w:jc w:val="center"/>
              <w:rPr>
                <w:sz w:val="28"/>
                <w:szCs w:val="28"/>
              </w:rPr>
            </w:pPr>
            <w:r w:rsidRPr="00F24496">
              <w:rPr>
                <w:sz w:val="28"/>
                <w:szCs w:val="28"/>
              </w:rPr>
              <w:t>-</w:t>
            </w:r>
          </w:p>
        </w:tc>
        <w:tc>
          <w:tcPr>
            <w:tcW w:w="1451" w:type="dxa"/>
          </w:tcPr>
          <w:p w14:paraId="7A709708" w14:textId="77777777" w:rsidR="00F24496" w:rsidRPr="00F24496" w:rsidRDefault="00F24496" w:rsidP="00F24496">
            <w:pPr>
              <w:jc w:val="center"/>
              <w:rPr>
                <w:sz w:val="28"/>
                <w:szCs w:val="28"/>
              </w:rPr>
            </w:pPr>
            <w:r w:rsidRPr="00F24496">
              <w:rPr>
                <w:sz w:val="28"/>
                <w:szCs w:val="28"/>
              </w:rPr>
              <w:t>-</w:t>
            </w:r>
          </w:p>
        </w:tc>
        <w:tc>
          <w:tcPr>
            <w:tcW w:w="1983" w:type="dxa"/>
          </w:tcPr>
          <w:p w14:paraId="4C5F1800" w14:textId="77777777" w:rsidR="00F24496" w:rsidRPr="00F24496" w:rsidRDefault="00F24496" w:rsidP="00F24496">
            <w:pPr>
              <w:jc w:val="center"/>
              <w:rPr>
                <w:sz w:val="28"/>
                <w:szCs w:val="28"/>
              </w:rPr>
            </w:pPr>
            <w:r w:rsidRPr="00F24496">
              <w:rPr>
                <w:sz w:val="28"/>
                <w:szCs w:val="28"/>
              </w:rPr>
              <w:t>-</w:t>
            </w:r>
          </w:p>
        </w:tc>
        <w:tc>
          <w:tcPr>
            <w:tcW w:w="980" w:type="dxa"/>
          </w:tcPr>
          <w:p w14:paraId="772888D8" w14:textId="77777777" w:rsidR="00F24496" w:rsidRPr="00F24496" w:rsidRDefault="00F24496" w:rsidP="00F24496">
            <w:pPr>
              <w:jc w:val="center"/>
              <w:rPr>
                <w:sz w:val="28"/>
                <w:szCs w:val="28"/>
              </w:rPr>
            </w:pPr>
            <w:r w:rsidRPr="00F24496">
              <w:rPr>
                <w:sz w:val="28"/>
                <w:szCs w:val="28"/>
              </w:rPr>
              <w:t>-</w:t>
            </w:r>
          </w:p>
        </w:tc>
        <w:tc>
          <w:tcPr>
            <w:tcW w:w="1467" w:type="dxa"/>
          </w:tcPr>
          <w:p w14:paraId="6916C64B" w14:textId="77777777" w:rsidR="00F24496" w:rsidRPr="00F24496" w:rsidRDefault="00F24496" w:rsidP="00F24496">
            <w:pPr>
              <w:jc w:val="center"/>
              <w:rPr>
                <w:sz w:val="28"/>
                <w:szCs w:val="28"/>
              </w:rPr>
            </w:pPr>
            <w:r w:rsidRPr="00F24496">
              <w:rPr>
                <w:sz w:val="28"/>
                <w:szCs w:val="28"/>
              </w:rPr>
              <w:t>-</w:t>
            </w:r>
          </w:p>
        </w:tc>
      </w:tr>
    </w:tbl>
    <w:p w14:paraId="185D3436" w14:textId="77777777" w:rsidR="00F24496" w:rsidRPr="00F24496" w:rsidRDefault="00F24496" w:rsidP="00F24496">
      <w:pPr>
        <w:jc w:val="center"/>
        <w:rPr>
          <w:sz w:val="28"/>
          <w:szCs w:val="28"/>
        </w:rPr>
      </w:pPr>
    </w:p>
    <w:p w14:paraId="4AA8BFBA" w14:textId="77777777" w:rsidR="00F24496" w:rsidRPr="00F24496" w:rsidRDefault="00F24496" w:rsidP="00F24496">
      <w:pPr>
        <w:jc w:val="center"/>
        <w:rPr>
          <w:sz w:val="28"/>
          <w:szCs w:val="28"/>
        </w:rPr>
      </w:pPr>
    </w:p>
    <w:p w14:paraId="46D020AE" w14:textId="77777777" w:rsidR="00F24496" w:rsidRPr="00F24496" w:rsidRDefault="00F24496" w:rsidP="00F24496">
      <w:pPr>
        <w:jc w:val="center"/>
        <w:rPr>
          <w:sz w:val="28"/>
          <w:szCs w:val="28"/>
        </w:rPr>
      </w:pPr>
    </w:p>
    <w:p w14:paraId="39829272" w14:textId="77777777" w:rsidR="00F24496" w:rsidRPr="00F24496" w:rsidRDefault="00F24496" w:rsidP="00F24496">
      <w:pPr>
        <w:jc w:val="center"/>
        <w:rPr>
          <w:sz w:val="28"/>
          <w:szCs w:val="28"/>
        </w:rPr>
      </w:pPr>
    </w:p>
    <w:p w14:paraId="6138F415" w14:textId="77777777" w:rsidR="00F24496" w:rsidRPr="00F24496" w:rsidRDefault="00F24496" w:rsidP="00F24496">
      <w:pPr>
        <w:jc w:val="center"/>
        <w:rPr>
          <w:sz w:val="28"/>
          <w:szCs w:val="28"/>
        </w:rPr>
      </w:pPr>
    </w:p>
    <w:p w14:paraId="60F8AD35" w14:textId="77777777" w:rsidR="00F24496" w:rsidRPr="00F24496" w:rsidRDefault="00F24496" w:rsidP="00F24496">
      <w:pPr>
        <w:jc w:val="center"/>
        <w:rPr>
          <w:sz w:val="28"/>
          <w:szCs w:val="28"/>
        </w:rPr>
      </w:pPr>
    </w:p>
    <w:p w14:paraId="3F19B374" w14:textId="77777777" w:rsidR="00F24496" w:rsidRPr="00F24496" w:rsidRDefault="00F24496" w:rsidP="00F24496">
      <w:pPr>
        <w:jc w:val="center"/>
        <w:rPr>
          <w:sz w:val="28"/>
          <w:szCs w:val="28"/>
        </w:rPr>
      </w:pPr>
    </w:p>
    <w:p w14:paraId="18348E41" w14:textId="77777777" w:rsidR="00F24496" w:rsidRPr="00F24496" w:rsidRDefault="00F24496" w:rsidP="00F24496">
      <w:pPr>
        <w:jc w:val="center"/>
        <w:rPr>
          <w:sz w:val="28"/>
          <w:szCs w:val="28"/>
        </w:rPr>
      </w:pPr>
      <w:r w:rsidRPr="00F24496">
        <w:rPr>
          <w:sz w:val="28"/>
          <w:szCs w:val="28"/>
        </w:rPr>
        <w:t>Раздел 4. Перечень плановых мероприятий по энергосбережению и повышению энергетической эффективности холодного водоснабжения</w:t>
      </w:r>
    </w:p>
    <w:p w14:paraId="33421C98" w14:textId="77777777" w:rsidR="00F24496" w:rsidRPr="00F24496" w:rsidRDefault="00F24496" w:rsidP="00F24496">
      <w:pPr>
        <w:jc w:val="center"/>
        <w:rPr>
          <w:color w:val="FF0000"/>
          <w:sz w:val="28"/>
          <w:szCs w:val="28"/>
        </w:rPr>
      </w:pPr>
      <w:r w:rsidRPr="00F24496">
        <w:rPr>
          <w:sz w:val="28"/>
          <w:szCs w:val="28"/>
        </w:rPr>
        <w:t xml:space="preserve"> (в том числе по снижению потерь воды при транспортировке) </w:t>
      </w:r>
    </w:p>
    <w:p w14:paraId="0A4FC9EA" w14:textId="77777777" w:rsidR="00F24496" w:rsidRPr="00F24496" w:rsidRDefault="00F24496" w:rsidP="00F24496">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F24496" w:rsidRPr="00F24496" w14:paraId="523ED5D2" w14:textId="77777777" w:rsidTr="00F24496">
        <w:trPr>
          <w:trHeight w:val="706"/>
        </w:trPr>
        <w:tc>
          <w:tcPr>
            <w:tcW w:w="3334" w:type="dxa"/>
            <w:vMerge w:val="restart"/>
            <w:vAlign w:val="center"/>
          </w:tcPr>
          <w:p w14:paraId="3201CF8E" w14:textId="77777777" w:rsidR="00F24496" w:rsidRPr="00F24496" w:rsidRDefault="00F24496" w:rsidP="00F24496">
            <w:pPr>
              <w:jc w:val="center"/>
              <w:rPr>
                <w:sz w:val="28"/>
                <w:szCs w:val="28"/>
              </w:rPr>
            </w:pPr>
            <w:r w:rsidRPr="00F24496">
              <w:rPr>
                <w:sz w:val="28"/>
                <w:szCs w:val="28"/>
              </w:rPr>
              <w:t>Наименование мероприятия</w:t>
            </w:r>
          </w:p>
        </w:tc>
        <w:tc>
          <w:tcPr>
            <w:tcW w:w="992" w:type="dxa"/>
            <w:vMerge w:val="restart"/>
            <w:vAlign w:val="center"/>
          </w:tcPr>
          <w:p w14:paraId="0A84413F" w14:textId="77777777" w:rsidR="00F24496" w:rsidRPr="00F24496" w:rsidRDefault="00F24496" w:rsidP="00F24496">
            <w:pPr>
              <w:jc w:val="center"/>
              <w:rPr>
                <w:sz w:val="28"/>
                <w:szCs w:val="28"/>
              </w:rPr>
            </w:pPr>
            <w:r w:rsidRPr="00F24496">
              <w:rPr>
                <w:sz w:val="28"/>
                <w:szCs w:val="28"/>
              </w:rPr>
              <w:t xml:space="preserve">Срок </w:t>
            </w:r>
            <w:proofErr w:type="spellStart"/>
            <w:proofErr w:type="gramStart"/>
            <w:r w:rsidRPr="00F24496">
              <w:rPr>
                <w:sz w:val="28"/>
                <w:szCs w:val="28"/>
              </w:rPr>
              <w:t>реали-зации</w:t>
            </w:r>
            <w:proofErr w:type="spellEnd"/>
            <w:proofErr w:type="gramEnd"/>
          </w:p>
        </w:tc>
        <w:tc>
          <w:tcPr>
            <w:tcW w:w="1451" w:type="dxa"/>
            <w:vMerge w:val="restart"/>
          </w:tcPr>
          <w:p w14:paraId="0EC7CC61" w14:textId="77777777" w:rsidR="00F24496" w:rsidRPr="00F24496" w:rsidRDefault="00F24496" w:rsidP="00F24496">
            <w:pPr>
              <w:jc w:val="center"/>
              <w:rPr>
                <w:sz w:val="28"/>
                <w:szCs w:val="28"/>
              </w:rPr>
            </w:pPr>
            <w:proofErr w:type="spellStart"/>
            <w:proofErr w:type="gramStart"/>
            <w:r w:rsidRPr="00F24496">
              <w:rPr>
                <w:sz w:val="28"/>
                <w:szCs w:val="28"/>
              </w:rPr>
              <w:t>Финан-совые</w:t>
            </w:r>
            <w:proofErr w:type="spellEnd"/>
            <w:proofErr w:type="gramEnd"/>
            <w:r w:rsidRPr="00F24496">
              <w:rPr>
                <w:sz w:val="28"/>
                <w:szCs w:val="28"/>
              </w:rPr>
              <w:t xml:space="preserve"> потреб-</w:t>
            </w:r>
            <w:proofErr w:type="spellStart"/>
            <w:r w:rsidRPr="00F24496">
              <w:rPr>
                <w:sz w:val="28"/>
                <w:szCs w:val="28"/>
              </w:rPr>
              <w:t>ности</w:t>
            </w:r>
            <w:proofErr w:type="spellEnd"/>
            <w:r w:rsidRPr="00F24496">
              <w:rPr>
                <w:sz w:val="28"/>
                <w:szCs w:val="28"/>
              </w:rPr>
              <w:t>, тыс. руб. (без НДС)</w:t>
            </w:r>
          </w:p>
        </w:tc>
        <w:tc>
          <w:tcPr>
            <w:tcW w:w="4430" w:type="dxa"/>
            <w:gridSpan w:val="3"/>
            <w:vAlign w:val="center"/>
          </w:tcPr>
          <w:p w14:paraId="21F86B73" w14:textId="77777777" w:rsidR="00F24496" w:rsidRPr="00F24496" w:rsidRDefault="00F24496" w:rsidP="00F24496">
            <w:pPr>
              <w:jc w:val="center"/>
              <w:rPr>
                <w:sz w:val="28"/>
                <w:szCs w:val="28"/>
              </w:rPr>
            </w:pPr>
            <w:r w:rsidRPr="00F24496">
              <w:rPr>
                <w:sz w:val="28"/>
                <w:szCs w:val="28"/>
              </w:rPr>
              <w:t>Ожидаемый эффект</w:t>
            </w:r>
          </w:p>
        </w:tc>
      </w:tr>
      <w:tr w:rsidR="00F24496" w:rsidRPr="00F24496" w14:paraId="24B8B12D" w14:textId="77777777" w:rsidTr="00F24496">
        <w:trPr>
          <w:trHeight w:val="844"/>
        </w:trPr>
        <w:tc>
          <w:tcPr>
            <w:tcW w:w="3334" w:type="dxa"/>
            <w:vMerge/>
          </w:tcPr>
          <w:p w14:paraId="4F9DB839" w14:textId="77777777" w:rsidR="00F24496" w:rsidRPr="00F24496" w:rsidRDefault="00F24496" w:rsidP="00F24496">
            <w:pPr>
              <w:jc w:val="center"/>
              <w:rPr>
                <w:sz w:val="28"/>
                <w:szCs w:val="28"/>
              </w:rPr>
            </w:pPr>
          </w:p>
        </w:tc>
        <w:tc>
          <w:tcPr>
            <w:tcW w:w="992" w:type="dxa"/>
            <w:vMerge/>
          </w:tcPr>
          <w:p w14:paraId="70B141DD" w14:textId="77777777" w:rsidR="00F24496" w:rsidRPr="00F24496" w:rsidRDefault="00F24496" w:rsidP="00F24496">
            <w:pPr>
              <w:jc w:val="center"/>
              <w:rPr>
                <w:sz w:val="28"/>
                <w:szCs w:val="28"/>
              </w:rPr>
            </w:pPr>
          </w:p>
        </w:tc>
        <w:tc>
          <w:tcPr>
            <w:tcW w:w="1451" w:type="dxa"/>
            <w:vMerge/>
          </w:tcPr>
          <w:p w14:paraId="5B38AF59" w14:textId="77777777" w:rsidR="00F24496" w:rsidRPr="00F24496" w:rsidRDefault="00F24496" w:rsidP="00F24496">
            <w:pPr>
              <w:jc w:val="center"/>
              <w:rPr>
                <w:sz w:val="28"/>
                <w:szCs w:val="28"/>
              </w:rPr>
            </w:pPr>
          </w:p>
        </w:tc>
        <w:tc>
          <w:tcPr>
            <w:tcW w:w="1983" w:type="dxa"/>
            <w:vAlign w:val="center"/>
          </w:tcPr>
          <w:p w14:paraId="28ABD11C" w14:textId="77777777" w:rsidR="00F24496" w:rsidRPr="00F24496" w:rsidRDefault="00F24496" w:rsidP="00F24496">
            <w:pPr>
              <w:jc w:val="center"/>
              <w:rPr>
                <w:sz w:val="28"/>
                <w:szCs w:val="28"/>
              </w:rPr>
            </w:pPr>
            <w:r w:rsidRPr="00F24496">
              <w:rPr>
                <w:sz w:val="28"/>
                <w:szCs w:val="28"/>
              </w:rPr>
              <w:t>Наименование показателей</w:t>
            </w:r>
          </w:p>
        </w:tc>
        <w:tc>
          <w:tcPr>
            <w:tcW w:w="980" w:type="dxa"/>
            <w:vAlign w:val="center"/>
          </w:tcPr>
          <w:p w14:paraId="6281E89A" w14:textId="77777777" w:rsidR="00F24496" w:rsidRPr="00F24496" w:rsidRDefault="00F24496" w:rsidP="00F24496">
            <w:pPr>
              <w:jc w:val="center"/>
              <w:rPr>
                <w:sz w:val="28"/>
                <w:szCs w:val="28"/>
              </w:rPr>
            </w:pPr>
            <w:r w:rsidRPr="00F24496">
              <w:rPr>
                <w:sz w:val="28"/>
                <w:szCs w:val="28"/>
              </w:rPr>
              <w:t>тыс. руб.</w:t>
            </w:r>
          </w:p>
        </w:tc>
        <w:tc>
          <w:tcPr>
            <w:tcW w:w="1467" w:type="dxa"/>
            <w:vAlign w:val="center"/>
          </w:tcPr>
          <w:p w14:paraId="2CC53616" w14:textId="77777777" w:rsidR="00F24496" w:rsidRPr="00F24496" w:rsidRDefault="00F24496" w:rsidP="00F24496">
            <w:pPr>
              <w:jc w:val="center"/>
              <w:rPr>
                <w:sz w:val="28"/>
                <w:szCs w:val="28"/>
              </w:rPr>
            </w:pPr>
            <w:r w:rsidRPr="00F24496">
              <w:rPr>
                <w:sz w:val="28"/>
                <w:szCs w:val="28"/>
              </w:rPr>
              <w:t>%</w:t>
            </w:r>
          </w:p>
        </w:tc>
      </w:tr>
      <w:tr w:rsidR="00F24496" w:rsidRPr="00F24496" w14:paraId="15E89157" w14:textId="77777777" w:rsidTr="00F24496">
        <w:tc>
          <w:tcPr>
            <w:tcW w:w="10207" w:type="dxa"/>
            <w:gridSpan w:val="6"/>
          </w:tcPr>
          <w:p w14:paraId="5C71D440" w14:textId="77777777" w:rsidR="00F24496" w:rsidRPr="00F24496" w:rsidRDefault="00F24496" w:rsidP="00F24496">
            <w:pPr>
              <w:ind w:left="360"/>
              <w:jc w:val="center"/>
              <w:rPr>
                <w:sz w:val="28"/>
                <w:szCs w:val="28"/>
              </w:rPr>
            </w:pPr>
            <w:r w:rsidRPr="00F24496">
              <w:rPr>
                <w:sz w:val="28"/>
                <w:szCs w:val="28"/>
              </w:rPr>
              <w:t>Холодное водоснабжение технической водой</w:t>
            </w:r>
          </w:p>
        </w:tc>
      </w:tr>
      <w:tr w:rsidR="00F24496" w:rsidRPr="00F24496" w14:paraId="26B9894E" w14:textId="77777777" w:rsidTr="00F24496">
        <w:tc>
          <w:tcPr>
            <w:tcW w:w="3334" w:type="dxa"/>
          </w:tcPr>
          <w:p w14:paraId="161C7446" w14:textId="77777777" w:rsidR="00F24496" w:rsidRPr="00F24496" w:rsidRDefault="00F24496" w:rsidP="00F24496">
            <w:pPr>
              <w:jc w:val="center"/>
              <w:rPr>
                <w:sz w:val="28"/>
                <w:szCs w:val="28"/>
              </w:rPr>
            </w:pPr>
            <w:r w:rsidRPr="00F24496">
              <w:rPr>
                <w:sz w:val="28"/>
                <w:szCs w:val="28"/>
              </w:rPr>
              <w:t>-</w:t>
            </w:r>
          </w:p>
        </w:tc>
        <w:tc>
          <w:tcPr>
            <w:tcW w:w="992" w:type="dxa"/>
          </w:tcPr>
          <w:p w14:paraId="5CA567B6" w14:textId="77777777" w:rsidR="00F24496" w:rsidRPr="00F24496" w:rsidRDefault="00F24496" w:rsidP="00F24496">
            <w:pPr>
              <w:jc w:val="center"/>
              <w:rPr>
                <w:sz w:val="28"/>
                <w:szCs w:val="28"/>
              </w:rPr>
            </w:pPr>
            <w:r w:rsidRPr="00F24496">
              <w:rPr>
                <w:sz w:val="28"/>
                <w:szCs w:val="28"/>
              </w:rPr>
              <w:t>-</w:t>
            </w:r>
          </w:p>
        </w:tc>
        <w:tc>
          <w:tcPr>
            <w:tcW w:w="1451" w:type="dxa"/>
          </w:tcPr>
          <w:p w14:paraId="5088997E" w14:textId="77777777" w:rsidR="00F24496" w:rsidRPr="00F24496" w:rsidRDefault="00F24496" w:rsidP="00F24496">
            <w:pPr>
              <w:jc w:val="center"/>
              <w:rPr>
                <w:sz w:val="28"/>
                <w:szCs w:val="28"/>
              </w:rPr>
            </w:pPr>
            <w:r w:rsidRPr="00F24496">
              <w:rPr>
                <w:sz w:val="28"/>
                <w:szCs w:val="28"/>
              </w:rPr>
              <w:t>-</w:t>
            </w:r>
          </w:p>
        </w:tc>
        <w:tc>
          <w:tcPr>
            <w:tcW w:w="1983" w:type="dxa"/>
          </w:tcPr>
          <w:p w14:paraId="23755197" w14:textId="77777777" w:rsidR="00F24496" w:rsidRPr="00F24496" w:rsidRDefault="00F24496" w:rsidP="00F24496">
            <w:pPr>
              <w:jc w:val="center"/>
              <w:rPr>
                <w:sz w:val="28"/>
                <w:szCs w:val="28"/>
              </w:rPr>
            </w:pPr>
            <w:r w:rsidRPr="00F24496">
              <w:rPr>
                <w:sz w:val="28"/>
                <w:szCs w:val="28"/>
              </w:rPr>
              <w:t>-</w:t>
            </w:r>
          </w:p>
        </w:tc>
        <w:tc>
          <w:tcPr>
            <w:tcW w:w="980" w:type="dxa"/>
          </w:tcPr>
          <w:p w14:paraId="66C7C706" w14:textId="77777777" w:rsidR="00F24496" w:rsidRPr="00F24496" w:rsidRDefault="00F24496" w:rsidP="00F24496">
            <w:pPr>
              <w:jc w:val="center"/>
              <w:rPr>
                <w:sz w:val="28"/>
                <w:szCs w:val="28"/>
              </w:rPr>
            </w:pPr>
            <w:r w:rsidRPr="00F24496">
              <w:rPr>
                <w:sz w:val="28"/>
                <w:szCs w:val="28"/>
              </w:rPr>
              <w:t>-</w:t>
            </w:r>
          </w:p>
        </w:tc>
        <w:tc>
          <w:tcPr>
            <w:tcW w:w="1467" w:type="dxa"/>
          </w:tcPr>
          <w:p w14:paraId="192B21BA" w14:textId="77777777" w:rsidR="00F24496" w:rsidRPr="00F24496" w:rsidRDefault="00F24496" w:rsidP="00F24496">
            <w:pPr>
              <w:jc w:val="center"/>
              <w:rPr>
                <w:sz w:val="28"/>
                <w:szCs w:val="28"/>
              </w:rPr>
            </w:pPr>
            <w:r w:rsidRPr="00F24496">
              <w:rPr>
                <w:sz w:val="28"/>
                <w:szCs w:val="28"/>
              </w:rPr>
              <w:t>-</w:t>
            </w:r>
          </w:p>
        </w:tc>
      </w:tr>
    </w:tbl>
    <w:p w14:paraId="36D539AC" w14:textId="77777777" w:rsidR="00F24496" w:rsidRPr="00F24496" w:rsidRDefault="00F24496" w:rsidP="00F24496">
      <w:pPr>
        <w:jc w:val="center"/>
        <w:rPr>
          <w:sz w:val="28"/>
          <w:szCs w:val="28"/>
        </w:rPr>
      </w:pPr>
    </w:p>
    <w:p w14:paraId="2D124823" w14:textId="77777777" w:rsidR="00F24496" w:rsidRPr="00F24496" w:rsidRDefault="00F24496" w:rsidP="00F24496">
      <w:pPr>
        <w:jc w:val="center"/>
        <w:rPr>
          <w:color w:val="FF0000"/>
          <w:sz w:val="28"/>
          <w:szCs w:val="28"/>
        </w:rPr>
      </w:pPr>
    </w:p>
    <w:p w14:paraId="31663996" w14:textId="77777777" w:rsidR="00F24496" w:rsidRPr="00F24496" w:rsidRDefault="00F24496" w:rsidP="00F24496">
      <w:pPr>
        <w:jc w:val="center"/>
        <w:rPr>
          <w:color w:val="FF0000"/>
          <w:sz w:val="28"/>
          <w:szCs w:val="28"/>
        </w:rPr>
      </w:pPr>
    </w:p>
    <w:p w14:paraId="39BC0549" w14:textId="77777777" w:rsidR="00F24496" w:rsidRPr="00F24496" w:rsidRDefault="00F24496" w:rsidP="00F24496">
      <w:pPr>
        <w:jc w:val="center"/>
        <w:rPr>
          <w:color w:val="FF0000"/>
          <w:sz w:val="28"/>
          <w:szCs w:val="28"/>
        </w:rPr>
      </w:pPr>
    </w:p>
    <w:p w14:paraId="7D239A88" w14:textId="77777777" w:rsidR="00F24496" w:rsidRPr="00F24496" w:rsidRDefault="00F24496" w:rsidP="00F24496">
      <w:pPr>
        <w:jc w:val="center"/>
        <w:rPr>
          <w:color w:val="FF0000"/>
          <w:sz w:val="28"/>
          <w:szCs w:val="28"/>
        </w:rPr>
      </w:pPr>
    </w:p>
    <w:p w14:paraId="59EC4B84" w14:textId="77777777" w:rsidR="00F24496" w:rsidRPr="00F24496" w:rsidRDefault="00F24496" w:rsidP="00F24496">
      <w:pPr>
        <w:jc w:val="center"/>
        <w:rPr>
          <w:sz w:val="28"/>
          <w:szCs w:val="28"/>
        </w:rPr>
      </w:pPr>
    </w:p>
    <w:p w14:paraId="5919E762" w14:textId="77777777" w:rsidR="00F24496" w:rsidRPr="00F24496" w:rsidRDefault="00F24496" w:rsidP="00F24496">
      <w:pPr>
        <w:jc w:val="center"/>
        <w:rPr>
          <w:sz w:val="28"/>
          <w:szCs w:val="28"/>
        </w:rPr>
      </w:pPr>
    </w:p>
    <w:p w14:paraId="51CE9209" w14:textId="77777777" w:rsidR="00F24496" w:rsidRPr="00F24496" w:rsidRDefault="00F24496" w:rsidP="00F24496">
      <w:pPr>
        <w:jc w:val="center"/>
        <w:rPr>
          <w:sz w:val="28"/>
          <w:szCs w:val="28"/>
        </w:rPr>
      </w:pPr>
    </w:p>
    <w:p w14:paraId="7CC551A3" w14:textId="77777777" w:rsidR="00F24496" w:rsidRPr="00F24496" w:rsidRDefault="00F24496" w:rsidP="00F24496">
      <w:pPr>
        <w:jc w:val="center"/>
        <w:rPr>
          <w:sz w:val="28"/>
          <w:szCs w:val="28"/>
        </w:rPr>
      </w:pPr>
    </w:p>
    <w:p w14:paraId="38D9C969" w14:textId="77777777" w:rsidR="00F24496" w:rsidRPr="00F24496" w:rsidRDefault="00F24496" w:rsidP="00F24496">
      <w:pPr>
        <w:jc w:val="center"/>
        <w:rPr>
          <w:sz w:val="28"/>
          <w:szCs w:val="28"/>
        </w:rPr>
      </w:pPr>
    </w:p>
    <w:p w14:paraId="161089E7" w14:textId="77777777" w:rsidR="00F24496" w:rsidRPr="00F24496" w:rsidRDefault="00F24496" w:rsidP="00F24496">
      <w:pPr>
        <w:jc w:val="center"/>
        <w:rPr>
          <w:sz w:val="28"/>
          <w:szCs w:val="28"/>
        </w:rPr>
      </w:pPr>
    </w:p>
    <w:p w14:paraId="138724B5" w14:textId="77777777" w:rsidR="00F24496" w:rsidRPr="00F24496" w:rsidRDefault="00F24496" w:rsidP="00F24496">
      <w:pPr>
        <w:jc w:val="center"/>
        <w:rPr>
          <w:sz w:val="28"/>
          <w:szCs w:val="28"/>
        </w:rPr>
      </w:pPr>
    </w:p>
    <w:p w14:paraId="4297F9AA" w14:textId="77777777" w:rsidR="00F24496" w:rsidRPr="00F24496" w:rsidRDefault="00F24496" w:rsidP="00F24496">
      <w:pPr>
        <w:jc w:val="center"/>
        <w:rPr>
          <w:sz w:val="28"/>
          <w:szCs w:val="28"/>
        </w:rPr>
      </w:pPr>
    </w:p>
    <w:p w14:paraId="5B51B44A" w14:textId="77777777" w:rsidR="00F24496" w:rsidRPr="00F24496" w:rsidRDefault="00F24496" w:rsidP="00F24496">
      <w:pPr>
        <w:jc w:val="center"/>
        <w:rPr>
          <w:sz w:val="28"/>
          <w:szCs w:val="28"/>
        </w:rPr>
      </w:pPr>
    </w:p>
    <w:p w14:paraId="687E6A4D" w14:textId="77777777" w:rsidR="00F24496" w:rsidRPr="00F24496" w:rsidRDefault="00F24496" w:rsidP="00F24496">
      <w:pPr>
        <w:jc w:val="center"/>
        <w:rPr>
          <w:sz w:val="28"/>
          <w:szCs w:val="28"/>
        </w:rPr>
      </w:pPr>
    </w:p>
    <w:p w14:paraId="54C0E9A2" w14:textId="77777777" w:rsidR="00F24496" w:rsidRPr="00F24496" w:rsidRDefault="00F24496" w:rsidP="00F24496">
      <w:pPr>
        <w:jc w:val="center"/>
        <w:rPr>
          <w:sz w:val="28"/>
          <w:szCs w:val="28"/>
        </w:rPr>
      </w:pPr>
    </w:p>
    <w:p w14:paraId="65BD812B" w14:textId="77777777" w:rsidR="00F24496" w:rsidRPr="00F24496" w:rsidRDefault="00F24496" w:rsidP="00F24496">
      <w:pPr>
        <w:jc w:val="center"/>
        <w:rPr>
          <w:sz w:val="28"/>
          <w:szCs w:val="28"/>
        </w:rPr>
      </w:pPr>
      <w:r w:rsidRPr="00F24496">
        <w:rPr>
          <w:sz w:val="28"/>
          <w:szCs w:val="28"/>
        </w:rPr>
        <w:lastRenderedPageBreak/>
        <w:t xml:space="preserve">Раздел 5. Планируемые объемы подачи технической воды </w:t>
      </w:r>
    </w:p>
    <w:p w14:paraId="32114AC7" w14:textId="77777777" w:rsidR="00F24496" w:rsidRPr="00F24496" w:rsidRDefault="00F24496" w:rsidP="00F24496">
      <w:pPr>
        <w:jc w:val="center"/>
        <w:rPr>
          <w:sz w:val="28"/>
          <w:szCs w:val="28"/>
        </w:rPr>
      </w:pPr>
    </w:p>
    <w:tbl>
      <w:tblPr>
        <w:tblStyle w:val="af"/>
        <w:tblW w:w="10803" w:type="dxa"/>
        <w:tblInd w:w="-885" w:type="dxa"/>
        <w:tblLayout w:type="fixed"/>
        <w:tblLook w:val="04A0" w:firstRow="1" w:lastRow="0" w:firstColumn="1" w:lastColumn="0" w:noHBand="0" w:noVBand="1"/>
      </w:tblPr>
      <w:tblGrid>
        <w:gridCol w:w="880"/>
        <w:gridCol w:w="2268"/>
        <w:gridCol w:w="709"/>
        <w:gridCol w:w="1134"/>
        <w:gridCol w:w="1134"/>
        <w:gridCol w:w="1134"/>
        <w:gridCol w:w="1134"/>
        <w:gridCol w:w="1134"/>
        <w:gridCol w:w="1276"/>
      </w:tblGrid>
      <w:tr w:rsidR="00F24496" w:rsidRPr="00F24496" w14:paraId="1A26B1C3" w14:textId="77777777" w:rsidTr="00F24496">
        <w:trPr>
          <w:trHeight w:val="747"/>
        </w:trPr>
        <w:tc>
          <w:tcPr>
            <w:tcW w:w="880" w:type="dxa"/>
            <w:vMerge w:val="restart"/>
            <w:vAlign w:val="center"/>
          </w:tcPr>
          <w:p w14:paraId="5C6E8D4E" w14:textId="77777777" w:rsidR="00F24496" w:rsidRPr="00F24496" w:rsidRDefault="00F24496" w:rsidP="00F24496">
            <w:pPr>
              <w:jc w:val="center"/>
              <w:rPr>
                <w:color w:val="000000"/>
              </w:rPr>
            </w:pPr>
            <w:r w:rsidRPr="00F24496">
              <w:rPr>
                <w:color w:val="000000"/>
              </w:rPr>
              <w:t>№ п/п</w:t>
            </w:r>
          </w:p>
        </w:tc>
        <w:tc>
          <w:tcPr>
            <w:tcW w:w="2268" w:type="dxa"/>
            <w:vMerge w:val="restart"/>
            <w:vAlign w:val="center"/>
          </w:tcPr>
          <w:p w14:paraId="182FE173" w14:textId="77777777" w:rsidR="00F24496" w:rsidRPr="00F24496" w:rsidRDefault="00F24496" w:rsidP="00F24496">
            <w:pPr>
              <w:jc w:val="center"/>
              <w:rPr>
                <w:color w:val="000000"/>
              </w:rPr>
            </w:pPr>
            <w:r w:rsidRPr="00F24496">
              <w:rPr>
                <w:color w:val="000000"/>
              </w:rPr>
              <w:t>Наименование показателя</w:t>
            </w:r>
          </w:p>
        </w:tc>
        <w:tc>
          <w:tcPr>
            <w:tcW w:w="709" w:type="dxa"/>
            <w:vMerge w:val="restart"/>
            <w:vAlign w:val="center"/>
          </w:tcPr>
          <w:p w14:paraId="7FE8B2C5" w14:textId="77777777" w:rsidR="00F24496" w:rsidRPr="00F24496" w:rsidRDefault="00F24496" w:rsidP="00F24496">
            <w:pPr>
              <w:jc w:val="center"/>
              <w:rPr>
                <w:color w:val="000000"/>
              </w:rPr>
            </w:pPr>
            <w:r w:rsidRPr="00F24496">
              <w:rPr>
                <w:color w:val="000000"/>
              </w:rPr>
              <w:t>Ед. изм.</w:t>
            </w:r>
          </w:p>
        </w:tc>
        <w:tc>
          <w:tcPr>
            <w:tcW w:w="2268" w:type="dxa"/>
            <w:gridSpan w:val="2"/>
            <w:vAlign w:val="center"/>
          </w:tcPr>
          <w:p w14:paraId="1D1F2009" w14:textId="77777777" w:rsidR="00F24496" w:rsidRPr="00F24496" w:rsidRDefault="00F24496" w:rsidP="00F24496">
            <w:pPr>
              <w:jc w:val="center"/>
              <w:rPr>
                <w:sz w:val="28"/>
                <w:szCs w:val="28"/>
              </w:rPr>
            </w:pPr>
            <w:r w:rsidRPr="00F24496">
              <w:rPr>
                <w:sz w:val="28"/>
                <w:szCs w:val="28"/>
              </w:rPr>
              <w:t>2020 год</w:t>
            </w:r>
          </w:p>
        </w:tc>
        <w:tc>
          <w:tcPr>
            <w:tcW w:w="2268" w:type="dxa"/>
            <w:gridSpan w:val="2"/>
            <w:vAlign w:val="center"/>
          </w:tcPr>
          <w:p w14:paraId="4E1CC579" w14:textId="77777777" w:rsidR="00F24496" w:rsidRPr="00F24496" w:rsidRDefault="00F24496" w:rsidP="00F24496">
            <w:pPr>
              <w:jc w:val="center"/>
              <w:rPr>
                <w:sz w:val="28"/>
                <w:szCs w:val="28"/>
              </w:rPr>
            </w:pPr>
            <w:r w:rsidRPr="00F24496">
              <w:rPr>
                <w:sz w:val="28"/>
                <w:szCs w:val="28"/>
              </w:rPr>
              <w:t>2021 год</w:t>
            </w:r>
          </w:p>
        </w:tc>
        <w:tc>
          <w:tcPr>
            <w:tcW w:w="2410" w:type="dxa"/>
            <w:gridSpan w:val="2"/>
            <w:vAlign w:val="center"/>
          </w:tcPr>
          <w:p w14:paraId="40D08262" w14:textId="77777777" w:rsidR="00F24496" w:rsidRPr="00F24496" w:rsidRDefault="00F24496" w:rsidP="00F24496">
            <w:pPr>
              <w:jc w:val="center"/>
              <w:rPr>
                <w:sz w:val="28"/>
                <w:szCs w:val="28"/>
              </w:rPr>
            </w:pPr>
            <w:r w:rsidRPr="00F24496">
              <w:rPr>
                <w:sz w:val="28"/>
                <w:szCs w:val="28"/>
              </w:rPr>
              <w:t>2022 год</w:t>
            </w:r>
          </w:p>
        </w:tc>
      </w:tr>
      <w:tr w:rsidR="00F24496" w:rsidRPr="00F24496" w14:paraId="593603A5" w14:textId="77777777" w:rsidTr="00F24496">
        <w:trPr>
          <w:trHeight w:val="1010"/>
        </w:trPr>
        <w:tc>
          <w:tcPr>
            <w:tcW w:w="880" w:type="dxa"/>
            <w:vMerge/>
          </w:tcPr>
          <w:p w14:paraId="597E363E" w14:textId="77777777" w:rsidR="00F24496" w:rsidRPr="00F24496" w:rsidRDefault="00F24496" w:rsidP="00F24496">
            <w:pPr>
              <w:jc w:val="both"/>
              <w:rPr>
                <w:color w:val="000000"/>
              </w:rPr>
            </w:pPr>
          </w:p>
        </w:tc>
        <w:tc>
          <w:tcPr>
            <w:tcW w:w="2268" w:type="dxa"/>
            <w:vMerge/>
          </w:tcPr>
          <w:p w14:paraId="59F3CF66" w14:textId="77777777" w:rsidR="00F24496" w:rsidRPr="00F24496" w:rsidRDefault="00F24496" w:rsidP="00F24496">
            <w:pPr>
              <w:jc w:val="both"/>
              <w:rPr>
                <w:color w:val="000000"/>
              </w:rPr>
            </w:pPr>
          </w:p>
        </w:tc>
        <w:tc>
          <w:tcPr>
            <w:tcW w:w="709" w:type="dxa"/>
            <w:vMerge/>
          </w:tcPr>
          <w:p w14:paraId="796864F3" w14:textId="77777777" w:rsidR="00F24496" w:rsidRPr="00F24496" w:rsidRDefault="00F24496" w:rsidP="00F24496">
            <w:pPr>
              <w:jc w:val="both"/>
              <w:rPr>
                <w:color w:val="000000"/>
              </w:rPr>
            </w:pPr>
          </w:p>
        </w:tc>
        <w:tc>
          <w:tcPr>
            <w:tcW w:w="1134" w:type="dxa"/>
            <w:vAlign w:val="center"/>
          </w:tcPr>
          <w:p w14:paraId="34F5C9DF" w14:textId="77777777" w:rsidR="00F24496" w:rsidRPr="00F24496" w:rsidRDefault="00F24496" w:rsidP="00F24496">
            <w:pPr>
              <w:jc w:val="center"/>
            </w:pPr>
            <w:r w:rsidRPr="00F24496">
              <w:t>с 01.01.    по 30.06.</w:t>
            </w:r>
          </w:p>
        </w:tc>
        <w:tc>
          <w:tcPr>
            <w:tcW w:w="1134" w:type="dxa"/>
            <w:vAlign w:val="center"/>
          </w:tcPr>
          <w:p w14:paraId="544E32C6" w14:textId="77777777" w:rsidR="00F24496" w:rsidRPr="00F24496" w:rsidRDefault="00F24496" w:rsidP="00F24496">
            <w:pPr>
              <w:jc w:val="center"/>
            </w:pPr>
            <w:r w:rsidRPr="00F24496">
              <w:t>с 01.07.     по 31.12.</w:t>
            </w:r>
          </w:p>
        </w:tc>
        <w:tc>
          <w:tcPr>
            <w:tcW w:w="1134" w:type="dxa"/>
            <w:vAlign w:val="center"/>
          </w:tcPr>
          <w:p w14:paraId="56FEA9B3" w14:textId="77777777" w:rsidR="00F24496" w:rsidRPr="00F24496" w:rsidRDefault="00F24496" w:rsidP="00F24496">
            <w:pPr>
              <w:jc w:val="center"/>
            </w:pPr>
            <w:r w:rsidRPr="00F24496">
              <w:t>с 01.01.    по 30.06.</w:t>
            </w:r>
          </w:p>
        </w:tc>
        <w:tc>
          <w:tcPr>
            <w:tcW w:w="1134" w:type="dxa"/>
            <w:vAlign w:val="center"/>
          </w:tcPr>
          <w:p w14:paraId="02C114B8" w14:textId="77777777" w:rsidR="00F24496" w:rsidRPr="00F24496" w:rsidRDefault="00F24496" w:rsidP="00F24496">
            <w:pPr>
              <w:jc w:val="center"/>
            </w:pPr>
            <w:r w:rsidRPr="00F24496">
              <w:t>с 01.07.     по 31.12.</w:t>
            </w:r>
          </w:p>
        </w:tc>
        <w:tc>
          <w:tcPr>
            <w:tcW w:w="1134" w:type="dxa"/>
            <w:vAlign w:val="center"/>
          </w:tcPr>
          <w:p w14:paraId="44447E68" w14:textId="77777777" w:rsidR="00F24496" w:rsidRPr="00F24496" w:rsidRDefault="00F24496" w:rsidP="00F24496">
            <w:pPr>
              <w:jc w:val="center"/>
            </w:pPr>
            <w:r w:rsidRPr="00F24496">
              <w:t>с 01.01.    по 30.06.</w:t>
            </w:r>
          </w:p>
        </w:tc>
        <w:tc>
          <w:tcPr>
            <w:tcW w:w="1276" w:type="dxa"/>
            <w:vAlign w:val="center"/>
          </w:tcPr>
          <w:p w14:paraId="12B23207" w14:textId="77777777" w:rsidR="00F24496" w:rsidRPr="00F24496" w:rsidRDefault="00F24496" w:rsidP="00F24496">
            <w:pPr>
              <w:jc w:val="center"/>
            </w:pPr>
            <w:r w:rsidRPr="00F24496">
              <w:t>с 01.07.     по 31.12.</w:t>
            </w:r>
          </w:p>
        </w:tc>
      </w:tr>
      <w:tr w:rsidR="00F24496" w:rsidRPr="00F24496" w14:paraId="0573EDFE" w14:textId="77777777" w:rsidTr="00F24496">
        <w:trPr>
          <w:trHeight w:val="253"/>
        </w:trPr>
        <w:tc>
          <w:tcPr>
            <w:tcW w:w="880" w:type="dxa"/>
          </w:tcPr>
          <w:p w14:paraId="0836A743" w14:textId="77777777" w:rsidR="00F24496" w:rsidRPr="00F24496" w:rsidRDefault="00F24496" w:rsidP="00F24496">
            <w:pPr>
              <w:jc w:val="center"/>
              <w:rPr>
                <w:color w:val="000000"/>
              </w:rPr>
            </w:pPr>
            <w:r w:rsidRPr="00F24496">
              <w:rPr>
                <w:color w:val="000000"/>
              </w:rPr>
              <w:t>1</w:t>
            </w:r>
          </w:p>
        </w:tc>
        <w:tc>
          <w:tcPr>
            <w:tcW w:w="2268" w:type="dxa"/>
          </w:tcPr>
          <w:p w14:paraId="33BB7268" w14:textId="77777777" w:rsidR="00F24496" w:rsidRPr="00F24496" w:rsidRDefault="00F24496" w:rsidP="00F24496">
            <w:pPr>
              <w:jc w:val="center"/>
              <w:rPr>
                <w:color w:val="000000"/>
              </w:rPr>
            </w:pPr>
            <w:r w:rsidRPr="00F24496">
              <w:rPr>
                <w:color w:val="000000"/>
              </w:rPr>
              <w:t>2</w:t>
            </w:r>
          </w:p>
        </w:tc>
        <w:tc>
          <w:tcPr>
            <w:tcW w:w="709" w:type="dxa"/>
          </w:tcPr>
          <w:p w14:paraId="3920DB0B" w14:textId="77777777" w:rsidR="00F24496" w:rsidRPr="00F24496" w:rsidRDefault="00F24496" w:rsidP="00F24496">
            <w:pPr>
              <w:jc w:val="center"/>
              <w:rPr>
                <w:color w:val="000000"/>
              </w:rPr>
            </w:pPr>
            <w:r w:rsidRPr="00F24496">
              <w:rPr>
                <w:color w:val="000000"/>
              </w:rPr>
              <w:t>3</w:t>
            </w:r>
          </w:p>
        </w:tc>
        <w:tc>
          <w:tcPr>
            <w:tcW w:w="1134" w:type="dxa"/>
            <w:vAlign w:val="center"/>
          </w:tcPr>
          <w:p w14:paraId="3C8017FA" w14:textId="77777777" w:rsidR="00F24496" w:rsidRPr="00F24496" w:rsidRDefault="00F24496" w:rsidP="00F24496">
            <w:pPr>
              <w:jc w:val="center"/>
              <w:rPr>
                <w:color w:val="000000"/>
              </w:rPr>
            </w:pPr>
            <w:r w:rsidRPr="00F24496">
              <w:rPr>
                <w:color w:val="000000"/>
              </w:rPr>
              <w:t>4</w:t>
            </w:r>
          </w:p>
        </w:tc>
        <w:tc>
          <w:tcPr>
            <w:tcW w:w="1134" w:type="dxa"/>
            <w:vAlign w:val="center"/>
          </w:tcPr>
          <w:p w14:paraId="1924A9A4" w14:textId="77777777" w:rsidR="00F24496" w:rsidRPr="00F24496" w:rsidRDefault="00F24496" w:rsidP="00F24496">
            <w:pPr>
              <w:jc w:val="center"/>
              <w:rPr>
                <w:color w:val="000000"/>
              </w:rPr>
            </w:pPr>
            <w:r w:rsidRPr="00F24496">
              <w:rPr>
                <w:color w:val="000000"/>
              </w:rPr>
              <w:t>5</w:t>
            </w:r>
          </w:p>
        </w:tc>
        <w:tc>
          <w:tcPr>
            <w:tcW w:w="1134" w:type="dxa"/>
          </w:tcPr>
          <w:p w14:paraId="2E8CA78F" w14:textId="77777777" w:rsidR="00F24496" w:rsidRPr="00F24496" w:rsidRDefault="00F24496" w:rsidP="00F24496">
            <w:pPr>
              <w:jc w:val="center"/>
              <w:rPr>
                <w:color w:val="000000"/>
              </w:rPr>
            </w:pPr>
            <w:r w:rsidRPr="00F24496">
              <w:rPr>
                <w:color w:val="000000"/>
              </w:rPr>
              <w:t>6</w:t>
            </w:r>
          </w:p>
        </w:tc>
        <w:tc>
          <w:tcPr>
            <w:tcW w:w="1134" w:type="dxa"/>
          </w:tcPr>
          <w:p w14:paraId="6504EE84" w14:textId="77777777" w:rsidR="00F24496" w:rsidRPr="00F24496" w:rsidRDefault="00F24496" w:rsidP="00F24496">
            <w:pPr>
              <w:jc w:val="center"/>
              <w:rPr>
                <w:color w:val="000000"/>
              </w:rPr>
            </w:pPr>
            <w:r w:rsidRPr="00F24496">
              <w:rPr>
                <w:color w:val="000000"/>
              </w:rPr>
              <w:t>7</w:t>
            </w:r>
          </w:p>
        </w:tc>
        <w:tc>
          <w:tcPr>
            <w:tcW w:w="1134" w:type="dxa"/>
          </w:tcPr>
          <w:p w14:paraId="093F286E" w14:textId="77777777" w:rsidR="00F24496" w:rsidRPr="00F24496" w:rsidRDefault="00F24496" w:rsidP="00F24496">
            <w:pPr>
              <w:jc w:val="center"/>
              <w:rPr>
                <w:color w:val="000000"/>
              </w:rPr>
            </w:pPr>
            <w:r w:rsidRPr="00F24496">
              <w:rPr>
                <w:color w:val="000000"/>
              </w:rPr>
              <w:t>8</w:t>
            </w:r>
          </w:p>
        </w:tc>
        <w:tc>
          <w:tcPr>
            <w:tcW w:w="1276" w:type="dxa"/>
          </w:tcPr>
          <w:p w14:paraId="56FEBBB5" w14:textId="77777777" w:rsidR="00F24496" w:rsidRPr="00F24496" w:rsidRDefault="00F24496" w:rsidP="00F24496">
            <w:pPr>
              <w:jc w:val="center"/>
              <w:rPr>
                <w:color w:val="000000"/>
              </w:rPr>
            </w:pPr>
            <w:r w:rsidRPr="00F24496">
              <w:rPr>
                <w:color w:val="000000"/>
              </w:rPr>
              <w:t>9</w:t>
            </w:r>
          </w:p>
        </w:tc>
      </w:tr>
      <w:tr w:rsidR="00F24496" w:rsidRPr="00F24496" w14:paraId="35C42C59" w14:textId="77777777" w:rsidTr="00F24496">
        <w:trPr>
          <w:trHeight w:val="381"/>
        </w:trPr>
        <w:tc>
          <w:tcPr>
            <w:tcW w:w="10803" w:type="dxa"/>
            <w:gridSpan w:val="9"/>
            <w:vAlign w:val="center"/>
          </w:tcPr>
          <w:p w14:paraId="4B7DD794" w14:textId="77777777" w:rsidR="00F24496" w:rsidRPr="00F24496" w:rsidRDefault="00F24496" w:rsidP="00F24496">
            <w:pPr>
              <w:ind w:left="992"/>
              <w:jc w:val="center"/>
              <w:rPr>
                <w:color w:val="000000"/>
              </w:rPr>
            </w:pPr>
            <w:r w:rsidRPr="00F24496">
              <w:rPr>
                <w:sz w:val="28"/>
                <w:szCs w:val="28"/>
              </w:rPr>
              <w:t>Холодное водоснабжение технической водой</w:t>
            </w:r>
          </w:p>
        </w:tc>
      </w:tr>
      <w:tr w:rsidR="00F24496" w:rsidRPr="00F24496" w14:paraId="5809D035" w14:textId="77777777" w:rsidTr="00F24496">
        <w:trPr>
          <w:trHeight w:val="439"/>
        </w:trPr>
        <w:tc>
          <w:tcPr>
            <w:tcW w:w="880" w:type="dxa"/>
            <w:vAlign w:val="center"/>
          </w:tcPr>
          <w:p w14:paraId="41E6152B" w14:textId="77777777" w:rsidR="00F24496" w:rsidRPr="00F24496" w:rsidRDefault="00F24496" w:rsidP="00F24496">
            <w:pPr>
              <w:jc w:val="center"/>
              <w:rPr>
                <w:color w:val="000000"/>
              </w:rPr>
            </w:pPr>
            <w:r w:rsidRPr="00F24496">
              <w:rPr>
                <w:color w:val="000000"/>
              </w:rPr>
              <w:t>1.</w:t>
            </w:r>
          </w:p>
        </w:tc>
        <w:tc>
          <w:tcPr>
            <w:tcW w:w="2268" w:type="dxa"/>
            <w:vAlign w:val="center"/>
          </w:tcPr>
          <w:p w14:paraId="32C6ED5C" w14:textId="77777777" w:rsidR="00F24496" w:rsidRPr="00F24496" w:rsidRDefault="00F24496" w:rsidP="00F24496">
            <w:pPr>
              <w:rPr>
                <w:color w:val="000000"/>
              </w:rPr>
            </w:pPr>
            <w:r w:rsidRPr="00F24496">
              <w:rPr>
                <w:color w:val="000000"/>
              </w:rPr>
              <w:t>Поднято воды</w:t>
            </w:r>
          </w:p>
        </w:tc>
        <w:tc>
          <w:tcPr>
            <w:tcW w:w="709" w:type="dxa"/>
            <w:vAlign w:val="center"/>
          </w:tcPr>
          <w:p w14:paraId="148CBAFD" w14:textId="77777777" w:rsidR="00F24496" w:rsidRPr="00F24496" w:rsidRDefault="00F24496" w:rsidP="00F24496">
            <w:pPr>
              <w:jc w:val="center"/>
              <w:rPr>
                <w:color w:val="000000"/>
                <w:vertAlign w:val="superscript"/>
              </w:rPr>
            </w:pPr>
            <w:r w:rsidRPr="00F24496">
              <w:rPr>
                <w:color w:val="000000"/>
              </w:rPr>
              <w:t>м</w:t>
            </w:r>
            <w:r w:rsidRPr="00F24496">
              <w:rPr>
                <w:color w:val="000000"/>
                <w:vertAlign w:val="superscript"/>
              </w:rPr>
              <w:t>3</w:t>
            </w:r>
          </w:p>
        </w:tc>
        <w:tc>
          <w:tcPr>
            <w:tcW w:w="1134" w:type="dxa"/>
            <w:vAlign w:val="center"/>
          </w:tcPr>
          <w:p w14:paraId="75EE4A35"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51A1CC56"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4728ED76"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082AA921"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67A7019F" w14:textId="77777777" w:rsidR="00F24496" w:rsidRPr="00F24496" w:rsidRDefault="00F24496" w:rsidP="00F24496">
            <w:pPr>
              <w:jc w:val="center"/>
              <w:rPr>
                <w:color w:val="000000"/>
                <w:sz w:val="20"/>
                <w:szCs w:val="20"/>
              </w:rPr>
            </w:pPr>
            <w:r w:rsidRPr="00F24496">
              <w:rPr>
                <w:color w:val="000000"/>
                <w:sz w:val="20"/>
                <w:szCs w:val="20"/>
              </w:rPr>
              <w:t>13140,00</w:t>
            </w:r>
          </w:p>
        </w:tc>
        <w:tc>
          <w:tcPr>
            <w:tcW w:w="1276" w:type="dxa"/>
            <w:vAlign w:val="center"/>
          </w:tcPr>
          <w:p w14:paraId="0CF6182B" w14:textId="77777777" w:rsidR="00F24496" w:rsidRPr="00F24496" w:rsidRDefault="00F24496" w:rsidP="00F24496">
            <w:pPr>
              <w:jc w:val="center"/>
              <w:rPr>
                <w:color w:val="000000"/>
                <w:sz w:val="20"/>
                <w:szCs w:val="20"/>
              </w:rPr>
            </w:pPr>
            <w:r w:rsidRPr="00F24496">
              <w:rPr>
                <w:color w:val="000000"/>
                <w:sz w:val="20"/>
                <w:szCs w:val="20"/>
              </w:rPr>
              <w:t>13140,00</w:t>
            </w:r>
          </w:p>
        </w:tc>
      </w:tr>
      <w:tr w:rsidR="00F24496" w:rsidRPr="00F24496" w14:paraId="6D4C2AF0" w14:textId="77777777" w:rsidTr="00F24496">
        <w:trPr>
          <w:trHeight w:val="389"/>
        </w:trPr>
        <w:tc>
          <w:tcPr>
            <w:tcW w:w="880" w:type="dxa"/>
            <w:vAlign w:val="center"/>
          </w:tcPr>
          <w:p w14:paraId="0B857000" w14:textId="77777777" w:rsidR="00F24496" w:rsidRPr="00F24496" w:rsidRDefault="00F24496" w:rsidP="00F24496">
            <w:pPr>
              <w:jc w:val="center"/>
              <w:rPr>
                <w:color w:val="000000"/>
              </w:rPr>
            </w:pPr>
            <w:r w:rsidRPr="00F24496">
              <w:rPr>
                <w:color w:val="000000"/>
              </w:rPr>
              <w:t>2.</w:t>
            </w:r>
          </w:p>
        </w:tc>
        <w:tc>
          <w:tcPr>
            <w:tcW w:w="2268" w:type="dxa"/>
            <w:vAlign w:val="center"/>
          </w:tcPr>
          <w:p w14:paraId="19267550" w14:textId="77777777" w:rsidR="00F24496" w:rsidRPr="00F24496" w:rsidRDefault="00F24496" w:rsidP="00F24496">
            <w:pPr>
              <w:rPr>
                <w:color w:val="000000"/>
              </w:rPr>
            </w:pPr>
            <w:r w:rsidRPr="00F24496">
              <w:rPr>
                <w:color w:val="000000"/>
              </w:rPr>
              <w:t>Получено со стороны</w:t>
            </w:r>
          </w:p>
        </w:tc>
        <w:tc>
          <w:tcPr>
            <w:tcW w:w="709" w:type="dxa"/>
            <w:vAlign w:val="center"/>
          </w:tcPr>
          <w:p w14:paraId="736F3236"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0BE62BA5"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18250D52"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07CB4FD"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B384293"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85ED420"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58FC977B"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195E6035" w14:textId="77777777" w:rsidTr="00F24496">
        <w:trPr>
          <w:trHeight w:val="392"/>
        </w:trPr>
        <w:tc>
          <w:tcPr>
            <w:tcW w:w="880" w:type="dxa"/>
            <w:vAlign w:val="center"/>
          </w:tcPr>
          <w:p w14:paraId="1E18308D" w14:textId="77777777" w:rsidR="00F24496" w:rsidRPr="00F24496" w:rsidRDefault="00F24496" w:rsidP="00F24496">
            <w:pPr>
              <w:jc w:val="center"/>
              <w:rPr>
                <w:color w:val="000000"/>
              </w:rPr>
            </w:pPr>
            <w:r w:rsidRPr="00F24496">
              <w:rPr>
                <w:color w:val="000000"/>
              </w:rPr>
              <w:t>3.</w:t>
            </w:r>
          </w:p>
        </w:tc>
        <w:tc>
          <w:tcPr>
            <w:tcW w:w="2268" w:type="dxa"/>
            <w:vAlign w:val="center"/>
          </w:tcPr>
          <w:p w14:paraId="210B5256" w14:textId="77777777" w:rsidR="00F24496" w:rsidRPr="00F24496" w:rsidRDefault="00F24496" w:rsidP="00F24496">
            <w:pPr>
              <w:rPr>
                <w:color w:val="000000"/>
              </w:rPr>
            </w:pPr>
            <w:r w:rsidRPr="00F24496">
              <w:rPr>
                <w:color w:val="000000"/>
              </w:rPr>
              <w:t>Расход воды на коммунально-бытовые нужды</w:t>
            </w:r>
          </w:p>
        </w:tc>
        <w:tc>
          <w:tcPr>
            <w:tcW w:w="709" w:type="dxa"/>
            <w:vAlign w:val="center"/>
          </w:tcPr>
          <w:p w14:paraId="4A628129"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4001EC85"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4DB7000"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116486FF"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589B93B1"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37DC9D6"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6BB4FD18"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0C85E00D" w14:textId="77777777" w:rsidTr="00F24496">
        <w:trPr>
          <w:trHeight w:val="413"/>
        </w:trPr>
        <w:tc>
          <w:tcPr>
            <w:tcW w:w="880" w:type="dxa"/>
            <w:vAlign w:val="center"/>
          </w:tcPr>
          <w:p w14:paraId="549D86AD" w14:textId="77777777" w:rsidR="00F24496" w:rsidRPr="00F24496" w:rsidRDefault="00F24496" w:rsidP="00F24496">
            <w:pPr>
              <w:jc w:val="center"/>
              <w:rPr>
                <w:color w:val="000000"/>
              </w:rPr>
            </w:pPr>
            <w:r w:rsidRPr="00F24496">
              <w:rPr>
                <w:color w:val="000000"/>
              </w:rPr>
              <w:t>4.</w:t>
            </w:r>
          </w:p>
        </w:tc>
        <w:tc>
          <w:tcPr>
            <w:tcW w:w="2268" w:type="dxa"/>
            <w:vAlign w:val="center"/>
          </w:tcPr>
          <w:p w14:paraId="3A44883E" w14:textId="77777777" w:rsidR="00F24496" w:rsidRPr="00F24496" w:rsidRDefault="00F24496" w:rsidP="00F24496">
            <w:pPr>
              <w:rPr>
                <w:color w:val="000000"/>
              </w:rPr>
            </w:pPr>
            <w:r w:rsidRPr="00F24496">
              <w:rPr>
                <w:color w:val="000000"/>
              </w:rPr>
              <w:t>Расход воды на нужды предприятия:</w:t>
            </w:r>
          </w:p>
        </w:tc>
        <w:tc>
          <w:tcPr>
            <w:tcW w:w="709" w:type="dxa"/>
            <w:vAlign w:val="center"/>
          </w:tcPr>
          <w:p w14:paraId="722B93DA"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0CD4108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E8AC81C"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D2BB56F"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0DC464E"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5D81F63A"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5DCFEB61"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3ED3F37F" w14:textId="77777777" w:rsidTr="00F24496">
        <w:trPr>
          <w:trHeight w:val="405"/>
        </w:trPr>
        <w:tc>
          <w:tcPr>
            <w:tcW w:w="880" w:type="dxa"/>
            <w:vAlign w:val="center"/>
          </w:tcPr>
          <w:p w14:paraId="06F11736" w14:textId="77777777" w:rsidR="00F24496" w:rsidRPr="00F24496" w:rsidRDefault="00F24496" w:rsidP="00F24496">
            <w:pPr>
              <w:jc w:val="center"/>
              <w:rPr>
                <w:color w:val="000000"/>
              </w:rPr>
            </w:pPr>
            <w:r w:rsidRPr="00F24496">
              <w:rPr>
                <w:color w:val="000000"/>
              </w:rPr>
              <w:t>4.1.</w:t>
            </w:r>
          </w:p>
        </w:tc>
        <w:tc>
          <w:tcPr>
            <w:tcW w:w="2268" w:type="dxa"/>
            <w:vAlign w:val="center"/>
          </w:tcPr>
          <w:p w14:paraId="6A1426D7" w14:textId="77777777" w:rsidR="00F24496" w:rsidRPr="00F24496" w:rsidRDefault="00F24496" w:rsidP="00F24496">
            <w:pPr>
              <w:rPr>
                <w:color w:val="000000"/>
              </w:rPr>
            </w:pPr>
            <w:r w:rsidRPr="00F24496">
              <w:rPr>
                <w:color w:val="000000"/>
              </w:rPr>
              <w:t>- на очистные сооружения</w:t>
            </w:r>
          </w:p>
        </w:tc>
        <w:tc>
          <w:tcPr>
            <w:tcW w:w="709" w:type="dxa"/>
            <w:vAlign w:val="center"/>
          </w:tcPr>
          <w:p w14:paraId="2222F719"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326E50A0"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D17DC19"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76379FC"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E4B764A"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005C223"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17F5769C"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6AAD39CD" w14:textId="77777777" w:rsidTr="00F24496">
        <w:trPr>
          <w:trHeight w:val="424"/>
        </w:trPr>
        <w:tc>
          <w:tcPr>
            <w:tcW w:w="880" w:type="dxa"/>
            <w:vAlign w:val="center"/>
          </w:tcPr>
          <w:p w14:paraId="64312B26" w14:textId="77777777" w:rsidR="00F24496" w:rsidRPr="00F24496" w:rsidRDefault="00F24496" w:rsidP="00F24496">
            <w:pPr>
              <w:jc w:val="center"/>
              <w:rPr>
                <w:color w:val="000000"/>
              </w:rPr>
            </w:pPr>
            <w:r w:rsidRPr="00F24496">
              <w:rPr>
                <w:color w:val="000000"/>
              </w:rPr>
              <w:t>4.2.</w:t>
            </w:r>
          </w:p>
        </w:tc>
        <w:tc>
          <w:tcPr>
            <w:tcW w:w="2268" w:type="dxa"/>
            <w:vAlign w:val="center"/>
          </w:tcPr>
          <w:p w14:paraId="4D512CBE" w14:textId="77777777" w:rsidR="00F24496" w:rsidRPr="00F24496" w:rsidRDefault="00F24496" w:rsidP="00F24496">
            <w:pPr>
              <w:rPr>
                <w:color w:val="000000"/>
              </w:rPr>
            </w:pPr>
            <w:r w:rsidRPr="00F24496">
              <w:rPr>
                <w:color w:val="000000"/>
              </w:rPr>
              <w:t>- на промывку сетей</w:t>
            </w:r>
          </w:p>
        </w:tc>
        <w:tc>
          <w:tcPr>
            <w:tcW w:w="709" w:type="dxa"/>
            <w:vAlign w:val="center"/>
          </w:tcPr>
          <w:p w14:paraId="3E2E49FE"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10D96E5E"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006BBE81"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07810BD"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5926ED24"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5645226"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34B04E01"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66B0A6BA" w14:textId="77777777" w:rsidTr="00F24496">
        <w:trPr>
          <w:trHeight w:val="385"/>
        </w:trPr>
        <w:tc>
          <w:tcPr>
            <w:tcW w:w="880" w:type="dxa"/>
            <w:vAlign w:val="center"/>
          </w:tcPr>
          <w:p w14:paraId="128F6B94" w14:textId="77777777" w:rsidR="00F24496" w:rsidRPr="00F24496" w:rsidRDefault="00F24496" w:rsidP="00F24496">
            <w:pPr>
              <w:jc w:val="center"/>
              <w:rPr>
                <w:color w:val="000000"/>
              </w:rPr>
            </w:pPr>
            <w:r w:rsidRPr="00F24496">
              <w:rPr>
                <w:color w:val="000000"/>
              </w:rPr>
              <w:t>4.3.</w:t>
            </w:r>
          </w:p>
        </w:tc>
        <w:tc>
          <w:tcPr>
            <w:tcW w:w="2268" w:type="dxa"/>
            <w:vAlign w:val="center"/>
          </w:tcPr>
          <w:p w14:paraId="231EDB25" w14:textId="77777777" w:rsidR="00F24496" w:rsidRPr="00F24496" w:rsidRDefault="00F24496" w:rsidP="00F24496">
            <w:pPr>
              <w:rPr>
                <w:color w:val="000000"/>
              </w:rPr>
            </w:pPr>
            <w:r w:rsidRPr="00F24496">
              <w:rPr>
                <w:color w:val="000000"/>
              </w:rPr>
              <w:t>- прочие</w:t>
            </w:r>
          </w:p>
        </w:tc>
        <w:tc>
          <w:tcPr>
            <w:tcW w:w="709" w:type="dxa"/>
            <w:vAlign w:val="center"/>
          </w:tcPr>
          <w:p w14:paraId="71C9CDC4"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65E7C24D"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0715E59C"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E1638C8"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58D49D0"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7855A5D2"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08C773C3"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5AB85107" w14:textId="77777777" w:rsidTr="00F24496">
        <w:trPr>
          <w:trHeight w:val="424"/>
        </w:trPr>
        <w:tc>
          <w:tcPr>
            <w:tcW w:w="880" w:type="dxa"/>
            <w:vAlign w:val="center"/>
          </w:tcPr>
          <w:p w14:paraId="21F911D4" w14:textId="77777777" w:rsidR="00F24496" w:rsidRPr="00F24496" w:rsidRDefault="00F24496" w:rsidP="00F24496">
            <w:pPr>
              <w:jc w:val="center"/>
              <w:rPr>
                <w:color w:val="000000"/>
              </w:rPr>
            </w:pPr>
            <w:r w:rsidRPr="00F24496">
              <w:rPr>
                <w:color w:val="000000"/>
              </w:rPr>
              <w:t>5.</w:t>
            </w:r>
          </w:p>
        </w:tc>
        <w:tc>
          <w:tcPr>
            <w:tcW w:w="2268" w:type="dxa"/>
            <w:vAlign w:val="center"/>
          </w:tcPr>
          <w:p w14:paraId="6B2DA6D6" w14:textId="77777777" w:rsidR="00F24496" w:rsidRPr="00F24496" w:rsidRDefault="00F24496" w:rsidP="00F24496">
            <w:pPr>
              <w:rPr>
                <w:color w:val="000000"/>
              </w:rPr>
            </w:pPr>
            <w:r w:rsidRPr="00F24496">
              <w:rPr>
                <w:color w:val="000000"/>
              </w:rPr>
              <w:t>Объем пропущенной воды через очистные сооружения</w:t>
            </w:r>
          </w:p>
        </w:tc>
        <w:tc>
          <w:tcPr>
            <w:tcW w:w="709" w:type="dxa"/>
            <w:vAlign w:val="center"/>
          </w:tcPr>
          <w:p w14:paraId="5166621E"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5FCEF4D5"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1938AB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43D4135"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CFB66F8"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3AA1455"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6EDACB5B"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2E517046" w14:textId="77777777" w:rsidTr="00F24496">
        <w:trPr>
          <w:trHeight w:val="424"/>
        </w:trPr>
        <w:tc>
          <w:tcPr>
            <w:tcW w:w="880" w:type="dxa"/>
            <w:vAlign w:val="center"/>
          </w:tcPr>
          <w:p w14:paraId="6C0953D4" w14:textId="77777777" w:rsidR="00F24496" w:rsidRPr="00F24496" w:rsidRDefault="00F24496" w:rsidP="00F24496">
            <w:pPr>
              <w:jc w:val="center"/>
              <w:rPr>
                <w:color w:val="000000"/>
              </w:rPr>
            </w:pPr>
            <w:r w:rsidRPr="00F24496">
              <w:rPr>
                <w:color w:val="000000"/>
              </w:rPr>
              <w:t>6.</w:t>
            </w:r>
          </w:p>
        </w:tc>
        <w:tc>
          <w:tcPr>
            <w:tcW w:w="2268" w:type="dxa"/>
            <w:vAlign w:val="center"/>
          </w:tcPr>
          <w:p w14:paraId="3CE1E77F" w14:textId="77777777" w:rsidR="00F24496" w:rsidRPr="00F24496" w:rsidRDefault="00F24496" w:rsidP="00F24496">
            <w:pPr>
              <w:rPr>
                <w:color w:val="000000"/>
              </w:rPr>
            </w:pPr>
            <w:r w:rsidRPr="00F24496">
              <w:rPr>
                <w:color w:val="000000"/>
              </w:rPr>
              <w:t>Подано воды в сеть</w:t>
            </w:r>
          </w:p>
        </w:tc>
        <w:tc>
          <w:tcPr>
            <w:tcW w:w="709" w:type="dxa"/>
            <w:vAlign w:val="center"/>
          </w:tcPr>
          <w:p w14:paraId="417ADA2A"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21104DBC"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0982DBEC"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7C3BB02B"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18E24DBF"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3CCD500F" w14:textId="77777777" w:rsidR="00F24496" w:rsidRPr="00F24496" w:rsidRDefault="00F24496" w:rsidP="00F24496">
            <w:pPr>
              <w:jc w:val="center"/>
              <w:rPr>
                <w:color w:val="000000"/>
                <w:sz w:val="20"/>
                <w:szCs w:val="20"/>
              </w:rPr>
            </w:pPr>
            <w:r w:rsidRPr="00F24496">
              <w:rPr>
                <w:color w:val="000000"/>
                <w:sz w:val="20"/>
                <w:szCs w:val="20"/>
              </w:rPr>
              <w:t>13140,00</w:t>
            </w:r>
          </w:p>
        </w:tc>
        <w:tc>
          <w:tcPr>
            <w:tcW w:w="1276" w:type="dxa"/>
            <w:vAlign w:val="center"/>
          </w:tcPr>
          <w:p w14:paraId="2B8527B7" w14:textId="77777777" w:rsidR="00F24496" w:rsidRPr="00F24496" w:rsidRDefault="00F24496" w:rsidP="00F24496">
            <w:pPr>
              <w:jc w:val="center"/>
              <w:rPr>
                <w:color w:val="000000"/>
                <w:sz w:val="20"/>
                <w:szCs w:val="20"/>
              </w:rPr>
            </w:pPr>
            <w:r w:rsidRPr="00F24496">
              <w:rPr>
                <w:color w:val="000000"/>
                <w:sz w:val="20"/>
                <w:szCs w:val="20"/>
              </w:rPr>
              <w:t>13140,00</w:t>
            </w:r>
          </w:p>
        </w:tc>
      </w:tr>
      <w:tr w:rsidR="00F24496" w:rsidRPr="00F24496" w14:paraId="31AAE0BF" w14:textId="77777777" w:rsidTr="00F24496">
        <w:trPr>
          <w:trHeight w:val="447"/>
        </w:trPr>
        <w:tc>
          <w:tcPr>
            <w:tcW w:w="880" w:type="dxa"/>
            <w:vAlign w:val="center"/>
          </w:tcPr>
          <w:p w14:paraId="054CEA46" w14:textId="77777777" w:rsidR="00F24496" w:rsidRPr="00F24496" w:rsidRDefault="00F24496" w:rsidP="00F24496">
            <w:pPr>
              <w:jc w:val="center"/>
              <w:rPr>
                <w:color w:val="000000"/>
              </w:rPr>
            </w:pPr>
            <w:r w:rsidRPr="00F24496">
              <w:rPr>
                <w:color w:val="000000"/>
              </w:rPr>
              <w:t>7.</w:t>
            </w:r>
          </w:p>
        </w:tc>
        <w:tc>
          <w:tcPr>
            <w:tcW w:w="2268" w:type="dxa"/>
            <w:vAlign w:val="center"/>
          </w:tcPr>
          <w:p w14:paraId="72C445C9" w14:textId="77777777" w:rsidR="00F24496" w:rsidRPr="00F24496" w:rsidRDefault="00F24496" w:rsidP="00F24496">
            <w:pPr>
              <w:rPr>
                <w:color w:val="000000"/>
              </w:rPr>
            </w:pPr>
            <w:r w:rsidRPr="00F24496">
              <w:rPr>
                <w:color w:val="000000"/>
              </w:rPr>
              <w:t>Потери воды</w:t>
            </w:r>
          </w:p>
        </w:tc>
        <w:tc>
          <w:tcPr>
            <w:tcW w:w="709" w:type="dxa"/>
            <w:vAlign w:val="center"/>
          </w:tcPr>
          <w:p w14:paraId="6EB61F5C"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5BDE09A0"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70242D0B"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6E0EABE"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D9A5CA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55E16682"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43265C2C"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5DA88882" w14:textId="77777777" w:rsidTr="00F24496">
        <w:trPr>
          <w:trHeight w:val="379"/>
        </w:trPr>
        <w:tc>
          <w:tcPr>
            <w:tcW w:w="880" w:type="dxa"/>
            <w:vAlign w:val="center"/>
          </w:tcPr>
          <w:p w14:paraId="037CD449" w14:textId="77777777" w:rsidR="00F24496" w:rsidRPr="00F24496" w:rsidRDefault="00F24496" w:rsidP="00F24496">
            <w:pPr>
              <w:jc w:val="center"/>
              <w:rPr>
                <w:color w:val="000000"/>
              </w:rPr>
            </w:pPr>
            <w:r w:rsidRPr="00F24496">
              <w:rPr>
                <w:color w:val="000000"/>
              </w:rPr>
              <w:t>8.</w:t>
            </w:r>
          </w:p>
        </w:tc>
        <w:tc>
          <w:tcPr>
            <w:tcW w:w="2268" w:type="dxa"/>
            <w:vAlign w:val="center"/>
          </w:tcPr>
          <w:p w14:paraId="66E8A047" w14:textId="77777777" w:rsidR="00F24496" w:rsidRPr="00F24496" w:rsidRDefault="00F24496" w:rsidP="00F24496">
            <w:pPr>
              <w:rPr>
                <w:color w:val="000000"/>
              </w:rPr>
            </w:pPr>
            <w:r w:rsidRPr="00F24496">
              <w:rPr>
                <w:color w:val="000000"/>
              </w:rPr>
              <w:t>Уровень потерь к объему поданной воды в сеть</w:t>
            </w:r>
          </w:p>
        </w:tc>
        <w:tc>
          <w:tcPr>
            <w:tcW w:w="709" w:type="dxa"/>
            <w:vAlign w:val="center"/>
          </w:tcPr>
          <w:p w14:paraId="0559A0A2" w14:textId="77777777" w:rsidR="00F24496" w:rsidRPr="00F24496" w:rsidRDefault="00F24496" w:rsidP="00F24496">
            <w:pPr>
              <w:jc w:val="center"/>
              <w:rPr>
                <w:color w:val="000000"/>
              </w:rPr>
            </w:pPr>
            <w:r w:rsidRPr="00F24496">
              <w:rPr>
                <w:color w:val="000000"/>
              </w:rPr>
              <w:t>%</w:t>
            </w:r>
          </w:p>
        </w:tc>
        <w:tc>
          <w:tcPr>
            <w:tcW w:w="1134" w:type="dxa"/>
            <w:vAlign w:val="center"/>
          </w:tcPr>
          <w:p w14:paraId="5A741C59"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37076B2"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7C8667DF"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B4BD4B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72C5051"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3A11F31E"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207E88E1" w14:textId="77777777" w:rsidTr="00F24496">
        <w:trPr>
          <w:trHeight w:val="426"/>
        </w:trPr>
        <w:tc>
          <w:tcPr>
            <w:tcW w:w="880" w:type="dxa"/>
            <w:vAlign w:val="center"/>
          </w:tcPr>
          <w:p w14:paraId="2589CF6D" w14:textId="77777777" w:rsidR="00F24496" w:rsidRPr="00F24496" w:rsidRDefault="00F24496" w:rsidP="00F24496">
            <w:pPr>
              <w:jc w:val="center"/>
              <w:rPr>
                <w:color w:val="000000"/>
              </w:rPr>
            </w:pPr>
            <w:r w:rsidRPr="00F24496">
              <w:rPr>
                <w:color w:val="000000"/>
              </w:rPr>
              <w:t>9.</w:t>
            </w:r>
          </w:p>
        </w:tc>
        <w:tc>
          <w:tcPr>
            <w:tcW w:w="2268" w:type="dxa"/>
            <w:vAlign w:val="center"/>
          </w:tcPr>
          <w:p w14:paraId="32E7472A" w14:textId="77777777" w:rsidR="00F24496" w:rsidRPr="00F24496" w:rsidRDefault="00F24496" w:rsidP="00F24496">
            <w:pPr>
              <w:rPr>
                <w:color w:val="000000"/>
              </w:rPr>
            </w:pPr>
            <w:r w:rsidRPr="00F24496">
              <w:rPr>
                <w:color w:val="000000"/>
              </w:rPr>
              <w:t>Отпущено воды по категориям потребителей</w:t>
            </w:r>
          </w:p>
        </w:tc>
        <w:tc>
          <w:tcPr>
            <w:tcW w:w="709" w:type="dxa"/>
            <w:vAlign w:val="center"/>
          </w:tcPr>
          <w:p w14:paraId="6DA1E36E"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769EF69B"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4B679E0E"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612761C4"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3EDE7E82"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78A8270D" w14:textId="77777777" w:rsidR="00F24496" w:rsidRPr="00F24496" w:rsidRDefault="00F24496" w:rsidP="00F24496">
            <w:pPr>
              <w:jc w:val="center"/>
              <w:rPr>
                <w:color w:val="000000"/>
                <w:sz w:val="20"/>
                <w:szCs w:val="20"/>
              </w:rPr>
            </w:pPr>
            <w:r w:rsidRPr="00F24496">
              <w:rPr>
                <w:color w:val="000000"/>
                <w:sz w:val="20"/>
                <w:szCs w:val="20"/>
              </w:rPr>
              <w:t>13140,00</w:t>
            </w:r>
          </w:p>
        </w:tc>
        <w:tc>
          <w:tcPr>
            <w:tcW w:w="1276" w:type="dxa"/>
            <w:vAlign w:val="center"/>
          </w:tcPr>
          <w:p w14:paraId="65EF1827" w14:textId="77777777" w:rsidR="00F24496" w:rsidRPr="00F24496" w:rsidRDefault="00F24496" w:rsidP="00F24496">
            <w:pPr>
              <w:jc w:val="center"/>
              <w:rPr>
                <w:color w:val="000000"/>
                <w:sz w:val="20"/>
                <w:szCs w:val="20"/>
              </w:rPr>
            </w:pPr>
            <w:r w:rsidRPr="00F24496">
              <w:rPr>
                <w:color w:val="000000"/>
                <w:sz w:val="20"/>
                <w:szCs w:val="20"/>
              </w:rPr>
              <w:t>13140,00</w:t>
            </w:r>
          </w:p>
        </w:tc>
      </w:tr>
      <w:tr w:rsidR="00F24496" w:rsidRPr="00F24496" w14:paraId="17D23079" w14:textId="77777777" w:rsidTr="00F24496">
        <w:trPr>
          <w:trHeight w:val="431"/>
        </w:trPr>
        <w:tc>
          <w:tcPr>
            <w:tcW w:w="880" w:type="dxa"/>
            <w:vAlign w:val="center"/>
          </w:tcPr>
          <w:p w14:paraId="3155EB1E" w14:textId="77777777" w:rsidR="00F24496" w:rsidRPr="00F24496" w:rsidRDefault="00F24496" w:rsidP="00F24496">
            <w:pPr>
              <w:jc w:val="center"/>
              <w:rPr>
                <w:color w:val="000000"/>
              </w:rPr>
            </w:pPr>
            <w:r w:rsidRPr="00F24496">
              <w:rPr>
                <w:color w:val="000000"/>
              </w:rPr>
              <w:t>9.1.</w:t>
            </w:r>
          </w:p>
        </w:tc>
        <w:tc>
          <w:tcPr>
            <w:tcW w:w="2268" w:type="dxa"/>
            <w:vAlign w:val="center"/>
          </w:tcPr>
          <w:p w14:paraId="4829AD66" w14:textId="77777777" w:rsidR="00F24496" w:rsidRPr="00F24496" w:rsidRDefault="00F24496" w:rsidP="00F24496">
            <w:pPr>
              <w:rPr>
                <w:color w:val="000000"/>
              </w:rPr>
            </w:pPr>
            <w:r w:rsidRPr="00F24496">
              <w:rPr>
                <w:color w:val="000000"/>
              </w:rPr>
              <w:t>Потребительский рынок</w:t>
            </w:r>
          </w:p>
        </w:tc>
        <w:tc>
          <w:tcPr>
            <w:tcW w:w="709" w:type="dxa"/>
            <w:vAlign w:val="center"/>
          </w:tcPr>
          <w:p w14:paraId="01EDF12F"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204A445C"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5C2D3E50"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4EBC5914"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2AB24230"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13A1F0D3" w14:textId="77777777" w:rsidR="00F24496" w:rsidRPr="00F24496" w:rsidRDefault="00F24496" w:rsidP="00F24496">
            <w:pPr>
              <w:jc w:val="center"/>
              <w:rPr>
                <w:color w:val="000000"/>
                <w:sz w:val="20"/>
                <w:szCs w:val="20"/>
              </w:rPr>
            </w:pPr>
            <w:r w:rsidRPr="00F24496">
              <w:rPr>
                <w:color w:val="000000"/>
                <w:sz w:val="20"/>
                <w:szCs w:val="20"/>
              </w:rPr>
              <w:t>13140,00</w:t>
            </w:r>
          </w:p>
        </w:tc>
        <w:tc>
          <w:tcPr>
            <w:tcW w:w="1276" w:type="dxa"/>
            <w:vAlign w:val="center"/>
          </w:tcPr>
          <w:p w14:paraId="46A089C5" w14:textId="77777777" w:rsidR="00F24496" w:rsidRPr="00F24496" w:rsidRDefault="00F24496" w:rsidP="00F24496">
            <w:pPr>
              <w:jc w:val="center"/>
              <w:rPr>
                <w:color w:val="000000"/>
                <w:sz w:val="20"/>
                <w:szCs w:val="20"/>
              </w:rPr>
            </w:pPr>
            <w:r w:rsidRPr="00F24496">
              <w:rPr>
                <w:color w:val="000000"/>
                <w:sz w:val="20"/>
                <w:szCs w:val="20"/>
              </w:rPr>
              <w:t>13140,00</w:t>
            </w:r>
          </w:p>
        </w:tc>
      </w:tr>
      <w:tr w:rsidR="00F24496" w:rsidRPr="00F24496" w14:paraId="4CA03508" w14:textId="77777777" w:rsidTr="00F24496">
        <w:trPr>
          <w:trHeight w:val="325"/>
        </w:trPr>
        <w:tc>
          <w:tcPr>
            <w:tcW w:w="880" w:type="dxa"/>
            <w:vAlign w:val="center"/>
          </w:tcPr>
          <w:p w14:paraId="759A46A1" w14:textId="77777777" w:rsidR="00F24496" w:rsidRPr="00F24496" w:rsidRDefault="00F24496" w:rsidP="00F24496">
            <w:pPr>
              <w:jc w:val="center"/>
              <w:rPr>
                <w:color w:val="000000"/>
              </w:rPr>
            </w:pPr>
            <w:r w:rsidRPr="00F24496">
              <w:rPr>
                <w:color w:val="000000"/>
              </w:rPr>
              <w:t>9.1.1.</w:t>
            </w:r>
          </w:p>
        </w:tc>
        <w:tc>
          <w:tcPr>
            <w:tcW w:w="2268" w:type="dxa"/>
            <w:vAlign w:val="center"/>
          </w:tcPr>
          <w:p w14:paraId="3A9482ED" w14:textId="77777777" w:rsidR="00F24496" w:rsidRPr="00F24496" w:rsidRDefault="00F24496" w:rsidP="00F24496">
            <w:pPr>
              <w:rPr>
                <w:color w:val="000000"/>
              </w:rPr>
            </w:pPr>
            <w:r w:rsidRPr="00F24496">
              <w:rPr>
                <w:color w:val="000000"/>
              </w:rPr>
              <w:t>- население</w:t>
            </w:r>
          </w:p>
        </w:tc>
        <w:tc>
          <w:tcPr>
            <w:tcW w:w="709" w:type="dxa"/>
            <w:vAlign w:val="center"/>
          </w:tcPr>
          <w:p w14:paraId="6E6FA26D"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4BB711C1"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930F12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75A04F6A"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22138514"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61E51593"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2C7982EB" w14:textId="77777777" w:rsidR="00F24496" w:rsidRPr="00F24496" w:rsidRDefault="00F24496" w:rsidP="00F24496">
            <w:pPr>
              <w:jc w:val="center"/>
              <w:rPr>
                <w:color w:val="000000"/>
                <w:sz w:val="20"/>
                <w:szCs w:val="20"/>
              </w:rPr>
            </w:pPr>
            <w:r w:rsidRPr="00F24496">
              <w:rPr>
                <w:color w:val="000000"/>
                <w:sz w:val="20"/>
                <w:szCs w:val="20"/>
              </w:rPr>
              <w:t>-</w:t>
            </w:r>
          </w:p>
        </w:tc>
      </w:tr>
      <w:tr w:rsidR="00F24496" w:rsidRPr="00F24496" w14:paraId="259578DB" w14:textId="77777777" w:rsidTr="00F24496">
        <w:trPr>
          <w:trHeight w:val="358"/>
        </w:trPr>
        <w:tc>
          <w:tcPr>
            <w:tcW w:w="880" w:type="dxa"/>
            <w:vAlign w:val="center"/>
          </w:tcPr>
          <w:p w14:paraId="391F4E92" w14:textId="77777777" w:rsidR="00F24496" w:rsidRPr="00F24496" w:rsidRDefault="00F24496" w:rsidP="00F24496">
            <w:pPr>
              <w:jc w:val="center"/>
              <w:rPr>
                <w:color w:val="000000"/>
              </w:rPr>
            </w:pPr>
            <w:r w:rsidRPr="00F24496">
              <w:rPr>
                <w:color w:val="000000"/>
              </w:rPr>
              <w:t>9.1.2.</w:t>
            </w:r>
          </w:p>
        </w:tc>
        <w:tc>
          <w:tcPr>
            <w:tcW w:w="2268" w:type="dxa"/>
            <w:vAlign w:val="center"/>
          </w:tcPr>
          <w:p w14:paraId="011608A4" w14:textId="77777777" w:rsidR="00F24496" w:rsidRPr="00F24496" w:rsidRDefault="00F24496" w:rsidP="00F24496">
            <w:pPr>
              <w:rPr>
                <w:color w:val="000000"/>
              </w:rPr>
            </w:pPr>
            <w:r w:rsidRPr="00F24496">
              <w:rPr>
                <w:color w:val="000000"/>
              </w:rPr>
              <w:t>- прочие потребители</w:t>
            </w:r>
          </w:p>
        </w:tc>
        <w:tc>
          <w:tcPr>
            <w:tcW w:w="709" w:type="dxa"/>
            <w:vAlign w:val="center"/>
          </w:tcPr>
          <w:p w14:paraId="455627A3"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153B6A91"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2373ED28" w14:textId="77777777" w:rsidR="00F24496" w:rsidRPr="00F24496" w:rsidRDefault="00F24496" w:rsidP="00F24496">
            <w:pPr>
              <w:jc w:val="center"/>
              <w:rPr>
                <w:color w:val="000000"/>
                <w:sz w:val="20"/>
                <w:szCs w:val="20"/>
              </w:rPr>
            </w:pPr>
            <w:r w:rsidRPr="00F24496">
              <w:rPr>
                <w:color w:val="000000"/>
                <w:sz w:val="20"/>
                <w:szCs w:val="20"/>
              </w:rPr>
              <w:t>13140,00</w:t>
            </w:r>
          </w:p>
        </w:tc>
        <w:tc>
          <w:tcPr>
            <w:tcW w:w="1134" w:type="dxa"/>
            <w:vAlign w:val="center"/>
          </w:tcPr>
          <w:p w14:paraId="315DDF04"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79415ADD" w14:textId="77777777" w:rsidR="00F24496" w:rsidRPr="00F24496" w:rsidRDefault="00F24496" w:rsidP="00F24496">
            <w:pPr>
              <w:jc w:val="center"/>
              <w:rPr>
                <w:color w:val="000000"/>
                <w:sz w:val="20"/>
                <w:szCs w:val="20"/>
              </w:rPr>
            </w:pPr>
            <w:r w:rsidRPr="00F24496">
              <w:rPr>
                <w:color w:val="000000"/>
                <w:sz w:val="20"/>
                <w:szCs w:val="20"/>
              </w:rPr>
              <w:t>19339,53</w:t>
            </w:r>
          </w:p>
        </w:tc>
        <w:tc>
          <w:tcPr>
            <w:tcW w:w="1134" w:type="dxa"/>
            <w:vAlign w:val="center"/>
          </w:tcPr>
          <w:p w14:paraId="5B47DC40" w14:textId="77777777" w:rsidR="00F24496" w:rsidRPr="00F24496" w:rsidRDefault="00F24496" w:rsidP="00F24496">
            <w:pPr>
              <w:jc w:val="center"/>
              <w:rPr>
                <w:color w:val="000000"/>
                <w:sz w:val="20"/>
                <w:szCs w:val="20"/>
              </w:rPr>
            </w:pPr>
            <w:r w:rsidRPr="00F24496">
              <w:rPr>
                <w:color w:val="000000"/>
                <w:sz w:val="20"/>
                <w:szCs w:val="20"/>
              </w:rPr>
              <w:t>13140,00</w:t>
            </w:r>
          </w:p>
        </w:tc>
        <w:tc>
          <w:tcPr>
            <w:tcW w:w="1276" w:type="dxa"/>
            <w:vAlign w:val="center"/>
          </w:tcPr>
          <w:p w14:paraId="6ED968C6" w14:textId="77777777" w:rsidR="00F24496" w:rsidRPr="00F24496" w:rsidRDefault="00F24496" w:rsidP="00F24496">
            <w:pPr>
              <w:jc w:val="center"/>
              <w:rPr>
                <w:color w:val="000000"/>
                <w:sz w:val="20"/>
                <w:szCs w:val="20"/>
              </w:rPr>
            </w:pPr>
            <w:r w:rsidRPr="00F24496">
              <w:rPr>
                <w:color w:val="000000"/>
                <w:sz w:val="20"/>
                <w:szCs w:val="20"/>
              </w:rPr>
              <w:t>13140,00</w:t>
            </w:r>
          </w:p>
        </w:tc>
      </w:tr>
      <w:tr w:rsidR="00F24496" w:rsidRPr="00F24496" w14:paraId="69D60CF7" w14:textId="77777777" w:rsidTr="00F24496">
        <w:trPr>
          <w:trHeight w:val="369"/>
        </w:trPr>
        <w:tc>
          <w:tcPr>
            <w:tcW w:w="880" w:type="dxa"/>
            <w:vAlign w:val="center"/>
          </w:tcPr>
          <w:p w14:paraId="724A2606" w14:textId="77777777" w:rsidR="00F24496" w:rsidRPr="00F24496" w:rsidRDefault="00F24496" w:rsidP="00F24496">
            <w:pPr>
              <w:jc w:val="center"/>
              <w:rPr>
                <w:color w:val="000000"/>
              </w:rPr>
            </w:pPr>
            <w:r w:rsidRPr="00F24496">
              <w:rPr>
                <w:color w:val="000000"/>
              </w:rPr>
              <w:t>9.2.</w:t>
            </w:r>
          </w:p>
        </w:tc>
        <w:tc>
          <w:tcPr>
            <w:tcW w:w="2268" w:type="dxa"/>
            <w:vAlign w:val="center"/>
          </w:tcPr>
          <w:p w14:paraId="21A1A46D" w14:textId="77777777" w:rsidR="00F24496" w:rsidRPr="00F24496" w:rsidRDefault="00F24496" w:rsidP="00F24496">
            <w:pPr>
              <w:rPr>
                <w:color w:val="000000"/>
              </w:rPr>
            </w:pPr>
            <w:r w:rsidRPr="00F24496">
              <w:rPr>
                <w:color w:val="000000"/>
              </w:rPr>
              <w:t>Собственные нужды производства</w:t>
            </w:r>
          </w:p>
        </w:tc>
        <w:tc>
          <w:tcPr>
            <w:tcW w:w="709" w:type="dxa"/>
            <w:vAlign w:val="center"/>
          </w:tcPr>
          <w:p w14:paraId="512DA0F8" w14:textId="77777777" w:rsidR="00F24496" w:rsidRPr="00F24496" w:rsidRDefault="00F24496" w:rsidP="00F24496">
            <w:pPr>
              <w:jc w:val="center"/>
              <w:rPr>
                <w:color w:val="000000"/>
              </w:rPr>
            </w:pPr>
            <w:r w:rsidRPr="00F24496">
              <w:rPr>
                <w:color w:val="000000"/>
              </w:rPr>
              <w:t>м</w:t>
            </w:r>
            <w:r w:rsidRPr="00F24496">
              <w:rPr>
                <w:color w:val="000000"/>
                <w:vertAlign w:val="superscript"/>
              </w:rPr>
              <w:t>3</w:t>
            </w:r>
          </w:p>
        </w:tc>
        <w:tc>
          <w:tcPr>
            <w:tcW w:w="1134" w:type="dxa"/>
            <w:vAlign w:val="center"/>
          </w:tcPr>
          <w:p w14:paraId="5E852CD9"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36166A1B"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14F16F85"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0D4FEF67" w14:textId="77777777" w:rsidR="00F24496" w:rsidRPr="00F24496" w:rsidRDefault="00F24496" w:rsidP="00F24496">
            <w:pPr>
              <w:jc w:val="center"/>
              <w:rPr>
                <w:color w:val="000000"/>
                <w:sz w:val="20"/>
                <w:szCs w:val="20"/>
              </w:rPr>
            </w:pPr>
            <w:r w:rsidRPr="00F24496">
              <w:rPr>
                <w:color w:val="000000"/>
                <w:sz w:val="20"/>
                <w:szCs w:val="20"/>
              </w:rPr>
              <w:t>-</w:t>
            </w:r>
          </w:p>
        </w:tc>
        <w:tc>
          <w:tcPr>
            <w:tcW w:w="1134" w:type="dxa"/>
            <w:vAlign w:val="center"/>
          </w:tcPr>
          <w:p w14:paraId="4E9FEABB" w14:textId="77777777" w:rsidR="00F24496" w:rsidRPr="00F24496" w:rsidRDefault="00F24496" w:rsidP="00F24496">
            <w:pPr>
              <w:jc w:val="center"/>
              <w:rPr>
                <w:color w:val="000000"/>
                <w:sz w:val="20"/>
                <w:szCs w:val="20"/>
              </w:rPr>
            </w:pPr>
            <w:r w:rsidRPr="00F24496">
              <w:rPr>
                <w:color w:val="000000"/>
                <w:sz w:val="20"/>
                <w:szCs w:val="20"/>
              </w:rPr>
              <w:t>-</w:t>
            </w:r>
          </w:p>
        </w:tc>
        <w:tc>
          <w:tcPr>
            <w:tcW w:w="1276" w:type="dxa"/>
            <w:vAlign w:val="center"/>
          </w:tcPr>
          <w:p w14:paraId="67FCD721" w14:textId="77777777" w:rsidR="00F24496" w:rsidRPr="00F24496" w:rsidRDefault="00F24496" w:rsidP="00F24496">
            <w:pPr>
              <w:jc w:val="center"/>
              <w:rPr>
                <w:color w:val="000000"/>
                <w:sz w:val="20"/>
                <w:szCs w:val="20"/>
              </w:rPr>
            </w:pPr>
            <w:r w:rsidRPr="00F24496">
              <w:rPr>
                <w:color w:val="000000"/>
                <w:sz w:val="20"/>
                <w:szCs w:val="20"/>
              </w:rPr>
              <w:t>-</w:t>
            </w:r>
          </w:p>
        </w:tc>
      </w:tr>
    </w:tbl>
    <w:p w14:paraId="53BC42DC" w14:textId="77777777" w:rsidR="00F24496" w:rsidRPr="00F24496" w:rsidRDefault="00F24496" w:rsidP="00F24496">
      <w:pPr>
        <w:jc w:val="center"/>
        <w:rPr>
          <w:sz w:val="28"/>
          <w:szCs w:val="28"/>
        </w:rPr>
      </w:pPr>
    </w:p>
    <w:p w14:paraId="785DD7AC" w14:textId="77777777" w:rsidR="00F24496" w:rsidRPr="00F24496" w:rsidRDefault="00F24496" w:rsidP="00F24496">
      <w:pPr>
        <w:jc w:val="center"/>
        <w:rPr>
          <w:sz w:val="28"/>
          <w:szCs w:val="28"/>
        </w:rPr>
      </w:pPr>
    </w:p>
    <w:p w14:paraId="4327D4F3" w14:textId="77777777" w:rsidR="00F24496" w:rsidRPr="00F24496" w:rsidRDefault="00F24496" w:rsidP="00F24496">
      <w:pPr>
        <w:jc w:val="center"/>
        <w:rPr>
          <w:sz w:val="28"/>
          <w:szCs w:val="28"/>
        </w:rPr>
      </w:pPr>
    </w:p>
    <w:p w14:paraId="6A2144AB" w14:textId="77777777" w:rsidR="00F24496" w:rsidRPr="00F24496" w:rsidRDefault="00F24496" w:rsidP="00F24496">
      <w:pPr>
        <w:jc w:val="center"/>
        <w:rPr>
          <w:sz w:val="28"/>
          <w:szCs w:val="28"/>
        </w:rPr>
      </w:pPr>
    </w:p>
    <w:p w14:paraId="19543E86" w14:textId="77777777" w:rsidR="00F24496" w:rsidRPr="00F24496" w:rsidRDefault="00F24496" w:rsidP="00F24496">
      <w:pPr>
        <w:jc w:val="center"/>
        <w:rPr>
          <w:bCs/>
          <w:color w:val="000000"/>
          <w:sz w:val="28"/>
          <w:szCs w:val="28"/>
        </w:rPr>
      </w:pPr>
      <w:r w:rsidRPr="00F24496">
        <w:rPr>
          <w:bCs/>
          <w:color w:val="000000"/>
          <w:sz w:val="28"/>
          <w:szCs w:val="28"/>
        </w:rPr>
        <w:lastRenderedPageBreak/>
        <w:t>Раздел 6. Объем финансовых потребностей, необходимых для реализации производственной программы</w:t>
      </w:r>
    </w:p>
    <w:p w14:paraId="4FEF4B75" w14:textId="77777777" w:rsidR="00F24496" w:rsidRPr="00F24496" w:rsidRDefault="00F24496" w:rsidP="00F24496">
      <w:pPr>
        <w:ind w:left="-567"/>
        <w:jc w:val="center"/>
        <w:rPr>
          <w:bCs/>
          <w:color w:val="000000"/>
          <w:sz w:val="28"/>
          <w:szCs w:val="28"/>
        </w:rPr>
      </w:pPr>
    </w:p>
    <w:tbl>
      <w:tblPr>
        <w:tblStyle w:val="af"/>
        <w:tblW w:w="10321" w:type="dxa"/>
        <w:tblInd w:w="-771" w:type="dxa"/>
        <w:tblLook w:val="04A0" w:firstRow="1" w:lastRow="0" w:firstColumn="1" w:lastColumn="0" w:noHBand="0" w:noVBand="1"/>
      </w:tblPr>
      <w:tblGrid>
        <w:gridCol w:w="2667"/>
        <w:gridCol w:w="1276"/>
        <w:gridCol w:w="1276"/>
        <w:gridCol w:w="1276"/>
        <w:gridCol w:w="1275"/>
        <w:gridCol w:w="1275"/>
        <w:gridCol w:w="1276"/>
      </w:tblGrid>
      <w:tr w:rsidR="00F24496" w:rsidRPr="00F24496" w14:paraId="341B4768" w14:textId="77777777" w:rsidTr="00F24496">
        <w:tc>
          <w:tcPr>
            <w:tcW w:w="2667" w:type="dxa"/>
            <w:vMerge w:val="restart"/>
            <w:vAlign w:val="center"/>
          </w:tcPr>
          <w:p w14:paraId="2A2EAADC" w14:textId="77777777" w:rsidR="00F24496" w:rsidRPr="00F24496" w:rsidRDefault="00F24496" w:rsidP="00F24496">
            <w:pPr>
              <w:jc w:val="center"/>
              <w:rPr>
                <w:bCs/>
                <w:color w:val="000000"/>
                <w:sz w:val="28"/>
                <w:szCs w:val="28"/>
              </w:rPr>
            </w:pPr>
            <w:r w:rsidRPr="00F24496">
              <w:rPr>
                <w:bCs/>
                <w:color w:val="000000"/>
                <w:sz w:val="28"/>
                <w:szCs w:val="28"/>
              </w:rPr>
              <w:t>Наименование показателя</w:t>
            </w:r>
          </w:p>
        </w:tc>
        <w:tc>
          <w:tcPr>
            <w:tcW w:w="2552" w:type="dxa"/>
            <w:gridSpan w:val="2"/>
          </w:tcPr>
          <w:p w14:paraId="5B5D8E37" w14:textId="77777777" w:rsidR="00F24496" w:rsidRPr="00F24496" w:rsidRDefault="00F24496" w:rsidP="00F24496">
            <w:pPr>
              <w:jc w:val="center"/>
              <w:rPr>
                <w:bCs/>
                <w:color w:val="000000"/>
                <w:sz w:val="28"/>
                <w:szCs w:val="28"/>
              </w:rPr>
            </w:pPr>
            <w:r w:rsidRPr="00F24496">
              <w:rPr>
                <w:bCs/>
                <w:color w:val="000000"/>
                <w:sz w:val="28"/>
                <w:szCs w:val="28"/>
              </w:rPr>
              <w:t>2020 год</w:t>
            </w:r>
          </w:p>
        </w:tc>
        <w:tc>
          <w:tcPr>
            <w:tcW w:w="2551" w:type="dxa"/>
            <w:gridSpan w:val="2"/>
          </w:tcPr>
          <w:p w14:paraId="2F25BB15" w14:textId="77777777" w:rsidR="00F24496" w:rsidRPr="00F24496" w:rsidRDefault="00F24496" w:rsidP="00F24496">
            <w:pPr>
              <w:jc w:val="center"/>
              <w:rPr>
                <w:bCs/>
                <w:color w:val="000000"/>
                <w:sz w:val="28"/>
                <w:szCs w:val="28"/>
              </w:rPr>
            </w:pPr>
            <w:r w:rsidRPr="00F24496">
              <w:rPr>
                <w:bCs/>
                <w:color w:val="000000"/>
                <w:sz w:val="28"/>
                <w:szCs w:val="28"/>
              </w:rPr>
              <w:t>2021 год</w:t>
            </w:r>
          </w:p>
        </w:tc>
        <w:tc>
          <w:tcPr>
            <w:tcW w:w="2551" w:type="dxa"/>
            <w:gridSpan w:val="2"/>
          </w:tcPr>
          <w:p w14:paraId="5586EC12" w14:textId="77777777" w:rsidR="00F24496" w:rsidRPr="00F24496" w:rsidRDefault="00F24496" w:rsidP="00F24496">
            <w:pPr>
              <w:jc w:val="center"/>
              <w:rPr>
                <w:bCs/>
                <w:color w:val="000000"/>
                <w:sz w:val="28"/>
                <w:szCs w:val="28"/>
              </w:rPr>
            </w:pPr>
            <w:r w:rsidRPr="00F24496">
              <w:rPr>
                <w:bCs/>
                <w:color w:val="000000"/>
                <w:sz w:val="28"/>
                <w:szCs w:val="28"/>
              </w:rPr>
              <w:t>2022 год</w:t>
            </w:r>
          </w:p>
        </w:tc>
      </w:tr>
      <w:tr w:rsidR="00F24496" w:rsidRPr="00F24496" w14:paraId="6446760E" w14:textId="77777777" w:rsidTr="00F24496">
        <w:trPr>
          <w:trHeight w:val="554"/>
        </w:trPr>
        <w:tc>
          <w:tcPr>
            <w:tcW w:w="2667" w:type="dxa"/>
            <w:vMerge/>
          </w:tcPr>
          <w:p w14:paraId="158F2498" w14:textId="77777777" w:rsidR="00F24496" w:rsidRPr="00F24496" w:rsidRDefault="00F24496" w:rsidP="00F24496">
            <w:pPr>
              <w:jc w:val="center"/>
              <w:rPr>
                <w:bCs/>
                <w:color w:val="000000"/>
                <w:sz w:val="28"/>
                <w:szCs w:val="28"/>
              </w:rPr>
            </w:pPr>
          </w:p>
        </w:tc>
        <w:tc>
          <w:tcPr>
            <w:tcW w:w="1276" w:type="dxa"/>
            <w:vAlign w:val="center"/>
          </w:tcPr>
          <w:p w14:paraId="2F7B9D75" w14:textId="77777777" w:rsidR="00F24496" w:rsidRPr="00F24496" w:rsidRDefault="00F24496" w:rsidP="00F24496">
            <w:pPr>
              <w:jc w:val="center"/>
            </w:pPr>
            <w:r w:rsidRPr="00F24496">
              <w:t>с 01.01.    по 30.06.</w:t>
            </w:r>
          </w:p>
        </w:tc>
        <w:tc>
          <w:tcPr>
            <w:tcW w:w="1276" w:type="dxa"/>
          </w:tcPr>
          <w:p w14:paraId="34545ADC" w14:textId="77777777" w:rsidR="00F24496" w:rsidRPr="00F24496" w:rsidRDefault="00F24496" w:rsidP="00F24496">
            <w:pPr>
              <w:jc w:val="center"/>
              <w:rPr>
                <w:bCs/>
                <w:color w:val="000000"/>
                <w:sz w:val="28"/>
                <w:szCs w:val="28"/>
              </w:rPr>
            </w:pPr>
            <w:r w:rsidRPr="00F24496">
              <w:t>с 01.07.     по 31.12.</w:t>
            </w:r>
          </w:p>
        </w:tc>
        <w:tc>
          <w:tcPr>
            <w:tcW w:w="1276" w:type="dxa"/>
            <w:vAlign w:val="center"/>
          </w:tcPr>
          <w:p w14:paraId="232E7D18" w14:textId="77777777" w:rsidR="00F24496" w:rsidRPr="00F24496" w:rsidRDefault="00F24496" w:rsidP="00F24496">
            <w:pPr>
              <w:jc w:val="center"/>
            </w:pPr>
            <w:r w:rsidRPr="00F24496">
              <w:t>с 01.01.    по 30.06.</w:t>
            </w:r>
          </w:p>
        </w:tc>
        <w:tc>
          <w:tcPr>
            <w:tcW w:w="1275" w:type="dxa"/>
          </w:tcPr>
          <w:p w14:paraId="4981CD05" w14:textId="77777777" w:rsidR="00F24496" w:rsidRPr="00F24496" w:rsidRDefault="00F24496" w:rsidP="00F24496">
            <w:pPr>
              <w:jc w:val="center"/>
              <w:rPr>
                <w:bCs/>
                <w:color w:val="000000"/>
                <w:sz w:val="28"/>
                <w:szCs w:val="28"/>
              </w:rPr>
            </w:pPr>
            <w:r w:rsidRPr="00F24496">
              <w:t>с 01.07.     по 31.12.</w:t>
            </w:r>
          </w:p>
        </w:tc>
        <w:tc>
          <w:tcPr>
            <w:tcW w:w="1275" w:type="dxa"/>
            <w:vAlign w:val="center"/>
          </w:tcPr>
          <w:p w14:paraId="13A327B7" w14:textId="77777777" w:rsidR="00F24496" w:rsidRPr="00F24496" w:rsidRDefault="00F24496" w:rsidP="00F24496">
            <w:pPr>
              <w:jc w:val="center"/>
            </w:pPr>
            <w:r w:rsidRPr="00F24496">
              <w:t>с 01.01.    по 30.06.</w:t>
            </w:r>
          </w:p>
        </w:tc>
        <w:tc>
          <w:tcPr>
            <w:tcW w:w="1276" w:type="dxa"/>
          </w:tcPr>
          <w:p w14:paraId="7537445C" w14:textId="77777777" w:rsidR="00F24496" w:rsidRPr="00F24496" w:rsidRDefault="00F24496" w:rsidP="00F24496">
            <w:pPr>
              <w:jc w:val="center"/>
              <w:rPr>
                <w:bCs/>
                <w:color w:val="000000"/>
                <w:sz w:val="28"/>
                <w:szCs w:val="28"/>
              </w:rPr>
            </w:pPr>
            <w:r w:rsidRPr="00F24496">
              <w:t>с 01.07.     по 31.12.</w:t>
            </w:r>
          </w:p>
        </w:tc>
      </w:tr>
      <w:tr w:rsidR="00F24496" w:rsidRPr="00F24496" w14:paraId="193123C7" w14:textId="77777777" w:rsidTr="00F24496">
        <w:tc>
          <w:tcPr>
            <w:tcW w:w="2667" w:type="dxa"/>
          </w:tcPr>
          <w:p w14:paraId="7E2BE201" w14:textId="77777777" w:rsidR="00F24496" w:rsidRPr="00F24496" w:rsidRDefault="00F24496" w:rsidP="00F24496">
            <w:pPr>
              <w:jc w:val="center"/>
              <w:rPr>
                <w:bCs/>
                <w:color w:val="000000"/>
                <w:sz w:val="28"/>
                <w:szCs w:val="28"/>
              </w:rPr>
            </w:pPr>
            <w:r w:rsidRPr="00F24496">
              <w:rPr>
                <w:bCs/>
                <w:color w:val="000000"/>
                <w:sz w:val="28"/>
                <w:szCs w:val="28"/>
              </w:rPr>
              <w:t>1</w:t>
            </w:r>
          </w:p>
        </w:tc>
        <w:tc>
          <w:tcPr>
            <w:tcW w:w="1276" w:type="dxa"/>
          </w:tcPr>
          <w:p w14:paraId="748A4848" w14:textId="77777777" w:rsidR="00F24496" w:rsidRPr="00F24496" w:rsidRDefault="00F24496" w:rsidP="00F24496">
            <w:pPr>
              <w:jc w:val="center"/>
              <w:rPr>
                <w:bCs/>
                <w:color w:val="000000"/>
                <w:sz w:val="28"/>
                <w:szCs w:val="28"/>
              </w:rPr>
            </w:pPr>
            <w:r w:rsidRPr="00F24496">
              <w:rPr>
                <w:bCs/>
                <w:color w:val="000000"/>
                <w:sz w:val="28"/>
                <w:szCs w:val="28"/>
              </w:rPr>
              <w:t>2</w:t>
            </w:r>
          </w:p>
        </w:tc>
        <w:tc>
          <w:tcPr>
            <w:tcW w:w="1276" w:type="dxa"/>
          </w:tcPr>
          <w:p w14:paraId="7803DF2C" w14:textId="77777777" w:rsidR="00F24496" w:rsidRPr="00F24496" w:rsidRDefault="00F24496" w:rsidP="00F24496">
            <w:pPr>
              <w:jc w:val="center"/>
              <w:rPr>
                <w:bCs/>
                <w:color w:val="000000"/>
                <w:sz w:val="28"/>
                <w:szCs w:val="28"/>
              </w:rPr>
            </w:pPr>
            <w:r w:rsidRPr="00F24496">
              <w:rPr>
                <w:bCs/>
                <w:color w:val="000000"/>
                <w:sz w:val="28"/>
                <w:szCs w:val="28"/>
              </w:rPr>
              <w:t>3</w:t>
            </w:r>
          </w:p>
        </w:tc>
        <w:tc>
          <w:tcPr>
            <w:tcW w:w="1276" w:type="dxa"/>
          </w:tcPr>
          <w:p w14:paraId="4795A647" w14:textId="77777777" w:rsidR="00F24496" w:rsidRPr="00F24496" w:rsidRDefault="00F24496" w:rsidP="00F24496">
            <w:pPr>
              <w:jc w:val="center"/>
              <w:rPr>
                <w:bCs/>
                <w:color w:val="000000"/>
                <w:sz w:val="28"/>
                <w:szCs w:val="28"/>
              </w:rPr>
            </w:pPr>
            <w:r w:rsidRPr="00F24496">
              <w:rPr>
                <w:bCs/>
                <w:color w:val="000000"/>
                <w:sz w:val="28"/>
                <w:szCs w:val="28"/>
              </w:rPr>
              <w:t>4</w:t>
            </w:r>
          </w:p>
        </w:tc>
        <w:tc>
          <w:tcPr>
            <w:tcW w:w="1275" w:type="dxa"/>
          </w:tcPr>
          <w:p w14:paraId="5318BF0B" w14:textId="77777777" w:rsidR="00F24496" w:rsidRPr="00F24496" w:rsidRDefault="00F24496" w:rsidP="00F24496">
            <w:pPr>
              <w:jc w:val="center"/>
              <w:rPr>
                <w:bCs/>
                <w:color w:val="000000"/>
                <w:sz w:val="28"/>
                <w:szCs w:val="28"/>
              </w:rPr>
            </w:pPr>
            <w:r w:rsidRPr="00F24496">
              <w:rPr>
                <w:bCs/>
                <w:color w:val="000000"/>
                <w:sz w:val="28"/>
                <w:szCs w:val="28"/>
              </w:rPr>
              <w:t>5</w:t>
            </w:r>
          </w:p>
        </w:tc>
        <w:tc>
          <w:tcPr>
            <w:tcW w:w="1275" w:type="dxa"/>
          </w:tcPr>
          <w:p w14:paraId="7765ED3F" w14:textId="77777777" w:rsidR="00F24496" w:rsidRPr="00F24496" w:rsidRDefault="00F24496" w:rsidP="00F24496">
            <w:pPr>
              <w:jc w:val="center"/>
              <w:rPr>
                <w:bCs/>
                <w:color w:val="000000"/>
                <w:sz w:val="28"/>
                <w:szCs w:val="28"/>
              </w:rPr>
            </w:pPr>
            <w:r w:rsidRPr="00F24496">
              <w:rPr>
                <w:bCs/>
                <w:color w:val="000000"/>
                <w:sz w:val="28"/>
                <w:szCs w:val="28"/>
              </w:rPr>
              <w:t>6</w:t>
            </w:r>
          </w:p>
        </w:tc>
        <w:tc>
          <w:tcPr>
            <w:tcW w:w="1276" w:type="dxa"/>
          </w:tcPr>
          <w:p w14:paraId="1C4B8B71" w14:textId="77777777" w:rsidR="00F24496" w:rsidRPr="00F24496" w:rsidRDefault="00F24496" w:rsidP="00F24496">
            <w:pPr>
              <w:jc w:val="center"/>
              <w:rPr>
                <w:bCs/>
                <w:color w:val="000000"/>
                <w:sz w:val="28"/>
                <w:szCs w:val="28"/>
              </w:rPr>
            </w:pPr>
            <w:r w:rsidRPr="00F24496">
              <w:rPr>
                <w:bCs/>
                <w:color w:val="000000"/>
                <w:sz w:val="28"/>
                <w:szCs w:val="28"/>
              </w:rPr>
              <w:t>7</w:t>
            </w:r>
          </w:p>
        </w:tc>
      </w:tr>
      <w:tr w:rsidR="00F24496" w:rsidRPr="00F24496" w14:paraId="234E5F00" w14:textId="77777777" w:rsidTr="00F24496">
        <w:tc>
          <w:tcPr>
            <w:tcW w:w="2667" w:type="dxa"/>
            <w:vAlign w:val="center"/>
          </w:tcPr>
          <w:p w14:paraId="0D3645D7" w14:textId="77777777" w:rsidR="00F24496" w:rsidRPr="00F24496" w:rsidRDefault="00F24496" w:rsidP="00F24496">
            <w:pPr>
              <w:rPr>
                <w:bCs/>
                <w:color w:val="000000"/>
                <w:sz w:val="28"/>
                <w:szCs w:val="28"/>
              </w:rPr>
            </w:pPr>
            <w:r w:rsidRPr="00F24496">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7621F396" w14:textId="77777777" w:rsidR="00F24496" w:rsidRPr="00F24496" w:rsidRDefault="00F24496" w:rsidP="00F24496">
            <w:pPr>
              <w:jc w:val="center"/>
              <w:rPr>
                <w:bCs/>
                <w:color w:val="000000"/>
              </w:rPr>
            </w:pPr>
            <w:r w:rsidRPr="00F24496">
              <w:rPr>
                <w:bCs/>
                <w:color w:val="000000"/>
              </w:rPr>
              <w:t>134,16</w:t>
            </w:r>
          </w:p>
        </w:tc>
        <w:tc>
          <w:tcPr>
            <w:tcW w:w="1276" w:type="dxa"/>
            <w:vAlign w:val="center"/>
          </w:tcPr>
          <w:p w14:paraId="0F8AC153" w14:textId="77777777" w:rsidR="00F24496" w:rsidRPr="00F24496" w:rsidRDefault="00F24496" w:rsidP="00F24496">
            <w:pPr>
              <w:jc w:val="center"/>
              <w:rPr>
                <w:bCs/>
                <w:color w:val="000000"/>
              </w:rPr>
            </w:pPr>
            <w:r w:rsidRPr="00F24496">
              <w:rPr>
                <w:bCs/>
                <w:color w:val="000000"/>
              </w:rPr>
              <w:t>134,16</w:t>
            </w:r>
          </w:p>
        </w:tc>
        <w:tc>
          <w:tcPr>
            <w:tcW w:w="1276" w:type="dxa"/>
            <w:vAlign w:val="center"/>
          </w:tcPr>
          <w:p w14:paraId="59273C22" w14:textId="77777777" w:rsidR="00F24496" w:rsidRPr="00F24496" w:rsidRDefault="00F24496" w:rsidP="00F24496">
            <w:pPr>
              <w:jc w:val="center"/>
              <w:rPr>
                <w:bCs/>
                <w:color w:val="000000"/>
              </w:rPr>
            </w:pPr>
            <w:r w:rsidRPr="00F24496">
              <w:rPr>
                <w:bCs/>
                <w:color w:val="000000"/>
              </w:rPr>
              <w:t>197,46</w:t>
            </w:r>
          </w:p>
        </w:tc>
        <w:tc>
          <w:tcPr>
            <w:tcW w:w="1275" w:type="dxa"/>
            <w:vAlign w:val="center"/>
          </w:tcPr>
          <w:p w14:paraId="513AB9EB" w14:textId="77777777" w:rsidR="00F24496" w:rsidRPr="00F24496" w:rsidRDefault="00F24496" w:rsidP="00F24496">
            <w:pPr>
              <w:jc w:val="center"/>
              <w:rPr>
                <w:bCs/>
                <w:color w:val="000000"/>
              </w:rPr>
            </w:pPr>
            <w:r w:rsidRPr="00F24496">
              <w:rPr>
                <w:bCs/>
                <w:color w:val="000000"/>
              </w:rPr>
              <w:t>204,81</w:t>
            </w:r>
          </w:p>
        </w:tc>
        <w:tc>
          <w:tcPr>
            <w:tcW w:w="1275" w:type="dxa"/>
            <w:vAlign w:val="center"/>
          </w:tcPr>
          <w:p w14:paraId="54FB56D8" w14:textId="77777777" w:rsidR="00F24496" w:rsidRPr="00F24496" w:rsidRDefault="00F24496" w:rsidP="00F24496">
            <w:pPr>
              <w:jc w:val="center"/>
              <w:rPr>
                <w:bCs/>
                <w:color w:val="000000"/>
              </w:rPr>
            </w:pPr>
            <w:r w:rsidRPr="00F24496">
              <w:rPr>
                <w:bCs/>
                <w:color w:val="000000"/>
              </w:rPr>
              <w:t>139,68</w:t>
            </w:r>
          </w:p>
        </w:tc>
        <w:tc>
          <w:tcPr>
            <w:tcW w:w="1276" w:type="dxa"/>
            <w:vAlign w:val="center"/>
          </w:tcPr>
          <w:p w14:paraId="493F7A94" w14:textId="77777777" w:rsidR="00F24496" w:rsidRPr="00F24496" w:rsidRDefault="00F24496" w:rsidP="00F24496">
            <w:pPr>
              <w:jc w:val="center"/>
              <w:rPr>
                <w:bCs/>
                <w:color w:val="000000"/>
              </w:rPr>
            </w:pPr>
            <w:r w:rsidRPr="00F24496">
              <w:rPr>
                <w:bCs/>
                <w:color w:val="000000"/>
              </w:rPr>
              <w:t>145,33</w:t>
            </w:r>
          </w:p>
        </w:tc>
      </w:tr>
    </w:tbl>
    <w:p w14:paraId="109F57AC" w14:textId="77777777" w:rsidR="00F24496" w:rsidRPr="00F24496" w:rsidRDefault="00F24496" w:rsidP="00F24496">
      <w:pPr>
        <w:ind w:left="-567"/>
        <w:jc w:val="center"/>
        <w:rPr>
          <w:bCs/>
          <w:color w:val="000000"/>
          <w:sz w:val="28"/>
          <w:szCs w:val="28"/>
        </w:rPr>
      </w:pPr>
    </w:p>
    <w:p w14:paraId="4BF31EB3" w14:textId="77777777" w:rsidR="00F24496" w:rsidRPr="00F24496" w:rsidRDefault="00F24496" w:rsidP="00F24496">
      <w:pPr>
        <w:ind w:left="-567"/>
        <w:jc w:val="center"/>
        <w:rPr>
          <w:bCs/>
          <w:color w:val="000000"/>
          <w:sz w:val="28"/>
          <w:szCs w:val="28"/>
        </w:rPr>
      </w:pPr>
    </w:p>
    <w:p w14:paraId="48EDA23A" w14:textId="77777777" w:rsidR="00F24496" w:rsidRPr="00F24496" w:rsidRDefault="00F24496" w:rsidP="00F24496">
      <w:pPr>
        <w:ind w:left="-567"/>
        <w:jc w:val="center"/>
        <w:rPr>
          <w:bCs/>
          <w:color w:val="000000"/>
          <w:sz w:val="28"/>
          <w:szCs w:val="28"/>
        </w:rPr>
      </w:pPr>
    </w:p>
    <w:p w14:paraId="5F7565CF" w14:textId="77777777" w:rsidR="00F24496" w:rsidRPr="00F24496" w:rsidRDefault="00F24496" w:rsidP="00F24496">
      <w:pPr>
        <w:ind w:left="-567"/>
        <w:jc w:val="center"/>
        <w:rPr>
          <w:bCs/>
          <w:color w:val="000000"/>
          <w:sz w:val="28"/>
          <w:szCs w:val="28"/>
        </w:rPr>
      </w:pPr>
    </w:p>
    <w:p w14:paraId="35CF8EC4" w14:textId="77777777" w:rsidR="00F24496" w:rsidRPr="00F24496" w:rsidRDefault="00F24496" w:rsidP="00F24496">
      <w:pPr>
        <w:ind w:left="-567"/>
        <w:jc w:val="center"/>
        <w:rPr>
          <w:bCs/>
          <w:color w:val="000000"/>
          <w:sz w:val="28"/>
          <w:szCs w:val="28"/>
        </w:rPr>
      </w:pPr>
    </w:p>
    <w:p w14:paraId="76A4C380" w14:textId="77777777" w:rsidR="00F24496" w:rsidRPr="00F24496" w:rsidRDefault="00F24496" w:rsidP="00F24496">
      <w:pPr>
        <w:ind w:left="-567"/>
        <w:jc w:val="center"/>
        <w:rPr>
          <w:bCs/>
          <w:color w:val="000000"/>
          <w:sz w:val="28"/>
          <w:szCs w:val="28"/>
        </w:rPr>
      </w:pPr>
    </w:p>
    <w:p w14:paraId="29ECFE96" w14:textId="77777777" w:rsidR="00F24496" w:rsidRPr="00F24496" w:rsidRDefault="00F24496" w:rsidP="00F24496">
      <w:pPr>
        <w:ind w:left="-567"/>
        <w:jc w:val="center"/>
        <w:rPr>
          <w:bCs/>
          <w:color w:val="000000"/>
          <w:sz w:val="28"/>
          <w:szCs w:val="28"/>
        </w:rPr>
      </w:pPr>
    </w:p>
    <w:p w14:paraId="03EF885A" w14:textId="77777777" w:rsidR="00F24496" w:rsidRPr="00F24496" w:rsidRDefault="00F24496" w:rsidP="00F24496">
      <w:pPr>
        <w:ind w:left="-567"/>
        <w:jc w:val="center"/>
        <w:rPr>
          <w:bCs/>
          <w:color w:val="000000"/>
          <w:sz w:val="28"/>
          <w:szCs w:val="28"/>
        </w:rPr>
      </w:pPr>
    </w:p>
    <w:p w14:paraId="174E9F97" w14:textId="77777777" w:rsidR="00F24496" w:rsidRPr="00F24496" w:rsidRDefault="00F24496" w:rsidP="00F24496">
      <w:pPr>
        <w:ind w:left="-567"/>
        <w:jc w:val="center"/>
        <w:rPr>
          <w:bCs/>
          <w:color w:val="000000"/>
          <w:sz w:val="28"/>
          <w:szCs w:val="28"/>
        </w:rPr>
      </w:pPr>
    </w:p>
    <w:p w14:paraId="3E4D34DA" w14:textId="77777777" w:rsidR="00F24496" w:rsidRPr="00F24496" w:rsidRDefault="00F24496" w:rsidP="00F24496">
      <w:pPr>
        <w:ind w:left="-567"/>
        <w:jc w:val="center"/>
        <w:rPr>
          <w:bCs/>
          <w:color w:val="000000"/>
          <w:sz w:val="28"/>
          <w:szCs w:val="28"/>
        </w:rPr>
      </w:pPr>
    </w:p>
    <w:p w14:paraId="32F17699" w14:textId="77777777" w:rsidR="00F24496" w:rsidRPr="00F24496" w:rsidRDefault="00F24496" w:rsidP="00F24496">
      <w:pPr>
        <w:ind w:left="-567"/>
        <w:jc w:val="center"/>
        <w:rPr>
          <w:bCs/>
          <w:color w:val="000000"/>
          <w:sz w:val="28"/>
          <w:szCs w:val="28"/>
        </w:rPr>
      </w:pPr>
    </w:p>
    <w:p w14:paraId="745F9888" w14:textId="77777777" w:rsidR="00F24496" w:rsidRPr="00F24496" w:rsidRDefault="00F24496" w:rsidP="00F24496">
      <w:pPr>
        <w:ind w:left="-567"/>
        <w:jc w:val="center"/>
        <w:rPr>
          <w:bCs/>
          <w:color w:val="000000"/>
          <w:sz w:val="28"/>
          <w:szCs w:val="28"/>
        </w:rPr>
      </w:pPr>
    </w:p>
    <w:p w14:paraId="126B8827" w14:textId="77777777" w:rsidR="00F24496" w:rsidRPr="00F24496" w:rsidRDefault="00F24496" w:rsidP="00F24496">
      <w:pPr>
        <w:ind w:left="-567"/>
        <w:jc w:val="center"/>
        <w:rPr>
          <w:bCs/>
          <w:color w:val="000000"/>
          <w:sz w:val="28"/>
          <w:szCs w:val="28"/>
        </w:rPr>
      </w:pPr>
    </w:p>
    <w:p w14:paraId="425305A0" w14:textId="77777777" w:rsidR="00F24496" w:rsidRPr="00F24496" w:rsidRDefault="00F24496" w:rsidP="00F24496">
      <w:pPr>
        <w:ind w:left="-567"/>
        <w:jc w:val="center"/>
        <w:rPr>
          <w:bCs/>
          <w:color w:val="000000"/>
          <w:sz w:val="28"/>
          <w:szCs w:val="28"/>
        </w:rPr>
      </w:pPr>
    </w:p>
    <w:p w14:paraId="060BB394" w14:textId="77777777" w:rsidR="00F24496" w:rsidRPr="00F24496" w:rsidRDefault="00F24496" w:rsidP="00F24496">
      <w:pPr>
        <w:ind w:left="-567"/>
        <w:jc w:val="center"/>
        <w:rPr>
          <w:bCs/>
          <w:color w:val="000000"/>
          <w:sz w:val="28"/>
          <w:szCs w:val="28"/>
        </w:rPr>
      </w:pPr>
    </w:p>
    <w:p w14:paraId="09F4F030" w14:textId="77777777" w:rsidR="00F24496" w:rsidRPr="00F24496" w:rsidRDefault="00F24496" w:rsidP="00F24496">
      <w:pPr>
        <w:ind w:left="-567"/>
        <w:jc w:val="center"/>
        <w:rPr>
          <w:bCs/>
          <w:color w:val="000000"/>
          <w:sz w:val="28"/>
          <w:szCs w:val="28"/>
        </w:rPr>
      </w:pPr>
    </w:p>
    <w:p w14:paraId="14AF167D" w14:textId="77777777" w:rsidR="00F24496" w:rsidRPr="00F24496" w:rsidRDefault="00F24496" w:rsidP="00F24496">
      <w:pPr>
        <w:ind w:left="-567"/>
        <w:jc w:val="center"/>
        <w:rPr>
          <w:bCs/>
          <w:color w:val="000000"/>
          <w:sz w:val="28"/>
          <w:szCs w:val="28"/>
        </w:rPr>
      </w:pPr>
    </w:p>
    <w:p w14:paraId="1BFE83F7" w14:textId="77777777" w:rsidR="00F24496" w:rsidRPr="00F24496" w:rsidRDefault="00F24496" w:rsidP="00F24496">
      <w:pPr>
        <w:ind w:left="-567"/>
        <w:jc w:val="center"/>
        <w:rPr>
          <w:bCs/>
          <w:color w:val="000000"/>
          <w:sz w:val="28"/>
          <w:szCs w:val="28"/>
        </w:rPr>
      </w:pPr>
    </w:p>
    <w:p w14:paraId="0E196A4F" w14:textId="77777777" w:rsidR="00F24496" w:rsidRPr="00F24496" w:rsidRDefault="00F24496" w:rsidP="00F24496">
      <w:pPr>
        <w:ind w:left="-567"/>
        <w:jc w:val="center"/>
        <w:rPr>
          <w:bCs/>
          <w:color w:val="000000"/>
          <w:sz w:val="28"/>
          <w:szCs w:val="28"/>
        </w:rPr>
      </w:pPr>
    </w:p>
    <w:p w14:paraId="0010086F" w14:textId="77777777" w:rsidR="00F24496" w:rsidRPr="00F24496" w:rsidRDefault="00F24496" w:rsidP="00F24496">
      <w:pPr>
        <w:ind w:left="-567"/>
        <w:jc w:val="center"/>
        <w:rPr>
          <w:bCs/>
          <w:color w:val="000000"/>
          <w:sz w:val="28"/>
          <w:szCs w:val="28"/>
        </w:rPr>
      </w:pPr>
    </w:p>
    <w:p w14:paraId="0220327D" w14:textId="77777777" w:rsidR="00F24496" w:rsidRPr="00F24496" w:rsidRDefault="00F24496" w:rsidP="00F24496">
      <w:pPr>
        <w:ind w:left="-567"/>
        <w:jc w:val="center"/>
        <w:rPr>
          <w:bCs/>
          <w:color w:val="000000"/>
          <w:sz w:val="28"/>
          <w:szCs w:val="28"/>
        </w:rPr>
      </w:pPr>
    </w:p>
    <w:p w14:paraId="283DA6AD" w14:textId="77777777" w:rsidR="00F24496" w:rsidRPr="00F24496" w:rsidRDefault="00F24496" w:rsidP="00F24496">
      <w:pPr>
        <w:ind w:left="-567"/>
        <w:jc w:val="center"/>
        <w:rPr>
          <w:bCs/>
          <w:color w:val="000000"/>
          <w:sz w:val="28"/>
          <w:szCs w:val="28"/>
        </w:rPr>
      </w:pPr>
    </w:p>
    <w:p w14:paraId="603003FF" w14:textId="77777777" w:rsidR="00F24496" w:rsidRPr="00F24496" w:rsidRDefault="00F24496" w:rsidP="00F24496">
      <w:pPr>
        <w:ind w:left="-567"/>
        <w:jc w:val="center"/>
        <w:rPr>
          <w:bCs/>
          <w:color w:val="000000"/>
          <w:sz w:val="28"/>
          <w:szCs w:val="28"/>
        </w:rPr>
      </w:pPr>
    </w:p>
    <w:p w14:paraId="2D162A66" w14:textId="77777777" w:rsidR="00F24496" w:rsidRPr="00F24496" w:rsidRDefault="00F24496" w:rsidP="00F24496">
      <w:pPr>
        <w:ind w:left="-567"/>
        <w:jc w:val="center"/>
        <w:rPr>
          <w:bCs/>
          <w:color w:val="000000"/>
          <w:sz w:val="28"/>
          <w:szCs w:val="28"/>
        </w:rPr>
      </w:pPr>
    </w:p>
    <w:p w14:paraId="46655FF3" w14:textId="77777777" w:rsidR="00F24496" w:rsidRPr="00F24496" w:rsidRDefault="00F24496" w:rsidP="00F24496">
      <w:pPr>
        <w:ind w:left="-567"/>
        <w:jc w:val="center"/>
        <w:rPr>
          <w:bCs/>
          <w:color w:val="000000"/>
          <w:sz w:val="28"/>
          <w:szCs w:val="28"/>
        </w:rPr>
      </w:pPr>
    </w:p>
    <w:p w14:paraId="3A1EBF66" w14:textId="77777777" w:rsidR="00F24496" w:rsidRPr="00F24496" w:rsidRDefault="00F24496" w:rsidP="00F24496">
      <w:pPr>
        <w:ind w:left="-567"/>
        <w:jc w:val="center"/>
        <w:rPr>
          <w:bCs/>
          <w:color w:val="000000"/>
          <w:sz w:val="28"/>
          <w:szCs w:val="28"/>
        </w:rPr>
      </w:pPr>
    </w:p>
    <w:p w14:paraId="48A188E4" w14:textId="77777777" w:rsidR="00F24496" w:rsidRPr="00F24496" w:rsidRDefault="00F24496" w:rsidP="00F24496">
      <w:pPr>
        <w:ind w:left="-567"/>
        <w:jc w:val="center"/>
        <w:rPr>
          <w:bCs/>
          <w:color w:val="000000"/>
          <w:sz w:val="28"/>
          <w:szCs w:val="28"/>
        </w:rPr>
      </w:pPr>
    </w:p>
    <w:p w14:paraId="780D6EB0" w14:textId="77777777" w:rsidR="00F24496" w:rsidRPr="00F24496" w:rsidRDefault="00F24496" w:rsidP="00F24496">
      <w:pPr>
        <w:ind w:left="-567"/>
        <w:jc w:val="center"/>
        <w:rPr>
          <w:bCs/>
          <w:color w:val="000000"/>
          <w:sz w:val="28"/>
          <w:szCs w:val="28"/>
        </w:rPr>
      </w:pPr>
    </w:p>
    <w:p w14:paraId="365C4A4D" w14:textId="77777777" w:rsidR="00F24496" w:rsidRPr="00F24496" w:rsidRDefault="00F24496" w:rsidP="00F24496">
      <w:pPr>
        <w:ind w:left="-567"/>
        <w:jc w:val="center"/>
        <w:rPr>
          <w:bCs/>
          <w:color w:val="000000"/>
          <w:sz w:val="28"/>
          <w:szCs w:val="28"/>
        </w:rPr>
      </w:pPr>
    </w:p>
    <w:p w14:paraId="0D9B4943" w14:textId="77777777" w:rsidR="00F24496" w:rsidRPr="00F24496" w:rsidRDefault="00F24496" w:rsidP="00F24496">
      <w:pPr>
        <w:jc w:val="center"/>
        <w:rPr>
          <w:bCs/>
          <w:color w:val="000000"/>
          <w:sz w:val="28"/>
          <w:szCs w:val="28"/>
        </w:rPr>
      </w:pPr>
      <w:r w:rsidRPr="00F24496">
        <w:rPr>
          <w:bCs/>
          <w:color w:val="000000"/>
          <w:sz w:val="28"/>
          <w:szCs w:val="28"/>
        </w:rPr>
        <w:lastRenderedPageBreak/>
        <w:t>Раздел 7. График реализации мероприятий производственной программы</w:t>
      </w:r>
    </w:p>
    <w:p w14:paraId="1956484A" w14:textId="77777777" w:rsidR="00F24496" w:rsidRPr="00F24496" w:rsidRDefault="00F24496" w:rsidP="00F24496">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F24496" w:rsidRPr="00F24496" w14:paraId="43205C43" w14:textId="77777777" w:rsidTr="00F24496">
        <w:trPr>
          <w:trHeight w:val="914"/>
        </w:trPr>
        <w:tc>
          <w:tcPr>
            <w:tcW w:w="3539" w:type="dxa"/>
            <w:vAlign w:val="center"/>
          </w:tcPr>
          <w:p w14:paraId="1E1FF429" w14:textId="77777777" w:rsidR="00F24496" w:rsidRPr="00F24496" w:rsidRDefault="00F24496" w:rsidP="00F24496">
            <w:pPr>
              <w:jc w:val="center"/>
              <w:rPr>
                <w:bCs/>
                <w:color w:val="000000"/>
                <w:sz w:val="28"/>
                <w:szCs w:val="28"/>
              </w:rPr>
            </w:pPr>
            <w:r w:rsidRPr="00F24496">
              <w:rPr>
                <w:bCs/>
                <w:color w:val="000000"/>
                <w:sz w:val="28"/>
                <w:szCs w:val="28"/>
              </w:rPr>
              <w:t>Наименование мероприятия</w:t>
            </w:r>
          </w:p>
        </w:tc>
        <w:tc>
          <w:tcPr>
            <w:tcW w:w="3260" w:type="dxa"/>
            <w:vAlign w:val="center"/>
          </w:tcPr>
          <w:p w14:paraId="4AE681FD" w14:textId="77777777" w:rsidR="00F24496" w:rsidRPr="00F24496" w:rsidRDefault="00F24496" w:rsidP="00F24496">
            <w:pPr>
              <w:jc w:val="center"/>
              <w:rPr>
                <w:bCs/>
                <w:color w:val="000000"/>
                <w:sz w:val="28"/>
                <w:szCs w:val="28"/>
              </w:rPr>
            </w:pPr>
            <w:r w:rsidRPr="00F24496">
              <w:rPr>
                <w:bCs/>
                <w:color w:val="000000"/>
                <w:sz w:val="28"/>
                <w:szCs w:val="28"/>
              </w:rPr>
              <w:t>Дата начала    реализации мероприятий</w:t>
            </w:r>
          </w:p>
        </w:tc>
        <w:tc>
          <w:tcPr>
            <w:tcW w:w="3261" w:type="dxa"/>
            <w:vAlign w:val="center"/>
          </w:tcPr>
          <w:p w14:paraId="0815B07D" w14:textId="77777777" w:rsidR="00F24496" w:rsidRPr="00F24496" w:rsidRDefault="00F24496" w:rsidP="00F24496">
            <w:pPr>
              <w:jc w:val="center"/>
              <w:rPr>
                <w:bCs/>
                <w:color w:val="000000"/>
                <w:sz w:val="28"/>
                <w:szCs w:val="28"/>
              </w:rPr>
            </w:pPr>
            <w:r w:rsidRPr="00F24496">
              <w:rPr>
                <w:bCs/>
                <w:color w:val="000000"/>
                <w:sz w:val="28"/>
                <w:szCs w:val="28"/>
              </w:rPr>
              <w:t>Дата окончания реализации мероприятий</w:t>
            </w:r>
          </w:p>
        </w:tc>
      </w:tr>
      <w:tr w:rsidR="00F24496" w:rsidRPr="00F24496" w14:paraId="21D1A91C" w14:textId="77777777" w:rsidTr="00F24496">
        <w:trPr>
          <w:trHeight w:val="1409"/>
        </w:trPr>
        <w:tc>
          <w:tcPr>
            <w:tcW w:w="3539" w:type="dxa"/>
            <w:vAlign w:val="center"/>
          </w:tcPr>
          <w:p w14:paraId="4B8060AA" w14:textId="77777777" w:rsidR="00F24496" w:rsidRPr="00F24496" w:rsidRDefault="00F24496" w:rsidP="00F24496">
            <w:pPr>
              <w:jc w:val="center"/>
              <w:rPr>
                <w:bCs/>
                <w:color w:val="000000"/>
                <w:sz w:val="28"/>
                <w:szCs w:val="28"/>
              </w:rPr>
            </w:pPr>
            <w:r w:rsidRPr="00F24496">
              <w:rPr>
                <w:bCs/>
                <w:color w:val="000000"/>
                <w:sz w:val="28"/>
                <w:szCs w:val="28"/>
              </w:rPr>
              <w:t xml:space="preserve">Бесперебойное холодное водоснабжение </w:t>
            </w:r>
          </w:p>
        </w:tc>
        <w:tc>
          <w:tcPr>
            <w:tcW w:w="3260" w:type="dxa"/>
            <w:vAlign w:val="center"/>
          </w:tcPr>
          <w:p w14:paraId="170929EF" w14:textId="77777777" w:rsidR="00F24496" w:rsidRPr="00F24496" w:rsidRDefault="00F24496" w:rsidP="00F24496">
            <w:pPr>
              <w:jc w:val="center"/>
              <w:rPr>
                <w:bCs/>
                <w:color w:val="000000"/>
                <w:sz w:val="28"/>
                <w:szCs w:val="28"/>
              </w:rPr>
            </w:pPr>
            <w:r w:rsidRPr="00F24496">
              <w:rPr>
                <w:bCs/>
                <w:color w:val="000000"/>
                <w:sz w:val="28"/>
                <w:szCs w:val="28"/>
              </w:rPr>
              <w:t>01.01.2020</w:t>
            </w:r>
          </w:p>
        </w:tc>
        <w:tc>
          <w:tcPr>
            <w:tcW w:w="3261" w:type="dxa"/>
            <w:vAlign w:val="center"/>
          </w:tcPr>
          <w:p w14:paraId="559A76F0" w14:textId="77777777" w:rsidR="00F24496" w:rsidRPr="00F24496" w:rsidRDefault="00F24496" w:rsidP="00F24496">
            <w:pPr>
              <w:jc w:val="center"/>
              <w:rPr>
                <w:bCs/>
                <w:color w:val="000000"/>
                <w:sz w:val="28"/>
                <w:szCs w:val="28"/>
              </w:rPr>
            </w:pPr>
            <w:r w:rsidRPr="00F24496">
              <w:rPr>
                <w:bCs/>
                <w:color w:val="000000"/>
                <w:sz w:val="28"/>
                <w:szCs w:val="28"/>
              </w:rPr>
              <w:t>31.12.2022</w:t>
            </w:r>
          </w:p>
        </w:tc>
      </w:tr>
    </w:tbl>
    <w:p w14:paraId="03515B70" w14:textId="77777777" w:rsidR="00F24496" w:rsidRPr="00F24496" w:rsidRDefault="00F24496" w:rsidP="00F24496">
      <w:pPr>
        <w:ind w:left="-567"/>
        <w:jc w:val="center"/>
        <w:rPr>
          <w:bCs/>
          <w:color w:val="000000"/>
          <w:sz w:val="28"/>
          <w:szCs w:val="28"/>
        </w:rPr>
      </w:pPr>
    </w:p>
    <w:p w14:paraId="632D7701" w14:textId="77777777" w:rsidR="00F24496" w:rsidRPr="00F24496" w:rsidRDefault="00F24496" w:rsidP="00F24496">
      <w:pPr>
        <w:ind w:left="-567"/>
        <w:jc w:val="center"/>
        <w:rPr>
          <w:bCs/>
          <w:color w:val="000000"/>
          <w:sz w:val="28"/>
          <w:szCs w:val="28"/>
        </w:rPr>
      </w:pPr>
    </w:p>
    <w:p w14:paraId="623B5EB8" w14:textId="77777777" w:rsidR="00F24496" w:rsidRPr="00F24496" w:rsidRDefault="00F24496" w:rsidP="00F24496">
      <w:pPr>
        <w:ind w:left="-567"/>
        <w:jc w:val="center"/>
        <w:rPr>
          <w:bCs/>
          <w:color w:val="000000"/>
          <w:sz w:val="28"/>
          <w:szCs w:val="28"/>
        </w:rPr>
      </w:pPr>
    </w:p>
    <w:p w14:paraId="1AADA545" w14:textId="77777777" w:rsidR="00F24496" w:rsidRPr="00F24496" w:rsidRDefault="00F24496" w:rsidP="00F24496">
      <w:pPr>
        <w:ind w:left="-567"/>
        <w:jc w:val="center"/>
        <w:rPr>
          <w:bCs/>
          <w:color w:val="000000"/>
          <w:sz w:val="28"/>
          <w:szCs w:val="28"/>
        </w:rPr>
      </w:pPr>
    </w:p>
    <w:p w14:paraId="12A9F52D" w14:textId="77777777" w:rsidR="00F24496" w:rsidRPr="00F24496" w:rsidRDefault="00F24496" w:rsidP="00F24496">
      <w:pPr>
        <w:ind w:left="-567"/>
        <w:jc w:val="center"/>
        <w:rPr>
          <w:bCs/>
          <w:color w:val="000000"/>
          <w:sz w:val="28"/>
          <w:szCs w:val="28"/>
        </w:rPr>
      </w:pPr>
    </w:p>
    <w:p w14:paraId="1D2F802A" w14:textId="77777777" w:rsidR="00F24496" w:rsidRPr="00F24496" w:rsidRDefault="00F24496" w:rsidP="00F24496">
      <w:pPr>
        <w:ind w:left="-567"/>
        <w:jc w:val="center"/>
        <w:rPr>
          <w:bCs/>
          <w:color w:val="000000"/>
          <w:sz w:val="28"/>
          <w:szCs w:val="28"/>
        </w:rPr>
      </w:pPr>
    </w:p>
    <w:p w14:paraId="4254834E" w14:textId="77777777" w:rsidR="00F24496" w:rsidRPr="00F24496" w:rsidRDefault="00F24496" w:rsidP="00F24496">
      <w:pPr>
        <w:ind w:left="-567"/>
        <w:jc w:val="center"/>
        <w:rPr>
          <w:bCs/>
          <w:color w:val="000000"/>
          <w:sz w:val="28"/>
          <w:szCs w:val="28"/>
        </w:rPr>
      </w:pPr>
    </w:p>
    <w:p w14:paraId="3F3E1C15" w14:textId="77777777" w:rsidR="00F24496" w:rsidRPr="00F24496" w:rsidRDefault="00F24496" w:rsidP="00F24496">
      <w:pPr>
        <w:ind w:left="-567"/>
        <w:jc w:val="center"/>
        <w:rPr>
          <w:bCs/>
          <w:color w:val="000000"/>
          <w:sz w:val="28"/>
          <w:szCs w:val="28"/>
        </w:rPr>
      </w:pPr>
    </w:p>
    <w:p w14:paraId="4CC815D0" w14:textId="77777777" w:rsidR="00F24496" w:rsidRPr="00F24496" w:rsidRDefault="00F24496" w:rsidP="00F24496">
      <w:pPr>
        <w:ind w:left="-567"/>
        <w:jc w:val="center"/>
        <w:rPr>
          <w:bCs/>
          <w:color w:val="000000"/>
          <w:sz w:val="28"/>
          <w:szCs w:val="28"/>
        </w:rPr>
      </w:pPr>
    </w:p>
    <w:p w14:paraId="32F9B1A4" w14:textId="77777777" w:rsidR="00F24496" w:rsidRPr="00F24496" w:rsidRDefault="00F24496" w:rsidP="00F24496">
      <w:pPr>
        <w:ind w:left="-567"/>
        <w:jc w:val="center"/>
        <w:rPr>
          <w:bCs/>
          <w:color w:val="000000"/>
          <w:sz w:val="28"/>
          <w:szCs w:val="28"/>
        </w:rPr>
      </w:pPr>
    </w:p>
    <w:p w14:paraId="3020BBB1" w14:textId="77777777" w:rsidR="00F24496" w:rsidRPr="00F24496" w:rsidRDefault="00F24496" w:rsidP="00F24496">
      <w:pPr>
        <w:ind w:left="-567"/>
        <w:jc w:val="center"/>
        <w:rPr>
          <w:bCs/>
          <w:color w:val="000000"/>
          <w:sz w:val="28"/>
          <w:szCs w:val="28"/>
        </w:rPr>
      </w:pPr>
    </w:p>
    <w:p w14:paraId="72CD4A57" w14:textId="77777777" w:rsidR="00F24496" w:rsidRPr="00F24496" w:rsidRDefault="00F24496" w:rsidP="00F24496">
      <w:pPr>
        <w:ind w:left="-567"/>
        <w:jc w:val="center"/>
        <w:rPr>
          <w:bCs/>
          <w:color w:val="000000"/>
          <w:sz w:val="28"/>
          <w:szCs w:val="28"/>
        </w:rPr>
      </w:pPr>
    </w:p>
    <w:p w14:paraId="48A9F207" w14:textId="77777777" w:rsidR="00F24496" w:rsidRPr="00F24496" w:rsidRDefault="00F24496" w:rsidP="00F24496">
      <w:pPr>
        <w:ind w:left="-567"/>
        <w:jc w:val="center"/>
        <w:rPr>
          <w:bCs/>
          <w:color w:val="000000"/>
          <w:sz w:val="28"/>
          <w:szCs w:val="28"/>
        </w:rPr>
      </w:pPr>
    </w:p>
    <w:p w14:paraId="3AB6CB4A" w14:textId="77777777" w:rsidR="00F24496" w:rsidRPr="00F24496" w:rsidRDefault="00F24496" w:rsidP="00F24496">
      <w:pPr>
        <w:ind w:left="-567"/>
        <w:jc w:val="center"/>
        <w:rPr>
          <w:bCs/>
          <w:color w:val="000000"/>
          <w:sz w:val="28"/>
          <w:szCs w:val="28"/>
        </w:rPr>
      </w:pPr>
    </w:p>
    <w:p w14:paraId="11A19A12" w14:textId="77777777" w:rsidR="00F24496" w:rsidRPr="00F24496" w:rsidRDefault="00F24496" w:rsidP="00F24496">
      <w:pPr>
        <w:ind w:left="-567"/>
        <w:jc w:val="center"/>
        <w:rPr>
          <w:bCs/>
          <w:color w:val="000000"/>
          <w:sz w:val="28"/>
          <w:szCs w:val="28"/>
        </w:rPr>
      </w:pPr>
    </w:p>
    <w:p w14:paraId="7FA06340" w14:textId="77777777" w:rsidR="00F24496" w:rsidRPr="00F24496" w:rsidRDefault="00F24496" w:rsidP="00F24496">
      <w:pPr>
        <w:ind w:left="-567"/>
        <w:jc w:val="center"/>
        <w:rPr>
          <w:bCs/>
          <w:color w:val="000000"/>
          <w:sz w:val="28"/>
          <w:szCs w:val="28"/>
        </w:rPr>
      </w:pPr>
    </w:p>
    <w:p w14:paraId="470C8FBA" w14:textId="77777777" w:rsidR="00F24496" w:rsidRPr="00F24496" w:rsidRDefault="00F24496" w:rsidP="00F24496">
      <w:pPr>
        <w:ind w:left="-567"/>
        <w:jc w:val="center"/>
        <w:rPr>
          <w:bCs/>
          <w:color w:val="000000"/>
          <w:sz w:val="28"/>
          <w:szCs w:val="28"/>
        </w:rPr>
      </w:pPr>
    </w:p>
    <w:p w14:paraId="47F2A79D" w14:textId="77777777" w:rsidR="00F24496" w:rsidRPr="00F24496" w:rsidRDefault="00F24496" w:rsidP="00F24496">
      <w:pPr>
        <w:ind w:left="-567"/>
        <w:jc w:val="center"/>
        <w:rPr>
          <w:bCs/>
          <w:color w:val="000000"/>
          <w:sz w:val="28"/>
          <w:szCs w:val="28"/>
        </w:rPr>
      </w:pPr>
    </w:p>
    <w:p w14:paraId="43151218" w14:textId="77777777" w:rsidR="00F24496" w:rsidRPr="00F24496" w:rsidRDefault="00F24496" w:rsidP="00F24496">
      <w:pPr>
        <w:ind w:left="-567"/>
        <w:jc w:val="center"/>
        <w:rPr>
          <w:bCs/>
          <w:color w:val="000000"/>
          <w:sz w:val="28"/>
          <w:szCs w:val="28"/>
        </w:rPr>
      </w:pPr>
    </w:p>
    <w:p w14:paraId="1A63F751" w14:textId="77777777" w:rsidR="00F24496" w:rsidRPr="00F24496" w:rsidRDefault="00F24496" w:rsidP="00F24496">
      <w:pPr>
        <w:ind w:left="-567"/>
        <w:jc w:val="center"/>
        <w:rPr>
          <w:bCs/>
          <w:color w:val="000000"/>
          <w:sz w:val="28"/>
          <w:szCs w:val="28"/>
        </w:rPr>
      </w:pPr>
    </w:p>
    <w:p w14:paraId="081394AD" w14:textId="77777777" w:rsidR="00F24496" w:rsidRPr="00F24496" w:rsidRDefault="00F24496" w:rsidP="00F24496">
      <w:pPr>
        <w:ind w:left="-567"/>
        <w:jc w:val="center"/>
        <w:rPr>
          <w:bCs/>
          <w:color w:val="000000"/>
          <w:sz w:val="28"/>
          <w:szCs w:val="28"/>
        </w:rPr>
      </w:pPr>
    </w:p>
    <w:p w14:paraId="723B77CD" w14:textId="77777777" w:rsidR="00F24496" w:rsidRPr="00F24496" w:rsidRDefault="00F24496" w:rsidP="00F24496">
      <w:pPr>
        <w:ind w:left="-567"/>
        <w:jc w:val="center"/>
        <w:rPr>
          <w:bCs/>
          <w:color w:val="000000"/>
          <w:sz w:val="28"/>
          <w:szCs w:val="28"/>
        </w:rPr>
      </w:pPr>
    </w:p>
    <w:p w14:paraId="6E6FF432" w14:textId="77777777" w:rsidR="00F24496" w:rsidRPr="00F24496" w:rsidRDefault="00F24496" w:rsidP="00F24496">
      <w:pPr>
        <w:ind w:left="-567"/>
        <w:jc w:val="center"/>
        <w:rPr>
          <w:bCs/>
          <w:color w:val="000000"/>
          <w:sz w:val="28"/>
          <w:szCs w:val="28"/>
        </w:rPr>
      </w:pPr>
    </w:p>
    <w:p w14:paraId="57F824C3" w14:textId="77777777" w:rsidR="00F24496" w:rsidRPr="00F24496" w:rsidRDefault="00F24496" w:rsidP="00F24496">
      <w:pPr>
        <w:ind w:left="-567"/>
        <w:jc w:val="center"/>
        <w:rPr>
          <w:bCs/>
          <w:color w:val="000000"/>
          <w:sz w:val="28"/>
          <w:szCs w:val="28"/>
        </w:rPr>
      </w:pPr>
    </w:p>
    <w:p w14:paraId="65A73DC1" w14:textId="77777777" w:rsidR="00F24496" w:rsidRPr="00F24496" w:rsidRDefault="00F24496" w:rsidP="00F24496">
      <w:pPr>
        <w:ind w:left="-567"/>
        <w:jc w:val="center"/>
        <w:rPr>
          <w:bCs/>
          <w:color w:val="000000"/>
          <w:sz w:val="28"/>
          <w:szCs w:val="28"/>
        </w:rPr>
      </w:pPr>
    </w:p>
    <w:p w14:paraId="5BF90B0D" w14:textId="77777777" w:rsidR="00F24496" w:rsidRPr="00F24496" w:rsidRDefault="00F24496" w:rsidP="00F24496">
      <w:pPr>
        <w:ind w:left="-567"/>
        <w:jc w:val="center"/>
        <w:rPr>
          <w:bCs/>
          <w:color w:val="000000"/>
          <w:sz w:val="28"/>
          <w:szCs w:val="28"/>
        </w:rPr>
      </w:pPr>
    </w:p>
    <w:p w14:paraId="7C29C7D0" w14:textId="77777777" w:rsidR="00F24496" w:rsidRPr="00F24496" w:rsidRDefault="00F24496" w:rsidP="00F24496">
      <w:pPr>
        <w:ind w:left="-567"/>
        <w:jc w:val="center"/>
        <w:rPr>
          <w:bCs/>
          <w:color w:val="000000"/>
          <w:sz w:val="28"/>
          <w:szCs w:val="28"/>
        </w:rPr>
      </w:pPr>
    </w:p>
    <w:p w14:paraId="69E36B73" w14:textId="77777777" w:rsidR="00F24496" w:rsidRPr="00F24496" w:rsidRDefault="00F24496" w:rsidP="00F24496">
      <w:pPr>
        <w:ind w:left="-567"/>
        <w:jc w:val="center"/>
        <w:rPr>
          <w:bCs/>
          <w:color w:val="000000"/>
          <w:sz w:val="28"/>
          <w:szCs w:val="28"/>
        </w:rPr>
      </w:pPr>
    </w:p>
    <w:p w14:paraId="549E0267" w14:textId="77777777" w:rsidR="00F24496" w:rsidRPr="00F24496" w:rsidRDefault="00F24496" w:rsidP="00F24496">
      <w:pPr>
        <w:ind w:left="-567"/>
        <w:jc w:val="center"/>
        <w:rPr>
          <w:bCs/>
          <w:color w:val="000000"/>
          <w:sz w:val="28"/>
          <w:szCs w:val="28"/>
        </w:rPr>
      </w:pPr>
    </w:p>
    <w:p w14:paraId="4CCF0B46" w14:textId="77777777" w:rsidR="00F24496" w:rsidRPr="00F24496" w:rsidRDefault="00F24496" w:rsidP="00F24496">
      <w:pPr>
        <w:ind w:left="-567"/>
        <w:jc w:val="center"/>
        <w:rPr>
          <w:bCs/>
          <w:color w:val="000000"/>
          <w:sz w:val="28"/>
          <w:szCs w:val="28"/>
        </w:rPr>
      </w:pPr>
    </w:p>
    <w:p w14:paraId="3DF05ED0" w14:textId="77777777" w:rsidR="00F24496" w:rsidRPr="00F24496" w:rsidRDefault="00F24496" w:rsidP="00F24496">
      <w:pPr>
        <w:ind w:left="-567"/>
        <w:jc w:val="center"/>
        <w:rPr>
          <w:bCs/>
          <w:color w:val="000000"/>
          <w:sz w:val="28"/>
          <w:szCs w:val="28"/>
        </w:rPr>
      </w:pPr>
    </w:p>
    <w:p w14:paraId="497217FF" w14:textId="77777777" w:rsidR="00F24496" w:rsidRPr="00F24496" w:rsidRDefault="00F24496" w:rsidP="00F24496">
      <w:pPr>
        <w:ind w:left="-567"/>
        <w:jc w:val="center"/>
        <w:rPr>
          <w:bCs/>
          <w:color w:val="000000"/>
          <w:sz w:val="28"/>
          <w:szCs w:val="28"/>
        </w:rPr>
      </w:pPr>
    </w:p>
    <w:p w14:paraId="390F6196" w14:textId="77777777" w:rsidR="00F24496" w:rsidRPr="00F24496" w:rsidRDefault="00F24496" w:rsidP="00F24496">
      <w:pPr>
        <w:ind w:left="-567"/>
        <w:jc w:val="center"/>
        <w:rPr>
          <w:bCs/>
          <w:color w:val="000000"/>
          <w:sz w:val="28"/>
          <w:szCs w:val="28"/>
        </w:rPr>
      </w:pPr>
    </w:p>
    <w:p w14:paraId="1E1F8A11" w14:textId="77777777" w:rsidR="00F24496" w:rsidRPr="00F24496" w:rsidRDefault="00F24496" w:rsidP="00F24496">
      <w:pPr>
        <w:ind w:left="-567"/>
        <w:jc w:val="center"/>
        <w:rPr>
          <w:bCs/>
          <w:color w:val="000000"/>
          <w:sz w:val="28"/>
          <w:szCs w:val="28"/>
        </w:rPr>
      </w:pPr>
    </w:p>
    <w:p w14:paraId="3B006819" w14:textId="77777777" w:rsidR="00F24496" w:rsidRPr="00F24496" w:rsidRDefault="00F24496" w:rsidP="00F24496">
      <w:pPr>
        <w:ind w:left="-567"/>
        <w:jc w:val="center"/>
        <w:rPr>
          <w:bCs/>
          <w:color w:val="000000"/>
          <w:sz w:val="28"/>
          <w:szCs w:val="28"/>
        </w:rPr>
      </w:pPr>
    </w:p>
    <w:p w14:paraId="19A64A38" w14:textId="77777777" w:rsidR="00F24496" w:rsidRPr="00F24496" w:rsidRDefault="00F24496" w:rsidP="00F24496">
      <w:pPr>
        <w:ind w:left="-567"/>
        <w:jc w:val="center"/>
        <w:rPr>
          <w:bCs/>
          <w:color w:val="000000"/>
          <w:sz w:val="28"/>
          <w:szCs w:val="28"/>
        </w:rPr>
      </w:pPr>
    </w:p>
    <w:p w14:paraId="1B7A1698" w14:textId="77777777" w:rsidR="00F24496" w:rsidRPr="00F24496" w:rsidRDefault="00F24496" w:rsidP="00F24496">
      <w:pPr>
        <w:jc w:val="center"/>
        <w:rPr>
          <w:bCs/>
          <w:color w:val="000000"/>
          <w:sz w:val="28"/>
          <w:szCs w:val="28"/>
        </w:rPr>
      </w:pPr>
      <w:r w:rsidRPr="00F24496">
        <w:rPr>
          <w:bCs/>
          <w:color w:val="000000"/>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w:t>
      </w:r>
    </w:p>
    <w:p w14:paraId="35C18D4D" w14:textId="77777777" w:rsidR="00F24496" w:rsidRPr="00F24496" w:rsidRDefault="00F24496" w:rsidP="00F24496">
      <w:pPr>
        <w:ind w:left="-567"/>
        <w:jc w:val="center"/>
        <w:rPr>
          <w:bCs/>
          <w:color w:val="000000"/>
          <w:sz w:val="28"/>
          <w:szCs w:val="28"/>
        </w:rPr>
      </w:pPr>
    </w:p>
    <w:tbl>
      <w:tblPr>
        <w:tblStyle w:val="af"/>
        <w:tblW w:w="10944" w:type="dxa"/>
        <w:tblInd w:w="-1168" w:type="dxa"/>
        <w:tblLayout w:type="fixed"/>
        <w:tblLook w:val="04A0" w:firstRow="1" w:lastRow="0" w:firstColumn="1" w:lastColumn="0" w:noHBand="0" w:noVBand="1"/>
      </w:tblPr>
      <w:tblGrid>
        <w:gridCol w:w="822"/>
        <w:gridCol w:w="3375"/>
        <w:gridCol w:w="993"/>
        <w:gridCol w:w="1701"/>
        <w:gridCol w:w="992"/>
        <w:gridCol w:w="1134"/>
        <w:gridCol w:w="935"/>
        <w:gridCol w:w="992"/>
      </w:tblGrid>
      <w:tr w:rsidR="00F24496" w:rsidRPr="00F24496" w14:paraId="29829A7B" w14:textId="77777777" w:rsidTr="00F24496">
        <w:tc>
          <w:tcPr>
            <w:tcW w:w="822" w:type="dxa"/>
            <w:vAlign w:val="center"/>
          </w:tcPr>
          <w:p w14:paraId="5D5692C5" w14:textId="77777777" w:rsidR="00F24496" w:rsidRPr="00F24496" w:rsidRDefault="00F24496" w:rsidP="00F24496">
            <w:pPr>
              <w:jc w:val="center"/>
              <w:rPr>
                <w:bCs/>
                <w:color w:val="000000"/>
                <w:sz w:val="28"/>
                <w:szCs w:val="28"/>
              </w:rPr>
            </w:pPr>
            <w:r w:rsidRPr="00F24496">
              <w:rPr>
                <w:bCs/>
                <w:color w:val="000000"/>
                <w:sz w:val="28"/>
                <w:szCs w:val="28"/>
              </w:rPr>
              <w:t>№ п/п</w:t>
            </w:r>
          </w:p>
        </w:tc>
        <w:tc>
          <w:tcPr>
            <w:tcW w:w="3375" w:type="dxa"/>
            <w:vAlign w:val="center"/>
          </w:tcPr>
          <w:p w14:paraId="5D497A90" w14:textId="77777777" w:rsidR="00F24496" w:rsidRPr="00F24496" w:rsidRDefault="00F24496" w:rsidP="00F24496">
            <w:pPr>
              <w:jc w:val="center"/>
              <w:rPr>
                <w:bCs/>
                <w:color w:val="000000"/>
                <w:sz w:val="28"/>
                <w:szCs w:val="28"/>
              </w:rPr>
            </w:pPr>
            <w:r w:rsidRPr="00F24496">
              <w:rPr>
                <w:bCs/>
                <w:color w:val="000000"/>
                <w:sz w:val="28"/>
                <w:szCs w:val="28"/>
              </w:rPr>
              <w:t>Наименование показателя</w:t>
            </w:r>
          </w:p>
        </w:tc>
        <w:tc>
          <w:tcPr>
            <w:tcW w:w="993" w:type="dxa"/>
            <w:vAlign w:val="center"/>
          </w:tcPr>
          <w:p w14:paraId="66EFCED6" w14:textId="77777777" w:rsidR="00F24496" w:rsidRPr="00F24496" w:rsidRDefault="00F24496" w:rsidP="00F24496">
            <w:pPr>
              <w:jc w:val="center"/>
              <w:rPr>
                <w:bCs/>
                <w:color w:val="000000"/>
                <w:sz w:val="28"/>
                <w:szCs w:val="28"/>
              </w:rPr>
            </w:pPr>
            <w:r w:rsidRPr="00F24496">
              <w:rPr>
                <w:bCs/>
                <w:color w:val="000000"/>
                <w:sz w:val="28"/>
                <w:szCs w:val="28"/>
              </w:rPr>
              <w:t>Факт 2018 год</w:t>
            </w:r>
          </w:p>
        </w:tc>
        <w:tc>
          <w:tcPr>
            <w:tcW w:w="1701" w:type="dxa"/>
            <w:vAlign w:val="center"/>
          </w:tcPr>
          <w:p w14:paraId="18DED07F" w14:textId="77777777" w:rsidR="00F24496" w:rsidRPr="00F24496" w:rsidRDefault="00F24496" w:rsidP="00F24496">
            <w:pPr>
              <w:jc w:val="center"/>
              <w:rPr>
                <w:bCs/>
                <w:color w:val="000000"/>
                <w:sz w:val="28"/>
                <w:szCs w:val="28"/>
              </w:rPr>
            </w:pPr>
            <w:r w:rsidRPr="00F24496">
              <w:rPr>
                <w:bCs/>
                <w:color w:val="000000"/>
                <w:sz w:val="28"/>
                <w:szCs w:val="28"/>
              </w:rPr>
              <w:t>Ожидаемые значения 2019 год</w:t>
            </w:r>
          </w:p>
        </w:tc>
        <w:tc>
          <w:tcPr>
            <w:tcW w:w="992" w:type="dxa"/>
            <w:vAlign w:val="center"/>
          </w:tcPr>
          <w:p w14:paraId="36F14911" w14:textId="77777777" w:rsidR="00F24496" w:rsidRPr="00F24496" w:rsidRDefault="00F24496" w:rsidP="00F24496">
            <w:pPr>
              <w:jc w:val="center"/>
              <w:rPr>
                <w:bCs/>
                <w:color w:val="000000"/>
                <w:sz w:val="28"/>
                <w:szCs w:val="28"/>
              </w:rPr>
            </w:pPr>
            <w:r w:rsidRPr="00F24496">
              <w:rPr>
                <w:bCs/>
                <w:color w:val="000000"/>
                <w:sz w:val="28"/>
                <w:szCs w:val="28"/>
              </w:rPr>
              <w:t>План 2020 год</w:t>
            </w:r>
          </w:p>
        </w:tc>
        <w:tc>
          <w:tcPr>
            <w:tcW w:w="1134" w:type="dxa"/>
            <w:vAlign w:val="center"/>
          </w:tcPr>
          <w:p w14:paraId="618CDC1A" w14:textId="77777777" w:rsidR="00F24496" w:rsidRPr="00F24496" w:rsidRDefault="00F24496" w:rsidP="00F24496">
            <w:pPr>
              <w:jc w:val="center"/>
              <w:rPr>
                <w:bCs/>
                <w:color w:val="000000"/>
                <w:sz w:val="28"/>
                <w:szCs w:val="28"/>
              </w:rPr>
            </w:pPr>
            <w:r w:rsidRPr="00F24496">
              <w:rPr>
                <w:bCs/>
                <w:color w:val="000000"/>
                <w:sz w:val="28"/>
                <w:szCs w:val="28"/>
              </w:rPr>
              <w:t>План 2021 год</w:t>
            </w:r>
          </w:p>
        </w:tc>
        <w:tc>
          <w:tcPr>
            <w:tcW w:w="935" w:type="dxa"/>
            <w:vAlign w:val="center"/>
          </w:tcPr>
          <w:p w14:paraId="73E4C3DC" w14:textId="77777777" w:rsidR="00F24496" w:rsidRPr="00F24496" w:rsidRDefault="00F24496" w:rsidP="00F24496">
            <w:pPr>
              <w:jc w:val="center"/>
              <w:rPr>
                <w:bCs/>
                <w:color w:val="000000"/>
                <w:sz w:val="28"/>
                <w:szCs w:val="28"/>
              </w:rPr>
            </w:pPr>
            <w:r w:rsidRPr="00F24496">
              <w:rPr>
                <w:bCs/>
                <w:color w:val="000000"/>
                <w:sz w:val="28"/>
                <w:szCs w:val="28"/>
              </w:rPr>
              <w:t>План 2022 год</w:t>
            </w:r>
          </w:p>
        </w:tc>
        <w:tc>
          <w:tcPr>
            <w:tcW w:w="992" w:type="dxa"/>
            <w:vAlign w:val="center"/>
          </w:tcPr>
          <w:p w14:paraId="2A3AB6C6" w14:textId="77777777" w:rsidR="00F24496" w:rsidRPr="00F24496" w:rsidRDefault="00F24496" w:rsidP="00F24496">
            <w:pPr>
              <w:jc w:val="center"/>
              <w:rPr>
                <w:bCs/>
                <w:color w:val="000000"/>
                <w:sz w:val="28"/>
                <w:szCs w:val="28"/>
              </w:rPr>
            </w:pPr>
            <w:r w:rsidRPr="00F24496">
              <w:rPr>
                <w:bCs/>
                <w:color w:val="000000"/>
                <w:sz w:val="28"/>
                <w:szCs w:val="28"/>
              </w:rPr>
              <w:t>План 2023 год</w:t>
            </w:r>
          </w:p>
        </w:tc>
      </w:tr>
      <w:tr w:rsidR="00F24496" w:rsidRPr="00F24496" w14:paraId="4E2BA2CE" w14:textId="77777777" w:rsidTr="00F24496">
        <w:tc>
          <w:tcPr>
            <w:tcW w:w="822" w:type="dxa"/>
          </w:tcPr>
          <w:p w14:paraId="126D1E47" w14:textId="77777777" w:rsidR="00F24496" w:rsidRPr="00F24496" w:rsidRDefault="00F24496" w:rsidP="00F24496">
            <w:pPr>
              <w:jc w:val="center"/>
              <w:rPr>
                <w:bCs/>
                <w:color w:val="000000"/>
                <w:sz w:val="28"/>
                <w:szCs w:val="28"/>
              </w:rPr>
            </w:pPr>
            <w:r w:rsidRPr="00F24496">
              <w:rPr>
                <w:bCs/>
                <w:color w:val="000000"/>
                <w:sz w:val="28"/>
                <w:szCs w:val="28"/>
              </w:rPr>
              <w:t>1</w:t>
            </w:r>
          </w:p>
        </w:tc>
        <w:tc>
          <w:tcPr>
            <w:tcW w:w="3375" w:type="dxa"/>
          </w:tcPr>
          <w:p w14:paraId="7F2F491B" w14:textId="77777777" w:rsidR="00F24496" w:rsidRPr="00F24496" w:rsidRDefault="00F24496" w:rsidP="00F24496">
            <w:pPr>
              <w:jc w:val="center"/>
              <w:rPr>
                <w:bCs/>
                <w:color w:val="000000"/>
                <w:sz w:val="28"/>
                <w:szCs w:val="28"/>
              </w:rPr>
            </w:pPr>
            <w:r w:rsidRPr="00F24496">
              <w:rPr>
                <w:bCs/>
                <w:color w:val="000000"/>
                <w:sz w:val="28"/>
                <w:szCs w:val="28"/>
              </w:rPr>
              <w:t>2</w:t>
            </w:r>
          </w:p>
        </w:tc>
        <w:tc>
          <w:tcPr>
            <w:tcW w:w="993" w:type="dxa"/>
          </w:tcPr>
          <w:p w14:paraId="54147D4E" w14:textId="77777777" w:rsidR="00F24496" w:rsidRPr="00F24496" w:rsidRDefault="00F24496" w:rsidP="00F24496">
            <w:pPr>
              <w:jc w:val="center"/>
              <w:rPr>
                <w:bCs/>
                <w:color w:val="000000"/>
                <w:sz w:val="28"/>
                <w:szCs w:val="28"/>
              </w:rPr>
            </w:pPr>
            <w:r w:rsidRPr="00F24496">
              <w:rPr>
                <w:bCs/>
                <w:color w:val="000000"/>
                <w:sz w:val="28"/>
                <w:szCs w:val="28"/>
              </w:rPr>
              <w:t>3</w:t>
            </w:r>
          </w:p>
        </w:tc>
        <w:tc>
          <w:tcPr>
            <w:tcW w:w="1701" w:type="dxa"/>
          </w:tcPr>
          <w:p w14:paraId="3117F3C7" w14:textId="77777777" w:rsidR="00F24496" w:rsidRPr="00F24496" w:rsidRDefault="00F24496" w:rsidP="00F24496">
            <w:pPr>
              <w:jc w:val="center"/>
              <w:rPr>
                <w:bCs/>
                <w:color w:val="000000"/>
                <w:sz w:val="28"/>
                <w:szCs w:val="28"/>
              </w:rPr>
            </w:pPr>
            <w:r w:rsidRPr="00F24496">
              <w:rPr>
                <w:bCs/>
                <w:color w:val="000000"/>
                <w:sz w:val="28"/>
                <w:szCs w:val="28"/>
              </w:rPr>
              <w:t>4</w:t>
            </w:r>
          </w:p>
        </w:tc>
        <w:tc>
          <w:tcPr>
            <w:tcW w:w="992" w:type="dxa"/>
          </w:tcPr>
          <w:p w14:paraId="7EEFD5FB" w14:textId="77777777" w:rsidR="00F24496" w:rsidRPr="00F24496" w:rsidRDefault="00F24496" w:rsidP="00F24496">
            <w:pPr>
              <w:jc w:val="center"/>
              <w:rPr>
                <w:bCs/>
                <w:color w:val="000000"/>
                <w:sz w:val="28"/>
                <w:szCs w:val="28"/>
              </w:rPr>
            </w:pPr>
            <w:r w:rsidRPr="00F24496">
              <w:rPr>
                <w:bCs/>
                <w:color w:val="000000"/>
                <w:sz w:val="28"/>
                <w:szCs w:val="28"/>
              </w:rPr>
              <w:t>5</w:t>
            </w:r>
          </w:p>
        </w:tc>
        <w:tc>
          <w:tcPr>
            <w:tcW w:w="1134" w:type="dxa"/>
          </w:tcPr>
          <w:p w14:paraId="51F10355" w14:textId="77777777" w:rsidR="00F24496" w:rsidRPr="00F24496" w:rsidRDefault="00F24496" w:rsidP="00F24496">
            <w:pPr>
              <w:jc w:val="center"/>
              <w:rPr>
                <w:bCs/>
                <w:color w:val="000000"/>
                <w:sz w:val="28"/>
                <w:szCs w:val="28"/>
              </w:rPr>
            </w:pPr>
            <w:r w:rsidRPr="00F24496">
              <w:rPr>
                <w:bCs/>
                <w:color w:val="000000"/>
                <w:sz w:val="28"/>
                <w:szCs w:val="28"/>
              </w:rPr>
              <w:t>6</w:t>
            </w:r>
          </w:p>
        </w:tc>
        <w:tc>
          <w:tcPr>
            <w:tcW w:w="935" w:type="dxa"/>
          </w:tcPr>
          <w:p w14:paraId="2619A52E" w14:textId="77777777" w:rsidR="00F24496" w:rsidRPr="00F24496" w:rsidRDefault="00F24496" w:rsidP="00F24496">
            <w:pPr>
              <w:jc w:val="center"/>
              <w:rPr>
                <w:bCs/>
                <w:color w:val="000000"/>
                <w:sz w:val="28"/>
                <w:szCs w:val="28"/>
              </w:rPr>
            </w:pPr>
            <w:r w:rsidRPr="00F24496">
              <w:rPr>
                <w:bCs/>
                <w:color w:val="000000"/>
                <w:sz w:val="28"/>
                <w:szCs w:val="28"/>
              </w:rPr>
              <w:t>7</w:t>
            </w:r>
          </w:p>
        </w:tc>
        <w:tc>
          <w:tcPr>
            <w:tcW w:w="992" w:type="dxa"/>
          </w:tcPr>
          <w:p w14:paraId="40E28C42" w14:textId="77777777" w:rsidR="00F24496" w:rsidRPr="00F24496" w:rsidRDefault="00F24496" w:rsidP="00F24496">
            <w:pPr>
              <w:jc w:val="center"/>
              <w:rPr>
                <w:bCs/>
                <w:color w:val="000000"/>
                <w:sz w:val="28"/>
                <w:szCs w:val="28"/>
              </w:rPr>
            </w:pPr>
            <w:r w:rsidRPr="00F24496">
              <w:rPr>
                <w:bCs/>
                <w:color w:val="000000"/>
                <w:sz w:val="28"/>
                <w:szCs w:val="28"/>
              </w:rPr>
              <w:t>8</w:t>
            </w:r>
          </w:p>
        </w:tc>
      </w:tr>
      <w:tr w:rsidR="00F24496" w:rsidRPr="00F24496" w14:paraId="6F9041D9" w14:textId="77777777" w:rsidTr="00F24496">
        <w:trPr>
          <w:trHeight w:val="530"/>
        </w:trPr>
        <w:tc>
          <w:tcPr>
            <w:tcW w:w="10944" w:type="dxa"/>
            <w:gridSpan w:val="8"/>
            <w:vAlign w:val="center"/>
          </w:tcPr>
          <w:p w14:paraId="7B11A913" w14:textId="77777777" w:rsidR="00F24496" w:rsidRPr="00F24496" w:rsidRDefault="00F24496" w:rsidP="009E5B12">
            <w:pPr>
              <w:numPr>
                <w:ilvl w:val="0"/>
                <w:numId w:val="8"/>
              </w:numPr>
              <w:contextualSpacing/>
              <w:jc w:val="center"/>
              <w:rPr>
                <w:bCs/>
                <w:color w:val="000000"/>
                <w:sz w:val="28"/>
                <w:szCs w:val="28"/>
              </w:rPr>
            </w:pPr>
            <w:r w:rsidRPr="00F24496">
              <w:rPr>
                <w:bCs/>
                <w:color w:val="000000"/>
                <w:sz w:val="28"/>
                <w:szCs w:val="28"/>
              </w:rPr>
              <w:t>Показатели качества воды</w:t>
            </w:r>
          </w:p>
        </w:tc>
      </w:tr>
      <w:tr w:rsidR="00F24496" w:rsidRPr="00F24496" w14:paraId="1B08797E" w14:textId="77777777" w:rsidTr="00F24496">
        <w:trPr>
          <w:trHeight w:val="3739"/>
        </w:trPr>
        <w:tc>
          <w:tcPr>
            <w:tcW w:w="822" w:type="dxa"/>
            <w:vAlign w:val="center"/>
          </w:tcPr>
          <w:p w14:paraId="0C3B1D18" w14:textId="77777777" w:rsidR="00F24496" w:rsidRPr="00F24496" w:rsidRDefault="00F24496" w:rsidP="00F24496">
            <w:pPr>
              <w:jc w:val="center"/>
              <w:rPr>
                <w:bCs/>
                <w:color w:val="000000"/>
                <w:sz w:val="28"/>
                <w:szCs w:val="28"/>
              </w:rPr>
            </w:pPr>
            <w:r w:rsidRPr="00F24496">
              <w:rPr>
                <w:bCs/>
                <w:color w:val="000000"/>
                <w:sz w:val="28"/>
                <w:szCs w:val="28"/>
              </w:rPr>
              <w:t>1.1.</w:t>
            </w:r>
          </w:p>
        </w:tc>
        <w:tc>
          <w:tcPr>
            <w:tcW w:w="3375" w:type="dxa"/>
            <w:vAlign w:val="center"/>
          </w:tcPr>
          <w:p w14:paraId="52D7CD8D" w14:textId="77777777" w:rsidR="00F24496" w:rsidRPr="00F24496" w:rsidRDefault="00F24496" w:rsidP="00F24496">
            <w:pPr>
              <w:rPr>
                <w:color w:val="000000"/>
                <w:sz w:val="22"/>
                <w:szCs w:val="22"/>
              </w:rPr>
            </w:pPr>
            <w:r w:rsidRPr="00F24496">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3BF57E07" w14:textId="77777777" w:rsidR="00F24496" w:rsidRPr="00F24496" w:rsidRDefault="00F24496" w:rsidP="00F24496">
            <w:pPr>
              <w:rPr>
                <w:color w:val="000000"/>
                <w:sz w:val="22"/>
                <w:szCs w:val="22"/>
              </w:rPr>
            </w:pPr>
          </w:p>
        </w:tc>
        <w:tc>
          <w:tcPr>
            <w:tcW w:w="993" w:type="dxa"/>
            <w:vAlign w:val="center"/>
          </w:tcPr>
          <w:p w14:paraId="53F0AA48"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52C180E5" w14:textId="77777777" w:rsidR="00F24496" w:rsidRPr="00F24496" w:rsidRDefault="00F24496" w:rsidP="00F24496">
            <w:pPr>
              <w:jc w:val="center"/>
            </w:pPr>
            <w:r w:rsidRPr="00F24496">
              <w:rPr>
                <w:bCs/>
                <w:color w:val="000000"/>
                <w:sz w:val="28"/>
                <w:szCs w:val="28"/>
              </w:rPr>
              <w:t>-</w:t>
            </w:r>
          </w:p>
        </w:tc>
        <w:tc>
          <w:tcPr>
            <w:tcW w:w="992" w:type="dxa"/>
            <w:vAlign w:val="center"/>
          </w:tcPr>
          <w:p w14:paraId="647AAAE1" w14:textId="77777777" w:rsidR="00F24496" w:rsidRPr="00F24496" w:rsidRDefault="00F24496" w:rsidP="00F24496">
            <w:pPr>
              <w:jc w:val="center"/>
            </w:pPr>
            <w:r w:rsidRPr="00F24496">
              <w:rPr>
                <w:bCs/>
                <w:color w:val="000000"/>
                <w:sz w:val="28"/>
                <w:szCs w:val="28"/>
              </w:rPr>
              <w:t>-</w:t>
            </w:r>
          </w:p>
        </w:tc>
        <w:tc>
          <w:tcPr>
            <w:tcW w:w="1134" w:type="dxa"/>
            <w:vAlign w:val="center"/>
          </w:tcPr>
          <w:p w14:paraId="50FA63D6" w14:textId="77777777" w:rsidR="00F24496" w:rsidRPr="00F24496" w:rsidRDefault="00F24496" w:rsidP="00F24496">
            <w:pPr>
              <w:jc w:val="center"/>
            </w:pPr>
            <w:r w:rsidRPr="00F24496">
              <w:rPr>
                <w:bCs/>
                <w:color w:val="000000"/>
                <w:sz w:val="28"/>
                <w:szCs w:val="28"/>
              </w:rPr>
              <w:t>-</w:t>
            </w:r>
          </w:p>
        </w:tc>
        <w:tc>
          <w:tcPr>
            <w:tcW w:w="935" w:type="dxa"/>
            <w:vAlign w:val="center"/>
          </w:tcPr>
          <w:p w14:paraId="30D4EA60" w14:textId="77777777" w:rsidR="00F24496" w:rsidRPr="00F24496" w:rsidRDefault="00F24496" w:rsidP="00F24496">
            <w:pPr>
              <w:jc w:val="center"/>
            </w:pPr>
            <w:r w:rsidRPr="00F24496">
              <w:rPr>
                <w:bCs/>
                <w:color w:val="000000"/>
                <w:sz w:val="28"/>
                <w:szCs w:val="28"/>
              </w:rPr>
              <w:t>-</w:t>
            </w:r>
          </w:p>
        </w:tc>
        <w:tc>
          <w:tcPr>
            <w:tcW w:w="992" w:type="dxa"/>
            <w:vAlign w:val="center"/>
          </w:tcPr>
          <w:p w14:paraId="73303259" w14:textId="77777777" w:rsidR="00F24496" w:rsidRPr="00F24496" w:rsidRDefault="00F24496" w:rsidP="00F24496">
            <w:pPr>
              <w:jc w:val="center"/>
            </w:pPr>
            <w:r w:rsidRPr="00F24496">
              <w:rPr>
                <w:bCs/>
                <w:color w:val="000000"/>
                <w:sz w:val="28"/>
                <w:szCs w:val="28"/>
              </w:rPr>
              <w:t>-</w:t>
            </w:r>
          </w:p>
        </w:tc>
      </w:tr>
      <w:tr w:rsidR="00F24496" w:rsidRPr="00F24496" w14:paraId="7F8FEC14" w14:textId="77777777" w:rsidTr="00F24496">
        <w:trPr>
          <w:trHeight w:val="2619"/>
        </w:trPr>
        <w:tc>
          <w:tcPr>
            <w:tcW w:w="822" w:type="dxa"/>
            <w:vAlign w:val="center"/>
          </w:tcPr>
          <w:p w14:paraId="2F29A5AD" w14:textId="77777777" w:rsidR="00F24496" w:rsidRPr="00F24496" w:rsidRDefault="00F24496" w:rsidP="00F24496">
            <w:pPr>
              <w:jc w:val="center"/>
              <w:rPr>
                <w:bCs/>
                <w:color w:val="000000"/>
                <w:sz w:val="28"/>
                <w:szCs w:val="28"/>
              </w:rPr>
            </w:pPr>
            <w:r w:rsidRPr="00F24496">
              <w:rPr>
                <w:bCs/>
                <w:color w:val="000000"/>
                <w:sz w:val="28"/>
                <w:szCs w:val="28"/>
              </w:rPr>
              <w:t>1.2.</w:t>
            </w:r>
          </w:p>
        </w:tc>
        <w:tc>
          <w:tcPr>
            <w:tcW w:w="3375" w:type="dxa"/>
          </w:tcPr>
          <w:p w14:paraId="6BC59B96" w14:textId="77777777" w:rsidR="00F24496" w:rsidRPr="00F24496" w:rsidRDefault="00F24496" w:rsidP="00F24496">
            <w:pPr>
              <w:rPr>
                <w:color w:val="000000"/>
                <w:sz w:val="22"/>
                <w:szCs w:val="22"/>
              </w:rPr>
            </w:pPr>
            <w:r w:rsidRPr="00F24496">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16EEBD1C" w14:textId="77777777" w:rsidR="00F24496" w:rsidRPr="00F24496" w:rsidRDefault="00F24496" w:rsidP="00F24496">
            <w:pPr>
              <w:rPr>
                <w:bCs/>
                <w:color w:val="000000"/>
                <w:sz w:val="28"/>
                <w:szCs w:val="28"/>
              </w:rPr>
            </w:pPr>
          </w:p>
        </w:tc>
        <w:tc>
          <w:tcPr>
            <w:tcW w:w="993" w:type="dxa"/>
            <w:vAlign w:val="center"/>
          </w:tcPr>
          <w:p w14:paraId="5FD99923"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39D4B5DF" w14:textId="77777777" w:rsidR="00F24496" w:rsidRPr="00F24496" w:rsidRDefault="00F24496" w:rsidP="00F24496">
            <w:pPr>
              <w:jc w:val="center"/>
            </w:pPr>
            <w:r w:rsidRPr="00F24496">
              <w:rPr>
                <w:bCs/>
                <w:color w:val="000000"/>
                <w:sz w:val="28"/>
                <w:szCs w:val="28"/>
              </w:rPr>
              <w:t>-</w:t>
            </w:r>
          </w:p>
        </w:tc>
        <w:tc>
          <w:tcPr>
            <w:tcW w:w="992" w:type="dxa"/>
            <w:vAlign w:val="center"/>
          </w:tcPr>
          <w:p w14:paraId="305203E7" w14:textId="77777777" w:rsidR="00F24496" w:rsidRPr="00F24496" w:rsidRDefault="00F24496" w:rsidP="00F24496">
            <w:pPr>
              <w:jc w:val="center"/>
            </w:pPr>
            <w:r w:rsidRPr="00F24496">
              <w:rPr>
                <w:bCs/>
                <w:color w:val="000000"/>
                <w:sz w:val="28"/>
                <w:szCs w:val="28"/>
              </w:rPr>
              <w:t>-</w:t>
            </w:r>
          </w:p>
        </w:tc>
        <w:tc>
          <w:tcPr>
            <w:tcW w:w="1134" w:type="dxa"/>
            <w:vAlign w:val="center"/>
          </w:tcPr>
          <w:p w14:paraId="556C913B" w14:textId="77777777" w:rsidR="00F24496" w:rsidRPr="00F24496" w:rsidRDefault="00F24496" w:rsidP="00F24496">
            <w:pPr>
              <w:jc w:val="center"/>
            </w:pPr>
            <w:r w:rsidRPr="00F24496">
              <w:rPr>
                <w:bCs/>
                <w:color w:val="000000"/>
                <w:sz w:val="28"/>
                <w:szCs w:val="28"/>
              </w:rPr>
              <w:t>-</w:t>
            </w:r>
          </w:p>
        </w:tc>
        <w:tc>
          <w:tcPr>
            <w:tcW w:w="935" w:type="dxa"/>
            <w:vAlign w:val="center"/>
          </w:tcPr>
          <w:p w14:paraId="410C55E2" w14:textId="77777777" w:rsidR="00F24496" w:rsidRPr="00F24496" w:rsidRDefault="00F24496" w:rsidP="00F24496">
            <w:pPr>
              <w:jc w:val="center"/>
            </w:pPr>
            <w:r w:rsidRPr="00F24496">
              <w:rPr>
                <w:bCs/>
                <w:color w:val="000000"/>
                <w:sz w:val="28"/>
                <w:szCs w:val="28"/>
              </w:rPr>
              <w:t>-</w:t>
            </w:r>
          </w:p>
        </w:tc>
        <w:tc>
          <w:tcPr>
            <w:tcW w:w="992" w:type="dxa"/>
            <w:vAlign w:val="center"/>
          </w:tcPr>
          <w:p w14:paraId="11478397" w14:textId="77777777" w:rsidR="00F24496" w:rsidRPr="00F24496" w:rsidRDefault="00F24496" w:rsidP="00F24496">
            <w:pPr>
              <w:jc w:val="center"/>
            </w:pPr>
            <w:r w:rsidRPr="00F24496">
              <w:rPr>
                <w:bCs/>
                <w:color w:val="000000"/>
                <w:sz w:val="28"/>
                <w:szCs w:val="28"/>
              </w:rPr>
              <w:t>-</w:t>
            </w:r>
          </w:p>
        </w:tc>
      </w:tr>
      <w:tr w:rsidR="00F24496" w:rsidRPr="00F24496" w14:paraId="4ABD3685" w14:textId="77777777" w:rsidTr="00F24496">
        <w:trPr>
          <w:trHeight w:val="514"/>
        </w:trPr>
        <w:tc>
          <w:tcPr>
            <w:tcW w:w="10944" w:type="dxa"/>
            <w:gridSpan w:val="8"/>
            <w:vAlign w:val="center"/>
          </w:tcPr>
          <w:p w14:paraId="4F60AC42" w14:textId="77777777" w:rsidR="00F24496" w:rsidRPr="00F24496" w:rsidRDefault="00F24496" w:rsidP="009E5B12">
            <w:pPr>
              <w:numPr>
                <w:ilvl w:val="0"/>
                <w:numId w:val="8"/>
              </w:numPr>
              <w:contextualSpacing/>
              <w:jc w:val="center"/>
              <w:rPr>
                <w:bCs/>
                <w:color w:val="000000"/>
                <w:sz w:val="28"/>
                <w:szCs w:val="28"/>
              </w:rPr>
            </w:pPr>
            <w:r w:rsidRPr="00F24496">
              <w:rPr>
                <w:bCs/>
                <w:color w:val="000000"/>
                <w:sz w:val="28"/>
                <w:szCs w:val="28"/>
              </w:rPr>
              <w:t>Показатели надежности и бесперебойности водоснабжения</w:t>
            </w:r>
          </w:p>
        </w:tc>
      </w:tr>
      <w:tr w:rsidR="00F24496" w:rsidRPr="00F24496" w14:paraId="334FB10F" w14:textId="77777777" w:rsidTr="00F24496">
        <w:trPr>
          <w:trHeight w:val="4519"/>
        </w:trPr>
        <w:tc>
          <w:tcPr>
            <w:tcW w:w="822" w:type="dxa"/>
            <w:vAlign w:val="center"/>
          </w:tcPr>
          <w:p w14:paraId="57E15E49" w14:textId="77777777" w:rsidR="00F24496" w:rsidRPr="00F24496" w:rsidRDefault="00F24496" w:rsidP="00F24496">
            <w:pPr>
              <w:jc w:val="center"/>
              <w:rPr>
                <w:bCs/>
                <w:color w:val="000000"/>
                <w:sz w:val="28"/>
                <w:szCs w:val="28"/>
              </w:rPr>
            </w:pPr>
            <w:r w:rsidRPr="00F24496">
              <w:rPr>
                <w:bCs/>
                <w:color w:val="000000"/>
                <w:sz w:val="28"/>
                <w:szCs w:val="28"/>
              </w:rPr>
              <w:t>2.1.</w:t>
            </w:r>
          </w:p>
        </w:tc>
        <w:tc>
          <w:tcPr>
            <w:tcW w:w="3375" w:type="dxa"/>
          </w:tcPr>
          <w:p w14:paraId="7BEB0BC7" w14:textId="77777777" w:rsidR="00F24496" w:rsidRPr="00F24496" w:rsidRDefault="00F24496" w:rsidP="00F24496">
            <w:pPr>
              <w:rPr>
                <w:bCs/>
                <w:color w:val="000000"/>
                <w:sz w:val="28"/>
                <w:szCs w:val="28"/>
              </w:rPr>
            </w:pPr>
            <w:r w:rsidRPr="00F2449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32FDBC4"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5E0E9517" w14:textId="77777777" w:rsidR="00F24496" w:rsidRPr="00F24496" w:rsidRDefault="00F24496" w:rsidP="00F24496">
            <w:pPr>
              <w:jc w:val="center"/>
            </w:pPr>
            <w:r w:rsidRPr="00F24496">
              <w:rPr>
                <w:bCs/>
                <w:color w:val="000000"/>
                <w:sz w:val="28"/>
                <w:szCs w:val="28"/>
              </w:rPr>
              <w:t>-</w:t>
            </w:r>
          </w:p>
        </w:tc>
        <w:tc>
          <w:tcPr>
            <w:tcW w:w="992" w:type="dxa"/>
            <w:vAlign w:val="center"/>
          </w:tcPr>
          <w:p w14:paraId="707A779C" w14:textId="77777777" w:rsidR="00F24496" w:rsidRPr="00F24496" w:rsidRDefault="00F24496" w:rsidP="00F24496">
            <w:pPr>
              <w:jc w:val="center"/>
            </w:pPr>
            <w:r w:rsidRPr="00F24496">
              <w:rPr>
                <w:bCs/>
                <w:color w:val="000000"/>
                <w:sz w:val="28"/>
                <w:szCs w:val="28"/>
              </w:rPr>
              <w:t>-</w:t>
            </w:r>
          </w:p>
        </w:tc>
        <w:tc>
          <w:tcPr>
            <w:tcW w:w="1134" w:type="dxa"/>
            <w:vAlign w:val="center"/>
          </w:tcPr>
          <w:p w14:paraId="254B8DDD" w14:textId="77777777" w:rsidR="00F24496" w:rsidRPr="00F24496" w:rsidRDefault="00F24496" w:rsidP="00F24496">
            <w:pPr>
              <w:jc w:val="center"/>
            </w:pPr>
            <w:r w:rsidRPr="00F24496">
              <w:rPr>
                <w:bCs/>
                <w:color w:val="000000"/>
                <w:sz w:val="28"/>
                <w:szCs w:val="28"/>
              </w:rPr>
              <w:t>-</w:t>
            </w:r>
          </w:p>
        </w:tc>
        <w:tc>
          <w:tcPr>
            <w:tcW w:w="935" w:type="dxa"/>
            <w:vAlign w:val="center"/>
          </w:tcPr>
          <w:p w14:paraId="5E8E2A3B" w14:textId="77777777" w:rsidR="00F24496" w:rsidRPr="00F24496" w:rsidRDefault="00F24496" w:rsidP="00F24496">
            <w:pPr>
              <w:jc w:val="center"/>
            </w:pPr>
            <w:r w:rsidRPr="00F24496">
              <w:rPr>
                <w:bCs/>
                <w:color w:val="000000"/>
                <w:sz w:val="28"/>
                <w:szCs w:val="28"/>
              </w:rPr>
              <w:t>-</w:t>
            </w:r>
          </w:p>
        </w:tc>
        <w:tc>
          <w:tcPr>
            <w:tcW w:w="992" w:type="dxa"/>
            <w:vAlign w:val="center"/>
          </w:tcPr>
          <w:p w14:paraId="0EF6F633" w14:textId="77777777" w:rsidR="00F24496" w:rsidRPr="00F24496" w:rsidRDefault="00F24496" w:rsidP="00F24496">
            <w:pPr>
              <w:jc w:val="center"/>
            </w:pPr>
            <w:r w:rsidRPr="00F24496">
              <w:rPr>
                <w:bCs/>
                <w:color w:val="000000"/>
                <w:sz w:val="28"/>
                <w:szCs w:val="28"/>
              </w:rPr>
              <w:t>-</w:t>
            </w:r>
          </w:p>
        </w:tc>
      </w:tr>
      <w:tr w:rsidR="00F24496" w:rsidRPr="00F24496" w14:paraId="5D3B13DC" w14:textId="77777777" w:rsidTr="00F24496">
        <w:tc>
          <w:tcPr>
            <w:tcW w:w="822" w:type="dxa"/>
          </w:tcPr>
          <w:p w14:paraId="13485E93" w14:textId="77777777" w:rsidR="00F24496" w:rsidRPr="00F24496" w:rsidRDefault="00F24496" w:rsidP="00F24496">
            <w:pPr>
              <w:jc w:val="center"/>
              <w:rPr>
                <w:bCs/>
                <w:color w:val="000000"/>
                <w:sz w:val="28"/>
                <w:szCs w:val="28"/>
              </w:rPr>
            </w:pPr>
            <w:r w:rsidRPr="00F24496">
              <w:rPr>
                <w:bCs/>
                <w:color w:val="000000"/>
                <w:sz w:val="28"/>
                <w:szCs w:val="28"/>
              </w:rPr>
              <w:lastRenderedPageBreak/>
              <w:t>1</w:t>
            </w:r>
          </w:p>
        </w:tc>
        <w:tc>
          <w:tcPr>
            <w:tcW w:w="3375" w:type="dxa"/>
          </w:tcPr>
          <w:p w14:paraId="5A60E3E0" w14:textId="77777777" w:rsidR="00F24496" w:rsidRPr="00F24496" w:rsidRDefault="00F24496" w:rsidP="00F24496">
            <w:pPr>
              <w:jc w:val="center"/>
              <w:rPr>
                <w:bCs/>
                <w:color w:val="000000"/>
                <w:sz w:val="28"/>
                <w:szCs w:val="28"/>
              </w:rPr>
            </w:pPr>
            <w:r w:rsidRPr="00F24496">
              <w:rPr>
                <w:bCs/>
                <w:color w:val="000000"/>
                <w:sz w:val="28"/>
                <w:szCs w:val="28"/>
              </w:rPr>
              <w:t>2</w:t>
            </w:r>
          </w:p>
        </w:tc>
        <w:tc>
          <w:tcPr>
            <w:tcW w:w="993" w:type="dxa"/>
          </w:tcPr>
          <w:p w14:paraId="5212E43C" w14:textId="77777777" w:rsidR="00F24496" w:rsidRPr="00F24496" w:rsidRDefault="00F24496" w:rsidP="00F24496">
            <w:pPr>
              <w:jc w:val="center"/>
              <w:rPr>
                <w:bCs/>
                <w:color w:val="000000"/>
                <w:sz w:val="28"/>
                <w:szCs w:val="28"/>
              </w:rPr>
            </w:pPr>
            <w:r w:rsidRPr="00F24496">
              <w:rPr>
                <w:bCs/>
                <w:color w:val="000000"/>
                <w:sz w:val="28"/>
                <w:szCs w:val="28"/>
              </w:rPr>
              <w:t>3</w:t>
            </w:r>
          </w:p>
        </w:tc>
        <w:tc>
          <w:tcPr>
            <w:tcW w:w="1701" w:type="dxa"/>
          </w:tcPr>
          <w:p w14:paraId="39CAC629" w14:textId="77777777" w:rsidR="00F24496" w:rsidRPr="00F24496" w:rsidRDefault="00F24496" w:rsidP="00F24496">
            <w:pPr>
              <w:jc w:val="center"/>
              <w:rPr>
                <w:bCs/>
                <w:color w:val="000000"/>
                <w:sz w:val="28"/>
                <w:szCs w:val="28"/>
              </w:rPr>
            </w:pPr>
            <w:r w:rsidRPr="00F24496">
              <w:rPr>
                <w:bCs/>
                <w:color w:val="000000"/>
                <w:sz w:val="28"/>
                <w:szCs w:val="28"/>
              </w:rPr>
              <w:t>4</w:t>
            </w:r>
          </w:p>
        </w:tc>
        <w:tc>
          <w:tcPr>
            <w:tcW w:w="992" w:type="dxa"/>
          </w:tcPr>
          <w:p w14:paraId="3320F01B" w14:textId="77777777" w:rsidR="00F24496" w:rsidRPr="00F24496" w:rsidRDefault="00F24496" w:rsidP="00F24496">
            <w:pPr>
              <w:jc w:val="center"/>
              <w:rPr>
                <w:bCs/>
                <w:color w:val="000000"/>
                <w:sz w:val="28"/>
                <w:szCs w:val="28"/>
              </w:rPr>
            </w:pPr>
            <w:r w:rsidRPr="00F24496">
              <w:rPr>
                <w:bCs/>
                <w:color w:val="000000"/>
                <w:sz w:val="28"/>
                <w:szCs w:val="28"/>
              </w:rPr>
              <w:t>5</w:t>
            </w:r>
          </w:p>
        </w:tc>
        <w:tc>
          <w:tcPr>
            <w:tcW w:w="1134" w:type="dxa"/>
          </w:tcPr>
          <w:p w14:paraId="11A81427" w14:textId="77777777" w:rsidR="00F24496" w:rsidRPr="00F24496" w:rsidRDefault="00F24496" w:rsidP="00F24496">
            <w:pPr>
              <w:jc w:val="center"/>
              <w:rPr>
                <w:bCs/>
                <w:color w:val="000000"/>
                <w:sz w:val="28"/>
                <w:szCs w:val="28"/>
              </w:rPr>
            </w:pPr>
            <w:r w:rsidRPr="00F24496">
              <w:rPr>
                <w:bCs/>
                <w:color w:val="000000"/>
                <w:sz w:val="28"/>
                <w:szCs w:val="28"/>
              </w:rPr>
              <w:t>6</w:t>
            </w:r>
          </w:p>
        </w:tc>
        <w:tc>
          <w:tcPr>
            <w:tcW w:w="935" w:type="dxa"/>
          </w:tcPr>
          <w:p w14:paraId="7819D58F" w14:textId="77777777" w:rsidR="00F24496" w:rsidRPr="00F24496" w:rsidRDefault="00F24496" w:rsidP="00F24496">
            <w:pPr>
              <w:jc w:val="center"/>
              <w:rPr>
                <w:bCs/>
                <w:color w:val="000000"/>
                <w:sz w:val="28"/>
                <w:szCs w:val="28"/>
              </w:rPr>
            </w:pPr>
            <w:r w:rsidRPr="00F24496">
              <w:rPr>
                <w:bCs/>
                <w:color w:val="000000"/>
                <w:sz w:val="28"/>
                <w:szCs w:val="28"/>
              </w:rPr>
              <w:t>7</w:t>
            </w:r>
          </w:p>
        </w:tc>
        <w:tc>
          <w:tcPr>
            <w:tcW w:w="992" w:type="dxa"/>
          </w:tcPr>
          <w:p w14:paraId="1222D466" w14:textId="77777777" w:rsidR="00F24496" w:rsidRPr="00F24496" w:rsidRDefault="00F24496" w:rsidP="00F24496">
            <w:pPr>
              <w:jc w:val="center"/>
              <w:rPr>
                <w:bCs/>
                <w:color w:val="000000"/>
                <w:sz w:val="28"/>
                <w:szCs w:val="28"/>
              </w:rPr>
            </w:pPr>
            <w:r w:rsidRPr="00F24496">
              <w:rPr>
                <w:bCs/>
                <w:color w:val="000000"/>
                <w:sz w:val="28"/>
                <w:szCs w:val="28"/>
              </w:rPr>
              <w:t>8</w:t>
            </w:r>
          </w:p>
        </w:tc>
      </w:tr>
      <w:tr w:rsidR="00F24496" w:rsidRPr="00F24496" w14:paraId="48FB1772" w14:textId="77777777" w:rsidTr="00F24496">
        <w:trPr>
          <w:trHeight w:val="811"/>
        </w:trPr>
        <w:tc>
          <w:tcPr>
            <w:tcW w:w="10944" w:type="dxa"/>
            <w:gridSpan w:val="8"/>
            <w:vAlign w:val="center"/>
          </w:tcPr>
          <w:p w14:paraId="3E75D1B6" w14:textId="77777777" w:rsidR="00F24496" w:rsidRPr="00F24496" w:rsidRDefault="00F24496" w:rsidP="009E5B12">
            <w:pPr>
              <w:numPr>
                <w:ilvl w:val="0"/>
                <w:numId w:val="8"/>
              </w:numPr>
              <w:contextualSpacing/>
              <w:jc w:val="center"/>
              <w:rPr>
                <w:bCs/>
                <w:color w:val="000000"/>
                <w:sz w:val="28"/>
                <w:szCs w:val="28"/>
              </w:rPr>
            </w:pPr>
            <w:r w:rsidRPr="00F24496">
              <w:rPr>
                <w:bCs/>
                <w:color w:val="000000"/>
                <w:sz w:val="28"/>
                <w:szCs w:val="28"/>
              </w:rPr>
              <w:t>Показатели энергетической эффективности использования ресурсов, в том числе уровень потерь воды</w:t>
            </w:r>
          </w:p>
        </w:tc>
      </w:tr>
      <w:tr w:rsidR="00F24496" w:rsidRPr="00F24496" w14:paraId="4FDFF2DD" w14:textId="77777777" w:rsidTr="00F24496">
        <w:trPr>
          <w:trHeight w:val="1980"/>
        </w:trPr>
        <w:tc>
          <w:tcPr>
            <w:tcW w:w="822" w:type="dxa"/>
            <w:vAlign w:val="center"/>
          </w:tcPr>
          <w:p w14:paraId="63BF5291" w14:textId="77777777" w:rsidR="00F24496" w:rsidRPr="00F24496" w:rsidRDefault="00F24496" w:rsidP="00F24496">
            <w:pPr>
              <w:jc w:val="center"/>
              <w:rPr>
                <w:bCs/>
                <w:color w:val="000000"/>
                <w:sz w:val="28"/>
                <w:szCs w:val="28"/>
              </w:rPr>
            </w:pPr>
            <w:r w:rsidRPr="00F24496">
              <w:rPr>
                <w:bCs/>
                <w:color w:val="000000"/>
                <w:sz w:val="28"/>
                <w:szCs w:val="28"/>
              </w:rPr>
              <w:t>3.1.</w:t>
            </w:r>
          </w:p>
        </w:tc>
        <w:tc>
          <w:tcPr>
            <w:tcW w:w="3375" w:type="dxa"/>
            <w:vAlign w:val="center"/>
          </w:tcPr>
          <w:p w14:paraId="3DCF82EE" w14:textId="77777777" w:rsidR="00F24496" w:rsidRPr="00F24496" w:rsidRDefault="00F24496" w:rsidP="00F24496">
            <w:pPr>
              <w:rPr>
                <w:bCs/>
                <w:color w:val="000000"/>
                <w:sz w:val="28"/>
                <w:szCs w:val="28"/>
              </w:rPr>
            </w:pPr>
            <w:r w:rsidRPr="00F24496">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93" w:type="dxa"/>
            <w:vAlign w:val="center"/>
          </w:tcPr>
          <w:p w14:paraId="5CDEC0C5"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68963D60" w14:textId="77777777" w:rsidR="00F24496" w:rsidRPr="00F24496" w:rsidRDefault="00F24496" w:rsidP="00F24496">
            <w:pPr>
              <w:jc w:val="center"/>
            </w:pPr>
            <w:r w:rsidRPr="00F24496">
              <w:rPr>
                <w:bCs/>
                <w:color w:val="000000"/>
                <w:sz w:val="28"/>
                <w:szCs w:val="28"/>
              </w:rPr>
              <w:t>-</w:t>
            </w:r>
          </w:p>
        </w:tc>
        <w:tc>
          <w:tcPr>
            <w:tcW w:w="992" w:type="dxa"/>
            <w:vAlign w:val="center"/>
          </w:tcPr>
          <w:p w14:paraId="66BD76B9" w14:textId="77777777" w:rsidR="00F24496" w:rsidRPr="00F24496" w:rsidRDefault="00F24496" w:rsidP="00F24496">
            <w:pPr>
              <w:jc w:val="center"/>
            </w:pPr>
            <w:r w:rsidRPr="00F24496">
              <w:rPr>
                <w:bCs/>
                <w:color w:val="000000"/>
                <w:sz w:val="28"/>
                <w:szCs w:val="28"/>
              </w:rPr>
              <w:t>-</w:t>
            </w:r>
          </w:p>
        </w:tc>
        <w:tc>
          <w:tcPr>
            <w:tcW w:w="1134" w:type="dxa"/>
            <w:vAlign w:val="center"/>
          </w:tcPr>
          <w:p w14:paraId="0D8071CC" w14:textId="77777777" w:rsidR="00F24496" w:rsidRPr="00F24496" w:rsidRDefault="00F24496" w:rsidP="00F24496">
            <w:pPr>
              <w:jc w:val="center"/>
            </w:pPr>
            <w:r w:rsidRPr="00F24496">
              <w:rPr>
                <w:bCs/>
                <w:color w:val="000000"/>
                <w:sz w:val="28"/>
                <w:szCs w:val="28"/>
              </w:rPr>
              <w:t>-</w:t>
            </w:r>
          </w:p>
        </w:tc>
        <w:tc>
          <w:tcPr>
            <w:tcW w:w="935" w:type="dxa"/>
            <w:vAlign w:val="center"/>
          </w:tcPr>
          <w:p w14:paraId="139A69BE" w14:textId="77777777" w:rsidR="00F24496" w:rsidRPr="00F24496" w:rsidRDefault="00F24496" w:rsidP="00F24496">
            <w:pPr>
              <w:jc w:val="center"/>
            </w:pPr>
            <w:r w:rsidRPr="00F24496">
              <w:rPr>
                <w:bCs/>
                <w:color w:val="000000"/>
                <w:sz w:val="28"/>
                <w:szCs w:val="28"/>
              </w:rPr>
              <w:t>-</w:t>
            </w:r>
          </w:p>
        </w:tc>
        <w:tc>
          <w:tcPr>
            <w:tcW w:w="992" w:type="dxa"/>
            <w:vAlign w:val="center"/>
          </w:tcPr>
          <w:p w14:paraId="25D74E34" w14:textId="77777777" w:rsidR="00F24496" w:rsidRPr="00F24496" w:rsidRDefault="00F24496" w:rsidP="00F24496">
            <w:pPr>
              <w:jc w:val="center"/>
            </w:pPr>
            <w:r w:rsidRPr="00F24496">
              <w:rPr>
                <w:bCs/>
                <w:color w:val="000000"/>
                <w:sz w:val="28"/>
                <w:szCs w:val="28"/>
              </w:rPr>
              <w:t>-</w:t>
            </w:r>
          </w:p>
        </w:tc>
      </w:tr>
      <w:tr w:rsidR="00F24496" w:rsidRPr="00F24496" w14:paraId="7E1EB314" w14:textId="77777777" w:rsidTr="00F24496">
        <w:trPr>
          <w:trHeight w:val="2263"/>
        </w:trPr>
        <w:tc>
          <w:tcPr>
            <w:tcW w:w="822" w:type="dxa"/>
            <w:vAlign w:val="center"/>
          </w:tcPr>
          <w:p w14:paraId="5D74D72F" w14:textId="77777777" w:rsidR="00F24496" w:rsidRPr="00F24496" w:rsidRDefault="00F24496" w:rsidP="00F24496">
            <w:pPr>
              <w:jc w:val="center"/>
              <w:rPr>
                <w:bCs/>
                <w:color w:val="000000"/>
                <w:sz w:val="28"/>
                <w:szCs w:val="28"/>
              </w:rPr>
            </w:pPr>
            <w:r w:rsidRPr="00F24496">
              <w:rPr>
                <w:bCs/>
                <w:color w:val="000000"/>
                <w:sz w:val="28"/>
                <w:szCs w:val="28"/>
              </w:rPr>
              <w:t>3.2.</w:t>
            </w:r>
          </w:p>
        </w:tc>
        <w:tc>
          <w:tcPr>
            <w:tcW w:w="3375" w:type="dxa"/>
            <w:vAlign w:val="center"/>
          </w:tcPr>
          <w:p w14:paraId="66700A2D" w14:textId="77777777" w:rsidR="00F24496" w:rsidRPr="00F24496" w:rsidRDefault="00F24496" w:rsidP="00F24496">
            <w:pPr>
              <w:rPr>
                <w:bCs/>
                <w:color w:val="000000"/>
                <w:sz w:val="28"/>
                <w:szCs w:val="28"/>
              </w:rPr>
            </w:pPr>
            <w:r w:rsidRPr="00F24496">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F24496">
              <w:rPr>
                <w:color w:val="000000"/>
                <w:sz w:val="22"/>
                <w:szCs w:val="22"/>
                <w:vertAlign w:val="superscript"/>
              </w:rPr>
              <w:t>3</w:t>
            </w:r>
            <w:r w:rsidRPr="00F24496">
              <w:rPr>
                <w:color w:val="000000"/>
                <w:sz w:val="22"/>
                <w:szCs w:val="22"/>
              </w:rPr>
              <w:t xml:space="preserve">) – </w:t>
            </w:r>
            <w:r w:rsidRPr="00F24496">
              <w:rPr>
                <w:color w:val="000000"/>
                <w:sz w:val="22"/>
                <w:szCs w:val="22"/>
                <w:u w:val="single"/>
              </w:rPr>
              <w:t>для организаций, оказывающих услуги по водоподготовке</w:t>
            </w:r>
          </w:p>
        </w:tc>
        <w:tc>
          <w:tcPr>
            <w:tcW w:w="993" w:type="dxa"/>
            <w:vAlign w:val="center"/>
          </w:tcPr>
          <w:p w14:paraId="734353F6"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78F8E89E" w14:textId="77777777" w:rsidR="00F24496" w:rsidRPr="00F24496" w:rsidRDefault="00F24496" w:rsidP="00F24496">
            <w:pPr>
              <w:jc w:val="center"/>
            </w:pPr>
            <w:r w:rsidRPr="00F24496">
              <w:rPr>
                <w:bCs/>
                <w:color w:val="000000"/>
                <w:sz w:val="28"/>
                <w:szCs w:val="28"/>
              </w:rPr>
              <w:t>-</w:t>
            </w:r>
          </w:p>
        </w:tc>
        <w:tc>
          <w:tcPr>
            <w:tcW w:w="992" w:type="dxa"/>
            <w:vAlign w:val="center"/>
          </w:tcPr>
          <w:p w14:paraId="0000F71B" w14:textId="77777777" w:rsidR="00F24496" w:rsidRPr="00F24496" w:rsidRDefault="00F24496" w:rsidP="00F24496">
            <w:pPr>
              <w:jc w:val="center"/>
            </w:pPr>
            <w:r w:rsidRPr="00F24496">
              <w:rPr>
                <w:bCs/>
                <w:color w:val="000000"/>
                <w:sz w:val="28"/>
                <w:szCs w:val="28"/>
              </w:rPr>
              <w:t>-</w:t>
            </w:r>
          </w:p>
        </w:tc>
        <w:tc>
          <w:tcPr>
            <w:tcW w:w="1134" w:type="dxa"/>
            <w:vAlign w:val="center"/>
          </w:tcPr>
          <w:p w14:paraId="4014641B" w14:textId="77777777" w:rsidR="00F24496" w:rsidRPr="00F24496" w:rsidRDefault="00F24496" w:rsidP="00F24496">
            <w:pPr>
              <w:jc w:val="center"/>
            </w:pPr>
            <w:r w:rsidRPr="00F24496">
              <w:rPr>
                <w:bCs/>
                <w:color w:val="000000"/>
                <w:sz w:val="28"/>
                <w:szCs w:val="28"/>
              </w:rPr>
              <w:t>-</w:t>
            </w:r>
          </w:p>
        </w:tc>
        <w:tc>
          <w:tcPr>
            <w:tcW w:w="935" w:type="dxa"/>
            <w:vAlign w:val="center"/>
          </w:tcPr>
          <w:p w14:paraId="69513A79" w14:textId="77777777" w:rsidR="00F24496" w:rsidRPr="00F24496" w:rsidRDefault="00F24496" w:rsidP="00F24496">
            <w:pPr>
              <w:jc w:val="center"/>
            </w:pPr>
            <w:r w:rsidRPr="00F24496">
              <w:rPr>
                <w:bCs/>
                <w:color w:val="000000"/>
                <w:sz w:val="28"/>
                <w:szCs w:val="28"/>
              </w:rPr>
              <w:t>-</w:t>
            </w:r>
          </w:p>
        </w:tc>
        <w:tc>
          <w:tcPr>
            <w:tcW w:w="992" w:type="dxa"/>
            <w:vAlign w:val="center"/>
          </w:tcPr>
          <w:p w14:paraId="6C3D136A" w14:textId="77777777" w:rsidR="00F24496" w:rsidRPr="00F24496" w:rsidRDefault="00F24496" w:rsidP="00F24496">
            <w:pPr>
              <w:jc w:val="center"/>
            </w:pPr>
            <w:r w:rsidRPr="00F24496">
              <w:rPr>
                <w:bCs/>
                <w:color w:val="000000"/>
                <w:sz w:val="28"/>
                <w:szCs w:val="28"/>
              </w:rPr>
              <w:t>-</w:t>
            </w:r>
          </w:p>
        </w:tc>
      </w:tr>
      <w:tr w:rsidR="00F24496" w:rsidRPr="00F24496" w14:paraId="1575DDCB" w14:textId="77777777" w:rsidTr="00F24496">
        <w:tc>
          <w:tcPr>
            <w:tcW w:w="822" w:type="dxa"/>
            <w:vAlign w:val="center"/>
          </w:tcPr>
          <w:p w14:paraId="7AC903EB" w14:textId="77777777" w:rsidR="00F24496" w:rsidRPr="00F24496" w:rsidRDefault="00F24496" w:rsidP="00F24496">
            <w:pPr>
              <w:jc w:val="center"/>
              <w:rPr>
                <w:bCs/>
                <w:color w:val="000000"/>
                <w:sz w:val="28"/>
                <w:szCs w:val="28"/>
              </w:rPr>
            </w:pPr>
            <w:r w:rsidRPr="00F24496">
              <w:rPr>
                <w:bCs/>
                <w:color w:val="000000"/>
                <w:sz w:val="28"/>
                <w:szCs w:val="28"/>
              </w:rPr>
              <w:t>3.3.</w:t>
            </w:r>
          </w:p>
        </w:tc>
        <w:tc>
          <w:tcPr>
            <w:tcW w:w="3375" w:type="dxa"/>
            <w:vAlign w:val="center"/>
          </w:tcPr>
          <w:p w14:paraId="0CA83FBE" w14:textId="77777777" w:rsidR="00F24496" w:rsidRPr="00F24496" w:rsidRDefault="00F24496" w:rsidP="00F24496">
            <w:pPr>
              <w:rPr>
                <w:color w:val="000000"/>
                <w:sz w:val="22"/>
                <w:szCs w:val="22"/>
              </w:rPr>
            </w:pPr>
            <w:r w:rsidRPr="00F24496">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F24496">
              <w:rPr>
                <w:color w:val="000000"/>
                <w:sz w:val="22"/>
                <w:szCs w:val="22"/>
                <w:vertAlign w:val="superscript"/>
              </w:rPr>
              <w:t>3</w:t>
            </w:r>
            <w:r w:rsidRPr="00F24496">
              <w:rPr>
                <w:color w:val="000000"/>
                <w:sz w:val="22"/>
                <w:szCs w:val="22"/>
              </w:rPr>
              <w:t xml:space="preserve">) – </w:t>
            </w:r>
            <w:r w:rsidRPr="00F24496">
              <w:rPr>
                <w:color w:val="000000"/>
                <w:sz w:val="22"/>
                <w:szCs w:val="22"/>
                <w:u w:val="single"/>
              </w:rPr>
              <w:t>для организаций, оказывающих услуги по транспортировке</w:t>
            </w:r>
          </w:p>
        </w:tc>
        <w:tc>
          <w:tcPr>
            <w:tcW w:w="993" w:type="dxa"/>
            <w:vAlign w:val="center"/>
          </w:tcPr>
          <w:p w14:paraId="2DA208C2"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3C36BED0" w14:textId="77777777" w:rsidR="00F24496" w:rsidRPr="00F24496" w:rsidRDefault="00F24496" w:rsidP="00F24496">
            <w:pPr>
              <w:jc w:val="center"/>
            </w:pPr>
            <w:r w:rsidRPr="00F24496">
              <w:rPr>
                <w:bCs/>
                <w:color w:val="000000"/>
                <w:sz w:val="28"/>
                <w:szCs w:val="28"/>
              </w:rPr>
              <w:t>-</w:t>
            </w:r>
          </w:p>
        </w:tc>
        <w:tc>
          <w:tcPr>
            <w:tcW w:w="992" w:type="dxa"/>
            <w:vAlign w:val="center"/>
          </w:tcPr>
          <w:p w14:paraId="1B42FE37" w14:textId="77777777" w:rsidR="00F24496" w:rsidRPr="00F24496" w:rsidRDefault="00F24496" w:rsidP="00F24496">
            <w:pPr>
              <w:jc w:val="center"/>
            </w:pPr>
            <w:r w:rsidRPr="00F24496">
              <w:rPr>
                <w:bCs/>
                <w:color w:val="000000"/>
                <w:sz w:val="28"/>
                <w:szCs w:val="28"/>
              </w:rPr>
              <w:t>-</w:t>
            </w:r>
          </w:p>
        </w:tc>
        <w:tc>
          <w:tcPr>
            <w:tcW w:w="1134" w:type="dxa"/>
            <w:vAlign w:val="center"/>
          </w:tcPr>
          <w:p w14:paraId="741F56D9" w14:textId="77777777" w:rsidR="00F24496" w:rsidRPr="00F24496" w:rsidRDefault="00F24496" w:rsidP="00F24496">
            <w:pPr>
              <w:jc w:val="center"/>
            </w:pPr>
            <w:r w:rsidRPr="00F24496">
              <w:rPr>
                <w:bCs/>
                <w:color w:val="000000"/>
                <w:sz w:val="28"/>
                <w:szCs w:val="28"/>
              </w:rPr>
              <w:t>-</w:t>
            </w:r>
          </w:p>
        </w:tc>
        <w:tc>
          <w:tcPr>
            <w:tcW w:w="935" w:type="dxa"/>
            <w:vAlign w:val="center"/>
          </w:tcPr>
          <w:p w14:paraId="7153BEFC" w14:textId="77777777" w:rsidR="00F24496" w:rsidRPr="00F24496" w:rsidRDefault="00F24496" w:rsidP="00F24496">
            <w:pPr>
              <w:jc w:val="center"/>
            </w:pPr>
            <w:r w:rsidRPr="00F24496">
              <w:rPr>
                <w:bCs/>
                <w:color w:val="000000"/>
                <w:sz w:val="28"/>
                <w:szCs w:val="28"/>
              </w:rPr>
              <w:t>-</w:t>
            </w:r>
          </w:p>
        </w:tc>
        <w:tc>
          <w:tcPr>
            <w:tcW w:w="992" w:type="dxa"/>
            <w:vAlign w:val="center"/>
          </w:tcPr>
          <w:p w14:paraId="34D2C900" w14:textId="77777777" w:rsidR="00F24496" w:rsidRPr="00F24496" w:rsidRDefault="00F24496" w:rsidP="00F24496">
            <w:pPr>
              <w:jc w:val="center"/>
            </w:pPr>
            <w:r w:rsidRPr="00F24496">
              <w:rPr>
                <w:bCs/>
                <w:color w:val="000000"/>
                <w:sz w:val="28"/>
                <w:szCs w:val="28"/>
              </w:rPr>
              <w:t>-</w:t>
            </w:r>
          </w:p>
        </w:tc>
      </w:tr>
      <w:tr w:rsidR="00F24496" w:rsidRPr="00F24496" w14:paraId="42739D00" w14:textId="77777777" w:rsidTr="00F24496">
        <w:tc>
          <w:tcPr>
            <w:tcW w:w="822" w:type="dxa"/>
            <w:vAlign w:val="center"/>
          </w:tcPr>
          <w:p w14:paraId="65CA7196" w14:textId="77777777" w:rsidR="00F24496" w:rsidRPr="00F24496" w:rsidRDefault="00F24496" w:rsidP="00F24496">
            <w:pPr>
              <w:jc w:val="center"/>
              <w:rPr>
                <w:bCs/>
                <w:color w:val="000000"/>
                <w:sz w:val="28"/>
                <w:szCs w:val="28"/>
              </w:rPr>
            </w:pPr>
            <w:r w:rsidRPr="00F24496">
              <w:rPr>
                <w:bCs/>
                <w:color w:val="000000"/>
                <w:sz w:val="28"/>
                <w:szCs w:val="28"/>
              </w:rPr>
              <w:t>3.4.</w:t>
            </w:r>
          </w:p>
        </w:tc>
        <w:tc>
          <w:tcPr>
            <w:tcW w:w="3375" w:type="dxa"/>
          </w:tcPr>
          <w:p w14:paraId="22747437" w14:textId="77777777" w:rsidR="00F24496" w:rsidRPr="00F24496" w:rsidRDefault="00F24496" w:rsidP="00F24496">
            <w:pPr>
              <w:rPr>
                <w:bCs/>
                <w:color w:val="000000"/>
                <w:sz w:val="28"/>
                <w:szCs w:val="28"/>
              </w:rPr>
            </w:pPr>
            <w:r w:rsidRPr="00F24496">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F24496">
              <w:rPr>
                <w:sz w:val="22"/>
                <w:szCs w:val="22"/>
              </w:rPr>
              <w:t>м</w:t>
            </w:r>
            <w:r w:rsidRPr="00F24496">
              <w:rPr>
                <w:sz w:val="22"/>
                <w:szCs w:val="22"/>
                <w:vertAlign w:val="superscript"/>
              </w:rPr>
              <w:t>3</w:t>
            </w:r>
            <w:r w:rsidRPr="00F24496">
              <w:rPr>
                <w:color w:val="000000"/>
                <w:sz w:val="22"/>
                <w:szCs w:val="22"/>
              </w:rPr>
              <w:t xml:space="preserve">) – </w:t>
            </w:r>
            <w:r w:rsidRPr="00F24496">
              <w:rPr>
                <w:color w:val="000000"/>
                <w:sz w:val="22"/>
                <w:szCs w:val="22"/>
                <w:u w:val="single"/>
              </w:rPr>
              <w:t>для организаций, оказывающих услуги водоснабжения (полный цикл)</w:t>
            </w:r>
          </w:p>
        </w:tc>
        <w:tc>
          <w:tcPr>
            <w:tcW w:w="993" w:type="dxa"/>
            <w:vAlign w:val="center"/>
          </w:tcPr>
          <w:p w14:paraId="689B2AF5" w14:textId="77777777" w:rsidR="00F24496" w:rsidRPr="00F24496" w:rsidRDefault="00F24496" w:rsidP="00F24496">
            <w:pPr>
              <w:jc w:val="center"/>
              <w:rPr>
                <w:bCs/>
                <w:color w:val="000000"/>
                <w:sz w:val="28"/>
                <w:szCs w:val="28"/>
              </w:rPr>
            </w:pPr>
            <w:r w:rsidRPr="00F24496">
              <w:rPr>
                <w:bCs/>
                <w:color w:val="000000"/>
                <w:sz w:val="28"/>
                <w:szCs w:val="28"/>
              </w:rPr>
              <w:t>-</w:t>
            </w:r>
          </w:p>
        </w:tc>
        <w:tc>
          <w:tcPr>
            <w:tcW w:w="1701" w:type="dxa"/>
            <w:vAlign w:val="center"/>
          </w:tcPr>
          <w:p w14:paraId="23CBF610" w14:textId="77777777" w:rsidR="00F24496" w:rsidRPr="00F24496" w:rsidRDefault="00F24496" w:rsidP="00F24496">
            <w:pPr>
              <w:jc w:val="center"/>
              <w:rPr>
                <w:bCs/>
                <w:color w:val="000000"/>
                <w:sz w:val="28"/>
                <w:szCs w:val="28"/>
              </w:rPr>
            </w:pPr>
            <w:r w:rsidRPr="00F24496">
              <w:rPr>
                <w:bCs/>
                <w:color w:val="000000"/>
                <w:sz w:val="28"/>
                <w:szCs w:val="28"/>
              </w:rPr>
              <w:t>3,13</w:t>
            </w:r>
          </w:p>
        </w:tc>
        <w:tc>
          <w:tcPr>
            <w:tcW w:w="992" w:type="dxa"/>
            <w:vAlign w:val="center"/>
          </w:tcPr>
          <w:p w14:paraId="62AB7D5B" w14:textId="77777777" w:rsidR="00F24496" w:rsidRPr="00F24496" w:rsidRDefault="00F24496" w:rsidP="00F24496">
            <w:pPr>
              <w:jc w:val="center"/>
              <w:rPr>
                <w:bCs/>
                <w:color w:val="000000"/>
                <w:sz w:val="28"/>
                <w:szCs w:val="28"/>
              </w:rPr>
            </w:pPr>
            <w:r w:rsidRPr="00F24496">
              <w:rPr>
                <w:bCs/>
                <w:color w:val="000000"/>
                <w:sz w:val="28"/>
                <w:szCs w:val="28"/>
              </w:rPr>
              <w:t>3,13</w:t>
            </w:r>
          </w:p>
        </w:tc>
        <w:tc>
          <w:tcPr>
            <w:tcW w:w="1134" w:type="dxa"/>
            <w:vAlign w:val="center"/>
          </w:tcPr>
          <w:p w14:paraId="67F4F914" w14:textId="77777777" w:rsidR="00F24496" w:rsidRPr="00F24496" w:rsidRDefault="00F24496" w:rsidP="00F24496">
            <w:pPr>
              <w:jc w:val="center"/>
              <w:rPr>
                <w:bCs/>
                <w:color w:val="000000"/>
                <w:sz w:val="28"/>
                <w:szCs w:val="28"/>
              </w:rPr>
            </w:pPr>
            <w:r w:rsidRPr="00F24496">
              <w:rPr>
                <w:bCs/>
                <w:color w:val="000000"/>
                <w:sz w:val="28"/>
                <w:szCs w:val="28"/>
              </w:rPr>
              <w:t>3,13</w:t>
            </w:r>
          </w:p>
        </w:tc>
        <w:tc>
          <w:tcPr>
            <w:tcW w:w="935" w:type="dxa"/>
            <w:vAlign w:val="center"/>
          </w:tcPr>
          <w:p w14:paraId="3C04591F" w14:textId="77777777" w:rsidR="00F24496" w:rsidRPr="00F24496" w:rsidRDefault="00F24496" w:rsidP="00F24496">
            <w:pPr>
              <w:jc w:val="center"/>
              <w:rPr>
                <w:bCs/>
                <w:color w:val="000000"/>
                <w:sz w:val="28"/>
                <w:szCs w:val="28"/>
              </w:rPr>
            </w:pPr>
            <w:r w:rsidRPr="00F24496">
              <w:rPr>
                <w:bCs/>
                <w:color w:val="000000"/>
                <w:sz w:val="28"/>
                <w:szCs w:val="28"/>
              </w:rPr>
              <w:t>3,13</w:t>
            </w:r>
          </w:p>
        </w:tc>
        <w:tc>
          <w:tcPr>
            <w:tcW w:w="992" w:type="dxa"/>
            <w:vAlign w:val="center"/>
          </w:tcPr>
          <w:p w14:paraId="0DDBC079" w14:textId="77777777" w:rsidR="00F24496" w:rsidRPr="00F24496" w:rsidRDefault="00F24496" w:rsidP="00F24496">
            <w:pPr>
              <w:jc w:val="center"/>
              <w:rPr>
                <w:bCs/>
                <w:color w:val="000000"/>
                <w:sz w:val="28"/>
                <w:szCs w:val="28"/>
              </w:rPr>
            </w:pPr>
            <w:r w:rsidRPr="00F24496">
              <w:rPr>
                <w:bCs/>
                <w:color w:val="000000"/>
                <w:sz w:val="28"/>
                <w:szCs w:val="28"/>
              </w:rPr>
              <w:t>3,13</w:t>
            </w:r>
          </w:p>
        </w:tc>
      </w:tr>
    </w:tbl>
    <w:p w14:paraId="685AE7EF" w14:textId="77777777" w:rsidR="00F24496" w:rsidRPr="00F24496" w:rsidRDefault="00F24496" w:rsidP="00F24496">
      <w:pPr>
        <w:ind w:left="-567"/>
        <w:jc w:val="center"/>
        <w:rPr>
          <w:bCs/>
          <w:color w:val="000000"/>
          <w:sz w:val="28"/>
          <w:szCs w:val="28"/>
        </w:rPr>
      </w:pPr>
    </w:p>
    <w:p w14:paraId="02809AFD" w14:textId="77777777" w:rsidR="00F24496" w:rsidRPr="00F24496" w:rsidRDefault="00F24496" w:rsidP="00F24496">
      <w:pPr>
        <w:ind w:left="-567"/>
        <w:jc w:val="center"/>
        <w:rPr>
          <w:bCs/>
          <w:color w:val="000000"/>
          <w:sz w:val="28"/>
          <w:szCs w:val="28"/>
        </w:rPr>
      </w:pPr>
    </w:p>
    <w:p w14:paraId="1AC68340" w14:textId="77777777" w:rsidR="00F24496" w:rsidRPr="00F24496" w:rsidRDefault="00F24496" w:rsidP="00F24496">
      <w:pPr>
        <w:ind w:left="-567"/>
        <w:jc w:val="center"/>
        <w:rPr>
          <w:bCs/>
          <w:color w:val="000000"/>
          <w:sz w:val="28"/>
          <w:szCs w:val="28"/>
        </w:rPr>
      </w:pPr>
    </w:p>
    <w:p w14:paraId="4CA5EF97" w14:textId="77777777" w:rsidR="00F24496" w:rsidRPr="00F24496" w:rsidRDefault="00F24496" w:rsidP="00F24496">
      <w:pPr>
        <w:ind w:left="-567"/>
        <w:jc w:val="center"/>
        <w:rPr>
          <w:bCs/>
          <w:color w:val="000000"/>
          <w:sz w:val="28"/>
          <w:szCs w:val="28"/>
        </w:rPr>
      </w:pPr>
    </w:p>
    <w:p w14:paraId="14E54D53" w14:textId="77777777" w:rsidR="00F24496" w:rsidRPr="00F24496" w:rsidRDefault="00F24496" w:rsidP="00F24496">
      <w:pPr>
        <w:ind w:left="-567"/>
        <w:jc w:val="center"/>
        <w:rPr>
          <w:bCs/>
          <w:color w:val="000000"/>
          <w:sz w:val="28"/>
          <w:szCs w:val="28"/>
        </w:rPr>
      </w:pPr>
    </w:p>
    <w:p w14:paraId="3BD417FC" w14:textId="77777777" w:rsidR="00F24496" w:rsidRPr="00F24496" w:rsidRDefault="00F24496" w:rsidP="00F24496">
      <w:pPr>
        <w:ind w:left="-567"/>
        <w:jc w:val="center"/>
        <w:rPr>
          <w:bCs/>
          <w:color w:val="000000"/>
          <w:sz w:val="28"/>
          <w:szCs w:val="28"/>
        </w:rPr>
      </w:pPr>
    </w:p>
    <w:p w14:paraId="52A8E62D" w14:textId="77777777" w:rsidR="00F24496" w:rsidRPr="00F24496" w:rsidRDefault="00F24496" w:rsidP="00F24496">
      <w:pPr>
        <w:ind w:left="-567"/>
        <w:jc w:val="center"/>
        <w:rPr>
          <w:bCs/>
          <w:color w:val="000000"/>
          <w:sz w:val="28"/>
          <w:szCs w:val="28"/>
        </w:rPr>
      </w:pPr>
    </w:p>
    <w:p w14:paraId="34933F10" w14:textId="77777777" w:rsidR="00F24496" w:rsidRPr="00F24496" w:rsidRDefault="00F24496" w:rsidP="00F24496">
      <w:pPr>
        <w:ind w:left="-567"/>
        <w:jc w:val="center"/>
        <w:rPr>
          <w:bCs/>
          <w:color w:val="000000"/>
          <w:sz w:val="28"/>
          <w:szCs w:val="28"/>
        </w:rPr>
      </w:pPr>
    </w:p>
    <w:p w14:paraId="0FE7262D" w14:textId="77777777" w:rsidR="00F24496" w:rsidRPr="00F24496" w:rsidRDefault="00F24496" w:rsidP="00F24496">
      <w:pPr>
        <w:ind w:left="-567"/>
        <w:jc w:val="center"/>
        <w:rPr>
          <w:bCs/>
          <w:color w:val="000000"/>
          <w:sz w:val="28"/>
          <w:szCs w:val="28"/>
        </w:rPr>
      </w:pPr>
    </w:p>
    <w:p w14:paraId="31B04C43" w14:textId="77777777" w:rsidR="00F24496" w:rsidRPr="00F24496" w:rsidRDefault="00F24496" w:rsidP="00F24496">
      <w:pPr>
        <w:ind w:left="-567"/>
        <w:jc w:val="center"/>
        <w:rPr>
          <w:bCs/>
          <w:color w:val="000000"/>
          <w:sz w:val="28"/>
          <w:szCs w:val="28"/>
        </w:rPr>
      </w:pPr>
    </w:p>
    <w:p w14:paraId="536A7DDB" w14:textId="77777777" w:rsidR="00F24496" w:rsidRPr="00F24496" w:rsidRDefault="00F24496" w:rsidP="00F24496">
      <w:pPr>
        <w:spacing w:after="200" w:line="276" w:lineRule="auto"/>
        <w:rPr>
          <w:bCs/>
          <w:color w:val="000000"/>
          <w:sz w:val="28"/>
          <w:szCs w:val="28"/>
        </w:rPr>
      </w:pPr>
      <w:r w:rsidRPr="00F24496">
        <w:rPr>
          <w:bCs/>
          <w:color w:val="000000"/>
          <w:sz w:val="28"/>
          <w:szCs w:val="28"/>
        </w:rPr>
        <w:br w:type="page"/>
      </w:r>
    </w:p>
    <w:p w14:paraId="376B1A65" w14:textId="77777777" w:rsidR="00F24496" w:rsidRPr="00F24496" w:rsidRDefault="00F24496" w:rsidP="00F24496">
      <w:pPr>
        <w:jc w:val="center"/>
        <w:rPr>
          <w:bCs/>
          <w:color w:val="000000"/>
          <w:sz w:val="28"/>
          <w:szCs w:val="28"/>
        </w:rPr>
      </w:pPr>
      <w:r w:rsidRPr="00F24496">
        <w:rPr>
          <w:bCs/>
          <w:color w:val="000000"/>
          <w:sz w:val="28"/>
          <w:szCs w:val="28"/>
        </w:rPr>
        <w:lastRenderedPageBreak/>
        <w:t>Раздел 9. Расчет эффективности производственной программы</w:t>
      </w:r>
    </w:p>
    <w:p w14:paraId="22E05462" w14:textId="77777777" w:rsidR="00F24496" w:rsidRPr="00F24496" w:rsidRDefault="00F24496" w:rsidP="00F24496">
      <w:pPr>
        <w:ind w:left="-567"/>
        <w:jc w:val="center"/>
        <w:rPr>
          <w:bCs/>
          <w:color w:val="000000"/>
          <w:sz w:val="28"/>
          <w:szCs w:val="28"/>
        </w:rPr>
      </w:pPr>
    </w:p>
    <w:tbl>
      <w:tblPr>
        <w:tblStyle w:val="af"/>
        <w:tblW w:w="11057" w:type="dxa"/>
        <w:tblInd w:w="-1168" w:type="dxa"/>
        <w:tblLayout w:type="fixed"/>
        <w:tblLook w:val="04A0" w:firstRow="1" w:lastRow="0" w:firstColumn="1" w:lastColumn="0" w:noHBand="0" w:noVBand="1"/>
      </w:tblPr>
      <w:tblGrid>
        <w:gridCol w:w="736"/>
        <w:gridCol w:w="3659"/>
        <w:gridCol w:w="1559"/>
        <w:gridCol w:w="2552"/>
        <w:gridCol w:w="2551"/>
      </w:tblGrid>
      <w:tr w:rsidR="00F24496" w:rsidRPr="00F24496" w14:paraId="30167866" w14:textId="77777777" w:rsidTr="00F24496">
        <w:tc>
          <w:tcPr>
            <w:tcW w:w="736" w:type="dxa"/>
            <w:vAlign w:val="center"/>
          </w:tcPr>
          <w:p w14:paraId="1311F637" w14:textId="77777777" w:rsidR="00F24496" w:rsidRPr="00F24496" w:rsidRDefault="00F24496" w:rsidP="00F24496">
            <w:pPr>
              <w:jc w:val="center"/>
              <w:rPr>
                <w:bCs/>
                <w:color w:val="000000"/>
                <w:sz w:val="28"/>
                <w:szCs w:val="28"/>
              </w:rPr>
            </w:pPr>
            <w:r w:rsidRPr="00F24496">
              <w:rPr>
                <w:bCs/>
                <w:color w:val="000000"/>
                <w:sz w:val="28"/>
                <w:szCs w:val="28"/>
              </w:rPr>
              <w:t>№ п/п</w:t>
            </w:r>
          </w:p>
        </w:tc>
        <w:tc>
          <w:tcPr>
            <w:tcW w:w="3659" w:type="dxa"/>
            <w:vAlign w:val="center"/>
          </w:tcPr>
          <w:p w14:paraId="331F61D1" w14:textId="77777777" w:rsidR="00F24496" w:rsidRPr="00F24496" w:rsidRDefault="00F24496" w:rsidP="00F24496">
            <w:pPr>
              <w:jc w:val="center"/>
              <w:rPr>
                <w:bCs/>
                <w:color w:val="000000"/>
                <w:sz w:val="28"/>
                <w:szCs w:val="28"/>
              </w:rPr>
            </w:pPr>
            <w:r w:rsidRPr="00F24496">
              <w:rPr>
                <w:bCs/>
                <w:color w:val="000000"/>
                <w:sz w:val="28"/>
                <w:szCs w:val="28"/>
              </w:rPr>
              <w:t>Наименование показателя</w:t>
            </w:r>
          </w:p>
        </w:tc>
        <w:tc>
          <w:tcPr>
            <w:tcW w:w="1559" w:type="dxa"/>
            <w:vAlign w:val="center"/>
          </w:tcPr>
          <w:p w14:paraId="55F84D7D" w14:textId="77777777" w:rsidR="00F24496" w:rsidRPr="00F24496" w:rsidRDefault="00F24496" w:rsidP="00F24496">
            <w:pPr>
              <w:jc w:val="center"/>
              <w:rPr>
                <w:bCs/>
                <w:color w:val="000000"/>
                <w:sz w:val="28"/>
                <w:szCs w:val="28"/>
              </w:rPr>
            </w:pPr>
            <w:r w:rsidRPr="00F24496">
              <w:rPr>
                <w:bCs/>
                <w:color w:val="000000"/>
                <w:sz w:val="28"/>
                <w:szCs w:val="28"/>
              </w:rPr>
              <w:t>Значение показателя в базовом периоде    2020 год</w:t>
            </w:r>
          </w:p>
        </w:tc>
        <w:tc>
          <w:tcPr>
            <w:tcW w:w="2552" w:type="dxa"/>
            <w:vAlign w:val="center"/>
          </w:tcPr>
          <w:p w14:paraId="31C1A7F3" w14:textId="77777777" w:rsidR="00F24496" w:rsidRPr="00F24496" w:rsidRDefault="00F24496" w:rsidP="00F24496">
            <w:pPr>
              <w:jc w:val="center"/>
              <w:rPr>
                <w:bCs/>
                <w:color w:val="000000"/>
                <w:sz w:val="28"/>
                <w:szCs w:val="28"/>
              </w:rPr>
            </w:pPr>
            <w:r w:rsidRPr="00F24496">
              <w:rPr>
                <w:bCs/>
                <w:color w:val="000000"/>
                <w:sz w:val="28"/>
                <w:szCs w:val="28"/>
              </w:rPr>
              <w:t>Планируемое значение показателя по итогам реализации производственной программы                  2023 год</w:t>
            </w:r>
          </w:p>
        </w:tc>
        <w:tc>
          <w:tcPr>
            <w:tcW w:w="2551" w:type="dxa"/>
            <w:vAlign w:val="center"/>
          </w:tcPr>
          <w:p w14:paraId="6D54F290" w14:textId="77777777" w:rsidR="00F24496" w:rsidRPr="00F24496" w:rsidRDefault="00F24496" w:rsidP="00F24496">
            <w:pPr>
              <w:jc w:val="center"/>
              <w:rPr>
                <w:bCs/>
                <w:color w:val="000000"/>
                <w:sz w:val="28"/>
                <w:szCs w:val="28"/>
              </w:rPr>
            </w:pPr>
            <w:r w:rsidRPr="00F24496">
              <w:rPr>
                <w:bCs/>
                <w:color w:val="000000"/>
                <w:sz w:val="28"/>
                <w:szCs w:val="28"/>
              </w:rPr>
              <w:t>Эффективность производственной программы,</w:t>
            </w:r>
          </w:p>
          <w:p w14:paraId="6EEA5D9E" w14:textId="77777777" w:rsidR="00F24496" w:rsidRPr="00F24496" w:rsidRDefault="00F24496" w:rsidP="00F24496">
            <w:pPr>
              <w:jc w:val="center"/>
              <w:rPr>
                <w:bCs/>
                <w:color w:val="000000"/>
                <w:sz w:val="28"/>
                <w:szCs w:val="28"/>
              </w:rPr>
            </w:pPr>
            <w:r w:rsidRPr="00F24496">
              <w:rPr>
                <w:bCs/>
                <w:color w:val="000000"/>
                <w:sz w:val="28"/>
                <w:szCs w:val="28"/>
              </w:rPr>
              <w:t>тыс. руб.</w:t>
            </w:r>
          </w:p>
        </w:tc>
      </w:tr>
      <w:tr w:rsidR="00F24496" w:rsidRPr="00F24496" w14:paraId="4A2E2038" w14:textId="77777777" w:rsidTr="00F24496">
        <w:tc>
          <w:tcPr>
            <w:tcW w:w="736" w:type="dxa"/>
          </w:tcPr>
          <w:p w14:paraId="6915C096" w14:textId="77777777" w:rsidR="00F24496" w:rsidRPr="00F24496" w:rsidRDefault="00F24496" w:rsidP="00F24496">
            <w:pPr>
              <w:jc w:val="center"/>
              <w:rPr>
                <w:bCs/>
                <w:color w:val="000000"/>
                <w:sz w:val="28"/>
                <w:szCs w:val="28"/>
              </w:rPr>
            </w:pPr>
            <w:r w:rsidRPr="00F24496">
              <w:rPr>
                <w:bCs/>
                <w:color w:val="000000"/>
                <w:sz w:val="28"/>
                <w:szCs w:val="28"/>
              </w:rPr>
              <w:t>1</w:t>
            </w:r>
          </w:p>
        </w:tc>
        <w:tc>
          <w:tcPr>
            <w:tcW w:w="3659" w:type="dxa"/>
          </w:tcPr>
          <w:p w14:paraId="028A2B0A" w14:textId="77777777" w:rsidR="00F24496" w:rsidRPr="00F24496" w:rsidRDefault="00F24496" w:rsidP="00F24496">
            <w:pPr>
              <w:jc w:val="center"/>
              <w:rPr>
                <w:bCs/>
                <w:color w:val="000000"/>
                <w:sz w:val="28"/>
                <w:szCs w:val="28"/>
              </w:rPr>
            </w:pPr>
            <w:r w:rsidRPr="00F24496">
              <w:rPr>
                <w:bCs/>
                <w:color w:val="000000"/>
                <w:sz w:val="28"/>
                <w:szCs w:val="28"/>
              </w:rPr>
              <w:t>2</w:t>
            </w:r>
          </w:p>
        </w:tc>
        <w:tc>
          <w:tcPr>
            <w:tcW w:w="1559" w:type="dxa"/>
          </w:tcPr>
          <w:p w14:paraId="09A1CB5E" w14:textId="77777777" w:rsidR="00F24496" w:rsidRPr="00F24496" w:rsidRDefault="00F24496" w:rsidP="00F24496">
            <w:pPr>
              <w:jc w:val="center"/>
              <w:rPr>
                <w:bCs/>
                <w:color w:val="000000"/>
                <w:sz w:val="28"/>
                <w:szCs w:val="28"/>
              </w:rPr>
            </w:pPr>
            <w:r w:rsidRPr="00F24496">
              <w:rPr>
                <w:bCs/>
                <w:color w:val="000000"/>
                <w:sz w:val="28"/>
                <w:szCs w:val="28"/>
              </w:rPr>
              <w:t>3</w:t>
            </w:r>
          </w:p>
        </w:tc>
        <w:tc>
          <w:tcPr>
            <w:tcW w:w="2552" w:type="dxa"/>
          </w:tcPr>
          <w:p w14:paraId="1F03997D" w14:textId="77777777" w:rsidR="00F24496" w:rsidRPr="00F24496" w:rsidRDefault="00F24496" w:rsidP="00F24496">
            <w:pPr>
              <w:jc w:val="center"/>
              <w:rPr>
                <w:bCs/>
                <w:color w:val="000000"/>
                <w:sz w:val="28"/>
                <w:szCs w:val="28"/>
              </w:rPr>
            </w:pPr>
            <w:r w:rsidRPr="00F24496">
              <w:rPr>
                <w:bCs/>
                <w:color w:val="000000"/>
                <w:sz w:val="28"/>
                <w:szCs w:val="28"/>
              </w:rPr>
              <w:t>4</w:t>
            </w:r>
          </w:p>
        </w:tc>
        <w:tc>
          <w:tcPr>
            <w:tcW w:w="2551" w:type="dxa"/>
          </w:tcPr>
          <w:p w14:paraId="68240DB1" w14:textId="77777777" w:rsidR="00F24496" w:rsidRPr="00F24496" w:rsidRDefault="00F24496" w:rsidP="00F24496">
            <w:pPr>
              <w:jc w:val="center"/>
              <w:rPr>
                <w:bCs/>
                <w:color w:val="000000"/>
                <w:sz w:val="28"/>
                <w:szCs w:val="28"/>
              </w:rPr>
            </w:pPr>
            <w:r w:rsidRPr="00F24496">
              <w:rPr>
                <w:bCs/>
                <w:color w:val="000000"/>
                <w:sz w:val="28"/>
                <w:szCs w:val="28"/>
              </w:rPr>
              <w:t>5</w:t>
            </w:r>
          </w:p>
        </w:tc>
      </w:tr>
      <w:tr w:rsidR="00F24496" w:rsidRPr="00F24496" w14:paraId="476E84DF" w14:textId="77777777" w:rsidTr="00F24496">
        <w:trPr>
          <w:trHeight w:val="596"/>
        </w:trPr>
        <w:tc>
          <w:tcPr>
            <w:tcW w:w="11057" w:type="dxa"/>
            <w:gridSpan w:val="5"/>
            <w:vAlign w:val="center"/>
          </w:tcPr>
          <w:p w14:paraId="6696EF7D" w14:textId="77777777" w:rsidR="00F24496" w:rsidRPr="00F24496" w:rsidRDefault="00F24496" w:rsidP="009E5B12">
            <w:pPr>
              <w:numPr>
                <w:ilvl w:val="0"/>
                <w:numId w:val="9"/>
              </w:numPr>
              <w:contextualSpacing/>
              <w:jc w:val="center"/>
              <w:rPr>
                <w:bCs/>
                <w:color w:val="000000"/>
                <w:sz w:val="28"/>
                <w:szCs w:val="28"/>
              </w:rPr>
            </w:pPr>
            <w:r w:rsidRPr="00F24496">
              <w:rPr>
                <w:bCs/>
                <w:color w:val="000000"/>
                <w:sz w:val="28"/>
                <w:szCs w:val="28"/>
              </w:rPr>
              <w:t>Показатели качества воды</w:t>
            </w:r>
          </w:p>
        </w:tc>
      </w:tr>
      <w:tr w:rsidR="00F24496" w:rsidRPr="00F24496" w14:paraId="3344BA00" w14:textId="77777777" w:rsidTr="00F24496">
        <w:trPr>
          <w:trHeight w:val="3565"/>
        </w:trPr>
        <w:tc>
          <w:tcPr>
            <w:tcW w:w="736" w:type="dxa"/>
            <w:vAlign w:val="center"/>
          </w:tcPr>
          <w:p w14:paraId="75EC3F84" w14:textId="77777777" w:rsidR="00F24496" w:rsidRPr="00F24496" w:rsidRDefault="00F24496" w:rsidP="00F24496">
            <w:pPr>
              <w:jc w:val="center"/>
              <w:rPr>
                <w:bCs/>
                <w:color w:val="000000"/>
                <w:sz w:val="28"/>
                <w:szCs w:val="28"/>
              </w:rPr>
            </w:pPr>
            <w:r w:rsidRPr="00F24496">
              <w:rPr>
                <w:bCs/>
                <w:color w:val="000000"/>
                <w:sz w:val="28"/>
                <w:szCs w:val="28"/>
              </w:rPr>
              <w:t>1.1.</w:t>
            </w:r>
          </w:p>
        </w:tc>
        <w:tc>
          <w:tcPr>
            <w:tcW w:w="3659" w:type="dxa"/>
            <w:vAlign w:val="center"/>
          </w:tcPr>
          <w:p w14:paraId="034DA95C" w14:textId="77777777" w:rsidR="00F24496" w:rsidRPr="00F24496" w:rsidRDefault="00F24496" w:rsidP="00F24496">
            <w:pPr>
              <w:rPr>
                <w:color w:val="000000"/>
                <w:sz w:val="22"/>
                <w:szCs w:val="22"/>
              </w:rPr>
            </w:pPr>
            <w:r w:rsidRPr="00F24496">
              <w:rPr>
                <w:color w:val="000000"/>
                <w:sz w:val="22"/>
                <w:szCs w:val="22"/>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5566F261"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696D69C6"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257FCF69"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26D99A2B" w14:textId="77777777" w:rsidTr="00F24496">
        <w:trPr>
          <w:trHeight w:val="2499"/>
        </w:trPr>
        <w:tc>
          <w:tcPr>
            <w:tcW w:w="736" w:type="dxa"/>
            <w:vAlign w:val="center"/>
          </w:tcPr>
          <w:p w14:paraId="6EA05715" w14:textId="77777777" w:rsidR="00F24496" w:rsidRPr="00F24496" w:rsidRDefault="00F24496" w:rsidP="00F24496">
            <w:pPr>
              <w:jc w:val="center"/>
              <w:rPr>
                <w:bCs/>
                <w:color w:val="000000"/>
                <w:sz w:val="28"/>
                <w:szCs w:val="28"/>
              </w:rPr>
            </w:pPr>
            <w:r w:rsidRPr="00F24496">
              <w:rPr>
                <w:bCs/>
                <w:color w:val="000000"/>
                <w:sz w:val="28"/>
                <w:szCs w:val="28"/>
              </w:rPr>
              <w:t>1.2.</w:t>
            </w:r>
          </w:p>
        </w:tc>
        <w:tc>
          <w:tcPr>
            <w:tcW w:w="3659" w:type="dxa"/>
            <w:vAlign w:val="center"/>
          </w:tcPr>
          <w:p w14:paraId="1839AC9A" w14:textId="77777777" w:rsidR="00F24496" w:rsidRPr="00F24496" w:rsidRDefault="00F24496" w:rsidP="00F24496">
            <w:pPr>
              <w:rPr>
                <w:bCs/>
                <w:color w:val="000000"/>
                <w:sz w:val="28"/>
                <w:szCs w:val="28"/>
              </w:rPr>
            </w:pPr>
            <w:r w:rsidRPr="00F24496">
              <w:rPr>
                <w:color w:val="000000"/>
                <w:sz w:val="22"/>
                <w:szCs w:val="22"/>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779F600A"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38346681"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4D4D3AE7"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59508640" w14:textId="77777777" w:rsidTr="00F24496">
        <w:trPr>
          <w:trHeight w:val="704"/>
        </w:trPr>
        <w:tc>
          <w:tcPr>
            <w:tcW w:w="11057" w:type="dxa"/>
            <w:gridSpan w:val="5"/>
            <w:vAlign w:val="center"/>
          </w:tcPr>
          <w:p w14:paraId="04FC2CD4" w14:textId="77777777" w:rsidR="00F24496" w:rsidRPr="00F24496" w:rsidRDefault="00F24496" w:rsidP="009E5B12">
            <w:pPr>
              <w:numPr>
                <w:ilvl w:val="0"/>
                <w:numId w:val="9"/>
              </w:numPr>
              <w:contextualSpacing/>
              <w:jc w:val="center"/>
              <w:rPr>
                <w:bCs/>
                <w:color w:val="000000"/>
                <w:sz w:val="28"/>
                <w:szCs w:val="28"/>
              </w:rPr>
            </w:pPr>
            <w:r w:rsidRPr="00F24496">
              <w:rPr>
                <w:bCs/>
                <w:color w:val="000000"/>
                <w:sz w:val="28"/>
                <w:szCs w:val="28"/>
              </w:rPr>
              <w:t>Показатели надежности и бесперебойности водоснабжения</w:t>
            </w:r>
          </w:p>
        </w:tc>
      </w:tr>
      <w:tr w:rsidR="00F24496" w:rsidRPr="00F24496" w14:paraId="0B15F66E" w14:textId="77777777" w:rsidTr="00F24496">
        <w:trPr>
          <w:trHeight w:val="4124"/>
        </w:trPr>
        <w:tc>
          <w:tcPr>
            <w:tcW w:w="736" w:type="dxa"/>
            <w:vAlign w:val="center"/>
          </w:tcPr>
          <w:p w14:paraId="013B18CD" w14:textId="77777777" w:rsidR="00F24496" w:rsidRPr="00F24496" w:rsidRDefault="00F24496" w:rsidP="00F24496">
            <w:pPr>
              <w:jc w:val="center"/>
              <w:rPr>
                <w:bCs/>
                <w:color w:val="000000"/>
                <w:sz w:val="28"/>
                <w:szCs w:val="28"/>
              </w:rPr>
            </w:pPr>
            <w:r w:rsidRPr="00F24496">
              <w:rPr>
                <w:bCs/>
                <w:color w:val="000000"/>
                <w:sz w:val="28"/>
                <w:szCs w:val="28"/>
              </w:rPr>
              <w:t>2.1.</w:t>
            </w:r>
          </w:p>
        </w:tc>
        <w:tc>
          <w:tcPr>
            <w:tcW w:w="3659" w:type="dxa"/>
            <w:vAlign w:val="center"/>
          </w:tcPr>
          <w:p w14:paraId="533311E4" w14:textId="77777777" w:rsidR="00F24496" w:rsidRPr="00F24496" w:rsidRDefault="00F24496" w:rsidP="00F24496">
            <w:pPr>
              <w:rPr>
                <w:bCs/>
                <w:color w:val="000000"/>
                <w:sz w:val="28"/>
                <w:szCs w:val="28"/>
              </w:rPr>
            </w:pPr>
            <w:r w:rsidRPr="00F2449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942321E"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2B89897C"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566C12B1"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3D361F0A" w14:textId="77777777" w:rsidTr="00F24496">
        <w:tc>
          <w:tcPr>
            <w:tcW w:w="736" w:type="dxa"/>
          </w:tcPr>
          <w:p w14:paraId="649BA38A" w14:textId="77777777" w:rsidR="00F24496" w:rsidRPr="00F24496" w:rsidRDefault="00F24496" w:rsidP="00F24496">
            <w:pPr>
              <w:jc w:val="center"/>
              <w:rPr>
                <w:bCs/>
                <w:color w:val="000000"/>
                <w:sz w:val="28"/>
                <w:szCs w:val="28"/>
              </w:rPr>
            </w:pPr>
            <w:r w:rsidRPr="00F24496">
              <w:rPr>
                <w:bCs/>
                <w:color w:val="000000"/>
                <w:sz w:val="28"/>
                <w:szCs w:val="28"/>
              </w:rPr>
              <w:lastRenderedPageBreak/>
              <w:t>1</w:t>
            </w:r>
          </w:p>
        </w:tc>
        <w:tc>
          <w:tcPr>
            <w:tcW w:w="3659" w:type="dxa"/>
          </w:tcPr>
          <w:p w14:paraId="41DDCD35" w14:textId="77777777" w:rsidR="00F24496" w:rsidRPr="00F24496" w:rsidRDefault="00F24496" w:rsidP="00F24496">
            <w:pPr>
              <w:jc w:val="center"/>
              <w:rPr>
                <w:bCs/>
                <w:color w:val="000000"/>
                <w:sz w:val="28"/>
                <w:szCs w:val="28"/>
              </w:rPr>
            </w:pPr>
            <w:r w:rsidRPr="00F24496">
              <w:rPr>
                <w:bCs/>
                <w:color w:val="000000"/>
                <w:sz w:val="28"/>
                <w:szCs w:val="28"/>
              </w:rPr>
              <w:t>2</w:t>
            </w:r>
          </w:p>
        </w:tc>
        <w:tc>
          <w:tcPr>
            <w:tcW w:w="1559" w:type="dxa"/>
          </w:tcPr>
          <w:p w14:paraId="75164F8E" w14:textId="77777777" w:rsidR="00F24496" w:rsidRPr="00F24496" w:rsidRDefault="00F24496" w:rsidP="00F24496">
            <w:pPr>
              <w:jc w:val="center"/>
              <w:rPr>
                <w:bCs/>
                <w:color w:val="000000"/>
                <w:sz w:val="28"/>
                <w:szCs w:val="28"/>
              </w:rPr>
            </w:pPr>
            <w:r w:rsidRPr="00F24496">
              <w:rPr>
                <w:bCs/>
                <w:color w:val="000000"/>
                <w:sz w:val="28"/>
                <w:szCs w:val="28"/>
              </w:rPr>
              <w:t>3</w:t>
            </w:r>
          </w:p>
        </w:tc>
        <w:tc>
          <w:tcPr>
            <w:tcW w:w="2552" w:type="dxa"/>
          </w:tcPr>
          <w:p w14:paraId="73F6EA9A" w14:textId="77777777" w:rsidR="00F24496" w:rsidRPr="00F24496" w:rsidRDefault="00F24496" w:rsidP="00F24496">
            <w:pPr>
              <w:jc w:val="center"/>
              <w:rPr>
                <w:bCs/>
                <w:color w:val="000000"/>
                <w:sz w:val="28"/>
                <w:szCs w:val="28"/>
              </w:rPr>
            </w:pPr>
            <w:r w:rsidRPr="00F24496">
              <w:rPr>
                <w:bCs/>
                <w:color w:val="000000"/>
                <w:sz w:val="28"/>
                <w:szCs w:val="28"/>
              </w:rPr>
              <w:t>4</w:t>
            </w:r>
          </w:p>
        </w:tc>
        <w:tc>
          <w:tcPr>
            <w:tcW w:w="2551" w:type="dxa"/>
          </w:tcPr>
          <w:p w14:paraId="62930510" w14:textId="77777777" w:rsidR="00F24496" w:rsidRPr="00F24496" w:rsidRDefault="00F24496" w:rsidP="00F24496">
            <w:pPr>
              <w:jc w:val="center"/>
              <w:rPr>
                <w:bCs/>
                <w:color w:val="000000"/>
                <w:sz w:val="28"/>
                <w:szCs w:val="28"/>
              </w:rPr>
            </w:pPr>
            <w:r w:rsidRPr="00F24496">
              <w:rPr>
                <w:bCs/>
                <w:color w:val="000000"/>
                <w:sz w:val="28"/>
                <w:szCs w:val="28"/>
              </w:rPr>
              <w:t>5</w:t>
            </w:r>
          </w:p>
        </w:tc>
      </w:tr>
      <w:tr w:rsidR="00F24496" w:rsidRPr="00F24496" w14:paraId="33FB5601" w14:textId="77777777" w:rsidTr="00F24496">
        <w:trPr>
          <w:trHeight w:val="982"/>
        </w:trPr>
        <w:tc>
          <w:tcPr>
            <w:tcW w:w="11057" w:type="dxa"/>
            <w:gridSpan w:val="5"/>
            <w:vAlign w:val="center"/>
          </w:tcPr>
          <w:p w14:paraId="60518F82" w14:textId="77777777" w:rsidR="00F24496" w:rsidRPr="00F24496" w:rsidRDefault="00F24496" w:rsidP="009E5B12">
            <w:pPr>
              <w:numPr>
                <w:ilvl w:val="0"/>
                <w:numId w:val="9"/>
              </w:numPr>
              <w:contextualSpacing/>
              <w:jc w:val="center"/>
              <w:rPr>
                <w:bCs/>
                <w:color w:val="000000"/>
                <w:sz w:val="28"/>
                <w:szCs w:val="28"/>
              </w:rPr>
            </w:pPr>
            <w:r w:rsidRPr="00F24496">
              <w:rPr>
                <w:bCs/>
                <w:color w:val="000000"/>
                <w:sz w:val="28"/>
                <w:szCs w:val="28"/>
              </w:rPr>
              <w:t>Показатели энергетической эффективности использования ресурсов, в том числе уровень потерь воды</w:t>
            </w:r>
          </w:p>
        </w:tc>
      </w:tr>
      <w:tr w:rsidR="00F24496" w:rsidRPr="00F24496" w14:paraId="53D37EA2" w14:textId="77777777" w:rsidTr="00F24496">
        <w:trPr>
          <w:trHeight w:val="1519"/>
        </w:trPr>
        <w:tc>
          <w:tcPr>
            <w:tcW w:w="736" w:type="dxa"/>
            <w:vAlign w:val="center"/>
          </w:tcPr>
          <w:p w14:paraId="4C1F2DCB" w14:textId="77777777" w:rsidR="00F24496" w:rsidRPr="00F24496" w:rsidRDefault="00F24496" w:rsidP="00F24496">
            <w:pPr>
              <w:jc w:val="center"/>
              <w:rPr>
                <w:bCs/>
                <w:color w:val="000000"/>
                <w:sz w:val="28"/>
                <w:szCs w:val="28"/>
              </w:rPr>
            </w:pPr>
            <w:r w:rsidRPr="00F24496">
              <w:rPr>
                <w:bCs/>
                <w:color w:val="000000"/>
                <w:sz w:val="28"/>
                <w:szCs w:val="28"/>
              </w:rPr>
              <w:t>3.1.</w:t>
            </w:r>
          </w:p>
        </w:tc>
        <w:tc>
          <w:tcPr>
            <w:tcW w:w="3659" w:type="dxa"/>
            <w:vAlign w:val="center"/>
          </w:tcPr>
          <w:p w14:paraId="632C9EE2" w14:textId="77777777" w:rsidR="00F24496" w:rsidRPr="00F24496" w:rsidRDefault="00F24496" w:rsidP="00F24496">
            <w:pPr>
              <w:rPr>
                <w:bCs/>
                <w:color w:val="000000"/>
                <w:sz w:val="28"/>
                <w:szCs w:val="28"/>
              </w:rPr>
            </w:pPr>
            <w:r w:rsidRPr="00F24496">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41D831A6"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1DF57636"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6CC4C557"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219B6997" w14:textId="77777777" w:rsidTr="00F24496">
        <w:trPr>
          <w:trHeight w:val="2122"/>
        </w:trPr>
        <w:tc>
          <w:tcPr>
            <w:tcW w:w="736" w:type="dxa"/>
            <w:vAlign w:val="center"/>
          </w:tcPr>
          <w:p w14:paraId="73ADF992" w14:textId="77777777" w:rsidR="00F24496" w:rsidRPr="00F24496" w:rsidRDefault="00F24496" w:rsidP="00F24496">
            <w:pPr>
              <w:jc w:val="center"/>
              <w:rPr>
                <w:bCs/>
                <w:sz w:val="28"/>
                <w:szCs w:val="28"/>
              </w:rPr>
            </w:pPr>
            <w:r w:rsidRPr="00F24496">
              <w:rPr>
                <w:bCs/>
                <w:sz w:val="28"/>
                <w:szCs w:val="28"/>
              </w:rPr>
              <w:t>3.2.</w:t>
            </w:r>
          </w:p>
        </w:tc>
        <w:tc>
          <w:tcPr>
            <w:tcW w:w="3659" w:type="dxa"/>
            <w:vAlign w:val="center"/>
          </w:tcPr>
          <w:p w14:paraId="744C4561" w14:textId="77777777" w:rsidR="00F24496" w:rsidRPr="00F24496" w:rsidRDefault="00F24496" w:rsidP="00F24496">
            <w:pPr>
              <w:rPr>
                <w:bCs/>
                <w:sz w:val="28"/>
                <w:szCs w:val="28"/>
              </w:rPr>
            </w:pPr>
            <w:r w:rsidRPr="00F24496">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F24496">
              <w:rPr>
                <w:sz w:val="22"/>
                <w:szCs w:val="22"/>
                <w:vertAlign w:val="superscript"/>
              </w:rPr>
              <w:t>3</w:t>
            </w:r>
            <w:r w:rsidRPr="00F24496">
              <w:rPr>
                <w:sz w:val="22"/>
                <w:szCs w:val="22"/>
              </w:rPr>
              <w:t xml:space="preserve">) – </w:t>
            </w:r>
            <w:r w:rsidRPr="00F24496">
              <w:rPr>
                <w:sz w:val="22"/>
                <w:szCs w:val="22"/>
                <w:u w:val="single"/>
              </w:rPr>
              <w:t>для организаций, оказывающих услуги по водоподготовке</w:t>
            </w:r>
          </w:p>
        </w:tc>
        <w:tc>
          <w:tcPr>
            <w:tcW w:w="1559" w:type="dxa"/>
            <w:vAlign w:val="center"/>
          </w:tcPr>
          <w:p w14:paraId="2D0E9772"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23D4B7F9"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32A290D7"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7892C8A1" w14:textId="77777777" w:rsidTr="00F24496">
        <w:trPr>
          <w:trHeight w:val="2228"/>
        </w:trPr>
        <w:tc>
          <w:tcPr>
            <w:tcW w:w="736" w:type="dxa"/>
            <w:vAlign w:val="center"/>
          </w:tcPr>
          <w:p w14:paraId="622E8565" w14:textId="77777777" w:rsidR="00F24496" w:rsidRPr="00F24496" w:rsidRDefault="00F24496" w:rsidP="00F24496">
            <w:pPr>
              <w:jc w:val="center"/>
              <w:rPr>
                <w:bCs/>
                <w:sz w:val="28"/>
                <w:szCs w:val="28"/>
              </w:rPr>
            </w:pPr>
            <w:r w:rsidRPr="00F24496">
              <w:rPr>
                <w:bCs/>
                <w:sz w:val="28"/>
                <w:szCs w:val="28"/>
              </w:rPr>
              <w:t>3.3.</w:t>
            </w:r>
          </w:p>
        </w:tc>
        <w:tc>
          <w:tcPr>
            <w:tcW w:w="3659" w:type="dxa"/>
            <w:vAlign w:val="center"/>
          </w:tcPr>
          <w:p w14:paraId="2DC04EBB" w14:textId="77777777" w:rsidR="00F24496" w:rsidRPr="00F24496" w:rsidRDefault="00F24496" w:rsidP="00F24496">
            <w:pPr>
              <w:rPr>
                <w:sz w:val="22"/>
                <w:szCs w:val="22"/>
              </w:rPr>
            </w:pPr>
            <w:r w:rsidRPr="00F24496">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F24496">
              <w:rPr>
                <w:sz w:val="22"/>
                <w:szCs w:val="22"/>
                <w:vertAlign w:val="superscript"/>
              </w:rPr>
              <w:t>3</w:t>
            </w:r>
            <w:r w:rsidRPr="00F24496">
              <w:rPr>
                <w:sz w:val="22"/>
                <w:szCs w:val="22"/>
              </w:rPr>
              <w:t xml:space="preserve">) – </w:t>
            </w:r>
            <w:r w:rsidRPr="00F24496">
              <w:rPr>
                <w:sz w:val="22"/>
                <w:szCs w:val="22"/>
                <w:u w:val="single"/>
              </w:rPr>
              <w:t>для организаций, оказывающих услуги по транспортировке</w:t>
            </w:r>
          </w:p>
        </w:tc>
        <w:tc>
          <w:tcPr>
            <w:tcW w:w="1559" w:type="dxa"/>
            <w:vAlign w:val="center"/>
          </w:tcPr>
          <w:p w14:paraId="45992A02"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2" w:type="dxa"/>
            <w:vAlign w:val="center"/>
          </w:tcPr>
          <w:p w14:paraId="1FED72E8" w14:textId="77777777" w:rsidR="00F24496" w:rsidRPr="00F24496" w:rsidRDefault="00F24496" w:rsidP="00F24496">
            <w:pPr>
              <w:jc w:val="center"/>
              <w:rPr>
                <w:bCs/>
                <w:color w:val="000000"/>
                <w:sz w:val="28"/>
                <w:szCs w:val="28"/>
              </w:rPr>
            </w:pPr>
            <w:r w:rsidRPr="00F24496">
              <w:rPr>
                <w:bCs/>
                <w:color w:val="000000"/>
                <w:sz w:val="28"/>
                <w:szCs w:val="28"/>
              </w:rPr>
              <w:t>-</w:t>
            </w:r>
          </w:p>
        </w:tc>
        <w:tc>
          <w:tcPr>
            <w:tcW w:w="2551" w:type="dxa"/>
            <w:vAlign w:val="center"/>
          </w:tcPr>
          <w:p w14:paraId="735E027F" w14:textId="77777777" w:rsidR="00F24496" w:rsidRPr="00F24496" w:rsidRDefault="00F24496" w:rsidP="00F24496">
            <w:pPr>
              <w:jc w:val="center"/>
              <w:rPr>
                <w:bCs/>
                <w:color w:val="000000"/>
                <w:sz w:val="28"/>
                <w:szCs w:val="28"/>
              </w:rPr>
            </w:pPr>
            <w:r w:rsidRPr="00F24496">
              <w:rPr>
                <w:bCs/>
                <w:color w:val="000000"/>
                <w:sz w:val="28"/>
                <w:szCs w:val="28"/>
              </w:rPr>
              <w:t>-</w:t>
            </w:r>
          </w:p>
        </w:tc>
      </w:tr>
      <w:tr w:rsidR="00F24496" w:rsidRPr="00F24496" w14:paraId="2D17D9FE" w14:textId="77777777" w:rsidTr="00F24496">
        <w:trPr>
          <w:trHeight w:val="2409"/>
        </w:trPr>
        <w:tc>
          <w:tcPr>
            <w:tcW w:w="736" w:type="dxa"/>
            <w:vAlign w:val="center"/>
          </w:tcPr>
          <w:p w14:paraId="3227CA7D" w14:textId="77777777" w:rsidR="00F24496" w:rsidRPr="00F24496" w:rsidRDefault="00F24496" w:rsidP="00F24496">
            <w:pPr>
              <w:jc w:val="center"/>
              <w:rPr>
                <w:bCs/>
                <w:sz w:val="28"/>
                <w:szCs w:val="28"/>
              </w:rPr>
            </w:pPr>
            <w:r w:rsidRPr="00F24496">
              <w:rPr>
                <w:bCs/>
                <w:sz w:val="28"/>
                <w:szCs w:val="28"/>
              </w:rPr>
              <w:t>3.4.</w:t>
            </w:r>
          </w:p>
        </w:tc>
        <w:tc>
          <w:tcPr>
            <w:tcW w:w="3659" w:type="dxa"/>
            <w:vAlign w:val="center"/>
          </w:tcPr>
          <w:p w14:paraId="3B8FFCF2" w14:textId="77777777" w:rsidR="00F24496" w:rsidRPr="00F24496" w:rsidRDefault="00F24496" w:rsidP="00F24496">
            <w:pPr>
              <w:rPr>
                <w:bCs/>
                <w:sz w:val="28"/>
                <w:szCs w:val="28"/>
              </w:rPr>
            </w:pPr>
            <w:r w:rsidRPr="00F24496">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F24496">
              <w:rPr>
                <w:sz w:val="22"/>
                <w:szCs w:val="22"/>
                <w:vertAlign w:val="superscript"/>
              </w:rPr>
              <w:t>3</w:t>
            </w:r>
            <w:r w:rsidRPr="00F24496">
              <w:rPr>
                <w:sz w:val="22"/>
                <w:szCs w:val="22"/>
              </w:rPr>
              <w:t xml:space="preserve">) – </w:t>
            </w:r>
            <w:r w:rsidRPr="00F24496">
              <w:rPr>
                <w:sz w:val="22"/>
                <w:szCs w:val="22"/>
                <w:u w:val="single"/>
              </w:rPr>
              <w:t>для организаций, оказывающих услуги водоснабжения питьевой (полный цикл)</w:t>
            </w:r>
          </w:p>
        </w:tc>
        <w:tc>
          <w:tcPr>
            <w:tcW w:w="1559" w:type="dxa"/>
            <w:vAlign w:val="center"/>
          </w:tcPr>
          <w:p w14:paraId="1DE79A18" w14:textId="77777777" w:rsidR="00F24496" w:rsidRPr="00F24496" w:rsidRDefault="00F24496" w:rsidP="00F24496">
            <w:pPr>
              <w:jc w:val="center"/>
              <w:rPr>
                <w:bCs/>
                <w:sz w:val="28"/>
                <w:szCs w:val="28"/>
              </w:rPr>
            </w:pPr>
            <w:r w:rsidRPr="00F24496">
              <w:rPr>
                <w:bCs/>
                <w:sz w:val="28"/>
                <w:szCs w:val="28"/>
              </w:rPr>
              <w:t>3,13</w:t>
            </w:r>
          </w:p>
        </w:tc>
        <w:tc>
          <w:tcPr>
            <w:tcW w:w="2552" w:type="dxa"/>
            <w:vAlign w:val="center"/>
          </w:tcPr>
          <w:p w14:paraId="590F5DD0" w14:textId="77777777" w:rsidR="00F24496" w:rsidRPr="00F24496" w:rsidRDefault="00F24496" w:rsidP="00F24496">
            <w:pPr>
              <w:jc w:val="center"/>
              <w:rPr>
                <w:bCs/>
                <w:sz w:val="28"/>
                <w:szCs w:val="28"/>
              </w:rPr>
            </w:pPr>
            <w:r w:rsidRPr="00F24496">
              <w:rPr>
                <w:bCs/>
                <w:sz w:val="28"/>
                <w:szCs w:val="28"/>
              </w:rPr>
              <w:t>3,13</w:t>
            </w:r>
          </w:p>
        </w:tc>
        <w:tc>
          <w:tcPr>
            <w:tcW w:w="2551" w:type="dxa"/>
            <w:vAlign w:val="center"/>
          </w:tcPr>
          <w:p w14:paraId="3D8EDF43" w14:textId="77777777" w:rsidR="00F24496" w:rsidRPr="00F24496" w:rsidRDefault="00F24496" w:rsidP="00F24496">
            <w:pPr>
              <w:jc w:val="center"/>
              <w:rPr>
                <w:bCs/>
                <w:sz w:val="28"/>
                <w:szCs w:val="28"/>
              </w:rPr>
            </w:pPr>
            <w:r w:rsidRPr="00F24496">
              <w:rPr>
                <w:bCs/>
                <w:sz w:val="28"/>
                <w:szCs w:val="28"/>
              </w:rPr>
              <w:t>-</w:t>
            </w:r>
          </w:p>
        </w:tc>
      </w:tr>
    </w:tbl>
    <w:p w14:paraId="0712B826" w14:textId="77777777" w:rsidR="00F24496" w:rsidRPr="00F24496" w:rsidRDefault="00F24496" w:rsidP="00F24496">
      <w:pPr>
        <w:ind w:left="-567"/>
        <w:jc w:val="center"/>
        <w:rPr>
          <w:bCs/>
          <w:color w:val="FF0000"/>
          <w:sz w:val="28"/>
          <w:szCs w:val="28"/>
        </w:rPr>
      </w:pPr>
    </w:p>
    <w:p w14:paraId="742F393B" w14:textId="77777777" w:rsidR="00F24496" w:rsidRPr="00F24496" w:rsidRDefault="00F24496" w:rsidP="00F24496">
      <w:pPr>
        <w:ind w:left="-567"/>
        <w:jc w:val="center"/>
        <w:rPr>
          <w:bCs/>
          <w:color w:val="FF0000"/>
          <w:sz w:val="28"/>
          <w:szCs w:val="28"/>
        </w:rPr>
      </w:pPr>
    </w:p>
    <w:p w14:paraId="52B38BD0" w14:textId="77777777" w:rsidR="00F24496" w:rsidRPr="00F24496" w:rsidRDefault="00F24496" w:rsidP="00F24496">
      <w:pPr>
        <w:ind w:left="-567"/>
        <w:jc w:val="center"/>
        <w:rPr>
          <w:bCs/>
          <w:color w:val="FF0000"/>
          <w:sz w:val="28"/>
          <w:szCs w:val="28"/>
        </w:rPr>
      </w:pPr>
    </w:p>
    <w:p w14:paraId="4D077C4F" w14:textId="77777777" w:rsidR="00F24496" w:rsidRPr="00F24496" w:rsidRDefault="00F24496" w:rsidP="00F24496">
      <w:pPr>
        <w:ind w:left="-567"/>
        <w:jc w:val="center"/>
        <w:rPr>
          <w:bCs/>
          <w:color w:val="FF0000"/>
          <w:sz w:val="28"/>
          <w:szCs w:val="28"/>
        </w:rPr>
      </w:pPr>
    </w:p>
    <w:p w14:paraId="3338C30F" w14:textId="77777777" w:rsidR="00F24496" w:rsidRPr="00F24496" w:rsidRDefault="00F24496" w:rsidP="00F24496">
      <w:pPr>
        <w:ind w:left="-567"/>
        <w:jc w:val="center"/>
        <w:rPr>
          <w:bCs/>
          <w:color w:val="FF0000"/>
          <w:sz w:val="28"/>
          <w:szCs w:val="28"/>
        </w:rPr>
      </w:pPr>
    </w:p>
    <w:p w14:paraId="239FE08E" w14:textId="77777777" w:rsidR="00F24496" w:rsidRPr="00F24496" w:rsidRDefault="00F24496" w:rsidP="00F24496">
      <w:pPr>
        <w:ind w:left="-567"/>
        <w:jc w:val="center"/>
        <w:rPr>
          <w:bCs/>
          <w:color w:val="FF0000"/>
          <w:sz w:val="28"/>
          <w:szCs w:val="28"/>
        </w:rPr>
      </w:pPr>
    </w:p>
    <w:p w14:paraId="477673B7" w14:textId="77777777" w:rsidR="00F24496" w:rsidRPr="00F24496" w:rsidRDefault="00F24496" w:rsidP="00F24496">
      <w:pPr>
        <w:ind w:left="-567"/>
        <w:jc w:val="center"/>
        <w:rPr>
          <w:bCs/>
          <w:color w:val="FF0000"/>
          <w:sz w:val="28"/>
          <w:szCs w:val="28"/>
        </w:rPr>
      </w:pPr>
    </w:p>
    <w:p w14:paraId="2641FBF0" w14:textId="77777777" w:rsidR="00F24496" w:rsidRPr="00F24496" w:rsidRDefault="00F24496" w:rsidP="00F24496">
      <w:pPr>
        <w:ind w:left="-567"/>
        <w:jc w:val="center"/>
        <w:rPr>
          <w:bCs/>
          <w:color w:val="FF0000"/>
          <w:sz w:val="28"/>
          <w:szCs w:val="28"/>
        </w:rPr>
      </w:pPr>
    </w:p>
    <w:p w14:paraId="4C6AF277" w14:textId="77777777" w:rsidR="00F24496" w:rsidRPr="00F24496" w:rsidRDefault="00F24496" w:rsidP="00F24496">
      <w:pPr>
        <w:ind w:left="-567"/>
        <w:jc w:val="center"/>
        <w:rPr>
          <w:bCs/>
          <w:color w:val="FF0000"/>
          <w:sz w:val="28"/>
          <w:szCs w:val="28"/>
        </w:rPr>
      </w:pPr>
    </w:p>
    <w:p w14:paraId="3DE495A0" w14:textId="77777777" w:rsidR="00F24496" w:rsidRPr="00F24496" w:rsidRDefault="00F24496" w:rsidP="00F24496">
      <w:pPr>
        <w:ind w:left="-567"/>
        <w:jc w:val="center"/>
        <w:rPr>
          <w:bCs/>
          <w:color w:val="FF0000"/>
          <w:sz w:val="28"/>
          <w:szCs w:val="28"/>
        </w:rPr>
      </w:pPr>
    </w:p>
    <w:p w14:paraId="054CDF2A" w14:textId="77777777" w:rsidR="00F24496" w:rsidRPr="00F24496" w:rsidRDefault="00F24496" w:rsidP="00F24496">
      <w:pPr>
        <w:ind w:left="-567"/>
        <w:jc w:val="center"/>
        <w:rPr>
          <w:bCs/>
          <w:color w:val="FF0000"/>
          <w:sz w:val="28"/>
          <w:szCs w:val="28"/>
        </w:rPr>
      </w:pPr>
    </w:p>
    <w:p w14:paraId="7119FF09" w14:textId="77777777" w:rsidR="00F24496" w:rsidRPr="00F24496" w:rsidRDefault="00F24496" w:rsidP="00F24496">
      <w:pPr>
        <w:spacing w:after="200" w:line="276" w:lineRule="auto"/>
        <w:rPr>
          <w:bCs/>
          <w:color w:val="FF0000"/>
          <w:sz w:val="28"/>
          <w:szCs w:val="28"/>
        </w:rPr>
      </w:pPr>
      <w:r w:rsidRPr="00F24496">
        <w:rPr>
          <w:bCs/>
          <w:color w:val="FF0000"/>
          <w:sz w:val="28"/>
          <w:szCs w:val="28"/>
        </w:rPr>
        <w:br w:type="page"/>
      </w:r>
    </w:p>
    <w:p w14:paraId="0D59DFA1" w14:textId="77777777" w:rsidR="00F24496" w:rsidRPr="00F24496" w:rsidRDefault="00F24496" w:rsidP="00F24496">
      <w:pPr>
        <w:jc w:val="center"/>
        <w:rPr>
          <w:bCs/>
          <w:sz w:val="28"/>
          <w:szCs w:val="28"/>
        </w:rPr>
      </w:pPr>
      <w:r w:rsidRPr="00F24496">
        <w:rPr>
          <w:bCs/>
          <w:sz w:val="28"/>
          <w:szCs w:val="28"/>
        </w:rPr>
        <w:lastRenderedPageBreak/>
        <w:t>Раздел 10. Отчет об исполнении производственной программы</w:t>
      </w:r>
    </w:p>
    <w:p w14:paraId="4BE4D192" w14:textId="77777777" w:rsidR="00F24496" w:rsidRPr="00F24496" w:rsidRDefault="00F24496" w:rsidP="00F24496">
      <w:pPr>
        <w:jc w:val="center"/>
        <w:rPr>
          <w:bCs/>
          <w:sz w:val="28"/>
          <w:szCs w:val="28"/>
        </w:rPr>
      </w:pPr>
      <w:r w:rsidRPr="00F24496">
        <w:rPr>
          <w:bCs/>
          <w:sz w:val="28"/>
          <w:szCs w:val="28"/>
        </w:rPr>
        <w:t>за 2018-2019 год</w:t>
      </w:r>
    </w:p>
    <w:tbl>
      <w:tblPr>
        <w:tblStyle w:val="af"/>
        <w:tblpPr w:leftFromText="180" w:rightFromText="180" w:vertAnchor="text" w:horzAnchor="margin" w:tblpY="212"/>
        <w:tblW w:w="8926" w:type="dxa"/>
        <w:tblLook w:val="04A0" w:firstRow="1" w:lastRow="0" w:firstColumn="1" w:lastColumn="0" w:noHBand="0" w:noVBand="1"/>
      </w:tblPr>
      <w:tblGrid>
        <w:gridCol w:w="4531"/>
        <w:gridCol w:w="4395"/>
      </w:tblGrid>
      <w:tr w:rsidR="00F24496" w:rsidRPr="00F24496" w14:paraId="6DB4D7D3" w14:textId="77777777" w:rsidTr="00F24496">
        <w:tc>
          <w:tcPr>
            <w:tcW w:w="4531" w:type="dxa"/>
            <w:tcBorders>
              <w:top w:val="single" w:sz="4" w:space="0" w:color="auto"/>
              <w:left w:val="single" w:sz="4" w:space="0" w:color="auto"/>
              <w:bottom w:val="single" w:sz="4" w:space="0" w:color="auto"/>
              <w:right w:val="single" w:sz="4" w:space="0" w:color="auto"/>
            </w:tcBorders>
            <w:vAlign w:val="center"/>
            <w:hideMark/>
          </w:tcPr>
          <w:p w14:paraId="24489CB7" w14:textId="77777777" w:rsidR="00F24496" w:rsidRPr="00F24496" w:rsidRDefault="00F24496" w:rsidP="00F24496">
            <w:pPr>
              <w:jc w:val="center"/>
              <w:rPr>
                <w:bCs/>
                <w:sz w:val="28"/>
                <w:szCs w:val="28"/>
              </w:rPr>
            </w:pPr>
            <w:r w:rsidRPr="00F24496">
              <w:rPr>
                <w:bCs/>
                <w:sz w:val="28"/>
                <w:szCs w:val="28"/>
              </w:rPr>
              <w:t>Наименование показателя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0B0E7AF" w14:textId="77777777" w:rsidR="00F24496" w:rsidRPr="00F24496" w:rsidRDefault="00F24496" w:rsidP="00F24496">
            <w:pPr>
              <w:jc w:val="center"/>
              <w:rPr>
                <w:bCs/>
                <w:sz w:val="28"/>
                <w:szCs w:val="28"/>
              </w:rPr>
            </w:pPr>
            <w:r w:rsidRPr="00F24496">
              <w:rPr>
                <w:bCs/>
                <w:sz w:val="28"/>
                <w:szCs w:val="28"/>
              </w:rPr>
              <w:t>Фактическое значение показателя, тыс. руб.</w:t>
            </w:r>
          </w:p>
        </w:tc>
      </w:tr>
      <w:tr w:rsidR="00F24496" w:rsidRPr="00F24496" w14:paraId="24338A7C" w14:textId="77777777" w:rsidTr="00F24496">
        <w:tc>
          <w:tcPr>
            <w:tcW w:w="8926" w:type="dxa"/>
            <w:gridSpan w:val="2"/>
            <w:tcBorders>
              <w:top w:val="single" w:sz="4" w:space="0" w:color="auto"/>
              <w:left w:val="single" w:sz="4" w:space="0" w:color="auto"/>
              <w:bottom w:val="single" w:sz="4" w:space="0" w:color="auto"/>
              <w:right w:val="single" w:sz="4" w:space="0" w:color="auto"/>
            </w:tcBorders>
          </w:tcPr>
          <w:p w14:paraId="4DC89CC8" w14:textId="77777777" w:rsidR="00F24496" w:rsidRPr="00F24496" w:rsidRDefault="00F24496" w:rsidP="00F24496">
            <w:pPr>
              <w:jc w:val="center"/>
              <w:rPr>
                <w:bCs/>
                <w:sz w:val="28"/>
                <w:szCs w:val="28"/>
              </w:rPr>
            </w:pPr>
            <w:r w:rsidRPr="00F24496">
              <w:rPr>
                <w:bCs/>
                <w:sz w:val="28"/>
                <w:szCs w:val="28"/>
              </w:rPr>
              <w:t>2018 год</w:t>
            </w:r>
          </w:p>
        </w:tc>
      </w:tr>
      <w:tr w:rsidR="00F24496" w:rsidRPr="00F24496" w14:paraId="0E69D019" w14:textId="77777777" w:rsidTr="00F24496">
        <w:tc>
          <w:tcPr>
            <w:tcW w:w="8926" w:type="dxa"/>
            <w:gridSpan w:val="2"/>
            <w:tcBorders>
              <w:top w:val="single" w:sz="4" w:space="0" w:color="auto"/>
              <w:left w:val="single" w:sz="4" w:space="0" w:color="auto"/>
              <w:bottom w:val="single" w:sz="4" w:space="0" w:color="auto"/>
              <w:right w:val="single" w:sz="4" w:space="0" w:color="auto"/>
            </w:tcBorders>
            <w:hideMark/>
          </w:tcPr>
          <w:p w14:paraId="68548B1D" w14:textId="77777777" w:rsidR="00F24496" w:rsidRPr="00F24496" w:rsidRDefault="00F24496" w:rsidP="00F24496">
            <w:pPr>
              <w:jc w:val="center"/>
              <w:rPr>
                <w:bCs/>
                <w:sz w:val="28"/>
                <w:szCs w:val="28"/>
              </w:rPr>
            </w:pPr>
            <w:r w:rsidRPr="00F24496">
              <w:rPr>
                <w:bCs/>
                <w:sz w:val="28"/>
                <w:szCs w:val="28"/>
              </w:rPr>
              <w:t>Холодное водоснабжение технической водой</w:t>
            </w:r>
          </w:p>
        </w:tc>
      </w:tr>
      <w:tr w:rsidR="00F24496" w:rsidRPr="00F24496" w14:paraId="2B29259C" w14:textId="77777777" w:rsidTr="00F24496">
        <w:tc>
          <w:tcPr>
            <w:tcW w:w="4531" w:type="dxa"/>
            <w:tcBorders>
              <w:top w:val="single" w:sz="4" w:space="0" w:color="auto"/>
              <w:left w:val="single" w:sz="4" w:space="0" w:color="auto"/>
              <w:bottom w:val="single" w:sz="4" w:space="0" w:color="auto"/>
              <w:right w:val="single" w:sz="4" w:space="0" w:color="auto"/>
            </w:tcBorders>
          </w:tcPr>
          <w:p w14:paraId="0C610C87" w14:textId="77777777" w:rsidR="00F24496" w:rsidRPr="00F24496" w:rsidRDefault="00F24496" w:rsidP="00F24496">
            <w:pPr>
              <w:jc w:val="center"/>
              <w:rPr>
                <w:bCs/>
                <w:sz w:val="28"/>
                <w:szCs w:val="28"/>
              </w:rPr>
            </w:pPr>
            <w:r w:rsidRPr="00F24496">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022A486D" w14:textId="77777777" w:rsidR="00F24496" w:rsidRPr="00F24496" w:rsidRDefault="00F24496" w:rsidP="00F24496">
            <w:pPr>
              <w:jc w:val="center"/>
              <w:rPr>
                <w:bCs/>
                <w:sz w:val="28"/>
                <w:szCs w:val="28"/>
              </w:rPr>
            </w:pPr>
            <w:r w:rsidRPr="00F24496">
              <w:rPr>
                <w:bCs/>
                <w:sz w:val="28"/>
                <w:szCs w:val="28"/>
              </w:rPr>
              <w:t>-</w:t>
            </w:r>
          </w:p>
        </w:tc>
      </w:tr>
      <w:tr w:rsidR="00F24496" w:rsidRPr="00F24496" w14:paraId="367EE986" w14:textId="77777777" w:rsidTr="00F24496">
        <w:tc>
          <w:tcPr>
            <w:tcW w:w="8926" w:type="dxa"/>
            <w:gridSpan w:val="2"/>
            <w:tcBorders>
              <w:top w:val="single" w:sz="4" w:space="0" w:color="auto"/>
              <w:left w:val="single" w:sz="4" w:space="0" w:color="auto"/>
              <w:bottom w:val="single" w:sz="4" w:space="0" w:color="auto"/>
              <w:right w:val="single" w:sz="4" w:space="0" w:color="auto"/>
            </w:tcBorders>
          </w:tcPr>
          <w:p w14:paraId="6494AB5D" w14:textId="77777777" w:rsidR="00F24496" w:rsidRPr="00F24496" w:rsidRDefault="00F24496" w:rsidP="00F24496">
            <w:pPr>
              <w:jc w:val="center"/>
              <w:rPr>
                <w:bCs/>
                <w:sz w:val="28"/>
                <w:szCs w:val="28"/>
              </w:rPr>
            </w:pPr>
            <w:r w:rsidRPr="00F24496">
              <w:rPr>
                <w:bCs/>
                <w:sz w:val="28"/>
                <w:szCs w:val="28"/>
              </w:rPr>
              <w:t>2019 год</w:t>
            </w:r>
          </w:p>
        </w:tc>
      </w:tr>
      <w:tr w:rsidR="00F24496" w:rsidRPr="00F24496" w14:paraId="2BE44930" w14:textId="77777777" w:rsidTr="00F24496">
        <w:tc>
          <w:tcPr>
            <w:tcW w:w="8926" w:type="dxa"/>
            <w:gridSpan w:val="2"/>
            <w:tcBorders>
              <w:top w:val="single" w:sz="4" w:space="0" w:color="auto"/>
              <w:left w:val="single" w:sz="4" w:space="0" w:color="auto"/>
              <w:bottom w:val="single" w:sz="4" w:space="0" w:color="auto"/>
              <w:right w:val="single" w:sz="4" w:space="0" w:color="auto"/>
            </w:tcBorders>
          </w:tcPr>
          <w:p w14:paraId="3DD1923F" w14:textId="77777777" w:rsidR="00F24496" w:rsidRPr="00F24496" w:rsidRDefault="00F24496" w:rsidP="00F24496">
            <w:pPr>
              <w:jc w:val="center"/>
              <w:rPr>
                <w:bCs/>
                <w:sz w:val="28"/>
                <w:szCs w:val="28"/>
              </w:rPr>
            </w:pPr>
            <w:r w:rsidRPr="00F24496">
              <w:rPr>
                <w:bCs/>
                <w:sz w:val="28"/>
                <w:szCs w:val="28"/>
              </w:rPr>
              <w:t>Холодное водоснабжение технической водой</w:t>
            </w:r>
          </w:p>
        </w:tc>
      </w:tr>
      <w:tr w:rsidR="00F24496" w:rsidRPr="00F24496" w14:paraId="2539F415" w14:textId="77777777" w:rsidTr="00F24496">
        <w:tc>
          <w:tcPr>
            <w:tcW w:w="4531" w:type="dxa"/>
            <w:tcBorders>
              <w:top w:val="single" w:sz="4" w:space="0" w:color="auto"/>
              <w:left w:val="single" w:sz="4" w:space="0" w:color="auto"/>
              <w:bottom w:val="single" w:sz="4" w:space="0" w:color="auto"/>
              <w:right w:val="single" w:sz="4" w:space="0" w:color="auto"/>
            </w:tcBorders>
          </w:tcPr>
          <w:p w14:paraId="6FD88928" w14:textId="77777777" w:rsidR="00F24496" w:rsidRPr="00F24496" w:rsidRDefault="00F24496" w:rsidP="00F24496">
            <w:pPr>
              <w:jc w:val="center"/>
              <w:rPr>
                <w:bCs/>
                <w:sz w:val="28"/>
                <w:szCs w:val="28"/>
              </w:rPr>
            </w:pPr>
            <w:r w:rsidRPr="00F24496">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6112B1C0" w14:textId="77777777" w:rsidR="00F24496" w:rsidRPr="00F24496" w:rsidRDefault="00F24496" w:rsidP="00F24496">
            <w:pPr>
              <w:jc w:val="center"/>
              <w:rPr>
                <w:bCs/>
                <w:sz w:val="28"/>
                <w:szCs w:val="28"/>
              </w:rPr>
            </w:pPr>
            <w:r w:rsidRPr="00F24496">
              <w:rPr>
                <w:bCs/>
                <w:sz w:val="28"/>
                <w:szCs w:val="28"/>
              </w:rPr>
              <w:t>-</w:t>
            </w:r>
          </w:p>
        </w:tc>
      </w:tr>
    </w:tbl>
    <w:p w14:paraId="3B55A198" w14:textId="77777777" w:rsidR="00F24496" w:rsidRPr="00F24496" w:rsidRDefault="00F24496" w:rsidP="00F24496">
      <w:pPr>
        <w:ind w:left="-567"/>
        <w:jc w:val="center"/>
        <w:rPr>
          <w:bCs/>
          <w:sz w:val="28"/>
          <w:szCs w:val="28"/>
        </w:rPr>
      </w:pPr>
    </w:p>
    <w:p w14:paraId="74BFAB1F" w14:textId="77777777" w:rsidR="00F24496" w:rsidRPr="00F24496" w:rsidRDefault="00F24496" w:rsidP="00F24496">
      <w:pPr>
        <w:rPr>
          <w:color w:val="FF0000"/>
          <w:sz w:val="28"/>
          <w:szCs w:val="28"/>
          <w:lang w:eastAsia="en-US"/>
        </w:rPr>
      </w:pPr>
    </w:p>
    <w:p w14:paraId="7814B3FA" w14:textId="77777777" w:rsidR="00F24496" w:rsidRPr="00F24496" w:rsidRDefault="00F24496" w:rsidP="00F24496">
      <w:pPr>
        <w:jc w:val="both"/>
        <w:rPr>
          <w:color w:val="FF0000"/>
          <w:sz w:val="28"/>
          <w:szCs w:val="28"/>
          <w:lang w:eastAsia="en-US"/>
        </w:rPr>
      </w:pPr>
    </w:p>
    <w:p w14:paraId="4D49776E" w14:textId="77777777" w:rsidR="00F24496" w:rsidRPr="00F24496" w:rsidRDefault="00F24496" w:rsidP="00F24496">
      <w:pPr>
        <w:jc w:val="both"/>
        <w:rPr>
          <w:color w:val="FF0000"/>
          <w:sz w:val="28"/>
          <w:szCs w:val="28"/>
          <w:lang w:eastAsia="en-US"/>
        </w:rPr>
      </w:pPr>
    </w:p>
    <w:p w14:paraId="1677894F" w14:textId="77777777" w:rsidR="00F24496" w:rsidRPr="00F24496" w:rsidRDefault="00F24496" w:rsidP="00F24496">
      <w:pPr>
        <w:jc w:val="both"/>
        <w:rPr>
          <w:color w:val="FF0000"/>
          <w:sz w:val="28"/>
          <w:szCs w:val="28"/>
          <w:lang w:eastAsia="en-US"/>
        </w:rPr>
      </w:pPr>
    </w:p>
    <w:p w14:paraId="02DB6715" w14:textId="77777777" w:rsidR="00F24496" w:rsidRPr="00F24496" w:rsidRDefault="00F24496" w:rsidP="00F24496">
      <w:pPr>
        <w:jc w:val="center"/>
        <w:rPr>
          <w:bCs/>
          <w:sz w:val="28"/>
          <w:szCs w:val="28"/>
        </w:rPr>
      </w:pPr>
      <w:r w:rsidRPr="00F24496">
        <w:rPr>
          <w:bCs/>
          <w:sz w:val="28"/>
          <w:szCs w:val="28"/>
        </w:rPr>
        <w:t>Раздел 11. Мероприятия, направленные на повышение качества обслуживания абонентов</w:t>
      </w:r>
    </w:p>
    <w:p w14:paraId="360E39C4" w14:textId="77777777" w:rsidR="00F24496" w:rsidRPr="00F24496" w:rsidRDefault="00F24496" w:rsidP="00F24496">
      <w:pPr>
        <w:ind w:left="-567"/>
        <w:jc w:val="center"/>
        <w:rPr>
          <w:bCs/>
          <w:sz w:val="28"/>
          <w:szCs w:val="28"/>
        </w:rPr>
      </w:pPr>
    </w:p>
    <w:tbl>
      <w:tblPr>
        <w:tblStyle w:val="af"/>
        <w:tblW w:w="9640" w:type="dxa"/>
        <w:tblInd w:w="-289" w:type="dxa"/>
        <w:tblLook w:val="04A0" w:firstRow="1" w:lastRow="0" w:firstColumn="1" w:lastColumn="0" w:noHBand="0" w:noVBand="1"/>
      </w:tblPr>
      <w:tblGrid>
        <w:gridCol w:w="4820"/>
        <w:gridCol w:w="4820"/>
      </w:tblGrid>
      <w:tr w:rsidR="00F24496" w:rsidRPr="00F24496" w14:paraId="2C39E472" w14:textId="77777777" w:rsidTr="00F24496">
        <w:trPr>
          <w:trHeight w:val="748"/>
        </w:trPr>
        <w:tc>
          <w:tcPr>
            <w:tcW w:w="4820" w:type="dxa"/>
            <w:vAlign w:val="center"/>
          </w:tcPr>
          <w:p w14:paraId="5ACAE354" w14:textId="77777777" w:rsidR="00F24496" w:rsidRPr="00F24496" w:rsidRDefault="00F24496" w:rsidP="00F24496">
            <w:pPr>
              <w:jc w:val="center"/>
              <w:rPr>
                <w:bCs/>
                <w:sz w:val="28"/>
                <w:szCs w:val="28"/>
              </w:rPr>
            </w:pPr>
            <w:r w:rsidRPr="00F24496">
              <w:rPr>
                <w:bCs/>
                <w:sz w:val="28"/>
                <w:szCs w:val="28"/>
              </w:rPr>
              <w:t>Наименование мероприятия</w:t>
            </w:r>
          </w:p>
        </w:tc>
        <w:tc>
          <w:tcPr>
            <w:tcW w:w="4820" w:type="dxa"/>
            <w:vAlign w:val="center"/>
          </w:tcPr>
          <w:p w14:paraId="347FF72A" w14:textId="77777777" w:rsidR="00F24496" w:rsidRPr="00F24496" w:rsidRDefault="00F24496" w:rsidP="00F24496">
            <w:pPr>
              <w:jc w:val="center"/>
              <w:rPr>
                <w:bCs/>
                <w:sz w:val="28"/>
                <w:szCs w:val="28"/>
              </w:rPr>
            </w:pPr>
            <w:r w:rsidRPr="00F24496">
              <w:rPr>
                <w:bCs/>
                <w:sz w:val="28"/>
                <w:szCs w:val="28"/>
              </w:rPr>
              <w:t>Период проведения мероприятий</w:t>
            </w:r>
          </w:p>
        </w:tc>
      </w:tr>
      <w:tr w:rsidR="00F24496" w:rsidRPr="00F24496" w14:paraId="0A474FDA" w14:textId="77777777" w:rsidTr="00F24496">
        <w:trPr>
          <w:trHeight w:val="517"/>
        </w:trPr>
        <w:tc>
          <w:tcPr>
            <w:tcW w:w="4820" w:type="dxa"/>
            <w:vAlign w:val="center"/>
          </w:tcPr>
          <w:p w14:paraId="43FDA941" w14:textId="77777777" w:rsidR="00F24496" w:rsidRPr="00F24496" w:rsidRDefault="00F24496" w:rsidP="00F24496">
            <w:pPr>
              <w:jc w:val="center"/>
              <w:rPr>
                <w:bCs/>
                <w:sz w:val="28"/>
                <w:szCs w:val="28"/>
              </w:rPr>
            </w:pPr>
            <w:r w:rsidRPr="00F24496">
              <w:rPr>
                <w:bCs/>
                <w:sz w:val="28"/>
                <w:szCs w:val="28"/>
              </w:rPr>
              <w:t>-</w:t>
            </w:r>
          </w:p>
        </w:tc>
        <w:tc>
          <w:tcPr>
            <w:tcW w:w="4820" w:type="dxa"/>
            <w:vAlign w:val="center"/>
          </w:tcPr>
          <w:p w14:paraId="7552F329" w14:textId="77777777" w:rsidR="00F24496" w:rsidRPr="00F24496" w:rsidRDefault="00F24496" w:rsidP="00F24496">
            <w:pPr>
              <w:jc w:val="center"/>
              <w:rPr>
                <w:bCs/>
                <w:sz w:val="28"/>
                <w:szCs w:val="28"/>
              </w:rPr>
            </w:pPr>
            <w:r w:rsidRPr="00F24496">
              <w:rPr>
                <w:bCs/>
                <w:sz w:val="28"/>
                <w:szCs w:val="28"/>
              </w:rPr>
              <w:t>-</w:t>
            </w:r>
          </w:p>
        </w:tc>
      </w:tr>
    </w:tbl>
    <w:p w14:paraId="6CCF1DA8" w14:textId="77777777" w:rsidR="00F24496" w:rsidRPr="00F24496" w:rsidRDefault="00F24496" w:rsidP="00F24496">
      <w:pPr>
        <w:jc w:val="both"/>
        <w:rPr>
          <w:color w:val="FF0000"/>
          <w:sz w:val="28"/>
          <w:szCs w:val="28"/>
          <w:lang w:eastAsia="en-US"/>
        </w:rPr>
      </w:pPr>
    </w:p>
    <w:p w14:paraId="60B1B076" w14:textId="77777777" w:rsidR="00F24496" w:rsidRPr="00F24496" w:rsidRDefault="00F24496" w:rsidP="00F24496">
      <w:pPr>
        <w:jc w:val="both"/>
        <w:rPr>
          <w:color w:val="FF0000"/>
          <w:sz w:val="28"/>
          <w:szCs w:val="28"/>
          <w:lang w:eastAsia="en-US"/>
        </w:rPr>
      </w:pPr>
    </w:p>
    <w:p w14:paraId="1BCB9794" w14:textId="77777777" w:rsidR="00F24496" w:rsidRPr="00F24496" w:rsidRDefault="00F24496" w:rsidP="00F24496">
      <w:pPr>
        <w:jc w:val="both"/>
        <w:rPr>
          <w:color w:val="FF0000"/>
          <w:sz w:val="28"/>
          <w:szCs w:val="28"/>
          <w:lang w:eastAsia="en-US"/>
        </w:rPr>
      </w:pPr>
    </w:p>
    <w:p w14:paraId="6C82D424" w14:textId="77777777" w:rsidR="00F24496" w:rsidRPr="00F24496" w:rsidRDefault="00F24496" w:rsidP="00F24496">
      <w:pPr>
        <w:jc w:val="both"/>
        <w:rPr>
          <w:color w:val="FF0000"/>
          <w:sz w:val="28"/>
          <w:szCs w:val="28"/>
          <w:lang w:eastAsia="en-US"/>
        </w:rPr>
      </w:pPr>
    </w:p>
    <w:p w14:paraId="72115EF0" w14:textId="77777777" w:rsidR="00F24496" w:rsidRPr="00F24496" w:rsidRDefault="00F24496" w:rsidP="00F24496">
      <w:pPr>
        <w:jc w:val="both"/>
        <w:rPr>
          <w:color w:val="FF0000"/>
          <w:sz w:val="28"/>
          <w:szCs w:val="28"/>
          <w:lang w:eastAsia="en-US"/>
        </w:rPr>
      </w:pPr>
    </w:p>
    <w:p w14:paraId="1F7412C1" w14:textId="77777777" w:rsidR="00F24496" w:rsidRPr="00F24496" w:rsidRDefault="00F24496" w:rsidP="00F24496">
      <w:pPr>
        <w:jc w:val="both"/>
        <w:rPr>
          <w:color w:val="FF0000"/>
          <w:sz w:val="28"/>
          <w:szCs w:val="28"/>
          <w:lang w:eastAsia="en-US"/>
        </w:rPr>
      </w:pPr>
    </w:p>
    <w:p w14:paraId="43002970" w14:textId="77777777" w:rsidR="00F24496" w:rsidRPr="00F24496" w:rsidRDefault="00F24496" w:rsidP="00F24496">
      <w:pPr>
        <w:jc w:val="both"/>
        <w:rPr>
          <w:color w:val="FF0000"/>
          <w:sz w:val="28"/>
          <w:szCs w:val="28"/>
          <w:lang w:eastAsia="en-US"/>
        </w:rPr>
      </w:pPr>
    </w:p>
    <w:p w14:paraId="784297C8" w14:textId="77777777" w:rsidR="00F24496" w:rsidRPr="00F24496" w:rsidRDefault="00F24496" w:rsidP="00F24496">
      <w:pPr>
        <w:jc w:val="both"/>
        <w:rPr>
          <w:color w:val="FF0000"/>
          <w:sz w:val="28"/>
          <w:szCs w:val="28"/>
          <w:lang w:eastAsia="en-US"/>
        </w:rPr>
      </w:pPr>
    </w:p>
    <w:p w14:paraId="2DC5DBA7" w14:textId="77777777" w:rsidR="00F24496" w:rsidRPr="00F24496" w:rsidRDefault="00F24496" w:rsidP="00F24496">
      <w:pPr>
        <w:jc w:val="both"/>
        <w:rPr>
          <w:color w:val="FF0000"/>
          <w:sz w:val="28"/>
          <w:szCs w:val="28"/>
          <w:lang w:eastAsia="en-US"/>
        </w:rPr>
      </w:pPr>
    </w:p>
    <w:p w14:paraId="1A886339" w14:textId="77777777" w:rsidR="00F24496" w:rsidRPr="00F24496" w:rsidRDefault="00F24496" w:rsidP="00F24496">
      <w:pPr>
        <w:jc w:val="both"/>
        <w:rPr>
          <w:color w:val="FF0000"/>
          <w:sz w:val="28"/>
          <w:szCs w:val="28"/>
          <w:lang w:eastAsia="en-US"/>
        </w:rPr>
      </w:pPr>
    </w:p>
    <w:p w14:paraId="7D53351B" w14:textId="77777777" w:rsidR="00F24496" w:rsidRPr="00F24496" w:rsidRDefault="00F24496" w:rsidP="00F24496">
      <w:pPr>
        <w:jc w:val="both"/>
        <w:rPr>
          <w:color w:val="FF0000"/>
          <w:sz w:val="28"/>
          <w:szCs w:val="28"/>
          <w:lang w:eastAsia="en-US"/>
        </w:rPr>
      </w:pPr>
    </w:p>
    <w:p w14:paraId="7C293DDF" w14:textId="77777777" w:rsidR="00F24496" w:rsidRPr="00F24496" w:rsidRDefault="00F24496" w:rsidP="00F24496">
      <w:pPr>
        <w:jc w:val="both"/>
        <w:rPr>
          <w:color w:val="FF0000"/>
          <w:sz w:val="28"/>
          <w:szCs w:val="28"/>
          <w:lang w:eastAsia="en-US"/>
        </w:rPr>
      </w:pPr>
    </w:p>
    <w:p w14:paraId="553797F6" w14:textId="77777777" w:rsidR="00F24496" w:rsidRPr="00F24496" w:rsidRDefault="00F24496" w:rsidP="00F24496">
      <w:pPr>
        <w:jc w:val="both"/>
        <w:rPr>
          <w:color w:val="FF0000"/>
          <w:sz w:val="28"/>
          <w:szCs w:val="28"/>
          <w:lang w:eastAsia="en-US"/>
        </w:rPr>
      </w:pPr>
    </w:p>
    <w:p w14:paraId="50CD8D43" w14:textId="77777777" w:rsidR="00F24496" w:rsidRPr="00F24496" w:rsidRDefault="00F24496" w:rsidP="00F24496">
      <w:pPr>
        <w:jc w:val="both"/>
        <w:rPr>
          <w:color w:val="FF0000"/>
          <w:sz w:val="28"/>
          <w:szCs w:val="28"/>
          <w:lang w:eastAsia="en-US"/>
        </w:rPr>
      </w:pPr>
    </w:p>
    <w:p w14:paraId="78B11575" w14:textId="77777777" w:rsidR="00F24496" w:rsidRPr="00F24496" w:rsidRDefault="00F24496" w:rsidP="00F24496">
      <w:pPr>
        <w:jc w:val="both"/>
        <w:rPr>
          <w:color w:val="FF0000"/>
          <w:sz w:val="28"/>
          <w:szCs w:val="28"/>
          <w:lang w:eastAsia="en-US"/>
        </w:rPr>
      </w:pPr>
    </w:p>
    <w:p w14:paraId="3C912CB4" w14:textId="77777777" w:rsidR="00F24496" w:rsidRPr="00F24496" w:rsidRDefault="00F24496" w:rsidP="00F24496">
      <w:pPr>
        <w:jc w:val="both"/>
        <w:rPr>
          <w:color w:val="FF0000"/>
          <w:sz w:val="28"/>
          <w:szCs w:val="28"/>
          <w:lang w:eastAsia="en-US"/>
        </w:rPr>
      </w:pPr>
    </w:p>
    <w:p w14:paraId="286CD154" w14:textId="77777777" w:rsidR="00F24496" w:rsidRPr="00F24496" w:rsidRDefault="00F24496" w:rsidP="00F24496">
      <w:pPr>
        <w:jc w:val="both"/>
        <w:rPr>
          <w:color w:val="FF0000"/>
          <w:sz w:val="28"/>
          <w:szCs w:val="28"/>
          <w:lang w:eastAsia="en-US"/>
        </w:rPr>
      </w:pPr>
    </w:p>
    <w:p w14:paraId="71A7587B" w14:textId="77777777" w:rsidR="00F24496" w:rsidRPr="00F24496" w:rsidRDefault="00F24496" w:rsidP="00F24496">
      <w:pPr>
        <w:jc w:val="both"/>
        <w:rPr>
          <w:color w:val="FF0000"/>
          <w:sz w:val="28"/>
          <w:szCs w:val="28"/>
          <w:lang w:eastAsia="en-US"/>
        </w:rPr>
      </w:pPr>
    </w:p>
    <w:p w14:paraId="3BFA6623" w14:textId="77777777" w:rsidR="00F24496" w:rsidRPr="00F24496" w:rsidRDefault="00F24496" w:rsidP="00F24496">
      <w:pPr>
        <w:jc w:val="both"/>
        <w:rPr>
          <w:color w:val="FF0000"/>
          <w:sz w:val="28"/>
          <w:szCs w:val="28"/>
          <w:lang w:eastAsia="en-US"/>
        </w:rPr>
      </w:pPr>
    </w:p>
    <w:p w14:paraId="102D2582" w14:textId="77777777" w:rsidR="00F24496" w:rsidRPr="00F24496" w:rsidRDefault="00F24496" w:rsidP="00F24496">
      <w:pPr>
        <w:jc w:val="both"/>
        <w:rPr>
          <w:color w:val="FF0000"/>
          <w:sz w:val="28"/>
          <w:szCs w:val="28"/>
          <w:lang w:eastAsia="en-US"/>
        </w:rPr>
      </w:pPr>
    </w:p>
    <w:p w14:paraId="2F04A912" w14:textId="77777777" w:rsidR="00F24496" w:rsidRPr="00F24496" w:rsidRDefault="00F24496" w:rsidP="00F24496">
      <w:pPr>
        <w:jc w:val="both"/>
        <w:rPr>
          <w:color w:val="FF0000"/>
          <w:sz w:val="28"/>
          <w:szCs w:val="28"/>
          <w:lang w:eastAsia="en-US"/>
        </w:rPr>
      </w:pPr>
    </w:p>
    <w:p w14:paraId="60D6DDE5" w14:textId="77777777" w:rsidR="00F24496" w:rsidRPr="00F24496" w:rsidRDefault="00F24496" w:rsidP="00F24496">
      <w:pPr>
        <w:jc w:val="both"/>
        <w:rPr>
          <w:color w:val="FF0000"/>
          <w:sz w:val="28"/>
          <w:szCs w:val="28"/>
          <w:lang w:eastAsia="en-US"/>
        </w:rPr>
      </w:pPr>
    </w:p>
    <w:p w14:paraId="232B88B5" w14:textId="77777777" w:rsidR="00F24496" w:rsidRDefault="00F24496" w:rsidP="00F24496">
      <w:pPr>
        <w:jc w:val="both"/>
        <w:rPr>
          <w:color w:val="FF0000"/>
          <w:sz w:val="28"/>
          <w:szCs w:val="28"/>
          <w:lang w:eastAsia="en-US"/>
        </w:rPr>
        <w:sectPr w:rsidR="00F24496" w:rsidSect="00F24496">
          <w:pgSz w:w="11906" w:h="16838"/>
          <w:pgMar w:top="851" w:right="1418" w:bottom="284" w:left="1559" w:header="709" w:footer="709" w:gutter="0"/>
          <w:cols w:space="708"/>
          <w:titlePg/>
          <w:docGrid w:linePitch="360"/>
        </w:sectPr>
      </w:pPr>
    </w:p>
    <w:p w14:paraId="711905FE" w14:textId="6218C946" w:rsidR="00F24496" w:rsidRDefault="00F24496" w:rsidP="00F24496">
      <w:pPr>
        <w:tabs>
          <w:tab w:val="left" w:pos="5580"/>
          <w:tab w:val="left" w:pos="9498"/>
        </w:tabs>
        <w:ind w:right="-569" w:firstLine="12049"/>
      </w:pPr>
      <w:r>
        <w:lastRenderedPageBreak/>
        <w:t>Приложение № 3 к протоколу № 36</w:t>
      </w:r>
    </w:p>
    <w:p w14:paraId="6807D962" w14:textId="77777777" w:rsidR="00F24496" w:rsidRDefault="00F24496" w:rsidP="00F24496">
      <w:pPr>
        <w:tabs>
          <w:tab w:val="left" w:pos="5580"/>
          <w:tab w:val="left" w:pos="9498"/>
        </w:tabs>
        <w:ind w:right="-569" w:firstLine="12049"/>
      </w:pPr>
      <w:r>
        <w:t>заседания Правления Региональной</w:t>
      </w:r>
    </w:p>
    <w:p w14:paraId="102B650A" w14:textId="77777777" w:rsidR="00F24496" w:rsidRDefault="00F24496" w:rsidP="00F24496">
      <w:pPr>
        <w:tabs>
          <w:tab w:val="left" w:pos="5580"/>
          <w:tab w:val="left" w:pos="9498"/>
        </w:tabs>
        <w:ind w:right="-569" w:firstLine="12049"/>
      </w:pPr>
      <w:r>
        <w:t>энергетической комиссии</w:t>
      </w:r>
    </w:p>
    <w:p w14:paraId="6BCFDB57" w14:textId="77777777" w:rsidR="00F24496" w:rsidRDefault="00F24496" w:rsidP="00F24496">
      <w:pPr>
        <w:tabs>
          <w:tab w:val="left" w:pos="5580"/>
          <w:tab w:val="left" w:pos="9498"/>
        </w:tabs>
        <w:ind w:right="-569" w:firstLine="12049"/>
      </w:pPr>
      <w:r>
        <w:t>Кузбасса от 02.07.2020</w:t>
      </w:r>
    </w:p>
    <w:tbl>
      <w:tblPr>
        <w:tblW w:w="5000" w:type="pct"/>
        <w:jc w:val="center"/>
        <w:tblCellMar>
          <w:left w:w="0" w:type="dxa"/>
          <w:right w:w="0" w:type="dxa"/>
        </w:tblCellMar>
        <w:tblLook w:val="04A0" w:firstRow="1" w:lastRow="0" w:firstColumn="1" w:lastColumn="0" w:noHBand="0" w:noVBand="1"/>
      </w:tblPr>
      <w:tblGrid>
        <w:gridCol w:w="330"/>
        <w:gridCol w:w="553"/>
        <w:gridCol w:w="3158"/>
        <w:gridCol w:w="618"/>
        <w:gridCol w:w="1019"/>
        <w:gridCol w:w="844"/>
        <w:gridCol w:w="1019"/>
        <w:gridCol w:w="1019"/>
        <w:gridCol w:w="1112"/>
        <w:gridCol w:w="1062"/>
        <w:gridCol w:w="1112"/>
        <w:gridCol w:w="1057"/>
        <w:gridCol w:w="801"/>
        <w:gridCol w:w="822"/>
        <w:gridCol w:w="1177"/>
      </w:tblGrid>
      <w:tr w:rsidR="00F24496" w:rsidRPr="00F24496" w14:paraId="5F8B4201" w14:textId="77777777" w:rsidTr="00F24496">
        <w:trPr>
          <w:trHeight w:val="450"/>
          <w:jc w:val="center"/>
        </w:trPr>
        <w:tc>
          <w:tcPr>
            <w:tcW w:w="326" w:type="dxa"/>
            <w:tcBorders>
              <w:top w:val="nil"/>
              <w:left w:val="nil"/>
              <w:bottom w:val="nil"/>
              <w:right w:val="nil"/>
            </w:tcBorders>
            <w:shd w:val="clear" w:color="auto" w:fill="auto"/>
            <w:noWrap/>
            <w:vAlign w:val="bottom"/>
            <w:hideMark/>
          </w:tcPr>
          <w:p w14:paraId="523F0750" w14:textId="77777777" w:rsidR="00F24496" w:rsidRPr="00F24496" w:rsidRDefault="00F24496" w:rsidP="00F24496">
            <w:pPr>
              <w:rPr>
                <w:sz w:val="13"/>
                <w:szCs w:val="13"/>
              </w:rPr>
            </w:pPr>
          </w:p>
        </w:tc>
        <w:tc>
          <w:tcPr>
            <w:tcW w:w="3860" w:type="dxa"/>
            <w:gridSpan w:val="2"/>
            <w:tcBorders>
              <w:top w:val="single" w:sz="4" w:space="0" w:color="C0C0C0"/>
              <w:left w:val="nil"/>
              <w:bottom w:val="nil"/>
              <w:right w:val="nil"/>
            </w:tcBorders>
            <w:shd w:val="clear" w:color="auto" w:fill="auto"/>
            <w:vAlign w:val="bottom"/>
            <w:hideMark/>
          </w:tcPr>
          <w:p w14:paraId="57086067" w14:textId="77777777" w:rsidR="00F24496" w:rsidRPr="00F24496" w:rsidRDefault="00F24496" w:rsidP="00F24496">
            <w:pPr>
              <w:rPr>
                <w:rFonts w:ascii="Tahoma" w:hAnsi="Tahoma" w:cs="Tahoma"/>
                <w:sz w:val="13"/>
                <w:szCs w:val="13"/>
              </w:rPr>
            </w:pPr>
            <w:r w:rsidRPr="00F24496">
              <w:rPr>
                <w:rFonts w:ascii="Tahoma" w:hAnsi="Tahoma" w:cs="Tahoma"/>
                <w:sz w:val="13"/>
                <w:szCs w:val="13"/>
              </w:rPr>
              <w:t>ООО "Водоканал"</w:t>
            </w:r>
          </w:p>
        </w:tc>
        <w:tc>
          <w:tcPr>
            <w:tcW w:w="643" w:type="dxa"/>
            <w:tcBorders>
              <w:top w:val="single" w:sz="4" w:space="0" w:color="C0C0C0"/>
              <w:left w:val="nil"/>
              <w:bottom w:val="nil"/>
              <w:right w:val="nil"/>
            </w:tcBorders>
            <w:shd w:val="clear" w:color="auto" w:fill="auto"/>
            <w:vAlign w:val="bottom"/>
            <w:hideMark/>
          </w:tcPr>
          <w:p w14:paraId="77672F2C"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57" w:type="dxa"/>
            <w:tcBorders>
              <w:top w:val="single" w:sz="4" w:space="0" w:color="C0C0C0"/>
              <w:left w:val="nil"/>
              <w:bottom w:val="nil"/>
              <w:right w:val="nil"/>
            </w:tcBorders>
            <w:shd w:val="clear" w:color="auto" w:fill="auto"/>
            <w:vAlign w:val="bottom"/>
            <w:hideMark/>
          </w:tcPr>
          <w:p w14:paraId="4C89B06E"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878" w:type="dxa"/>
            <w:tcBorders>
              <w:top w:val="single" w:sz="4" w:space="0" w:color="C0C0C0"/>
              <w:left w:val="nil"/>
              <w:bottom w:val="nil"/>
              <w:right w:val="nil"/>
            </w:tcBorders>
            <w:shd w:val="clear" w:color="auto" w:fill="auto"/>
            <w:vAlign w:val="bottom"/>
            <w:hideMark/>
          </w:tcPr>
          <w:p w14:paraId="59425921"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01" w:type="dxa"/>
            <w:tcBorders>
              <w:top w:val="single" w:sz="4" w:space="0" w:color="C0C0C0"/>
              <w:left w:val="nil"/>
              <w:bottom w:val="nil"/>
              <w:right w:val="nil"/>
            </w:tcBorders>
            <w:shd w:val="clear" w:color="auto" w:fill="auto"/>
            <w:vAlign w:val="bottom"/>
            <w:hideMark/>
          </w:tcPr>
          <w:p w14:paraId="616239C7"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12" w:type="dxa"/>
            <w:tcBorders>
              <w:top w:val="single" w:sz="4" w:space="0" w:color="C0C0C0"/>
              <w:left w:val="nil"/>
              <w:bottom w:val="nil"/>
              <w:right w:val="nil"/>
            </w:tcBorders>
            <w:shd w:val="clear" w:color="auto" w:fill="auto"/>
            <w:vAlign w:val="bottom"/>
            <w:hideMark/>
          </w:tcPr>
          <w:p w14:paraId="104F6BA0"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34" w:type="dxa"/>
            <w:tcBorders>
              <w:top w:val="single" w:sz="4" w:space="0" w:color="C0C0C0"/>
              <w:left w:val="nil"/>
              <w:bottom w:val="nil"/>
              <w:right w:val="nil"/>
            </w:tcBorders>
            <w:shd w:val="clear" w:color="auto" w:fill="auto"/>
            <w:vAlign w:val="bottom"/>
            <w:hideMark/>
          </w:tcPr>
          <w:p w14:paraId="51E094EB"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34" w:type="dxa"/>
            <w:tcBorders>
              <w:top w:val="single" w:sz="4" w:space="0" w:color="C0C0C0"/>
              <w:left w:val="nil"/>
              <w:bottom w:val="nil"/>
              <w:right w:val="nil"/>
            </w:tcBorders>
            <w:shd w:val="clear" w:color="auto" w:fill="auto"/>
            <w:vAlign w:val="bottom"/>
            <w:hideMark/>
          </w:tcPr>
          <w:p w14:paraId="2FBDD343"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68" w:type="dxa"/>
            <w:tcBorders>
              <w:top w:val="single" w:sz="4" w:space="0" w:color="C0C0C0"/>
              <w:left w:val="nil"/>
              <w:bottom w:val="nil"/>
              <w:right w:val="nil"/>
            </w:tcBorders>
            <w:shd w:val="clear" w:color="auto" w:fill="auto"/>
            <w:vAlign w:val="bottom"/>
            <w:hideMark/>
          </w:tcPr>
          <w:p w14:paraId="205E8DA7"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23" w:type="dxa"/>
            <w:tcBorders>
              <w:top w:val="single" w:sz="4" w:space="0" w:color="C0C0C0"/>
              <w:left w:val="nil"/>
              <w:bottom w:val="nil"/>
              <w:right w:val="nil"/>
            </w:tcBorders>
            <w:shd w:val="clear" w:color="auto" w:fill="auto"/>
            <w:vAlign w:val="bottom"/>
            <w:hideMark/>
          </w:tcPr>
          <w:p w14:paraId="666D111D"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833" w:type="dxa"/>
            <w:tcBorders>
              <w:top w:val="single" w:sz="4" w:space="0" w:color="C0C0C0"/>
              <w:left w:val="nil"/>
              <w:bottom w:val="nil"/>
              <w:right w:val="nil"/>
            </w:tcBorders>
            <w:shd w:val="clear" w:color="auto" w:fill="auto"/>
            <w:vAlign w:val="bottom"/>
            <w:hideMark/>
          </w:tcPr>
          <w:p w14:paraId="01367063"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855" w:type="dxa"/>
            <w:tcBorders>
              <w:top w:val="single" w:sz="4" w:space="0" w:color="C0C0C0"/>
              <w:left w:val="nil"/>
              <w:bottom w:val="nil"/>
              <w:right w:val="nil"/>
            </w:tcBorders>
            <w:shd w:val="clear" w:color="auto" w:fill="auto"/>
            <w:vAlign w:val="bottom"/>
            <w:hideMark/>
          </w:tcPr>
          <w:p w14:paraId="20823A31"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c>
          <w:tcPr>
            <w:tcW w:w="1079" w:type="dxa"/>
            <w:tcBorders>
              <w:top w:val="single" w:sz="4" w:space="0" w:color="C0C0C0"/>
              <w:left w:val="nil"/>
              <w:bottom w:val="nil"/>
              <w:right w:val="nil"/>
            </w:tcBorders>
            <w:shd w:val="clear" w:color="auto" w:fill="auto"/>
            <w:vAlign w:val="bottom"/>
            <w:hideMark/>
          </w:tcPr>
          <w:p w14:paraId="3EFF346E"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576C4C40" w14:textId="77777777" w:rsidTr="00F24496">
        <w:trPr>
          <w:trHeight w:val="780"/>
          <w:jc w:val="center"/>
        </w:trPr>
        <w:tc>
          <w:tcPr>
            <w:tcW w:w="326" w:type="dxa"/>
            <w:tcBorders>
              <w:top w:val="nil"/>
              <w:left w:val="nil"/>
              <w:bottom w:val="nil"/>
              <w:right w:val="nil"/>
            </w:tcBorders>
            <w:shd w:val="clear" w:color="auto" w:fill="auto"/>
            <w:noWrap/>
            <w:vAlign w:val="bottom"/>
            <w:hideMark/>
          </w:tcPr>
          <w:p w14:paraId="7C700104" w14:textId="77777777" w:rsidR="00F24496" w:rsidRPr="00F24496" w:rsidRDefault="00F24496" w:rsidP="00F24496">
            <w:pPr>
              <w:rPr>
                <w:rFonts w:ascii="Tahoma" w:hAnsi="Tahoma" w:cs="Tahoma"/>
                <w:sz w:val="13"/>
                <w:szCs w:val="13"/>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402CB"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 п/п</w:t>
            </w:r>
          </w:p>
        </w:tc>
        <w:tc>
          <w:tcPr>
            <w:tcW w:w="3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C07D4"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Наименование показателя</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52104"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Ед. изм.</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4F60577E"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2019 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E0949BA"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2020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55E2CF4"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2021 год</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08EF51F4"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 xml:space="preserve">2021 год </w:t>
            </w:r>
            <w:r w:rsidRPr="00F24496">
              <w:rPr>
                <w:rFonts w:ascii="Tahoma" w:hAnsi="Tahoma" w:cs="Tahoma"/>
                <w:b/>
                <w:bCs/>
                <w:color w:val="272727"/>
                <w:sz w:val="13"/>
                <w:szCs w:val="13"/>
              </w:rPr>
              <w:br/>
              <w:t>(корректировка)</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6027B1CA"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2021 год</w:t>
            </w:r>
            <w:r w:rsidRPr="00F24496">
              <w:rPr>
                <w:rFonts w:ascii="Tahoma" w:hAnsi="Tahoma" w:cs="Tahoma"/>
                <w:b/>
                <w:bCs/>
                <w:color w:val="272727"/>
                <w:sz w:val="13"/>
                <w:szCs w:val="13"/>
              </w:rPr>
              <w:br/>
              <w:t>(с учетом корректировки)</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6DDC7C67"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2021 год</w:t>
            </w:r>
            <w:r w:rsidRPr="00F24496">
              <w:rPr>
                <w:rFonts w:ascii="Tahoma" w:hAnsi="Tahoma" w:cs="Tahoma"/>
                <w:b/>
                <w:bCs/>
                <w:color w:val="272727"/>
                <w:sz w:val="13"/>
                <w:szCs w:val="13"/>
              </w:rPr>
              <w:br/>
              <w:t>(корректировка)</w:t>
            </w:r>
          </w:p>
        </w:tc>
        <w:tc>
          <w:tcPr>
            <w:tcW w:w="2711" w:type="dxa"/>
            <w:gridSpan w:val="3"/>
            <w:tcBorders>
              <w:top w:val="single" w:sz="4" w:space="0" w:color="auto"/>
              <w:left w:val="nil"/>
              <w:bottom w:val="single" w:sz="4" w:space="0" w:color="auto"/>
              <w:right w:val="single" w:sz="4" w:space="0" w:color="auto"/>
            </w:tcBorders>
            <w:shd w:val="clear" w:color="auto" w:fill="auto"/>
            <w:vAlign w:val="center"/>
            <w:hideMark/>
          </w:tcPr>
          <w:p w14:paraId="3E9D7C72"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2021 год (с учетом корректировки)</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BF329"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Обоснование отклонений</w:t>
            </w:r>
          </w:p>
        </w:tc>
      </w:tr>
      <w:tr w:rsidR="00F24496" w:rsidRPr="00F24496" w14:paraId="24596956"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0B623B7" w14:textId="77777777" w:rsidR="00F24496" w:rsidRPr="00F24496" w:rsidRDefault="00F24496" w:rsidP="00F24496">
            <w:pPr>
              <w:jc w:val="center"/>
              <w:rPr>
                <w:rFonts w:ascii="Tahoma" w:hAnsi="Tahoma" w:cs="Tahoma"/>
                <w:b/>
                <w:bCs/>
                <w:color w:val="272727"/>
                <w:sz w:val="13"/>
                <w:szCs w:val="13"/>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14:paraId="168515F9" w14:textId="77777777" w:rsidR="00F24496" w:rsidRPr="00F24496" w:rsidRDefault="00F24496" w:rsidP="00F24496">
            <w:pPr>
              <w:rPr>
                <w:rFonts w:ascii="Tahoma" w:hAnsi="Tahoma" w:cs="Tahoma"/>
                <w:b/>
                <w:bCs/>
                <w:color w:val="272727"/>
                <w:sz w:val="13"/>
                <w:szCs w:val="13"/>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14:paraId="0AA8B9EB" w14:textId="77777777" w:rsidR="00F24496" w:rsidRPr="00F24496" w:rsidRDefault="00F24496" w:rsidP="00F24496">
            <w:pPr>
              <w:rPr>
                <w:rFonts w:ascii="Tahoma" w:hAnsi="Tahoma" w:cs="Tahoma"/>
                <w:b/>
                <w:bCs/>
                <w:color w:val="272727"/>
                <w:sz w:val="13"/>
                <w:szCs w:val="13"/>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05F1124A" w14:textId="77777777" w:rsidR="00F24496" w:rsidRPr="00F24496" w:rsidRDefault="00F24496" w:rsidP="00F24496">
            <w:pPr>
              <w:rPr>
                <w:rFonts w:ascii="Tahoma" w:hAnsi="Tahoma" w:cs="Tahoma"/>
                <w:b/>
                <w:bCs/>
                <w:color w:val="272727"/>
                <w:sz w:val="13"/>
                <w:szCs w:val="13"/>
              </w:rPr>
            </w:pP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C5750EA"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Утверждено регулирующим органом с 15.01.2019 по 31.12.2019</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0CC7E50C"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Факт</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6BAAAE23"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Утверждено регулирующим органом</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14:paraId="0DE75813"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Утверждено регулирующим органом</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7F2A7EFB"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Предложение организации</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1C565839"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Предложение организации</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3783520F"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Предложение регулирующего органа</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43EFCAA3"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Предложение регулирующего органа</w:t>
            </w:r>
          </w:p>
        </w:tc>
        <w:tc>
          <w:tcPr>
            <w:tcW w:w="1688" w:type="dxa"/>
            <w:gridSpan w:val="2"/>
            <w:tcBorders>
              <w:top w:val="single" w:sz="4" w:space="0" w:color="auto"/>
              <w:left w:val="nil"/>
              <w:bottom w:val="single" w:sz="4" w:space="0" w:color="auto"/>
              <w:right w:val="single" w:sz="4" w:space="0" w:color="auto"/>
            </w:tcBorders>
            <w:shd w:val="clear" w:color="auto" w:fill="auto"/>
            <w:vAlign w:val="center"/>
            <w:hideMark/>
          </w:tcPr>
          <w:p w14:paraId="613DAA1A"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В том числе на период</w:t>
            </w: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5B38DF3" w14:textId="77777777" w:rsidR="00F24496" w:rsidRPr="00F24496" w:rsidRDefault="00F24496" w:rsidP="00F24496">
            <w:pPr>
              <w:rPr>
                <w:rFonts w:ascii="Tahoma" w:hAnsi="Tahoma" w:cs="Tahoma"/>
                <w:b/>
                <w:bCs/>
                <w:color w:val="272727"/>
                <w:sz w:val="13"/>
                <w:szCs w:val="13"/>
              </w:rPr>
            </w:pPr>
          </w:p>
        </w:tc>
      </w:tr>
      <w:tr w:rsidR="00F24496" w:rsidRPr="00F24496" w14:paraId="474559DB" w14:textId="77777777" w:rsidTr="00F24496">
        <w:trPr>
          <w:trHeight w:val="1125"/>
          <w:jc w:val="center"/>
        </w:trPr>
        <w:tc>
          <w:tcPr>
            <w:tcW w:w="326" w:type="dxa"/>
            <w:tcBorders>
              <w:top w:val="nil"/>
              <w:left w:val="nil"/>
              <w:bottom w:val="nil"/>
              <w:right w:val="nil"/>
            </w:tcBorders>
            <w:shd w:val="clear" w:color="auto" w:fill="auto"/>
            <w:noWrap/>
            <w:vAlign w:val="bottom"/>
            <w:hideMark/>
          </w:tcPr>
          <w:p w14:paraId="152ADBB7" w14:textId="77777777" w:rsidR="00F24496" w:rsidRPr="00F24496" w:rsidRDefault="00F24496" w:rsidP="00F24496">
            <w:pPr>
              <w:jc w:val="center"/>
              <w:rPr>
                <w:rFonts w:ascii="Tahoma" w:hAnsi="Tahoma" w:cs="Tahoma"/>
                <w:b/>
                <w:bCs/>
                <w:color w:val="272727"/>
                <w:sz w:val="13"/>
                <w:szCs w:val="13"/>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14:paraId="283BBC4C" w14:textId="77777777" w:rsidR="00F24496" w:rsidRPr="00F24496" w:rsidRDefault="00F24496" w:rsidP="00F24496">
            <w:pPr>
              <w:rPr>
                <w:rFonts w:ascii="Tahoma" w:hAnsi="Tahoma" w:cs="Tahoma"/>
                <w:b/>
                <w:bCs/>
                <w:color w:val="272727"/>
                <w:sz w:val="13"/>
                <w:szCs w:val="13"/>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14:paraId="16B367A9" w14:textId="77777777" w:rsidR="00F24496" w:rsidRPr="00F24496" w:rsidRDefault="00F24496" w:rsidP="00F24496">
            <w:pPr>
              <w:rPr>
                <w:rFonts w:ascii="Tahoma" w:hAnsi="Tahoma" w:cs="Tahoma"/>
                <w:b/>
                <w:bCs/>
                <w:color w:val="272727"/>
                <w:sz w:val="13"/>
                <w:szCs w:val="13"/>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B9C6CC6" w14:textId="77777777" w:rsidR="00F24496" w:rsidRPr="00F24496" w:rsidRDefault="00F24496" w:rsidP="00F24496">
            <w:pPr>
              <w:rPr>
                <w:rFonts w:ascii="Tahoma" w:hAnsi="Tahoma" w:cs="Tahoma"/>
                <w:b/>
                <w:bCs/>
                <w:color w:val="272727"/>
                <w:sz w:val="13"/>
                <w:szCs w:val="13"/>
              </w:rPr>
            </w:pPr>
          </w:p>
        </w:tc>
        <w:tc>
          <w:tcPr>
            <w:tcW w:w="1057" w:type="dxa"/>
            <w:vMerge/>
            <w:tcBorders>
              <w:top w:val="nil"/>
              <w:left w:val="single" w:sz="4" w:space="0" w:color="auto"/>
              <w:bottom w:val="single" w:sz="4" w:space="0" w:color="auto"/>
              <w:right w:val="single" w:sz="4" w:space="0" w:color="auto"/>
            </w:tcBorders>
            <w:vAlign w:val="center"/>
            <w:hideMark/>
          </w:tcPr>
          <w:p w14:paraId="3B05D27A" w14:textId="77777777" w:rsidR="00F24496" w:rsidRPr="00F24496" w:rsidRDefault="00F24496" w:rsidP="00F24496">
            <w:pPr>
              <w:rPr>
                <w:rFonts w:ascii="Tahoma" w:hAnsi="Tahoma" w:cs="Tahoma"/>
                <w:b/>
                <w:bCs/>
                <w:color w:val="272727"/>
                <w:sz w:val="13"/>
                <w:szCs w:val="13"/>
              </w:rPr>
            </w:pPr>
          </w:p>
        </w:tc>
        <w:tc>
          <w:tcPr>
            <w:tcW w:w="878" w:type="dxa"/>
            <w:vMerge/>
            <w:tcBorders>
              <w:top w:val="nil"/>
              <w:left w:val="single" w:sz="4" w:space="0" w:color="auto"/>
              <w:bottom w:val="single" w:sz="4" w:space="0" w:color="auto"/>
              <w:right w:val="single" w:sz="4" w:space="0" w:color="auto"/>
            </w:tcBorders>
            <w:vAlign w:val="center"/>
            <w:hideMark/>
          </w:tcPr>
          <w:p w14:paraId="6968778C" w14:textId="77777777" w:rsidR="00F24496" w:rsidRPr="00F24496" w:rsidRDefault="00F24496" w:rsidP="00F24496">
            <w:pPr>
              <w:rPr>
                <w:rFonts w:ascii="Tahoma" w:hAnsi="Tahoma" w:cs="Tahoma"/>
                <w:b/>
                <w:bCs/>
                <w:color w:val="272727"/>
                <w:sz w:val="13"/>
                <w:szCs w:val="13"/>
              </w:rPr>
            </w:pPr>
          </w:p>
        </w:tc>
        <w:tc>
          <w:tcPr>
            <w:tcW w:w="1001" w:type="dxa"/>
            <w:vMerge/>
            <w:tcBorders>
              <w:top w:val="nil"/>
              <w:left w:val="single" w:sz="4" w:space="0" w:color="auto"/>
              <w:bottom w:val="single" w:sz="4" w:space="0" w:color="auto"/>
              <w:right w:val="single" w:sz="4" w:space="0" w:color="auto"/>
            </w:tcBorders>
            <w:vAlign w:val="center"/>
            <w:hideMark/>
          </w:tcPr>
          <w:p w14:paraId="67BF1EE8" w14:textId="77777777" w:rsidR="00F24496" w:rsidRPr="00F24496" w:rsidRDefault="00F24496" w:rsidP="00F24496">
            <w:pPr>
              <w:rPr>
                <w:rFonts w:ascii="Tahoma" w:hAnsi="Tahoma" w:cs="Tahoma"/>
                <w:b/>
                <w:bCs/>
                <w:color w:val="272727"/>
                <w:sz w:val="13"/>
                <w:szCs w:val="13"/>
              </w:rPr>
            </w:pPr>
          </w:p>
        </w:tc>
        <w:tc>
          <w:tcPr>
            <w:tcW w:w="1012" w:type="dxa"/>
            <w:vMerge/>
            <w:tcBorders>
              <w:top w:val="nil"/>
              <w:left w:val="single" w:sz="4" w:space="0" w:color="auto"/>
              <w:bottom w:val="single" w:sz="4" w:space="0" w:color="auto"/>
              <w:right w:val="single" w:sz="4" w:space="0" w:color="auto"/>
            </w:tcBorders>
            <w:vAlign w:val="center"/>
            <w:hideMark/>
          </w:tcPr>
          <w:p w14:paraId="2A119D73" w14:textId="77777777" w:rsidR="00F24496" w:rsidRPr="00F24496" w:rsidRDefault="00F24496" w:rsidP="00F24496">
            <w:pPr>
              <w:rPr>
                <w:rFonts w:ascii="Tahoma" w:hAnsi="Tahoma" w:cs="Tahoma"/>
                <w:b/>
                <w:bCs/>
                <w:color w:val="272727"/>
                <w:sz w:val="13"/>
                <w:szCs w:val="13"/>
              </w:rPr>
            </w:pPr>
          </w:p>
        </w:tc>
        <w:tc>
          <w:tcPr>
            <w:tcW w:w="1034" w:type="dxa"/>
            <w:vMerge/>
            <w:tcBorders>
              <w:top w:val="nil"/>
              <w:left w:val="single" w:sz="4" w:space="0" w:color="auto"/>
              <w:bottom w:val="single" w:sz="4" w:space="0" w:color="auto"/>
              <w:right w:val="single" w:sz="4" w:space="0" w:color="auto"/>
            </w:tcBorders>
            <w:vAlign w:val="center"/>
            <w:hideMark/>
          </w:tcPr>
          <w:p w14:paraId="00D1FF3A" w14:textId="77777777" w:rsidR="00F24496" w:rsidRPr="00F24496" w:rsidRDefault="00F24496" w:rsidP="00F24496">
            <w:pPr>
              <w:rPr>
                <w:rFonts w:ascii="Tahoma" w:hAnsi="Tahoma" w:cs="Tahoma"/>
                <w:b/>
                <w:bCs/>
                <w:color w:val="272727"/>
                <w:sz w:val="13"/>
                <w:szCs w:val="13"/>
              </w:rPr>
            </w:pPr>
          </w:p>
        </w:tc>
        <w:tc>
          <w:tcPr>
            <w:tcW w:w="1034" w:type="dxa"/>
            <w:vMerge/>
            <w:tcBorders>
              <w:top w:val="nil"/>
              <w:left w:val="single" w:sz="4" w:space="0" w:color="auto"/>
              <w:bottom w:val="single" w:sz="4" w:space="0" w:color="auto"/>
              <w:right w:val="single" w:sz="4" w:space="0" w:color="auto"/>
            </w:tcBorders>
            <w:vAlign w:val="center"/>
            <w:hideMark/>
          </w:tcPr>
          <w:p w14:paraId="1338FB43" w14:textId="77777777" w:rsidR="00F24496" w:rsidRPr="00F24496" w:rsidRDefault="00F24496" w:rsidP="00F24496">
            <w:pPr>
              <w:rPr>
                <w:rFonts w:ascii="Tahoma" w:hAnsi="Tahoma" w:cs="Tahoma"/>
                <w:b/>
                <w:bCs/>
                <w:color w:val="272727"/>
                <w:sz w:val="13"/>
                <w:szCs w:val="13"/>
              </w:rPr>
            </w:pPr>
          </w:p>
        </w:tc>
        <w:tc>
          <w:tcPr>
            <w:tcW w:w="1068" w:type="dxa"/>
            <w:vMerge/>
            <w:tcBorders>
              <w:top w:val="nil"/>
              <w:left w:val="single" w:sz="4" w:space="0" w:color="auto"/>
              <w:bottom w:val="single" w:sz="4" w:space="0" w:color="auto"/>
              <w:right w:val="single" w:sz="4" w:space="0" w:color="auto"/>
            </w:tcBorders>
            <w:vAlign w:val="center"/>
            <w:hideMark/>
          </w:tcPr>
          <w:p w14:paraId="0C0BECBF" w14:textId="77777777" w:rsidR="00F24496" w:rsidRPr="00F24496" w:rsidRDefault="00F24496" w:rsidP="00F24496">
            <w:pPr>
              <w:rPr>
                <w:rFonts w:ascii="Tahoma" w:hAnsi="Tahoma" w:cs="Tahoma"/>
                <w:b/>
                <w:bCs/>
                <w:color w:val="272727"/>
                <w:sz w:val="13"/>
                <w:szCs w:val="13"/>
              </w:rPr>
            </w:pPr>
          </w:p>
        </w:tc>
        <w:tc>
          <w:tcPr>
            <w:tcW w:w="1023" w:type="dxa"/>
            <w:vMerge/>
            <w:tcBorders>
              <w:top w:val="nil"/>
              <w:left w:val="single" w:sz="4" w:space="0" w:color="auto"/>
              <w:bottom w:val="single" w:sz="4" w:space="0" w:color="auto"/>
              <w:right w:val="single" w:sz="4" w:space="0" w:color="auto"/>
            </w:tcBorders>
            <w:vAlign w:val="center"/>
            <w:hideMark/>
          </w:tcPr>
          <w:p w14:paraId="40860B3B" w14:textId="77777777" w:rsidR="00F24496" w:rsidRPr="00F24496" w:rsidRDefault="00F24496" w:rsidP="00F24496">
            <w:pPr>
              <w:rPr>
                <w:rFonts w:ascii="Tahoma" w:hAnsi="Tahoma" w:cs="Tahoma"/>
                <w:b/>
                <w:bCs/>
                <w:color w:val="272727"/>
                <w:sz w:val="13"/>
                <w:szCs w:val="13"/>
              </w:rPr>
            </w:pPr>
          </w:p>
        </w:tc>
        <w:tc>
          <w:tcPr>
            <w:tcW w:w="833" w:type="dxa"/>
            <w:tcBorders>
              <w:top w:val="nil"/>
              <w:left w:val="nil"/>
              <w:bottom w:val="single" w:sz="4" w:space="0" w:color="auto"/>
              <w:right w:val="single" w:sz="4" w:space="0" w:color="auto"/>
            </w:tcBorders>
            <w:shd w:val="clear" w:color="auto" w:fill="auto"/>
            <w:vAlign w:val="center"/>
            <w:hideMark/>
          </w:tcPr>
          <w:p w14:paraId="71699C3A"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с 01.01.2021</w:t>
            </w:r>
            <w:r w:rsidRPr="00F24496">
              <w:rPr>
                <w:rFonts w:ascii="Tahoma" w:hAnsi="Tahoma" w:cs="Tahoma"/>
                <w:b/>
                <w:bCs/>
                <w:color w:val="272727"/>
                <w:sz w:val="13"/>
                <w:szCs w:val="13"/>
              </w:rPr>
              <w:br/>
              <w:t>по 30.06.2021</w:t>
            </w:r>
          </w:p>
        </w:tc>
        <w:tc>
          <w:tcPr>
            <w:tcW w:w="855" w:type="dxa"/>
            <w:tcBorders>
              <w:top w:val="nil"/>
              <w:left w:val="nil"/>
              <w:bottom w:val="single" w:sz="4" w:space="0" w:color="auto"/>
              <w:right w:val="single" w:sz="4" w:space="0" w:color="auto"/>
            </w:tcBorders>
            <w:shd w:val="clear" w:color="auto" w:fill="auto"/>
            <w:vAlign w:val="center"/>
            <w:hideMark/>
          </w:tcPr>
          <w:p w14:paraId="7B9B51A8" w14:textId="77777777" w:rsidR="00F24496" w:rsidRPr="00F24496" w:rsidRDefault="00F24496" w:rsidP="00F24496">
            <w:pPr>
              <w:jc w:val="center"/>
              <w:rPr>
                <w:rFonts w:ascii="Tahoma" w:hAnsi="Tahoma" w:cs="Tahoma"/>
                <w:b/>
                <w:bCs/>
                <w:color w:val="272727"/>
                <w:sz w:val="13"/>
                <w:szCs w:val="13"/>
              </w:rPr>
            </w:pPr>
            <w:r w:rsidRPr="00F24496">
              <w:rPr>
                <w:rFonts w:ascii="Tahoma" w:hAnsi="Tahoma" w:cs="Tahoma"/>
                <w:b/>
                <w:bCs/>
                <w:color w:val="272727"/>
                <w:sz w:val="13"/>
                <w:szCs w:val="13"/>
              </w:rPr>
              <w:t>с 01.07.2021</w:t>
            </w:r>
            <w:r w:rsidRPr="00F24496">
              <w:rPr>
                <w:rFonts w:ascii="Tahoma" w:hAnsi="Tahoma" w:cs="Tahoma"/>
                <w:b/>
                <w:bCs/>
                <w:color w:val="272727"/>
                <w:sz w:val="13"/>
                <w:szCs w:val="13"/>
              </w:rPr>
              <w:br/>
              <w:t>по 31.12.2021</w:t>
            </w: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0988C26" w14:textId="77777777" w:rsidR="00F24496" w:rsidRPr="00F24496" w:rsidRDefault="00F24496" w:rsidP="00F24496">
            <w:pPr>
              <w:rPr>
                <w:rFonts w:ascii="Tahoma" w:hAnsi="Tahoma" w:cs="Tahoma"/>
                <w:b/>
                <w:bCs/>
                <w:color w:val="272727"/>
                <w:sz w:val="13"/>
                <w:szCs w:val="13"/>
              </w:rPr>
            </w:pPr>
          </w:p>
        </w:tc>
      </w:tr>
      <w:tr w:rsidR="00F24496" w:rsidRPr="00F24496" w14:paraId="1FC8CFA3" w14:textId="77777777" w:rsidTr="00F24496">
        <w:trPr>
          <w:trHeight w:val="225"/>
          <w:jc w:val="center"/>
        </w:trPr>
        <w:tc>
          <w:tcPr>
            <w:tcW w:w="326" w:type="dxa"/>
            <w:tcBorders>
              <w:top w:val="nil"/>
              <w:left w:val="nil"/>
              <w:bottom w:val="nil"/>
              <w:right w:val="nil"/>
            </w:tcBorders>
            <w:shd w:val="clear" w:color="auto" w:fill="auto"/>
            <w:noWrap/>
            <w:vAlign w:val="bottom"/>
            <w:hideMark/>
          </w:tcPr>
          <w:p w14:paraId="4A950E69" w14:textId="77777777" w:rsidR="00F24496" w:rsidRPr="00F24496" w:rsidRDefault="00F24496" w:rsidP="00F24496">
            <w:pPr>
              <w:jc w:val="center"/>
              <w:rPr>
                <w:rFonts w:ascii="Tahoma" w:hAnsi="Tahoma" w:cs="Tahoma"/>
                <w:b/>
                <w:bCs/>
                <w:color w:val="272727"/>
                <w:sz w:val="13"/>
                <w:szCs w:val="13"/>
              </w:rPr>
            </w:pPr>
          </w:p>
        </w:tc>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356A28B"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1</w:t>
            </w:r>
          </w:p>
        </w:tc>
        <w:tc>
          <w:tcPr>
            <w:tcW w:w="3285" w:type="dxa"/>
            <w:tcBorders>
              <w:top w:val="nil"/>
              <w:left w:val="nil"/>
              <w:bottom w:val="single" w:sz="4" w:space="0" w:color="auto"/>
              <w:right w:val="single" w:sz="4" w:space="0" w:color="auto"/>
            </w:tcBorders>
            <w:shd w:val="clear" w:color="auto" w:fill="auto"/>
            <w:noWrap/>
            <w:vAlign w:val="center"/>
            <w:hideMark/>
          </w:tcPr>
          <w:p w14:paraId="3DA68484"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2</w:t>
            </w:r>
          </w:p>
        </w:tc>
        <w:tc>
          <w:tcPr>
            <w:tcW w:w="643" w:type="dxa"/>
            <w:tcBorders>
              <w:top w:val="nil"/>
              <w:left w:val="nil"/>
              <w:bottom w:val="single" w:sz="4" w:space="0" w:color="auto"/>
              <w:right w:val="single" w:sz="4" w:space="0" w:color="auto"/>
            </w:tcBorders>
            <w:shd w:val="clear" w:color="auto" w:fill="auto"/>
            <w:noWrap/>
            <w:vAlign w:val="center"/>
            <w:hideMark/>
          </w:tcPr>
          <w:p w14:paraId="38368383"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3</w:t>
            </w:r>
          </w:p>
        </w:tc>
        <w:tc>
          <w:tcPr>
            <w:tcW w:w="1057" w:type="dxa"/>
            <w:tcBorders>
              <w:top w:val="nil"/>
              <w:left w:val="nil"/>
              <w:bottom w:val="single" w:sz="4" w:space="0" w:color="auto"/>
              <w:right w:val="single" w:sz="4" w:space="0" w:color="auto"/>
            </w:tcBorders>
            <w:shd w:val="clear" w:color="auto" w:fill="auto"/>
            <w:noWrap/>
            <w:vAlign w:val="center"/>
            <w:hideMark/>
          </w:tcPr>
          <w:p w14:paraId="1E5FFDFA"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4</w:t>
            </w:r>
          </w:p>
        </w:tc>
        <w:tc>
          <w:tcPr>
            <w:tcW w:w="878" w:type="dxa"/>
            <w:tcBorders>
              <w:top w:val="nil"/>
              <w:left w:val="nil"/>
              <w:bottom w:val="single" w:sz="4" w:space="0" w:color="auto"/>
              <w:right w:val="single" w:sz="4" w:space="0" w:color="auto"/>
            </w:tcBorders>
            <w:shd w:val="clear" w:color="auto" w:fill="auto"/>
            <w:noWrap/>
            <w:vAlign w:val="center"/>
            <w:hideMark/>
          </w:tcPr>
          <w:p w14:paraId="639F1AF0"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5</w:t>
            </w:r>
          </w:p>
        </w:tc>
        <w:tc>
          <w:tcPr>
            <w:tcW w:w="1001" w:type="dxa"/>
            <w:tcBorders>
              <w:top w:val="nil"/>
              <w:left w:val="nil"/>
              <w:bottom w:val="single" w:sz="4" w:space="0" w:color="auto"/>
              <w:right w:val="single" w:sz="4" w:space="0" w:color="auto"/>
            </w:tcBorders>
            <w:shd w:val="clear" w:color="auto" w:fill="auto"/>
            <w:noWrap/>
            <w:vAlign w:val="center"/>
            <w:hideMark/>
          </w:tcPr>
          <w:p w14:paraId="69D94F16"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6</w:t>
            </w:r>
          </w:p>
        </w:tc>
        <w:tc>
          <w:tcPr>
            <w:tcW w:w="1012" w:type="dxa"/>
            <w:tcBorders>
              <w:top w:val="nil"/>
              <w:left w:val="nil"/>
              <w:bottom w:val="single" w:sz="4" w:space="0" w:color="auto"/>
              <w:right w:val="single" w:sz="4" w:space="0" w:color="auto"/>
            </w:tcBorders>
            <w:shd w:val="clear" w:color="auto" w:fill="auto"/>
            <w:noWrap/>
            <w:vAlign w:val="center"/>
            <w:hideMark/>
          </w:tcPr>
          <w:p w14:paraId="50BC0065"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6</w:t>
            </w:r>
          </w:p>
        </w:tc>
        <w:tc>
          <w:tcPr>
            <w:tcW w:w="1034" w:type="dxa"/>
            <w:tcBorders>
              <w:top w:val="nil"/>
              <w:left w:val="nil"/>
              <w:bottom w:val="single" w:sz="4" w:space="0" w:color="auto"/>
              <w:right w:val="single" w:sz="4" w:space="0" w:color="auto"/>
            </w:tcBorders>
            <w:shd w:val="clear" w:color="auto" w:fill="auto"/>
            <w:noWrap/>
            <w:vAlign w:val="center"/>
            <w:hideMark/>
          </w:tcPr>
          <w:p w14:paraId="5767F0C4"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6</w:t>
            </w:r>
          </w:p>
        </w:tc>
        <w:tc>
          <w:tcPr>
            <w:tcW w:w="1034" w:type="dxa"/>
            <w:tcBorders>
              <w:top w:val="nil"/>
              <w:left w:val="nil"/>
              <w:bottom w:val="single" w:sz="4" w:space="0" w:color="auto"/>
              <w:right w:val="single" w:sz="4" w:space="0" w:color="auto"/>
            </w:tcBorders>
            <w:shd w:val="clear" w:color="auto" w:fill="auto"/>
            <w:noWrap/>
            <w:vAlign w:val="center"/>
            <w:hideMark/>
          </w:tcPr>
          <w:p w14:paraId="498C7362"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6</w:t>
            </w:r>
          </w:p>
        </w:tc>
        <w:tc>
          <w:tcPr>
            <w:tcW w:w="1068" w:type="dxa"/>
            <w:tcBorders>
              <w:top w:val="nil"/>
              <w:left w:val="nil"/>
              <w:bottom w:val="single" w:sz="4" w:space="0" w:color="auto"/>
              <w:right w:val="single" w:sz="4" w:space="0" w:color="auto"/>
            </w:tcBorders>
            <w:shd w:val="clear" w:color="auto" w:fill="auto"/>
            <w:noWrap/>
            <w:vAlign w:val="center"/>
            <w:hideMark/>
          </w:tcPr>
          <w:p w14:paraId="2C334AD3"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6</w:t>
            </w:r>
          </w:p>
        </w:tc>
        <w:tc>
          <w:tcPr>
            <w:tcW w:w="1023" w:type="dxa"/>
            <w:tcBorders>
              <w:top w:val="nil"/>
              <w:left w:val="nil"/>
              <w:bottom w:val="single" w:sz="4" w:space="0" w:color="auto"/>
              <w:right w:val="single" w:sz="4" w:space="0" w:color="auto"/>
            </w:tcBorders>
            <w:shd w:val="clear" w:color="auto" w:fill="auto"/>
            <w:noWrap/>
            <w:vAlign w:val="center"/>
            <w:hideMark/>
          </w:tcPr>
          <w:p w14:paraId="46CA3A6C"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8</w:t>
            </w:r>
          </w:p>
        </w:tc>
        <w:tc>
          <w:tcPr>
            <w:tcW w:w="833" w:type="dxa"/>
            <w:tcBorders>
              <w:top w:val="nil"/>
              <w:left w:val="nil"/>
              <w:bottom w:val="single" w:sz="4" w:space="0" w:color="auto"/>
              <w:right w:val="single" w:sz="4" w:space="0" w:color="auto"/>
            </w:tcBorders>
            <w:shd w:val="clear" w:color="auto" w:fill="auto"/>
            <w:noWrap/>
            <w:vAlign w:val="center"/>
            <w:hideMark/>
          </w:tcPr>
          <w:p w14:paraId="57301CCC"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9</w:t>
            </w:r>
          </w:p>
        </w:tc>
        <w:tc>
          <w:tcPr>
            <w:tcW w:w="855" w:type="dxa"/>
            <w:tcBorders>
              <w:top w:val="nil"/>
              <w:left w:val="nil"/>
              <w:bottom w:val="single" w:sz="4" w:space="0" w:color="auto"/>
              <w:right w:val="single" w:sz="4" w:space="0" w:color="auto"/>
            </w:tcBorders>
            <w:shd w:val="clear" w:color="auto" w:fill="auto"/>
            <w:noWrap/>
            <w:vAlign w:val="center"/>
            <w:hideMark/>
          </w:tcPr>
          <w:p w14:paraId="6BCD9699"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10</w:t>
            </w:r>
          </w:p>
        </w:tc>
        <w:tc>
          <w:tcPr>
            <w:tcW w:w="1079" w:type="dxa"/>
            <w:tcBorders>
              <w:top w:val="nil"/>
              <w:left w:val="nil"/>
              <w:bottom w:val="single" w:sz="4" w:space="0" w:color="auto"/>
              <w:right w:val="single" w:sz="4" w:space="0" w:color="auto"/>
            </w:tcBorders>
            <w:shd w:val="clear" w:color="auto" w:fill="auto"/>
            <w:noWrap/>
            <w:vAlign w:val="center"/>
            <w:hideMark/>
          </w:tcPr>
          <w:p w14:paraId="49175947" w14:textId="77777777" w:rsidR="00F24496" w:rsidRPr="00F24496" w:rsidRDefault="00F24496" w:rsidP="00F24496">
            <w:pPr>
              <w:jc w:val="center"/>
              <w:rPr>
                <w:rFonts w:ascii="Tahoma" w:hAnsi="Tahoma" w:cs="Tahoma"/>
                <w:color w:val="C0C0C0"/>
                <w:sz w:val="13"/>
                <w:szCs w:val="13"/>
              </w:rPr>
            </w:pPr>
            <w:r w:rsidRPr="00F24496">
              <w:rPr>
                <w:rFonts w:ascii="Tahoma" w:hAnsi="Tahoma" w:cs="Tahoma"/>
                <w:color w:val="C0C0C0"/>
                <w:sz w:val="13"/>
                <w:szCs w:val="13"/>
              </w:rPr>
              <w:t>11</w:t>
            </w:r>
          </w:p>
        </w:tc>
      </w:tr>
      <w:tr w:rsidR="00F24496" w:rsidRPr="00F24496" w14:paraId="17671478"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5D267B2" w14:textId="77777777" w:rsidR="00F24496" w:rsidRPr="00F24496" w:rsidRDefault="00F24496" w:rsidP="00F24496">
            <w:pPr>
              <w:jc w:val="center"/>
              <w:rPr>
                <w:rFonts w:ascii="Tahoma" w:hAnsi="Tahoma" w:cs="Tahoma"/>
                <w:color w:val="C0C0C0"/>
                <w:sz w:val="13"/>
                <w:szCs w:val="13"/>
              </w:rPr>
            </w:pPr>
          </w:p>
        </w:tc>
        <w:tc>
          <w:tcPr>
            <w:tcW w:w="575" w:type="dxa"/>
            <w:tcBorders>
              <w:top w:val="nil"/>
              <w:left w:val="single" w:sz="4" w:space="0" w:color="auto"/>
              <w:bottom w:val="single" w:sz="4" w:space="0" w:color="auto"/>
              <w:right w:val="single" w:sz="4" w:space="0" w:color="auto"/>
            </w:tcBorders>
            <w:shd w:val="clear" w:color="000000" w:fill="C0C0C0"/>
            <w:vAlign w:val="center"/>
            <w:hideMark/>
          </w:tcPr>
          <w:p w14:paraId="23E0FC7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w:t>
            </w:r>
          </w:p>
        </w:tc>
        <w:tc>
          <w:tcPr>
            <w:tcW w:w="3285" w:type="dxa"/>
            <w:tcBorders>
              <w:top w:val="nil"/>
              <w:left w:val="nil"/>
              <w:bottom w:val="single" w:sz="4" w:space="0" w:color="auto"/>
              <w:right w:val="single" w:sz="4" w:space="0" w:color="auto"/>
            </w:tcBorders>
            <w:shd w:val="clear" w:color="000000" w:fill="C0C0C0"/>
            <w:vAlign w:val="center"/>
            <w:hideMark/>
          </w:tcPr>
          <w:p w14:paraId="094160BB"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Натуральные показатели</w:t>
            </w:r>
          </w:p>
        </w:tc>
        <w:tc>
          <w:tcPr>
            <w:tcW w:w="643" w:type="dxa"/>
            <w:tcBorders>
              <w:top w:val="nil"/>
              <w:left w:val="nil"/>
              <w:bottom w:val="single" w:sz="4" w:space="0" w:color="auto"/>
              <w:right w:val="single" w:sz="4" w:space="0" w:color="auto"/>
            </w:tcBorders>
            <w:shd w:val="clear" w:color="000000" w:fill="C0C0C0"/>
            <w:vAlign w:val="center"/>
            <w:hideMark/>
          </w:tcPr>
          <w:p w14:paraId="2C28AC1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57" w:type="dxa"/>
            <w:tcBorders>
              <w:top w:val="nil"/>
              <w:left w:val="nil"/>
              <w:bottom w:val="single" w:sz="4" w:space="0" w:color="auto"/>
              <w:right w:val="single" w:sz="4" w:space="0" w:color="auto"/>
            </w:tcBorders>
            <w:shd w:val="clear" w:color="000000" w:fill="C0C0C0"/>
            <w:vAlign w:val="center"/>
            <w:hideMark/>
          </w:tcPr>
          <w:p w14:paraId="2F5DE29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78" w:type="dxa"/>
            <w:tcBorders>
              <w:top w:val="nil"/>
              <w:left w:val="nil"/>
              <w:bottom w:val="single" w:sz="4" w:space="0" w:color="auto"/>
              <w:right w:val="single" w:sz="4" w:space="0" w:color="auto"/>
            </w:tcBorders>
            <w:shd w:val="clear" w:color="000000" w:fill="C0C0C0"/>
            <w:vAlign w:val="center"/>
            <w:hideMark/>
          </w:tcPr>
          <w:p w14:paraId="3FCB841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nil"/>
              <w:left w:val="nil"/>
              <w:bottom w:val="single" w:sz="4" w:space="0" w:color="auto"/>
              <w:right w:val="single" w:sz="4" w:space="0" w:color="auto"/>
            </w:tcBorders>
            <w:shd w:val="clear" w:color="000000" w:fill="C0C0C0"/>
            <w:vAlign w:val="center"/>
            <w:hideMark/>
          </w:tcPr>
          <w:p w14:paraId="7D97452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12" w:type="dxa"/>
            <w:tcBorders>
              <w:top w:val="nil"/>
              <w:left w:val="nil"/>
              <w:bottom w:val="single" w:sz="4" w:space="0" w:color="auto"/>
              <w:right w:val="single" w:sz="4" w:space="0" w:color="auto"/>
            </w:tcBorders>
            <w:shd w:val="clear" w:color="000000" w:fill="C0C0C0"/>
            <w:vAlign w:val="center"/>
            <w:hideMark/>
          </w:tcPr>
          <w:p w14:paraId="2F44474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auto"/>
              <w:right w:val="single" w:sz="4" w:space="0" w:color="auto"/>
            </w:tcBorders>
            <w:shd w:val="clear" w:color="000000" w:fill="C0C0C0"/>
            <w:vAlign w:val="center"/>
            <w:hideMark/>
          </w:tcPr>
          <w:p w14:paraId="69702AE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auto"/>
              <w:right w:val="single" w:sz="4" w:space="0" w:color="auto"/>
            </w:tcBorders>
            <w:shd w:val="clear" w:color="000000" w:fill="C0C0C0"/>
            <w:vAlign w:val="center"/>
            <w:hideMark/>
          </w:tcPr>
          <w:p w14:paraId="0F2B39F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68" w:type="dxa"/>
            <w:tcBorders>
              <w:top w:val="nil"/>
              <w:left w:val="nil"/>
              <w:bottom w:val="single" w:sz="4" w:space="0" w:color="auto"/>
              <w:right w:val="single" w:sz="4" w:space="0" w:color="auto"/>
            </w:tcBorders>
            <w:shd w:val="clear" w:color="000000" w:fill="C0C0C0"/>
            <w:vAlign w:val="center"/>
            <w:hideMark/>
          </w:tcPr>
          <w:p w14:paraId="085B5BE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auto"/>
              <w:right w:val="single" w:sz="4" w:space="0" w:color="auto"/>
            </w:tcBorders>
            <w:shd w:val="clear" w:color="000000" w:fill="C0C0C0"/>
            <w:vAlign w:val="center"/>
            <w:hideMark/>
          </w:tcPr>
          <w:p w14:paraId="33E05B1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33" w:type="dxa"/>
            <w:tcBorders>
              <w:top w:val="nil"/>
              <w:left w:val="nil"/>
              <w:bottom w:val="single" w:sz="4" w:space="0" w:color="auto"/>
              <w:right w:val="single" w:sz="4" w:space="0" w:color="auto"/>
            </w:tcBorders>
            <w:shd w:val="clear" w:color="000000" w:fill="C0C0C0"/>
            <w:vAlign w:val="center"/>
            <w:hideMark/>
          </w:tcPr>
          <w:p w14:paraId="4114775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55" w:type="dxa"/>
            <w:tcBorders>
              <w:top w:val="nil"/>
              <w:left w:val="nil"/>
              <w:bottom w:val="single" w:sz="4" w:space="0" w:color="auto"/>
              <w:right w:val="single" w:sz="4" w:space="0" w:color="auto"/>
            </w:tcBorders>
            <w:shd w:val="clear" w:color="000000" w:fill="C0C0C0"/>
            <w:vAlign w:val="center"/>
            <w:hideMark/>
          </w:tcPr>
          <w:p w14:paraId="4932746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79" w:type="dxa"/>
            <w:tcBorders>
              <w:top w:val="nil"/>
              <w:left w:val="nil"/>
              <w:bottom w:val="single" w:sz="4" w:space="0" w:color="auto"/>
              <w:right w:val="single" w:sz="4" w:space="0" w:color="auto"/>
            </w:tcBorders>
            <w:shd w:val="clear" w:color="000000" w:fill="C0C0C0"/>
            <w:vAlign w:val="center"/>
            <w:hideMark/>
          </w:tcPr>
          <w:p w14:paraId="2FA9928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r>
      <w:tr w:rsidR="00F24496" w:rsidRPr="00F24496" w14:paraId="207071A5"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688907BF" w14:textId="77777777" w:rsidR="00F24496" w:rsidRPr="00F24496" w:rsidRDefault="00F24496" w:rsidP="00F24496">
            <w:pPr>
              <w:jc w:val="center"/>
              <w:rPr>
                <w:rFonts w:ascii="Tahoma" w:hAnsi="Tahoma" w:cs="Tahoma"/>
                <w:b/>
                <w:bCs/>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6BFB278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1.1</w:t>
            </w:r>
          </w:p>
        </w:tc>
        <w:tc>
          <w:tcPr>
            <w:tcW w:w="3285" w:type="dxa"/>
            <w:tcBorders>
              <w:top w:val="nil"/>
              <w:left w:val="nil"/>
              <w:bottom w:val="single" w:sz="4" w:space="0" w:color="auto"/>
              <w:right w:val="single" w:sz="4" w:space="0" w:color="auto"/>
            </w:tcBorders>
            <w:shd w:val="clear" w:color="auto" w:fill="auto"/>
            <w:vAlign w:val="center"/>
            <w:hideMark/>
          </w:tcPr>
          <w:p w14:paraId="1D27D9D5"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Поднято воды</w:t>
            </w:r>
          </w:p>
        </w:tc>
        <w:tc>
          <w:tcPr>
            <w:tcW w:w="643" w:type="dxa"/>
            <w:tcBorders>
              <w:top w:val="nil"/>
              <w:left w:val="nil"/>
              <w:bottom w:val="single" w:sz="4" w:space="0" w:color="auto"/>
              <w:right w:val="single" w:sz="4" w:space="0" w:color="auto"/>
            </w:tcBorders>
            <w:shd w:val="clear" w:color="auto" w:fill="auto"/>
            <w:vAlign w:val="center"/>
            <w:hideMark/>
          </w:tcPr>
          <w:p w14:paraId="1CDC82F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FFFFCC"/>
            <w:vAlign w:val="center"/>
            <w:hideMark/>
          </w:tcPr>
          <w:p w14:paraId="529A101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30 604,78</w:t>
            </w:r>
          </w:p>
        </w:tc>
        <w:tc>
          <w:tcPr>
            <w:tcW w:w="878" w:type="dxa"/>
            <w:tcBorders>
              <w:top w:val="nil"/>
              <w:left w:val="nil"/>
              <w:bottom w:val="single" w:sz="4" w:space="0" w:color="auto"/>
              <w:right w:val="single" w:sz="4" w:space="0" w:color="auto"/>
            </w:tcBorders>
            <w:shd w:val="clear" w:color="000000" w:fill="FFFFCC"/>
            <w:vAlign w:val="center"/>
            <w:hideMark/>
          </w:tcPr>
          <w:p w14:paraId="7B68C0B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1 455,71</w:t>
            </w:r>
          </w:p>
        </w:tc>
        <w:tc>
          <w:tcPr>
            <w:tcW w:w="1001" w:type="dxa"/>
            <w:tcBorders>
              <w:top w:val="nil"/>
              <w:left w:val="nil"/>
              <w:bottom w:val="single" w:sz="4" w:space="0" w:color="auto"/>
              <w:right w:val="single" w:sz="4" w:space="0" w:color="auto"/>
            </w:tcBorders>
            <w:shd w:val="clear" w:color="000000" w:fill="FFFFCC"/>
            <w:vAlign w:val="center"/>
            <w:hideMark/>
          </w:tcPr>
          <w:p w14:paraId="7CB6DFD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12" w:type="dxa"/>
            <w:tcBorders>
              <w:top w:val="nil"/>
              <w:left w:val="nil"/>
              <w:bottom w:val="single" w:sz="4" w:space="0" w:color="auto"/>
              <w:right w:val="single" w:sz="4" w:space="0" w:color="auto"/>
            </w:tcBorders>
            <w:shd w:val="clear" w:color="000000" w:fill="FFFFCC"/>
            <w:vAlign w:val="center"/>
            <w:hideMark/>
          </w:tcPr>
          <w:p w14:paraId="0EB5F22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34" w:type="dxa"/>
            <w:tcBorders>
              <w:top w:val="nil"/>
              <w:left w:val="nil"/>
              <w:bottom w:val="single" w:sz="4" w:space="0" w:color="auto"/>
              <w:right w:val="single" w:sz="4" w:space="0" w:color="auto"/>
            </w:tcBorders>
            <w:shd w:val="clear" w:color="000000" w:fill="FFFFCC"/>
            <w:vAlign w:val="center"/>
            <w:hideMark/>
          </w:tcPr>
          <w:p w14:paraId="751895A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34" w:type="dxa"/>
            <w:tcBorders>
              <w:top w:val="nil"/>
              <w:left w:val="nil"/>
              <w:bottom w:val="single" w:sz="4" w:space="0" w:color="auto"/>
              <w:right w:val="single" w:sz="4" w:space="0" w:color="auto"/>
            </w:tcBorders>
            <w:shd w:val="clear" w:color="000000" w:fill="FFFFCC"/>
            <w:vAlign w:val="center"/>
            <w:hideMark/>
          </w:tcPr>
          <w:p w14:paraId="4B329B7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1068" w:type="dxa"/>
            <w:tcBorders>
              <w:top w:val="nil"/>
              <w:left w:val="nil"/>
              <w:bottom w:val="single" w:sz="4" w:space="0" w:color="auto"/>
              <w:right w:val="single" w:sz="4" w:space="0" w:color="auto"/>
            </w:tcBorders>
            <w:shd w:val="clear" w:color="000000" w:fill="FFFFCC"/>
            <w:vAlign w:val="center"/>
            <w:hideMark/>
          </w:tcPr>
          <w:p w14:paraId="6F83C04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23" w:type="dxa"/>
            <w:tcBorders>
              <w:top w:val="nil"/>
              <w:left w:val="nil"/>
              <w:bottom w:val="single" w:sz="4" w:space="0" w:color="auto"/>
              <w:right w:val="single" w:sz="4" w:space="0" w:color="auto"/>
            </w:tcBorders>
            <w:shd w:val="clear" w:color="000000" w:fill="FFFFCC"/>
            <w:vAlign w:val="center"/>
            <w:hideMark/>
          </w:tcPr>
          <w:p w14:paraId="2C747B00"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833" w:type="dxa"/>
            <w:tcBorders>
              <w:top w:val="nil"/>
              <w:left w:val="nil"/>
              <w:bottom w:val="single" w:sz="4" w:space="0" w:color="auto"/>
              <w:right w:val="single" w:sz="4" w:space="0" w:color="auto"/>
            </w:tcBorders>
            <w:shd w:val="clear" w:color="000000" w:fill="D7EAD3"/>
            <w:vAlign w:val="center"/>
            <w:hideMark/>
          </w:tcPr>
          <w:p w14:paraId="0B9F77C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855" w:type="dxa"/>
            <w:tcBorders>
              <w:top w:val="nil"/>
              <w:left w:val="nil"/>
              <w:bottom w:val="single" w:sz="4" w:space="0" w:color="auto"/>
              <w:right w:val="single" w:sz="4" w:space="0" w:color="auto"/>
            </w:tcBorders>
            <w:shd w:val="clear" w:color="000000" w:fill="D7EAD3"/>
            <w:vAlign w:val="center"/>
            <w:hideMark/>
          </w:tcPr>
          <w:p w14:paraId="7FC20F4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1079" w:type="dxa"/>
            <w:tcBorders>
              <w:top w:val="nil"/>
              <w:left w:val="nil"/>
              <w:bottom w:val="single" w:sz="4" w:space="0" w:color="auto"/>
              <w:right w:val="single" w:sz="4" w:space="0" w:color="auto"/>
            </w:tcBorders>
            <w:shd w:val="clear" w:color="000000" w:fill="FFFFCC"/>
            <w:vAlign w:val="center"/>
            <w:hideMark/>
          </w:tcPr>
          <w:p w14:paraId="52D0699C"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732BB9F5"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14C496F8"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4E05B4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1.6</w:t>
            </w:r>
          </w:p>
        </w:tc>
        <w:tc>
          <w:tcPr>
            <w:tcW w:w="3285" w:type="dxa"/>
            <w:tcBorders>
              <w:top w:val="nil"/>
              <w:left w:val="nil"/>
              <w:bottom w:val="single" w:sz="4" w:space="0" w:color="auto"/>
              <w:right w:val="single" w:sz="4" w:space="0" w:color="auto"/>
            </w:tcBorders>
            <w:shd w:val="clear" w:color="auto" w:fill="auto"/>
            <w:vAlign w:val="center"/>
            <w:hideMark/>
          </w:tcPr>
          <w:p w14:paraId="3E1A423B"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Подано воды в сеть</w:t>
            </w:r>
          </w:p>
        </w:tc>
        <w:tc>
          <w:tcPr>
            <w:tcW w:w="643" w:type="dxa"/>
            <w:tcBorders>
              <w:top w:val="nil"/>
              <w:left w:val="nil"/>
              <w:bottom w:val="single" w:sz="4" w:space="0" w:color="auto"/>
              <w:right w:val="single" w:sz="4" w:space="0" w:color="auto"/>
            </w:tcBorders>
            <w:shd w:val="clear" w:color="auto" w:fill="auto"/>
            <w:vAlign w:val="center"/>
            <w:hideMark/>
          </w:tcPr>
          <w:p w14:paraId="106B94F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FFFFCC"/>
            <w:vAlign w:val="center"/>
            <w:hideMark/>
          </w:tcPr>
          <w:p w14:paraId="0A3DD4A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30 604,78</w:t>
            </w:r>
          </w:p>
        </w:tc>
        <w:tc>
          <w:tcPr>
            <w:tcW w:w="878" w:type="dxa"/>
            <w:tcBorders>
              <w:top w:val="nil"/>
              <w:left w:val="nil"/>
              <w:bottom w:val="single" w:sz="4" w:space="0" w:color="auto"/>
              <w:right w:val="single" w:sz="4" w:space="0" w:color="auto"/>
            </w:tcBorders>
            <w:shd w:val="clear" w:color="000000" w:fill="FFFFCC"/>
            <w:vAlign w:val="center"/>
            <w:hideMark/>
          </w:tcPr>
          <w:p w14:paraId="0113716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1 455,71</w:t>
            </w:r>
          </w:p>
        </w:tc>
        <w:tc>
          <w:tcPr>
            <w:tcW w:w="1001" w:type="dxa"/>
            <w:tcBorders>
              <w:top w:val="nil"/>
              <w:left w:val="nil"/>
              <w:bottom w:val="single" w:sz="4" w:space="0" w:color="auto"/>
              <w:right w:val="single" w:sz="4" w:space="0" w:color="auto"/>
            </w:tcBorders>
            <w:shd w:val="clear" w:color="000000" w:fill="FFFFCC"/>
            <w:vAlign w:val="center"/>
            <w:hideMark/>
          </w:tcPr>
          <w:p w14:paraId="61F2E78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12" w:type="dxa"/>
            <w:tcBorders>
              <w:top w:val="nil"/>
              <w:left w:val="nil"/>
              <w:bottom w:val="single" w:sz="4" w:space="0" w:color="auto"/>
              <w:right w:val="single" w:sz="4" w:space="0" w:color="auto"/>
            </w:tcBorders>
            <w:shd w:val="clear" w:color="000000" w:fill="FFFFCC"/>
            <w:vAlign w:val="center"/>
            <w:hideMark/>
          </w:tcPr>
          <w:p w14:paraId="3EA998E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34" w:type="dxa"/>
            <w:tcBorders>
              <w:top w:val="nil"/>
              <w:left w:val="nil"/>
              <w:bottom w:val="single" w:sz="4" w:space="0" w:color="auto"/>
              <w:right w:val="single" w:sz="4" w:space="0" w:color="auto"/>
            </w:tcBorders>
            <w:shd w:val="clear" w:color="000000" w:fill="FFFFCC"/>
            <w:vAlign w:val="center"/>
            <w:hideMark/>
          </w:tcPr>
          <w:p w14:paraId="0B5B162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34" w:type="dxa"/>
            <w:tcBorders>
              <w:top w:val="nil"/>
              <w:left w:val="nil"/>
              <w:bottom w:val="single" w:sz="4" w:space="0" w:color="auto"/>
              <w:right w:val="single" w:sz="4" w:space="0" w:color="auto"/>
            </w:tcBorders>
            <w:shd w:val="clear" w:color="000000" w:fill="FFFFCC"/>
            <w:vAlign w:val="center"/>
            <w:hideMark/>
          </w:tcPr>
          <w:p w14:paraId="406DC04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1068" w:type="dxa"/>
            <w:tcBorders>
              <w:top w:val="nil"/>
              <w:left w:val="nil"/>
              <w:bottom w:val="single" w:sz="4" w:space="0" w:color="auto"/>
              <w:right w:val="single" w:sz="4" w:space="0" w:color="auto"/>
            </w:tcBorders>
            <w:shd w:val="clear" w:color="000000" w:fill="FFFFCC"/>
            <w:vAlign w:val="center"/>
            <w:hideMark/>
          </w:tcPr>
          <w:p w14:paraId="4D75D25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23" w:type="dxa"/>
            <w:tcBorders>
              <w:top w:val="nil"/>
              <w:left w:val="nil"/>
              <w:bottom w:val="single" w:sz="4" w:space="0" w:color="auto"/>
              <w:right w:val="single" w:sz="4" w:space="0" w:color="auto"/>
            </w:tcBorders>
            <w:shd w:val="clear" w:color="000000" w:fill="FFFFCC"/>
            <w:vAlign w:val="center"/>
            <w:hideMark/>
          </w:tcPr>
          <w:p w14:paraId="3C12FAB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833" w:type="dxa"/>
            <w:tcBorders>
              <w:top w:val="nil"/>
              <w:left w:val="nil"/>
              <w:bottom w:val="single" w:sz="4" w:space="0" w:color="auto"/>
              <w:right w:val="single" w:sz="4" w:space="0" w:color="auto"/>
            </w:tcBorders>
            <w:shd w:val="clear" w:color="000000" w:fill="D7EAD3"/>
            <w:vAlign w:val="center"/>
            <w:hideMark/>
          </w:tcPr>
          <w:p w14:paraId="3F2937A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855" w:type="dxa"/>
            <w:tcBorders>
              <w:top w:val="nil"/>
              <w:left w:val="nil"/>
              <w:bottom w:val="single" w:sz="4" w:space="0" w:color="auto"/>
              <w:right w:val="single" w:sz="4" w:space="0" w:color="auto"/>
            </w:tcBorders>
            <w:shd w:val="clear" w:color="000000" w:fill="D7EAD3"/>
            <w:vAlign w:val="center"/>
            <w:hideMark/>
          </w:tcPr>
          <w:p w14:paraId="2B485D6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1079" w:type="dxa"/>
            <w:tcBorders>
              <w:top w:val="nil"/>
              <w:left w:val="nil"/>
              <w:bottom w:val="single" w:sz="4" w:space="0" w:color="auto"/>
              <w:right w:val="single" w:sz="4" w:space="0" w:color="auto"/>
            </w:tcBorders>
            <w:shd w:val="clear" w:color="000000" w:fill="FFFFCC"/>
            <w:vAlign w:val="center"/>
            <w:hideMark/>
          </w:tcPr>
          <w:p w14:paraId="1234158F"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4B3FB9BA"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6F89CFE1"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4F8EFE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1.8</w:t>
            </w:r>
          </w:p>
        </w:tc>
        <w:tc>
          <w:tcPr>
            <w:tcW w:w="3285" w:type="dxa"/>
            <w:tcBorders>
              <w:top w:val="nil"/>
              <w:left w:val="nil"/>
              <w:bottom w:val="single" w:sz="4" w:space="0" w:color="auto"/>
              <w:right w:val="single" w:sz="4" w:space="0" w:color="auto"/>
            </w:tcBorders>
            <w:shd w:val="clear" w:color="auto" w:fill="auto"/>
            <w:vAlign w:val="center"/>
            <w:hideMark/>
          </w:tcPr>
          <w:p w14:paraId="2D17A8C3"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Отпущено воды по категориям потребителей</w:t>
            </w:r>
          </w:p>
        </w:tc>
        <w:tc>
          <w:tcPr>
            <w:tcW w:w="643" w:type="dxa"/>
            <w:tcBorders>
              <w:top w:val="nil"/>
              <w:left w:val="nil"/>
              <w:bottom w:val="single" w:sz="4" w:space="0" w:color="auto"/>
              <w:right w:val="single" w:sz="4" w:space="0" w:color="auto"/>
            </w:tcBorders>
            <w:shd w:val="clear" w:color="auto" w:fill="auto"/>
            <w:vAlign w:val="center"/>
            <w:hideMark/>
          </w:tcPr>
          <w:p w14:paraId="7FB21DBF"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D7EAD3"/>
            <w:vAlign w:val="center"/>
            <w:hideMark/>
          </w:tcPr>
          <w:p w14:paraId="6F2C319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30 604,78</w:t>
            </w:r>
          </w:p>
        </w:tc>
        <w:tc>
          <w:tcPr>
            <w:tcW w:w="878" w:type="dxa"/>
            <w:tcBorders>
              <w:top w:val="nil"/>
              <w:left w:val="nil"/>
              <w:bottom w:val="single" w:sz="4" w:space="0" w:color="auto"/>
              <w:right w:val="single" w:sz="4" w:space="0" w:color="auto"/>
            </w:tcBorders>
            <w:shd w:val="clear" w:color="000000" w:fill="D7EAD3"/>
            <w:vAlign w:val="center"/>
            <w:hideMark/>
          </w:tcPr>
          <w:p w14:paraId="0D76EB1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1 455,71</w:t>
            </w:r>
          </w:p>
        </w:tc>
        <w:tc>
          <w:tcPr>
            <w:tcW w:w="1001" w:type="dxa"/>
            <w:tcBorders>
              <w:top w:val="nil"/>
              <w:left w:val="nil"/>
              <w:bottom w:val="single" w:sz="4" w:space="0" w:color="auto"/>
              <w:right w:val="single" w:sz="4" w:space="0" w:color="auto"/>
            </w:tcBorders>
            <w:shd w:val="clear" w:color="000000" w:fill="D7EAD3"/>
            <w:vAlign w:val="center"/>
            <w:hideMark/>
          </w:tcPr>
          <w:p w14:paraId="2625694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12" w:type="dxa"/>
            <w:tcBorders>
              <w:top w:val="nil"/>
              <w:left w:val="nil"/>
              <w:bottom w:val="single" w:sz="4" w:space="0" w:color="auto"/>
              <w:right w:val="single" w:sz="4" w:space="0" w:color="auto"/>
            </w:tcBorders>
            <w:shd w:val="clear" w:color="000000" w:fill="D7EAD3"/>
            <w:vAlign w:val="center"/>
            <w:hideMark/>
          </w:tcPr>
          <w:p w14:paraId="0443E0A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34" w:type="dxa"/>
            <w:tcBorders>
              <w:top w:val="nil"/>
              <w:left w:val="nil"/>
              <w:bottom w:val="single" w:sz="4" w:space="0" w:color="auto"/>
              <w:right w:val="single" w:sz="4" w:space="0" w:color="auto"/>
            </w:tcBorders>
            <w:shd w:val="clear" w:color="000000" w:fill="D7EAD3"/>
            <w:vAlign w:val="center"/>
            <w:hideMark/>
          </w:tcPr>
          <w:p w14:paraId="3B0DE15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34" w:type="dxa"/>
            <w:tcBorders>
              <w:top w:val="nil"/>
              <w:left w:val="nil"/>
              <w:bottom w:val="single" w:sz="4" w:space="0" w:color="auto"/>
              <w:right w:val="single" w:sz="4" w:space="0" w:color="auto"/>
            </w:tcBorders>
            <w:shd w:val="clear" w:color="000000" w:fill="D7EAD3"/>
            <w:vAlign w:val="center"/>
            <w:hideMark/>
          </w:tcPr>
          <w:p w14:paraId="1E8AF12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1068" w:type="dxa"/>
            <w:tcBorders>
              <w:top w:val="nil"/>
              <w:left w:val="nil"/>
              <w:bottom w:val="single" w:sz="4" w:space="0" w:color="auto"/>
              <w:right w:val="single" w:sz="4" w:space="0" w:color="auto"/>
            </w:tcBorders>
            <w:shd w:val="clear" w:color="000000" w:fill="D7EAD3"/>
            <w:vAlign w:val="center"/>
            <w:hideMark/>
          </w:tcPr>
          <w:p w14:paraId="5351DBC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23" w:type="dxa"/>
            <w:tcBorders>
              <w:top w:val="nil"/>
              <w:left w:val="nil"/>
              <w:bottom w:val="single" w:sz="4" w:space="0" w:color="auto"/>
              <w:right w:val="single" w:sz="4" w:space="0" w:color="auto"/>
            </w:tcBorders>
            <w:shd w:val="clear" w:color="000000" w:fill="D7EAD3"/>
            <w:vAlign w:val="center"/>
            <w:hideMark/>
          </w:tcPr>
          <w:p w14:paraId="066A2CA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833" w:type="dxa"/>
            <w:tcBorders>
              <w:top w:val="nil"/>
              <w:left w:val="nil"/>
              <w:bottom w:val="single" w:sz="4" w:space="0" w:color="auto"/>
              <w:right w:val="single" w:sz="4" w:space="0" w:color="auto"/>
            </w:tcBorders>
            <w:shd w:val="clear" w:color="000000" w:fill="D7EAD3"/>
            <w:vAlign w:val="center"/>
            <w:hideMark/>
          </w:tcPr>
          <w:p w14:paraId="323ED83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855" w:type="dxa"/>
            <w:tcBorders>
              <w:top w:val="nil"/>
              <w:left w:val="nil"/>
              <w:bottom w:val="single" w:sz="4" w:space="0" w:color="auto"/>
              <w:right w:val="single" w:sz="4" w:space="0" w:color="auto"/>
            </w:tcBorders>
            <w:shd w:val="clear" w:color="000000" w:fill="D7EAD3"/>
            <w:vAlign w:val="center"/>
            <w:hideMark/>
          </w:tcPr>
          <w:p w14:paraId="2FF93A2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1079" w:type="dxa"/>
            <w:tcBorders>
              <w:top w:val="nil"/>
              <w:left w:val="nil"/>
              <w:bottom w:val="single" w:sz="4" w:space="0" w:color="auto"/>
              <w:right w:val="single" w:sz="4" w:space="0" w:color="auto"/>
            </w:tcBorders>
            <w:shd w:val="clear" w:color="000000" w:fill="FFFFCC"/>
            <w:vAlign w:val="center"/>
            <w:hideMark/>
          </w:tcPr>
          <w:p w14:paraId="0739B0C9"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21D286CA"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66C502F0"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2F0EA06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1.8.1</w:t>
            </w:r>
          </w:p>
        </w:tc>
        <w:tc>
          <w:tcPr>
            <w:tcW w:w="3285" w:type="dxa"/>
            <w:tcBorders>
              <w:top w:val="nil"/>
              <w:left w:val="nil"/>
              <w:bottom w:val="single" w:sz="4" w:space="0" w:color="auto"/>
              <w:right w:val="single" w:sz="4" w:space="0" w:color="auto"/>
            </w:tcBorders>
            <w:shd w:val="clear" w:color="auto" w:fill="auto"/>
            <w:vAlign w:val="center"/>
            <w:hideMark/>
          </w:tcPr>
          <w:p w14:paraId="5F2B985B" w14:textId="77777777" w:rsidR="00F24496" w:rsidRPr="00F24496" w:rsidRDefault="00F24496" w:rsidP="00F24496">
            <w:pPr>
              <w:ind w:firstLineChars="200" w:firstLine="260"/>
              <w:rPr>
                <w:rFonts w:ascii="Tahoma" w:hAnsi="Tahoma" w:cs="Tahoma"/>
                <w:sz w:val="13"/>
                <w:szCs w:val="13"/>
              </w:rPr>
            </w:pPr>
            <w:r w:rsidRPr="00F24496">
              <w:rPr>
                <w:rFonts w:ascii="Tahoma" w:hAnsi="Tahoma" w:cs="Tahoma"/>
                <w:sz w:val="13"/>
                <w:szCs w:val="13"/>
              </w:rPr>
              <w:t>На потребительский рынок</w:t>
            </w:r>
          </w:p>
        </w:tc>
        <w:tc>
          <w:tcPr>
            <w:tcW w:w="643" w:type="dxa"/>
            <w:tcBorders>
              <w:top w:val="nil"/>
              <w:left w:val="nil"/>
              <w:bottom w:val="single" w:sz="4" w:space="0" w:color="auto"/>
              <w:right w:val="single" w:sz="4" w:space="0" w:color="auto"/>
            </w:tcBorders>
            <w:shd w:val="clear" w:color="auto" w:fill="auto"/>
            <w:vAlign w:val="center"/>
            <w:hideMark/>
          </w:tcPr>
          <w:p w14:paraId="2680C33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D7EAD3"/>
            <w:vAlign w:val="center"/>
            <w:hideMark/>
          </w:tcPr>
          <w:p w14:paraId="34CDB48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30 604,78</w:t>
            </w:r>
          </w:p>
        </w:tc>
        <w:tc>
          <w:tcPr>
            <w:tcW w:w="878" w:type="dxa"/>
            <w:tcBorders>
              <w:top w:val="nil"/>
              <w:left w:val="nil"/>
              <w:bottom w:val="single" w:sz="4" w:space="0" w:color="auto"/>
              <w:right w:val="single" w:sz="4" w:space="0" w:color="auto"/>
            </w:tcBorders>
            <w:shd w:val="clear" w:color="000000" w:fill="D7EAD3"/>
            <w:vAlign w:val="center"/>
            <w:hideMark/>
          </w:tcPr>
          <w:p w14:paraId="5293649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1 455,71</w:t>
            </w:r>
          </w:p>
        </w:tc>
        <w:tc>
          <w:tcPr>
            <w:tcW w:w="1001" w:type="dxa"/>
            <w:tcBorders>
              <w:top w:val="nil"/>
              <w:left w:val="nil"/>
              <w:bottom w:val="single" w:sz="4" w:space="0" w:color="auto"/>
              <w:right w:val="single" w:sz="4" w:space="0" w:color="auto"/>
            </w:tcBorders>
            <w:shd w:val="clear" w:color="000000" w:fill="D7EAD3"/>
            <w:vAlign w:val="center"/>
            <w:hideMark/>
          </w:tcPr>
          <w:p w14:paraId="7B864AD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12" w:type="dxa"/>
            <w:tcBorders>
              <w:top w:val="nil"/>
              <w:left w:val="nil"/>
              <w:bottom w:val="single" w:sz="4" w:space="0" w:color="auto"/>
              <w:right w:val="single" w:sz="4" w:space="0" w:color="auto"/>
            </w:tcBorders>
            <w:shd w:val="clear" w:color="000000" w:fill="D7EAD3"/>
            <w:vAlign w:val="center"/>
            <w:hideMark/>
          </w:tcPr>
          <w:p w14:paraId="69F137F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34" w:type="dxa"/>
            <w:tcBorders>
              <w:top w:val="nil"/>
              <w:left w:val="nil"/>
              <w:bottom w:val="single" w:sz="4" w:space="0" w:color="auto"/>
              <w:right w:val="single" w:sz="4" w:space="0" w:color="auto"/>
            </w:tcBorders>
            <w:shd w:val="clear" w:color="000000" w:fill="D7EAD3"/>
            <w:vAlign w:val="center"/>
            <w:hideMark/>
          </w:tcPr>
          <w:p w14:paraId="65FC413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34" w:type="dxa"/>
            <w:tcBorders>
              <w:top w:val="nil"/>
              <w:left w:val="nil"/>
              <w:bottom w:val="single" w:sz="4" w:space="0" w:color="auto"/>
              <w:right w:val="single" w:sz="4" w:space="0" w:color="auto"/>
            </w:tcBorders>
            <w:shd w:val="clear" w:color="000000" w:fill="D7EAD3"/>
            <w:vAlign w:val="center"/>
            <w:hideMark/>
          </w:tcPr>
          <w:p w14:paraId="195EAFF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1068" w:type="dxa"/>
            <w:tcBorders>
              <w:top w:val="nil"/>
              <w:left w:val="nil"/>
              <w:bottom w:val="single" w:sz="4" w:space="0" w:color="auto"/>
              <w:right w:val="single" w:sz="4" w:space="0" w:color="auto"/>
            </w:tcBorders>
            <w:shd w:val="clear" w:color="000000" w:fill="D7EAD3"/>
            <w:vAlign w:val="center"/>
            <w:hideMark/>
          </w:tcPr>
          <w:p w14:paraId="6090D65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23" w:type="dxa"/>
            <w:tcBorders>
              <w:top w:val="nil"/>
              <w:left w:val="nil"/>
              <w:bottom w:val="single" w:sz="4" w:space="0" w:color="auto"/>
              <w:right w:val="single" w:sz="4" w:space="0" w:color="auto"/>
            </w:tcBorders>
            <w:shd w:val="clear" w:color="000000" w:fill="D7EAD3"/>
            <w:vAlign w:val="center"/>
            <w:hideMark/>
          </w:tcPr>
          <w:p w14:paraId="2F7CACD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833" w:type="dxa"/>
            <w:tcBorders>
              <w:top w:val="nil"/>
              <w:left w:val="nil"/>
              <w:bottom w:val="single" w:sz="4" w:space="0" w:color="auto"/>
              <w:right w:val="single" w:sz="4" w:space="0" w:color="auto"/>
            </w:tcBorders>
            <w:shd w:val="clear" w:color="000000" w:fill="D7EAD3"/>
            <w:vAlign w:val="center"/>
            <w:hideMark/>
          </w:tcPr>
          <w:p w14:paraId="5D00768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855" w:type="dxa"/>
            <w:tcBorders>
              <w:top w:val="nil"/>
              <w:left w:val="nil"/>
              <w:bottom w:val="single" w:sz="4" w:space="0" w:color="auto"/>
              <w:right w:val="single" w:sz="4" w:space="0" w:color="auto"/>
            </w:tcBorders>
            <w:shd w:val="clear" w:color="000000" w:fill="D7EAD3"/>
            <w:vAlign w:val="center"/>
            <w:hideMark/>
          </w:tcPr>
          <w:p w14:paraId="75CFBD2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1079" w:type="dxa"/>
            <w:tcBorders>
              <w:top w:val="nil"/>
              <w:left w:val="nil"/>
              <w:bottom w:val="single" w:sz="4" w:space="0" w:color="auto"/>
              <w:right w:val="single" w:sz="4" w:space="0" w:color="auto"/>
            </w:tcBorders>
            <w:shd w:val="clear" w:color="000000" w:fill="FFFFCC"/>
            <w:vAlign w:val="center"/>
            <w:hideMark/>
          </w:tcPr>
          <w:p w14:paraId="3D989680"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288AFE05" w14:textId="77777777" w:rsidTr="00F24496">
        <w:trPr>
          <w:trHeight w:val="675"/>
          <w:jc w:val="center"/>
        </w:trPr>
        <w:tc>
          <w:tcPr>
            <w:tcW w:w="326" w:type="dxa"/>
            <w:tcBorders>
              <w:top w:val="nil"/>
              <w:left w:val="nil"/>
              <w:bottom w:val="nil"/>
              <w:right w:val="nil"/>
            </w:tcBorders>
            <w:shd w:val="clear" w:color="auto" w:fill="auto"/>
            <w:noWrap/>
            <w:vAlign w:val="bottom"/>
            <w:hideMark/>
          </w:tcPr>
          <w:p w14:paraId="2489C881"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4DDBD8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1.8.1.3</w:t>
            </w:r>
          </w:p>
        </w:tc>
        <w:tc>
          <w:tcPr>
            <w:tcW w:w="3285" w:type="dxa"/>
            <w:tcBorders>
              <w:top w:val="nil"/>
              <w:left w:val="nil"/>
              <w:bottom w:val="single" w:sz="4" w:space="0" w:color="auto"/>
              <w:right w:val="single" w:sz="4" w:space="0" w:color="auto"/>
            </w:tcBorders>
            <w:shd w:val="clear" w:color="auto" w:fill="auto"/>
            <w:vAlign w:val="center"/>
            <w:hideMark/>
          </w:tcPr>
          <w:p w14:paraId="59BCB484" w14:textId="77777777" w:rsidR="00F24496" w:rsidRPr="00F24496" w:rsidRDefault="00F24496" w:rsidP="00F24496">
            <w:pPr>
              <w:ind w:firstLineChars="300" w:firstLine="390"/>
              <w:rPr>
                <w:rFonts w:ascii="Tahoma" w:hAnsi="Tahoma" w:cs="Tahoma"/>
                <w:sz w:val="13"/>
                <w:szCs w:val="13"/>
              </w:rPr>
            </w:pPr>
            <w:r w:rsidRPr="00F24496">
              <w:rPr>
                <w:rFonts w:ascii="Tahoma" w:hAnsi="Tahoma" w:cs="Tahoma"/>
                <w:sz w:val="13"/>
                <w:szCs w:val="13"/>
              </w:rPr>
              <w:t>Прочим потребителям</w:t>
            </w:r>
          </w:p>
        </w:tc>
        <w:tc>
          <w:tcPr>
            <w:tcW w:w="643" w:type="dxa"/>
            <w:tcBorders>
              <w:top w:val="nil"/>
              <w:left w:val="nil"/>
              <w:bottom w:val="single" w:sz="4" w:space="0" w:color="auto"/>
              <w:right w:val="single" w:sz="4" w:space="0" w:color="auto"/>
            </w:tcBorders>
            <w:shd w:val="clear" w:color="auto" w:fill="auto"/>
            <w:vAlign w:val="center"/>
            <w:hideMark/>
          </w:tcPr>
          <w:p w14:paraId="376608F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FFFFCC"/>
            <w:vAlign w:val="center"/>
            <w:hideMark/>
          </w:tcPr>
          <w:p w14:paraId="6071C8F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30 604,78</w:t>
            </w:r>
          </w:p>
        </w:tc>
        <w:tc>
          <w:tcPr>
            <w:tcW w:w="878" w:type="dxa"/>
            <w:tcBorders>
              <w:top w:val="nil"/>
              <w:left w:val="nil"/>
              <w:bottom w:val="single" w:sz="4" w:space="0" w:color="auto"/>
              <w:right w:val="single" w:sz="4" w:space="0" w:color="auto"/>
            </w:tcBorders>
            <w:shd w:val="clear" w:color="000000" w:fill="FFFFCC"/>
            <w:vAlign w:val="center"/>
            <w:hideMark/>
          </w:tcPr>
          <w:p w14:paraId="083857A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1 455,71</w:t>
            </w:r>
          </w:p>
        </w:tc>
        <w:tc>
          <w:tcPr>
            <w:tcW w:w="1001" w:type="dxa"/>
            <w:tcBorders>
              <w:top w:val="nil"/>
              <w:left w:val="nil"/>
              <w:bottom w:val="single" w:sz="4" w:space="0" w:color="auto"/>
              <w:right w:val="single" w:sz="4" w:space="0" w:color="auto"/>
            </w:tcBorders>
            <w:shd w:val="clear" w:color="000000" w:fill="FFFFCC"/>
            <w:vAlign w:val="center"/>
            <w:hideMark/>
          </w:tcPr>
          <w:p w14:paraId="7488191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12" w:type="dxa"/>
            <w:tcBorders>
              <w:top w:val="nil"/>
              <w:left w:val="nil"/>
              <w:bottom w:val="single" w:sz="4" w:space="0" w:color="auto"/>
              <w:right w:val="single" w:sz="4" w:space="0" w:color="auto"/>
            </w:tcBorders>
            <w:shd w:val="clear" w:color="000000" w:fill="FFFFCC"/>
            <w:vAlign w:val="center"/>
            <w:hideMark/>
          </w:tcPr>
          <w:p w14:paraId="24370BE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26 280,00</w:t>
            </w:r>
          </w:p>
        </w:tc>
        <w:tc>
          <w:tcPr>
            <w:tcW w:w="1034" w:type="dxa"/>
            <w:tcBorders>
              <w:top w:val="nil"/>
              <w:left w:val="nil"/>
              <w:bottom w:val="single" w:sz="4" w:space="0" w:color="auto"/>
              <w:right w:val="single" w:sz="4" w:space="0" w:color="auto"/>
            </w:tcBorders>
            <w:shd w:val="clear" w:color="000000" w:fill="FFFFCC"/>
            <w:vAlign w:val="center"/>
            <w:hideMark/>
          </w:tcPr>
          <w:p w14:paraId="6ED1601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34" w:type="dxa"/>
            <w:tcBorders>
              <w:top w:val="nil"/>
              <w:left w:val="nil"/>
              <w:bottom w:val="single" w:sz="4" w:space="0" w:color="auto"/>
              <w:right w:val="single" w:sz="4" w:space="0" w:color="auto"/>
            </w:tcBorders>
            <w:shd w:val="clear" w:color="000000" w:fill="FFFFCC"/>
            <w:vAlign w:val="center"/>
            <w:hideMark/>
          </w:tcPr>
          <w:p w14:paraId="715FEF6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1068" w:type="dxa"/>
            <w:tcBorders>
              <w:top w:val="nil"/>
              <w:left w:val="nil"/>
              <w:bottom w:val="single" w:sz="4" w:space="0" w:color="auto"/>
              <w:right w:val="single" w:sz="4" w:space="0" w:color="auto"/>
            </w:tcBorders>
            <w:shd w:val="clear" w:color="000000" w:fill="FFFFCC"/>
            <w:vAlign w:val="center"/>
            <w:hideMark/>
          </w:tcPr>
          <w:p w14:paraId="087114B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12 399,05</w:t>
            </w:r>
          </w:p>
        </w:tc>
        <w:tc>
          <w:tcPr>
            <w:tcW w:w="1023" w:type="dxa"/>
            <w:tcBorders>
              <w:top w:val="nil"/>
              <w:left w:val="nil"/>
              <w:bottom w:val="single" w:sz="4" w:space="0" w:color="auto"/>
              <w:right w:val="single" w:sz="4" w:space="0" w:color="auto"/>
            </w:tcBorders>
            <w:shd w:val="clear" w:color="000000" w:fill="FFFFCC"/>
            <w:vAlign w:val="center"/>
            <w:hideMark/>
          </w:tcPr>
          <w:p w14:paraId="7534B4E0"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38 679,05</w:t>
            </w:r>
          </w:p>
        </w:tc>
        <w:tc>
          <w:tcPr>
            <w:tcW w:w="833" w:type="dxa"/>
            <w:tcBorders>
              <w:top w:val="nil"/>
              <w:left w:val="nil"/>
              <w:bottom w:val="single" w:sz="4" w:space="0" w:color="auto"/>
              <w:right w:val="single" w:sz="4" w:space="0" w:color="auto"/>
            </w:tcBorders>
            <w:shd w:val="clear" w:color="000000" w:fill="D7EAD3"/>
            <w:vAlign w:val="center"/>
            <w:hideMark/>
          </w:tcPr>
          <w:p w14:paraId="020BF40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855" w:type="dxa"/>
            <w:tcBorders>
              <w:top w:val="nil"/>
              <w:left w:val="nil"/>
              <w:bottom w:val="single" w:sz="4" w:space="0" w:color="auto"/>
              <w:right w:val="single" w:sz="4" w:space="0" w:color="auto"/>
            </w:tcBorders>
            <w:shd w:val="clear" w:color="000000" w:fill="D7EAD3"/>
            <w:vAlign w:val="center"/>
            <w:hideMark/>
          </w:tcPr>
          <w:p w14:paraId="1F9CA34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19 339,53</w:t>
            </w:r>
          </w:p>
        </w:tc>
        <w:tc>
          <w:tcPr>
            <w:tcW w:w="1079" w:type="dxa"/>
            <w:tcBorders>
              <w:top w:val="nil"/>
              <w:left w:val="nil"/>
              <w:bottom w:val="single" w:sz="4" w:space="0" w:color="auto"/>
              <w:right w:val="single" w:sz="4" w:space="0" w:color="auto"/>
            </w:tcBorders>
            <w:shd w:val="clear" w:color="000000" w:fill="FFFFCC"/>
            <w:vAlign w:val="center"/>
            <w:hideMark/>
          </w:tcPr>
          <w:p w14:paraId="5731B21E" w14:textId="77777777" w:rsidR="00F24496" w:rsidRPr="00F24496" w:rsidRDefault="00F24496" w:rsidP="00F24496">
            <w:pPr>
              <w:rPr>
                <w:rFonts w:ascii="Tahoma" w:hAnsi="Tahoma" w:cs="Tahoma"/>
                <w:sz w:val="13"/>
                <w:szCs w:val="13"/>
              </w:rPr>
            </w:pPr>
            <w:r w:rsidRPr="00F24496">
              <w:rPr>
                <w:rFonts w:ascii="Tahoma" w:hAnsi="Tahoma" w:cs="Tahoma"/>
                <w:sz w:val="13"/>
                <w:szCs w:val="13"/>
              </w:rPr>
              <w:t>согласно предоставленных договоров</w:t>
            </w:r>
          </w:p>
        </w:tc>
      </w:tr>
      <w:tr w:rsidR="00F24496" w:rsidRPr="00F24496" w14:paraId="39ACF978"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73FC67A"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64AE2D2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w:t>
            </w:r>
          </w:p>
        </w:tc>
        <w:tc>
          <w:tcPr>
            <w:tcW w:w="3285" w:type="dxa"/>
            <w:tcBorders>
              <w:top w:val="nil"/>
              <w:left w:val="nil"/>
              <w:bottom w:val="single" w:sz="4" w:space="0" w:color="auto"/>
              <w:right w:val="single" w:sz="4" w:space="0" w:color="auto"/>
            </w:tcBorders>
            <w:shd w:val="clear" w:color="auto" w:fill="auto"/>
            <w:vAlign w:val="center"/>
            <w:hideMark/>
          </w:tcPr>
          <w:p w14:paraId="090734AC"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Себестоимость</w:t>
            </w:r>
          </w:p>
        </w:tc>
        <w:tc>
          <w:tcPr>
            <w:tcW w:w="643" w:type="dxa"/>
            <w:tcBorders>
              <w:top w:val="nil"/>
              <w:left w:val="nil"/>
              <w:bottom w:val="single" w:sz="4" w:space="0" w:color="auto"/>
              <w:right w:val="single" w:sz="4" w:space="0" w:color="auto"/>
            </w:tcBorders>
            <w:shd w:val="clear" w:color="auto" w:fill="auto"/>
            <w:vAlign w:val="center"/>
            <w:hideMark/>
          </w:tcPr>
          <w:p w14:paraId="747C557E"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60E8A6A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584E337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4B18BA5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0EB257B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6ADC618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23961B3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509DBB4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4E259D0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14051AE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22E5430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5049C8E6"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162909E3"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3BEB493C" w14:textId="77777777" w:rsidR="00F24496" w:rsidRPr="00F24496" w:rsidRDefault="00F24496" w:rsidP="00F24496">
            <w:pPr>
              <w:rPr>
                <w:rFonts w:ascii="Tahoma" w:hAnsi="Tahoma" w:cs="Tahoma"/>
                <w:b/>
                <w:bCs/>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C65581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w:t>
            </w:r>
          </w:p>
        </w:tc>
        <w:tc>
          <w:tcPr>
            <w:tcW w:w="3285" w:type="dxa"/>
            <w:tcBorders>
              <w:top w:val="nil"/>
              <w:left w:val="nil"/>
              <w:bottom w:val="single" w:sz="4" w:space="0" w:color="auto"/>
              <w:right w:val="single" w:sz="4" w:space="0" w:color="auto"/>
            </w:tcBorders>
            <w:shd w:val="clear" w:color="auto" w:fill="auto"/>
            <w:vAlign w:val="center"/>
            <w:hideMark/>
          </w:tcPr>
          <w:p w14:paraId="66F052C6"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Производственные расходы</w:t>
            </w:r>
          </w:p>
        </w:tc>
        <w:tc>
          <w:tcPr>
            <w:tcW w:w="643" w:type="dxa"/>
            <w:tcBorders>
              <w:top w:val="nil"/>
              <w:left w:val="nil"/>
              <w:bottom w:val="single" w:sz="4" w:space="0" w:color="auto"/>
              <w:right w:val="single" w:sz="4" w:space="0" w:color="auto"/>
            </w:tcBorders>
            <w:shd w:val="clear" w:color="auto" w:fill="auto"/>
            <w:vAlign w:val="center"/>
            <w:hideMark/>
          </w:tcPr>
          <w:p w14:paraId="2CA46486"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39B1466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60E7334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20A67A9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2DBABAB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6F9ADF7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237BCD4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5F7E9F6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17B68D1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514E535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44DFF0B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5E239571"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180B8531" w14:textId="77777777" w:rsidTr="00F24496">
        <w:trPr>
          <w:trHeight w:val="450"/>
          <w:jc w:val="center"/>
        </w:trPr>
        <w:tc>
          <w:tcPr>
            <w:tcW w:w="326" w:type="dxa"/>
            <w:tcBorders>
              <w:top w:val="nil"/>
              <w:left w:val="nil"/>
              <w:bottom w:val="nil"/>
              <w:right w:val="nil"/>
            </w:tcBorders>
            <w:shd w:val="clear" w:color="000000" w:fill="FABF8F"/>
            <w:noWrap/>
            <w:vAlign w:val="center"/>
            <w:hideMark/>
          </w:tcPr>
          <w:p w14:paraId="3F6D0A47"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530243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3.3</w:t>
            </w:r>
          </w:p>
        </w:tc>
        <w:tc>
          <w:tcPr>
            <w:tcW w:w="3285" w:type="dxa"/>
            <w:tcBorders>
              <w:top w:val="nil"/>
              <w:left w:val="nil"/>
              <w:bottom w:val="single" w:sz="4" w:space="0" w:color="auto"/>
              <w:right w:val="single" w:sz="4" w:space="0" w:color="auto"/>
            </w:tcBorders>
            <w:shd w:val="clear" w:color="auto" w:fill="auto"/>
            <w:vAlign w:val="center"/>
            <w:hideMark/>
          </w:tcPr>
          <w:p w14:paraId="32E9B3A3" w14:textId="77777777" w:rsidR="00F24496" w:rsidRPr="00F24496" w:rsidRDefault="00F24496" w:rsidP="00F24496">
            <w:pPr>
              <w:ind w:firstLineChars="100" w:firstLine="131"/>
              <w:rPr>
                <w:rFonts w:ascii="Tahoma" w:hAnsi="Tahoma" w:cs="Tahoma"/>
                <w:b/>
                <w:bCs/>
                <w:sz w:val="13"/>
                <w:szCs w:val="13"/>
              </w:rPr>
            </w:pPr>
            <w:r w:rsidRPr="00F24496">
              <w:rPr>
                <w:rFonts w:ascii="Tahoma" w:hAnsi="Tahoma" w:cs="Tahoma"/>
                <w:b/>
                <w:bCs/>
                <w:sz w:val="13"/>
                <w:szCs w:val="13"/>
              </w:rPr>
              <w:t>Затраты на покупную электрическую энергию, по уровням напряжения:</w:t>
            </w:r>
          </w:p>
        </w:tc>
        <w:tc>
          <w:tcPr>
            <w:tcW w:w="643" w:type="dxa"/>
            <w:tcBorders>
              <w:top w:val="nil"/>
              <w:left w:val="nil"/>
              <w:bottom w:val="single" w:sz="4" w:space="0" w:color="auto"/>
              <w:right w:val="single" w:sz="4" w:space="0" w:color="auto"/>
            </w:tcBorders>
            <w:shd w:val="clear" w:color="auto" w:fill="auto"/>
            <w:vAlign w:val="center"/>
            <w:hideMark/>
          </w:tcPr>
          <w:p w14:paraId="4A9D3866"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0C89862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12EBA17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749E274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7255887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5661F82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0779DAC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68CB636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5DB249F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1BCBEB1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79057AF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624BFBE6"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6A7351A1" w14:textId="77777777" w:rsidTr="00F24496">
        <w:trPr>
          <w:trHeight w:val="300"/>
          <w:jc w:val="center"/>
        </w:trPr>
        <w:tc>
          <w:tcPr>
            <w:tcW w:w="326" w:type="dxa"/>
            <w:tcBorders>
              <w:top w:val="nil"/>
              <w:left w:val="nil"/>
              <w:bottom w:val="nil"/>
              <w:right w:val="nil"/>
            </w:tcBorders>
            <w:shd w:val="clear" w:color="000000" w:fill="FABF8F"/>
            <w:noWrap/>
            <w:vAlign w:val="center"/>
            <w:hideMark/>
          </w:tcPr>
          <w:p w14:paraId="0D016C17"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0A9C662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3.3.0.1</w:t>
            </w:r>
          </w:p>
        </w:tc>
        <w:tc>
          <w:tcPr>
            <w:tcW w:w="3285" w:type="dxa"/>
            <w:tcBorders>
              <w:top w:val="nil"/>
              <w:left w:val="nil"/>
              <w:bottom w:val="single" w:sz="4" w:space="0" w:color="auto"/>
              <w:right w:val="single" w:sz="4" w:space="0" w:color="auto"/>
            </w:tcBorders>
            <w:shd w:val="clear" w:color="auto" w:fill="auto"/>
            <w:vAlign w:val="center"/>
            <w:hideMark/>
          </w:tcPr>
          <w:p w14:paraId="2D08B28D" w14:textId="77777777" w:rsidR="00F24496" w:rsidRPr="00F24496" w:rsidRDefault="00F24496" w:rsidP="00F24496">
            <w:pPr>
              <w:ind w:firstLineChars="300" w:firstLine="390"/>
              <w:rPr>
                <w:rFonts w:ascii="Tahoma" w:hAnsi="Tahoma" w:cs="Tahoma"/>
                <w:sz w:val="13"/>
                <w:szCs w:val="13"/>
              </w:rPr>
            </w:pPr>
            <w:r w:rsidRPr="00F24496">
              <w:rPr>
                <w:rFonts w:ascii="Tahoma" w:hAnsi="Tahoma" w:cs="Tahoma"/>
                <w:sz w:val="13"/>
                <w:szCs w:val="13"/>
              </w:rPr>
              <w:t>Средний тариф на энергию</w:t>
            </w:r>
          </w:p>
        </w:tc>
        <w:tc>
          <w:tcPr>
            <w:tcW w:w="643" w:type="dxa"/>
            <w:tcBorders>
              <w:top w:val="nil"/>
              <w:left w:val="nil"/>
              <w:bottom w:val="single" w:sz="4" w:space="0" w:color="auto"/>
              <w:right w:val="single" w:sz="4" w:space="0" w:color="auto"/>
            </w:tcBorders>
            <w:shd w:val="clear" w:color="auto" w:fill="auto"/>
            <w:vAlign w:val="center"/>
            <w:hideMark/>
          </w:tcPr>
          <w:p w14:paraId="41B69BC5"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руб</w:t>
            </w:r>
            <w:proofErr w:type="spellEnd"/>
            <w:r w:rsidRPr="00F24496">
              <w:rPr>
                <w:rFonts w:ascii="Tahoma" w:hAnsi="Tahoma" w:cs="Tahoma"/>
                <w:sz w:val="13"/>
                <w:szCs w:val="13"/>
              </w:rPr>
              <w:t>/</w:t>
            </w:r>
            <w:proofErr w:type="spellStart"/>
            <w:r w:rsidRPr="00F24496">
              <w:rPr>
                <w:rFonts w:ascii="Tahoma" w:hAnsi="Tahoma" w:cs="Tahoma"/>
                <w:sz w:val="13"/>
                <w:szCs w:val="13"/>
              </w:rPr>
              <w:t>кВт.ч</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1582B88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3,92</w:t>
            </w:r>
          </w:p>
        </w:tc>
        <w:tc>
          <w:tcPr>
            <w:tcW w:w="878" w:type="dxa"/>
            <w:tcBorders>
              <w:top w:val="nil"/>
              <w:left w:val="nil"/>
              <w:bottom w:val="single" w:sz="4" w:space="0" w:color="auto"/>
              <w:right w:val="single" w:sz="4" w:space="0" w:color="auto"/>
            </w:tcBorders>
            <w:shd w:val="clear" w:color="000000" w:fill="D7EAD3"/>
            <w:vAlign w:val="center"/>
            <w:hideMark/>
          </w:tcPr>
          <w:p w14:paraId="52EDABF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4,18</w:t>
            </w:r>
          </w:p>
        </w:tc>
        <w:tc>
          <w:tcPr>
            <w:tcW w:w="1001" w:type="dxa"/>
            <w:tcBorders>
              <w:top w:val="nil"/>
              <w:left w:val="nil"/>
              <w:bottom w:val="single" w:sz="4" w:space="0" w:color="auto"/>
              <w:right w:val="single" w:sz="4" w:space="0" w:color="auto"/>
            </w:tcBorders>
            <w:shd w:val="clear" w:color="000000" w:fill="D7EAD3"/>
            <w:vAlign w:val="center"/>
            <w:hideMark/>
          </w:tcPr>
          <w:p w14:paraId="02EC1BC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3,26</w:t>
            </w:r>
          </w:p>
        </w:tc>
        <w:tc>
          <w:tcPr>
            <w:tcW w:w="1012" w:type="dxa"/>
            <w:tcBorders>
              <w:top w:val="nil"/>
              <w:left w:val="nil"/>
              <w:bottom w:val="single" w:sz="4" w:space="0" w:color="auto"/>
              <w:right w:val="single" w:sz="4" w:space="0" w:color="auto"/>
            </w:tcBorders>
            <w:shd w:val="clear" w:color="000000" w:fill="D7EAD3"/>
            <w:vAlign w:val="center"/>
            <w:hideMark/>
          </w:tcPr>
          <w:p w14:paraId="36F22F0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3,33</w:t>
            </w:r>
          </w:p>
        </w:tc>
        <w:tc>
          <w:tcPr>
            <w:tcW w:w="1034" w:type="dxa"/>
            <w:tcBorders>
              <w:top w:val="nil"/>
              <w:left w:val="nil"/>
              <w:bottom w:val="single" w:sz="4" w:space="0" w:color="auto"/>
              <w:right w:val="single" w:sz="4" w:space="0" w:color="auto"/>
            </w:tcBorders>
            <w:shd w:val="clear" w:color="000000" w:fill="D7EAD3"/>
            <w:vAlign w:val="center"/>
            <w:hideMark/>
          </w:tcPr>
          <w:p w14:paraId="04021C6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34" w:type="dxa"/>
            <w:tcBorders>
              <w:top w:val="nil"/>
              <w:left w:val="nil"/>
              <w:bottom w:val="single" w:sz="4" w:space="0" w:color="auto"/>
              <w:right w:val="single" w:sz="4" w:space="0" w:color="auto"/>
            </w:tcBorders>
            <w:shd w:val="clear" w:color="000000" w:fill="D7EAD3"/>
            <w:vAlign w:val="center"/>
            <w:hideMark/>
          </w:tcPr>
          <w:p w14:paraId="60092AA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4,74</w:t>
            </w:r>
          </w:p>
        </w:tc>
        <w:tc>
          <w:tcPr>
            <w:tcW w:w="1068" w:type="dxa"/>
            <w:tcBorders>
              <w:top w:val="nil"/>
              <w:left w:val="nil"/>
              <w:bottom w:val="single" w:sz="4" w:space="0" w:color="auto"/>
              <w:right w:val="single" w:sz="4" w:space="0" w:color="auto"/>
            </w:tcBorders>
            <w:shd w:val="clear" w:color="000000" w:fill="D7EAD3"/>
            <w:vAlign w:val="center"/>
            <w:hideMark/>
          </w:tcPr>
          <w:p w14:paraId="5AB65D8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23" w:type="dxa"/>
            <w:tcBorders>
              <w:top w:val="nil"/>
              <w:left w:val="nil"/>
              <w:bottom w:val="single" w:sz="4" w:space="0" w:color="auto"/>
              <w:right w:val="single" w:sz="4" w:space="0" w:color="auto"/>
            </w:tcBorders>
            <w:shd w:val="clear" w:color="000000" w:fill="D7EAD3"/>
            <w:vAlign w:val="center"/>
            <w:hideMark/>
          </w:tcPr>
          <w:p w14:paraId="212FC0F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833" w:type="dxa"/>
            <w:tcBorders>
              <w:top w:val="nil"/>
              <w:left w:val="nil"/>
              <w:bottom w:val="single" w:sz="4" w:space="0" w:color="auto"/>
              <w:right w:val="single" w:sz="4" w:space="0" w:color="auto"/>
            </w:tcBorders>
            <w:shd w:val="clear" w:color="000000" w:fill="D7EAD3"/>
            <w:vAlign w:val="center"/>
            <w:hideMark/>
          </w:tcPr>
          <w:p w14:paraId="400B90C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855" w:type="dxa"/>
            <w:tcBorders>
              <w:top w:val="nil"/>
              <w:left w:val="nil"/>
              <w:bottom w:val="single" w:sz="4" w:space="0" w:color="auto"/>
              <w:right w:val="single" w:sz="4" w:space="0" w:color="auto"/>
            </w:tcBorders>
            <w:shd w:val="clear" w:color="000000" w:fill="D7EAD3"/>
            <w:vAlign w:val="center"/>
            <w:hideMark/>
          </w:tcPr>
          <w:p w14:paraId="16BE57E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1079" w:type="dxa"/>
            <w:tcBorders>
              <w:top w:val="nil"/>
              <w:left w:val="nil"/>
              <w:bottom w:val="single" w:sz="4" w:space="0" w:color="auto"/>
              <w:right w:val="single" w:sz="4" w:space="0" w:color="auto"/>
            </w:tcBorders>
            <w:shd w:val="clear" w:color="000000" w:fill="FFFFCC"/>
            <w:vAlign w:val="center"/>
            <w:hideMark/>
          </w:tcPr>
          <w:p w14:paraId="1F3FB79A"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7A78F42C" w14:textId="77777777" w:rsidTr="00F24496">
        <w:trPr>
          <w:trHeight w:val="300"/>
          <w:jc w:val="center"/>
        </w:trPr>
        <w:tc>
          <w:tcPr>
            <w:tcW w:w="326" w:type="dxa"/>
            <w:tcBorders>
              <w:top w:val="nil"/>
              <w:left w:val="nil"/>
              <w:bottom w:val="nil"/>
              <w:right w:val="nil"/>
            </w:tcBorders>
            <w:shd w:val="clear" w:color="000000" w:fill="FABF8F"/>
            <w:noWrap/>
            <w:vAlign w:val="center"/>
            <w:hideMark/>
          </w:tcPr>
          <w:p w14:paraId="650F80A7"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EC7677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3.3.0.2</w:t>
            </w:r>
          </w:p>
        </w:tc>
        <w:tc>
          <w:tcPr>
            <w:tcW w:w="3285" w:type="dxa"/>
            <w:tcBorders>
              <w:top w:val="nil"/>
              <w:left w:val="nil"/>
              <w:bottom w:val="single" w:sz="4" w:space="0" w:color="auto"/>
              <w:right w:val="single" w:sz="4" w:space="0" w:color="auto"/>
            </w:tcBorders>
            <w:shd w:val="clear" w:color="auto" w:fill="auto"/>
            <w:vAlign w:val="center"/>
            <w:hideMark/>
          </w:tcPr>
          <w:p w14:paraId="62D980DF" w14:textId="77777777" w:rsidR="00F24496" w:rsidRPr="00F24496" w:rsidRDefault="00F24496" w:rsidP="00F24496">
            <w:pPr>
              <w:ind w:firstLineChars="300" w:firstLine="390"/>
              <w:rPr>
                <w:rFonts w:ascii="Tahoma" w:hAnsi="Tahoma" w:cs="Tahoma"/>
                <w:sz w:val="13"/>
                <w:szCs w:val="13"/>
              </w:rPr>
            </w:pPr>
            <w:r w:rsidRPr="00F24496">
              <w:rPr>
                <w:rFonts w:ascii="Tahoma" w:hAnsi="Tahoma" w:cs="Tahoma"/>
                <w:sz w:val="13"/>
                <w:szCs w:val="13"/>
              </w:rPr>
              <w:t>Объем энергии</w:t>
            </w:r>
          </w:p>
        </w:tc>
        <w:tc>
          <w:tcPr>
            <w:tcW w:w="643" w:type="dxa"/>
            <w:tcBorders>
              <w:top w:val="nil"/>
              <w:left w:val="nil"/>
              <w:bottom w:val="single" w:sz="4" w:space="0" w:color="auto"/>
              <w:right w:val="single" w:sz="4" w:space="0" w:color="auto"/>
            </w:tcBorders>
            <w:shd w:val="clear" w:color="auto" w:fill="auto"/>
            <w:vAlign w:val="center"/>
            <w:hideMark/>
          </w:tcPr>
          <w:p w14:paraId="4D31C4C6"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тыс</w:t>
            </w:r>
            <w:proofErr w:type="spellEnd"/>
            <w:r w:rsidRPr="00F24496">
              <w:rPr>
                <w:rFonts w:ascii="Tahoma" w:hAnsi="Tahoma" w:cs="Tahoma"/>
                <w:sz w:val="13"/>
                <w:szCs w:val="13"/>
              </w:rPr>
              <w:t xml:space="preserve"> </w:t>
            </w:r>
            <w:proofErr w:type="spellStart"/>
            <w:r w:rsidRPr="00F24496">
              <w:rPr>
                <w:rFonts w:ascii="Tahoma" w:hAnsi="Tahoma" w:cs="Tahoma"/>
                <w:sz w:val="13"/>
                <w:szCs w:val="13"/>
              </w:rPr>
              <w:t>кВт.ч</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0956D100"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95,79</w:t>
            </w:r>
          </w:p>
        </w:tc>
        <w:tc>
          <w:tcPr>
            <w:tcW w:w="878" w:type="dxa"/>
            <w:tcBorders>
              <w:top w:val="nil"/>
              <w:left w:val="nil"/>
              <w:bottom w:val="single" w:sz="4" w:space="0" w:color="auto"/>
              <w:right w:val="single" w:sz="4" w:space="0" w:color="auto"/>
            </w:tcBorders>
            <w:shd w:val="clear" w:color="000000" w:fill="D7EAD3"/>
            <w:vAlign w:val="center"/>
            <w:hideMark/>
          </w:tcPr>
          <w:p w14:paraId="629CA42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4,56</w:t>
            </w:r>
          </w:p>
        </w:tc>
        <w:tc>
          <w:tcPr>
            <w:tcW w:w="1001" w:type="dxa"/>
            <w:tcBorders>
              <w:top w:val="nil"/>
              <w:left w:val="nil"/>
              <w:bottom w:val="single" w:sz="4" w:space="0" w:color="auto"/>
              <w:right w:val="single" w:sz="4" w:space="0" w:color="auto"/>
            </w:tcBorders>
            <w:shd w:val="clear" w:color="000000" w:fill="D7EAD3"/>
            <w:vAlign w:val="center"/>
            <w:hideMark/>
          </w:tcPr>
          <w:p w14:paraId="2E5213A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82,26</w:t>
            </w:r>
          </w:p>
        </w:tc>
        <w:tc>
          <w:tcPr>
            <w:tcW w:w="1012" w:type="dxa"/>
            <w:tcBorders>
              <w:top w:val="nil"/>
              <w:left w:val="nil"/>
              <w:bottom w:val="single" w:sz="4" w:space="0" w:color="auto"/>
              <w:right w:val="single" w:sz="4" w:space="0" w:color="auto"/>
            </w:tcBorders>
            <w:shd w:val="clear" w:color="000000" w:fill="D7EAD3"/>
            <w:vAlign w:val="center"/>
            <w:hideMark/>
          </w:tcPr>
          <w:p w14:paraId="1DC8E34F"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82,26</w:t>
            </w:r>
          </w:p>
        </w:tc>
        <w:tc>
          <w:tcPr>
            <w:tcW w:w="1034" w:type="dxa"/>
            <w:tcBorders>
              <w:top w:val="nil"/>
              <w:left w:val="nil"/>
              <w:bottom w:val="single" w:sz="4" w:space="0" w:color="auto"/>
              <w:right w:val="single" w:sz="4" w:space="0" w:color="auto"/>
            </w:tcBorders>
            <w:shd w:val="clear" w:color="000000" w:fill="D7EAD3"/>
            <w:vAlign w:val="center"/>
            <w:hideMark/>
          </w:tcPr>
          <w:p w14:paraId="3EC507E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34" w:type="dxa"/>
            <w:tcBorders>
              <w:top w:val="nil"/>
              <w:left w:val="nil"/>
              <w:bottom w:val="single" w:sz="4" w:space="0" w:color="auto"/>
              <w:right w:val="single" w:sz="4" w:space="0" w:color="auto"/>
            </w:tcBorders>
            <w:shd w:val="clear" w:color="000000" w:fill="D7EAD3"/>
            <w:vAlign w:val="center"/>
            <w:hideMark/>
          </w:tcPr>
          <w:p w14:paraId="27CDA16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121,07</w:t>
            </w:r>
          </w:p>
        </w:tc>
        <w:tc>
          <w:tcPr>
            <w:tcW w:w="1068" w:type="dxa"/>
            <w:tcBorders>
              <w:top w:val="nil"/>
              <w:left w:val="nil"/>
              <w:bottom w:val="single" w:sz="4" w:space="0" w:color="auto"/>
              <w:right w:val="single" w:sz="4" w:space="0" w:color="auto"/>
            </w:tcBorders>
            <w:shd w:val="clear" w:color="000000" w:fill="D7EAD3"/>
            <w:vAlign w:val="center"/>
            <w:hideMark/>
          </w:tcPr>
          <w:p w14:paraId="16B4EC5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23" w:type="dxa"/>
            <w:tcBorders>
              <w:top w:val="nil"/>
              <w:left w:val="nil"/>
              <w:bottom w:val="single" w:sz="4" w:space="0" w:color="auto"/>
              <w:right w:val="single" w:sz="4" w:space="0" w:color="auto"/>
            </w:tcBorders>
            <w:shd w:val="clear" w:color="000000" w:fill="D7EAD3"/>
            <w:vAlign w:val="center"/>
            <w:hideMark/>
          </w:tcPr>
          <w:p w14:paraId="35DC9BB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121,07</w:t>
            </w:r>
          </w:p>
        </w:tc>
        <w:tc>
          <w:tcPr>
            <w:tcW w:w="833" w:type="dxa"/>
            <w:tcBorders>
              <w:top w:val="nil"/>
              <w:left w:val="nil"/>
              <w:bottom w:val="single" w:sz="4" w:space="0" w:color="auto"/>
              <w:right w:val="single" w:sz="4" w:space="0" w:color="auto"/>
            </w:tcBorders>
            <w:shd w:val="clear" w:color="000000" w:fill="D7EAD3"/>
            <w:vAlign w:val="center"/>
            <w:hideMark/>
          </w:tcPr>
          <w:p w14:paraId="6B4F16A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60,54</w:t>
            </w:r>
          </w:p>
        </w:tc>
        <w:tc>
          <w:tcPr>
            <w:tcW w:w="855" w:type="dxa"/>
            <w:tcBorders>
              <w:top w:val="nil"/>
              <w:left w:val="nil"/>
              <w:bottom w:val="single" w:sz="4" w:space="0" w:color="auto"/>
              <w:right w:val="single" w:sz="4" w:space="0" w:color="auto"/>
            </w:tcBorders>
            <w:shd w:val="clear" w:color="000000" w:fill="D7EAD3"/>
            <w:vAlign w:val="center"/>
            <w:hideMark/>
          </w:tcPr>
          <w:p w14:paraId="54249D3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60,54</w:t>
            </w:r>
          </w:p>
        </w:tc>
        <w:tc>
          <w:tcPr>
            <w:tcW w:w="1079" w:type="dxa"/>
            <w:tcBorders>
              <w:top w:val="nil"/>
              <w:left w:val="nil"/>
              <w:bottom w:val="single" w:sz="4" w:space="0" w:color="auto"/>
              <w:right w:val="single" w:sz="4" w:space="0" w:color="auto"/>
            </w:tcBorders>
            <w:shd w:val="clear" w:color="000000" w:fill="FFFFCC"/>
            <w:vAlign w:val="center"/>
            <w:hideMark/>
          </w:tcPr>
          <w:p w14:paraId="1BB1438B"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0776DAE6" w14:textId="77777777" w:rsidTr="00F24496">
        <w:trPr>
          <w:trHeight w:val="300"/>
          <w:jc w:val="center"/>
        </w:trPr>
        <w:tc>
          <w:tcPr>
            <w:tcW w:w="326" w:type="dxa"/>
            <w:tcBorders>
              <w:top w:val="nil"/>
              <w:left w:val="nil"/>
              <w:bottom w:val="nil"/>
              <w:right w:val="nil"/>
            </w:tcBorders>
            <w:shd w:val="clear" w:color="000000" w:fill="FABF8F"/>
            <w:noWrap/>
            <w:vAlign w:val="center"/>
            <w:hideMark/>
          </w:tcPr>
          <w:p w14:paraId="0D3C4388"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BF7828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3.3.0.3</w:t>
            </w:r>
          </w:p>
        </w:tc>
        <w:tc>
          <w:tcPr>
            <w:tcW w:w="3285" w:type="dxa"/>
            <w:tcBorders>
              <w:top w:val="nil"/>
              <w:left w:val="nil"/>
              <w:bottom w:val="single" w:sz="4" w:space="0" w:color="auto"/>
              <w:right w:val="single" w:sz="4" w:space="0" w:color="auto"/>
            </w:tcBorders>
            <w:shd w:val="clear" w:color="auto" w:fill="auto"/>
            <w:vAlign w:val="center"/>
            <w:hideMark/>
          </w:tcPr>
          <w:p w14:paraId="4156A7B8" w14:textId="77777777" w:rsidR="00F24496" w:rsidRPr="00F24496" w:rsidRDefault="00F24496" w:rsidP="00F24496">
            <w:pPr>
              <w:ind w:firstLineChars="300" w:firstLine="390"/>
              <w:rPr>
                <w:rFonts w:ascii="Tahoma" w:hAnsi="Tahoma" w:cs="Tahoma"/>
                <w:sz w:val="13"/>
                <w:szCs w:val="13"/>
              </w:rPr>
            </w:pPr>
            <w:r w:rsidRPr="00F24496">
              <w:rPr>
                <w:rFonts w:ascii="Tahoma" w:hAnsi="Tahoma" w:cs="Tahoma"/>
                <w:sz w:val="13"/>
                <w:szCs w:val="13"/>
              </w:rPr>
              <w:t>Удельный расход энергии</w:t>
            </w:r>
          </w:p>
        </w:tc>
        <w:tc>
          <w:tcPr>
            <w:tcW w:w="643" w:type="dxa"/>
            <w:tcBorders>
              <w:top w:val="nil"/>
              <w:left w:val="nil"/>
              <w:bottom w:val="single" w:sz="4" w:space="0" w:color="auto"/>
              <w:right w:val="single" w:sz="4" w:space="0" w:color="auto"/>
            </w:tcBorders>
            <w:shd w:val="clear" w:color="auto" w:fill="auto"/>
            <w:vAlign w:val="center"/>
            <w:hideMark/>
          </w:tcPr>
          <w:p w14:paraId="346D064D"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кВт.ч</w:t>
            </w:r>
            <w:proofErr w:type="spellEnd"/>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D7EAD3"/>
            <w:vAlign w:val="center"/>
            <w:hideMark/>
          </w:tcPr>
          <w:p w14:paraId="55978440"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878" w:type="dxa"/>
            <w:tcBorders>
              <w:top w:val="nil"/>
              <w:left w:val="nil"/>
              <w:bottom w:val="single" w:sz="4" w:space="0" w:color="auto"/>
              <w:right w:val="single" w:sz="4" w:space="0" w:color="auto"/>
            </w:tcBorders>
            <w:shd w:val="clear" w:color="000000" w:fill="D7EAD3"/>
            <w:vAlign w:val="center"/>
            <w:hideMark/>
          </w:tcPr>
          <w:p w14:paraId="30B961A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1001" w:type="dxa"/>
            <w:tcBorders>
              <w:top w:val="nil"/>
              <w:left w:val="nil"/>
              <w:bottom w:val="single" w:sz="4" w:space="0" w:color="auto"/>
              <w:right w:val="single" w:sz="4" w:space="0" w:color="auto"/>
            </w:tcBorders>
            <w:shd w:val="clear" w:color="000000" w:fill="D7EAD3"/>
            <w:vAlign w:val="center"/>
            <w:hideMark/>
          </w:tcPr>
          <w:p w14:paraId="52E3BAF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1012" w:type="dxa"/>
            <w:tcBorders>
              <w:top w:val="nil"/>
              <w:left w:val="nil"/>
              <w:bottom w:val="single" w:sz="4" w:space="0" w:color="auto"/>
              <w:right w:val="single" w:sz="4" w:space="0" w:color="auto"/>
            </w:tcBorders>
            <w:shd w:val="clear" w:color="000000" w:fill="D7EAD3"/>
            <w:vAlign w:val="center"/>
            <w:hideMark/>
          </w:tcPr>
          <w:p w14:paraId="0588DFF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1034" w:type="dxa"/>
            <w:tcBorders>
              <w:top w:val="nil"/>
              <w:left w:val="nil"/>
              <w:bottom w:val="single" w:sz="4" w:space="0" w:color="auto"/>
              <w:right w:val="single" w:sz="4" w:space="0" w:color="auto"/>
            </w:tcBorders>
            <w:shd w:val="clear" w:color="000000" w:fill="D7EAD3"/>
            <w:vAlign w:val="center"/>
            <w:hideMark/>
          </w:tcPr>
          <w:p w14:paraId="6F04C3B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34" w:type="dxa"/>
            <w:tcBorders>
              <w:top w:val="nil"/>
              <w:left w:val="nil"/>
              <w:bottom w:val="single" w:sz="4" w:space="0" w:color="auto"/>
              <w:right w:val="single" w:sz="4" w:space="0" w:color="auto"/>
            </w:tcBorders>
            <w:shd w:val="clear" w:color="000000" w:fill="D7EAD3"/>
            <w:vAlign w:val="center"/>
            <w:hideMark/>
          </w:tcPr>
          <w:p w14:paraId="24D5648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1068" w:type="dxa"/>
            <w:tcBorders>
              <w:top w:val="nil"/>
              <w:left w:val="nil"/>
              <w:bottom w:val="single" w:sz="4" w:space="0" w:color="auto"/>
              <w:right w:val="single" w:sz="4" w:space="0" w:color="auto"/>
            </w:tcBorders>
            <w:shd w:val="clear" w:color="000000" w:fill="D7EAD3"/>
            <w:vAlign w:val="center"/>
            <w:hideMark/>
          </w:tcPr>
          <w:p w14:paraId="297D69A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0,00</w:t>
            </w:r>
          </w:p>
        </w:tc>
        <w:tc>
          <w:tcPr>
            <w:tcW w:w="1023" w:type="dxa"/>
            <w:tcBorders>
              <w:top w:val="nil"/>
              <w:left w:val="nil"/>
              <w:bottom w:val="single" w:sz="4" w:space="0" w:color="auto"/>
              <w:right w:val="single" w:sz="4" w:space="0" w:color="auto"/>
            </w:tcBorders>
            <w:shd w:val="clear" w:color="000000" w:fill="D7EAD3"/>
            <w:vAlign w:val="center"/>
            <w:hideMark/>
          </w:tcPr>
          <w:p w14:paraId="4B4BF04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833" w:type="dxa"/>
            <w:tcBorders>
              <w:top w:val="nil"/>
              <w:left w:val="nil"/>
              <w:bottom w:val="single" w:sz="4" w:space="0" w:color="auto"/>
              <w:right w:val="single" w:sz="4" w:space="0" w:color="auto"/>
            </w:tcBorders>
            <w:shd w:val="clear" w:color="000000" w:fill="D7EAD3"/>
            <w:vAlign w:val="center"/>
            <w:hideMark/>
          </w:tcPr>
          <w:p w14:paraId="3B4CE8B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855" w:type="dxa"/>
            <w:tcBorders>
              <w:top w:val="nil"/>
              <w:left w:val="nil"/>
              <w:bottom w:val="single" w:sz="4" w:space="0" w:color="auto"/>
              <w:right w:val="single" w:sz="4" w:space="0" w:color="auto"/>
            </w:tcBorders>
            <w:shd w:val="clear" w:color="000000" w:fill="D7EAD3"/>
            <w:vAlign w:val="center"/>
            <w:hideMark/>
          </w:tcPr>
          <w:p w14:paraId="1088C56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3,13</w:t>
            </w:r>
          </w:p>
        </w:tc>
        <w:tc>
          <w:tcPr>
            <w:tcW w:w="1079" w:type="dxa"/>
            <w:tcBorders>
              <w:top w:val="nil"/>
              <w:left w:val="nil"/>
              <w:bottom w:val="single" w:sz="4" w:space="0" w:color="auto"/>
              <w:right w:val="single" w:sz="4" w:space="0" w:color="auto"/>
            </w:tcBorders>
            <w:shd w:val="clear" w:color="000000" w:fill="FFFFCC"/>
            <w:vAlign w:val="center"/>
            <w:hideMark/>
          </w:tcPr>
          <w:p w14:paraId="6A097267"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13652AD9" w14:textId="77777777" w:rsidTr="00F24496">
        <w:trPr>
          <w:trHeight w:val="300"/>
          <w:jc w:val="center"/>
        </w:trPr>
        <w:tc>
          <w:tcPr>
            <w:tcW w:w="326" w:type="dxa"/>
            <w:tcBorders>
              <w:top w:val="nil"/>
              <w:left w:val="nil"/>
              <w:bottom w:val="nil"/>
              <w:right w:val="nil"/>
            </w:tcBorders>
            <w:shd w:val="clear" w:color="000000" w:fill="FABF8F"/>
            <w:noWrap/>
            <w:vAlign w:val="center"/>
            <w:hideMark/>
          </w:tcPr>
          <w:p w14:paraId="75B8583B"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3C1DD5D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3.3.2.1</w:t>
            </w:r>
          </w:p>
        </w:tc>
        <w:tc>
          <w:tcPr>
            <w:tcW w:w="3285" w:type="dxa"/>
            <w:tcBorders>
              <w:top w:val="nil"/>
              <w:left w:val="nil"/>
              <w:bottom w:val="single" w:sz="4" w:space="0" w:color="auto"/>
              <w:right w:val="single" w:sz="4" w:space="0" w:color="auto"/>
            </w:tcBorders>
            <w:shd w:val="clear" w:color="auto" w:fill="auto"/>
            <w:vAlign w:val="center"/>
            <w:hideMark/>
          </w:tcPr>
          <w:p w14:paraId="5FA2074D" w14:textId="77777777" w:rsidR="00F24496" w:rsidRPr="00F24496" w:rsidRDefault="00F24496" w:rsidP="00F24496">
            <w:pPr>
              <w:ind w:firstLineChars="300" w:firstLine="392"/>
              <w:rPr>
                <w:rFonts w:ascii="Tahoma" w:hAnsi="Tahoma" w:cs="Tahoma"/>
                <w:b/>
                <w:bCs/>
                <w:sz w:val="13"/>
                <w:szCs w:val="13"/>
              </w:rPr>
            </w:pPr>
            <w:r w:rsidRPr="00F24496">
              <w:rPr>
                <w:rFonts w:ascii="Tahoma" w:hAnsi="Tahoma" w:cs="Tahoma"/>
                <w:b/>
                <w:bCs/>
                <w:sz w:val="13"/>
                <w:szCs w:val="13"/>
              </w:rPr>
              <w:t xml:space="preserve">Энергия СН 2 (1-20 </w:t>
            </w:r>
            <w:proofErr w:type="spellStart"/>
            <w:r w:rsidRPr="00F24496">
              <w:rPr>
                <w:rFonts w:ascii="Tahoma" w:hAnsi="Tahoma" w:cs="Tahoma"/>
                <w:b/>
                <w:bCs/>
                <w:sz w:val="13"/>
                <w:szCs w:val="13"/>
              </w:rPr>
              <w:t>кВ</w:t>
            </w:r>
            <w:proofErr w:type="spellEnd"/>
            <w:r w:rsidRPr="00F24496">
              <w:rPr>
                <w:rFonts w:ascii="Tahoma" w:hAnsi="Tahoma" w:cs="Tahoma"/>
                <w:b/>
                <w:bCs/>
                <w:sz w:val="13"/>
                <w:szCs w:val="13"/>
              </w:rPr>
              <w:t>)</w:t>
            </w:r>
          </w:p>
        </w:tc>
        <w:tc>
          <w:tcPr>
            <w:tcW w:w="643" w:type="dxa"/>
            <w:tcBorders>
              <w:top w:val="nil"/>
              <w:left w:val="nil"/>
              <w:bottom w:val="single" w:sz="4" w:space="0" w:color="auto"/>
              <w:right w:val="single" w:sz="4" w:space="0" w:color="auto"/>
            </w:tcBorders>
            <w:shd w:val="clear" w:color="auto" w:fill="auto"/>
            <w:vAlign w:val="center"/>
            <w:hideMark/>
          </w:tcPr>
          <w:p w14:paraId="65FEFF85"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029D766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6DD3DBC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73A442E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7FA6A8C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37A68C13"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0B58996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61010E5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008FA28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215AF21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3906C03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5308CB1E"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020B1B52" w14:textId="77777777" w:rsidTr="00F24496">
        <w:trPr>
          <w:trHeight w:val="561"/>
          <w:jc w:val="center"/>
        </w:trPr>
        <w:tc>
          <w:tcPr>
            <w:tcW w:w="326" w:type="dxa"/>
            <w:tcBorders>
              <w:top w:val="nil"/>
              <w:left w:val="nil"/>
              <w:bottom w:val="nil"/>
              <w:right w:val="nil"/>
            </w:tcBorders>
            <w:shd w:val="clear" w:color="000000" w:fill="FABF8F"/>
            <w:noWrap/>
            <w:vAlign w:val="center"/>
            <w:hideMark/>
          </w:tcPr>
          <w:p w14:paraId="2B297E5B"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71E1336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3.3.2.1.1</w:t>
            </w:r>
          </w:p>
        </w:tc>
        <w:tc>
          <w:tcPr>
            <w:tcW w:w="3285" w:type="dxa"/>
            <w:tcBorders>
              <w:top w:val="nil"/>
              <w:left w:val="nil"/>
              <w:bottom w:val="single" w:sz="4" w:space="0" w:color="auto"/>
              <w:right w:val="single" w:sz="4" w:space="0" w:color="auto"/>
            </w:tcBorders>
            <w:shd w:val="clear" w:color="auto" w:fill="auto"/>
            <w:vAlign w:val="center"/>
            <w:hideMark/>
          </w:tcPr>
          <w:p w14:paraId="677D3DFF" w14:textId="77777777" w:rsidR="00F24496" w:rsidRPr="00F24496" w:rsidRDefault="00F24496" w:rsidP="00F24496">
            <w:pPr>
              <w:ind w:firstLineChars="400" w:firstLine="520"/>
              <w:rPr>
                <w:rFonts w:ascii="Tahoma" w:hAnsi="Tahoma" w:cs="Tahoma"/>
                <w:sz w:val="13"/>
                <w:szCs w:val="13"/>
              </w:rPr>
            </w:pPr>
            <w:r w:rsidRPr="00F24496">
              <w:rPr>
                <w:rFonts w:ascii="Tahoma" w:hAnsi="Tahoma" w:cs="Tahoma"/>
                <w:sz w:val="13"/>
                <w:szCs w:val="13"/>
              </w:rPr>
              <w:t>Тариф на энергию</w:t>
            </w:r>
          </w:p>
        </w:tc>
        <w:tc>
          <w:tcPr>
            <w:tcW w:w="643" w:type="dxa"/>
            <w:tcBorders>
              <w:top w:val="nil"/>
              <w:left w:val="nil"/>
              <w:bottom w:val="single" w:sz="4" w:space="0" w:color="auto"/>
              <w:right w:val="single" w:sz="4" w:space="0" w:color="auto"/>
            </w:tcBorders>
            <w:shd w:val="clear" w:color="auto" w:fill="auto"/>
            <w:vAlign w:val="center"/>
            <w:hideMark/>
          </w:tcPr>
          <w:p w14:paraId="4AC0422B"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руб</w:t>
            </w:r>
            <w:proofErr w:type="spellEnd"/>
            <w:r w:rsidRPr="00F24496">
              <w:rPr>
                <w:rFonts w:ascii="Tahoma" w:hAnsi="Tahoma" w:cs="Tahoma"/>
                <w:sz w:val="13"/>
                <w:szCs w:val="13"/>
              </w:rPr>
              <w:t>/</w:t>
            </w:r>
            <w:proofErr w:type="spellStart"/>
            <w:r w:rsidRPr="00F24496">
              <w:rPr>
                <w:rFonts w:ascii="Tahoma" w:hAnsi="Tahoma" w:cs="Tahoma"/>
                <w:sz w:val="13"/>
                <w:szCs w:val="13"/>
              </w:rPr>
              <w:t>кВт.ч</w:t>
            </w:r>
            <w:proofErr w:type="spellEnd"/>
          </w:p>
        </w:tc>
        <w:tc>
          <w:tcPr>
            <w:tcW w:w="1057" w:type="dxa"/>
            <w:tcBorders>
              <w:top w:val="nil"/>
              <w:left w:val="nil"/>
              <w:bottom w:val="single" w:sz="4" w:space="0" w:color="auto"/>
              <w:right w:val="single" w:sz="4" w:space="0" w:color="auto"/>
            </w:tcBorders>
            <w:shd w:val="clear" w:color="000000" w:fill="FFFFCC"/>
            <w:vAlign w:val="center"/>
            <w:hideMark/>
          </w:tcPr>
          <w:p w14:paraId="4CB73FF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3,92</w:t>
            </w:r>
          </w:p>
        </w:tc>
        <w:tc>
          <w:tcPr>
            <w:tcW w:w="878" w:type="dxa"/>
            <w:tcBorders>
              <w:top w:val="nil"/>
              <w:left w:val="nil"/>
              <w:bottom w:val="single" w:sz="4" w:space="0" w:color="auto"/>
              <w:right w:val="single" w:sz="4" w:space="0" w:color="auto"/>
            </w:tcBorders>
            <w:shd w:val="clear" w:color="000000" w:fill="FFFFCC"/>
            <w:vAlign w:val="center"/>
            <w:hideMark/>
          </w:tcPr>
          <w:p w14:paraId="2D1EBAF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4,18</w:t>
            </w:r>
          </w:p>
        </w:tc>
        <w:tc>
          <w:tcPr>
            <w:tcW w:w="1001" w:type="dxa"/>
            <w:tcBorders>
              <w:top w:val="nil"/>
              <w:left w:val="nil"/>
              <w:bottom w:val="single" w:sz="4" w:space="0" w:color="auto"/>
              <w:right w:val="single" w:sz="4" w:space="0" w:color="auto"/>
            </w:tcBorders>
            <w:shd w:val="clear" w:color="000000" w:fill="FFFFCC"/>
            <w:vAlign w:val="center"/>
            <w:hideMark/>
          </w:tcPr>
          <w:p w14:paraId="0EF8028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3,26</w:t>
            </w:r>
          </w:p>
        </w:tc>
        <w:tc>
          <w:tcPr>
            <w:tcW w:w="1012" w:type="dxa"/>
            <w:tcBorders>
              <w:top w:val="nil"/>
              <w:left w:val="nil"/>
              <w:bottom w:val="single" w:sz="4" w:space="0" w:color="auto"/>
              <w:right w:val="single" w:sz="4" w:space="0" w:color="auto"/>
            </w:tcBorders>
            <w:shd w:val="clear" w:color="000000" w:fill="FFFFCC"/>
            <w:vAlign w:val="center"/>
            <w:hideMark/>
          </w:tcPr>
          <w:p w14:paraId="5B84E81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3,33</w:t>
            </w:r>
          </w:p>
        </w:tc>
        <w:tc>
          <w:tcPr>
            <w:tcW w:w="1034" w:type="dxa"/>
            <w:tcBorders>
              <w:top w:val="nil"/>
              <w:left w:val="nil"/>
              <w:bottom w:val="single" w:sz="4" w:space="0" w:color="auto"/>
              <w:right w:val="single" w:sz="4" w:space="0" w:color="auto"/>
            </w:tcBorders>
            <w:shd w:val="clear" w:color="000000" w:fill="FFFFCC"/>
            <w:vAlign w:val="center"/>
            <w:hideMark/>
          </w:tcPr>
          <w:p w14:paraId="14C9141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34" w:type="dxa"/>
            <w:tcBorders>
              <w:top w:val="nil"/>
              <w:left w:val="nil"/>
              <w:bottom w:val="single" w:sz="4" w:space="0" w:color="auto"/>
              <w:right w:val="single" w:sz="4" w:space="0" w:color="auto"/>
            </w:tcBorders>
            <w:shd w:val="clear" w:color="000000" w:fill="FFFFCC"/>
            <w:vAlign w:val="center"/>
            <w:hideMark/>
          </w:tcPr>
          <w:p w14:paraId="0114D71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4,74</w:t>
            </w:r>
          </w:p>
        </w:tc>
        <w:tc>
          <w:tcPr>
            <w:tcW w:w="1068" w:type="dxa"/>
            <w:tcBorders>
              <w:top w:val="nil"/>
              <w:left w:val="nil"/>
              <w:bottom w:val="single" w:sz="4" w:space="0" w:color="auto"/>
              <w:right w:val="single" w:sz="4" w:space="0" w:color="auto"/>
            </w:tcBorders>
            <w:shd w:val="clear" w:color="000000" w:fill="FFFFCC"/>
            <w:vAlign w:val="center"/>
            <w:hideMark/>
          </w:tcPr>
          <w:p w14:paraId="178BE57F"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23" w:type="dxa"/>
            <w:tcBorders>
              <w:top w:val="nil"/>
              <w:left w:val="nil"/>
              <w:bottom w:val="single" w:sz="4" w:space="0" w:color="auto"/>
              <w:right w:val="single" w:sz="4" w:space="0" w:color="auto"/>
            </w:tcBorders>
            <w:shd w:val="clear" w:color="000000" w:fill="FFFFCC"/>
            <w:vAlign w:val="center"/>
            <w:hideMark/>
          </w:tcPr>
          <w:p w14:paraId="6CEFFAB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833" w:type="dxa"/>
            <w:tcBorders>
              <w:top w:val="nil"/>
              <w:left w:val="nil"/>
              <w:bottom w:val="single" w:sz="4" w:space="0" w:color="auto"/>
              <w:right w:val="single" w:sz="4" w:space="0" w:color="auto"/>
            </w:tcBorders>
            <w:shd w:val="clear" w:color="000000" w:fill="D7EAD3"/>
            <w:vAlign w:val="center"/>
            <w:hideMark/>
          </w:tcPr>
          <w:p w14:paraId="4D7187E5"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855" w:type="dxa"/>
            <w:tcBorders>
              <w:top w:val="nil"/>
              <w:left w:val="nil"/>
              <w:bottom w:val="single" w:sz="4" w:space="0" w:color="auto"/>
              <w:right w:val="single" w:sz="4" w:space="0" w:color="auto"/>
            </w:tcBorders>
            <w:shd w:val="clear" w:color="000000" w:fill="D7EAD3"/>
            <w:vAlign w:val="center"/>
            <w:hideMark/>
          </w:tcPr>
          <w:p w14:paraId="17773CC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3,40</w:t>
            </w:r>
          </w:p>
        </w:tc>
        <w:tc>
          <w:tcPr>
            <w:tcW w:w="1079" w:type="dxa"/>
            <w:tcBorders>
              <w:top w:val="nil"/>
              <w:left w:val="nil"/>
              <w:bottom w:val="single" w:sz="4" w:space="0" w:color="auto"/>
              <w:right w:val="single" w:sz="4" w:space="0" w:color="auto"/>
            </w:tcBorders>
            <w:shd w:val="clear" w:color="000000" w:fill="FFFFCC"/>
            <w:vAlign w:val="center"/>
            <w:hideMark/>
          </w:tcPr>
          <w:p w14:paraId="546356F0" w14:textId="77777777" w:rsidR="00F24496" w:rsidRPr="00F24496" w:rsidRDefault="00F24496" w:rsidP="00F24496">
            <w:pPr>
              <w:rPr>
                <w:rFonts w:ascii="Tahoma" w:hAnsi="Tahoma" w:cs="Tahoma"/>
                <w:sz w:val="13"/>
                <w:szCs w:val="13"/>
              </w:rPr>
            </w:pPr>
            <w:r w:rsidRPr="00F24496">
              <w:rPr>
                <w:rFonts w:ascii="Tahoma" w:hAnsi="Tahoma" w:cs="Tahoma"/>
                <w:sz w:val="13"/>
                <w:szCs w:val="13"/>
              </w:rPr>
              <w:t xml:space="preserve">по факту 2019 года с </w:t>
            </w:r>
            <w:proofErr w:type="spellStart"/>
            <w:r w:rsidRPr="00F24496">
              <w:rPr>
                <w:rFonts w:ascii="Tahoma" w:hAnsi="Tahoma" w:cs="Tahoma"/>
                <w:sz w:val="13"/>
                <w:szCs w:val="13"/>
              </w:rPr>
              <w:t>уетом</w:t>
            </w:r>
            <w:proofErr w:type="spellEnd"/>
            <w:r w:rsidRPr="00F24496">
              <w:rPr>
                <w:rFonts w:ascii="Tahoma" w:hAnsi="Tahoma" w:cs="Tahoma"/>
                <w:sz w:val="13"/>
                <w:szCs w:val="13"/>
              </w:rPr>
              <w:t xml:space="preserve"> индексов Минэкономразвития РФ на 2020 год (104,8) и на 2021 (104,1)</w:t>
            </w:r>
          </w:p>
        </w:tc>
      </w:tr>
      <w:tr w:rsidR="00F24496" w:rsidRPr="00F24496" w14:paraId="1347E7F1" w14:textId="77777777" w:rsidTr="00F24496">
        <w:trPr>
          <w:trHeight w:val="1125"/>
          <w:jc w:val="center"/>
        </w:trPr>
        <w:tc>
          <w:tcPr>
            <w:tcW w:w="326" w:type="dxa"/>
            <w:tcBorders>
              <w:top w:val="nil"/>
              <w:left w:val="nil"/>
              <w:bottom w:val="nil"/>
              <w:right w:val="nil"/>
            </w:tcBorders>
            <w:shd w:val="clear" w:color="000000" w:fill="FABF8F"/>
            <w:noWrap/>
            <w:vAlign w:val="center"/>
            <w:hideMark/>
          </w:tcPr>
          <w:p w14:paraId="7F23BC00"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lastRenderedPageBreak/>
              <w:t>ЭР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8F05A7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3.3.2.1.2</w:t>
            </w:r>
          </w:p>
        </w:tc>
        <w:tc>
          <w:tcPr>
            <w:tcW w:w="3285" w:type="dxa"/>
            <w:tcBorders>
              <w:top w:val="nil"/>
              <w:left w:val="nil"/>
              <w:bottom w:val="single" w:sz="4" w:space="0" w:color="auto"/>
              <w:right w:val="single" w:sz="4" w:space="0" w:color="auto"/>
            </w:tcBorders>
            <w:shd w:val="clear" w:color="auto" w:fill="auto"/>
            <w:vAlign w:val="center"/>
            <w:hideMark/>
          </w:tcPr>
          <w:p w14:paraId="57CA76FE" w14:textId="77777777" w:rsidR="00F24496" w:rsidRPr="00F24496" w:rsidRDefault="00F24496" w:rsidP="00F24496">
            <w:pPr>
              <w:ind w:firstLineChars="400" w:firstLine="520"/>
              <w:rPr>
                <w:rFonts w:ascii="Tahoma" w:hAnsi="Tahoma" w:cs="Tahoma"/>
                <w:sz w:val="13"/>
                <w:szCs w:val="13"/>
              </w:rPr>
            </w:pPr>
            <w:r w:rsidRPr="00F24496">
              <w:rPr>
                <w:rFonts w:ascii="Tahoma" w:hAnsi="Tahoma" w:cs="Tahoma"/>
                <w:sz w:val="13"/>
                <w:szCs w:val="13"/>
              </w:rPr>
              <w:t>Объем энергии</w:t>
            </w:r>
          </w:p>
        </w:tc>
        <w:tc>
          <w:tcPr>
            <w:tcW w:w="643" w:type="dxa"/>
            <w:tcBorders>
              <w:top w:val="nil"/>
              <w:left w:val="nil"/>
              <w:bottom w:val="single" w:sz="4" w:space="0" w:color="auto"/>
              <w:right w:val="single" w:sz="4" w:space="0" w:color="auto"/>
            </w:tcBorders>
            <w:shd w:val="clear" w:color="auto" w:fill="auto"/>
            <w:vAlign w:val="center"/>
            <w:hideMark/>
          </w:tcPr>
          <w:p w14:paraId="0D43D53A"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тыс</w:t>
            </w:r>
            <w:proofErr w:type="spellEnd"/>
            <w:r w:rsidRPr="00F24496">
              <w:rPr>
                <w:rFonts w:ascii="Tahoma" w:hAnsi="Tahoma" w:cs="Tahoma"/>
                <w:sz w:val="13"/>
                <w:szCs w:val="13"/>
              </w:rPr>
              <w:t xml:space="preserve"> </w:t>
            </w:r>
            <w:proofErr w:type="spellStart"/>
            <w:r w:rsidRPr="00F24496">
              <w:rPr>
                <w:rFonts w:ascii="Tahoma" w:hAnsi="Tahoma" w:cs="Tahoma"/>
                <w:sz w:val="13"/>
                <w:szCs w:val="13"/>
              </w:rPr>
              <w:t>кВт.ч</w:t>
            </w:r>
            <w:proofErr w:type="spellEnd"/>
          </w:p>
        </w:tc>
        <w:tc>
          <w:tcPr>
            <w:tcW w:w="1057" w:type="dxa"/>
            <w:tcBorders>
              <w:top w:val="nil"/>
              <w:left w:val="nil"/>
              <w:bottom w:val="single" w:sz="4" w:space="0" w:color="auto"/>
              <w:right w:val="single" w:sz="4" w:space="0" w:color="auto"/>
            </w:tcBorders>
            <w:shd w:val="clear" w:color="000000" w:fill="FFFFCC"/>
            <w:vAlign w:val="center"/>
            <w:hideMark/>
          </w:tcPr>
          <w:p w14:paraId="7E57DB9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95,79</w:t>
            </w:r>
          </w:p>
        </w:tc>
        <w:tc>
          <w:tcPr>
            <w:tcW w:w="878" w:type="dxa"/>
            <w:tcBorders>
              <w:top w:val="nil"/>
              <w:left w:val="nil"/>
              <w:bottom w:val="single" w:sz="4" w:space="0" w:color="auto"/>
              <w:right w:val="single" w:sz="4" w:space="0" w:color="auto"/>
            </w:tcBorders>
            <w:shd w:val="clear" w:color="000000" w:fill="FFFFCC"/>
            <w:vAlign w:val="center"/>
            <w:hideMark/>
          </w:tcPr>
          <w:p w14:paraId="0B8F778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4,56</w:t>
            </w:r>
          </w:p>
        </w:tc>
        <w:tc>
          <w:tcPr>
            <w:tcW w:w="1001" w:type="dxa"/>
            <w:tcBorders>
              <w:top w:val="nil"/>
              <w:left w:val="nil"/>
              <w:bottom w:val="single" w:sz="4" w:space="0" w:color="auto"/>
              <w:right w:val="single" w:sz="4" w:space="0" w:color="auto"/>
            </w:tcBorders>
            <w:shd w:val="clear" w:color="000000" w:fill="FFFFCC"/>
            <w:vAlign w:val="center"/>
            <w:hideMark/>
          </w:tcPr>
          <w:p w14:paraId="19E89FA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82,26</w:t>
            </w:r>
          </w:p>
        </w:tc>
        <w:tc>
          <w:tcPr>
            <w:tcW w:w="1012" w:type="dxa"/>
            <w:tcBorders>
              <w:top w:val="nil"/>
              <w:left w:val="nil"/>
              <w:bottom w:val="single" w:sz="4" w:space="0" w:color="auto"/>
              <w:right w:val="single" w:sz="4" w:space="0" w:color="auto"/>
            </w:tcBorders>
            <w:shd w:val="clear" w:color="000000" w:fill="FFFFCC"/>
            <w:vAlign w:val="center"/>
            <w:hideMark/>
          </w:tcPr>
          <w:p w14:paraId="0C4192F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82,26</w:t>
            </w:r>
          </w:p>
        </w:tc>
        <w:tc>
          <w:tcPr>
            <w:tcW w:w="1034" w:type="dxa"/>
            <w:tcBorders>
              <w:top w:val="nil"/>
              <w:left w:val="nil"/>
              <w:bottom w:val="single" w:sz="4" w:space="0" w:color="auto"/>
              <w:right w:val="single" w:sz="4" w:space="0" w:color="auto"/>
            </w:tcBorders>
            <w:shd w:val="clear" w:color="000000" w:fill="FFFFCC"/>
            <w:vAlign w:val="center"/>
            <w:hideMark/>
          </w:tcPr>
          <w:p w14:paraId="4AAF407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34" w:type="dxa"/>
            <w:tcBorders>
              <w:top w:val="nil"/>
              <w:left w:val="nil"/>
              <w:bottom w:val="single" w:sz="4" w:space="0" w:color="auto"/>
              <w:right w:val="single" w:sz="4" w:space="0" w:color="auto"/>
            </w:tcBorders>
            <w:shd w:val="clear" w:color="000000" w:fill="FFFFCC"/>
            <w:vAlign w:val="center"/>
            <w:hideMark/>
          </w:tcPr>
          <w:p w14:paraId="40497E1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121,07</w:t>
            </w:r>
          </w:p>
        </w:tc>
        <w:tc>
          <w:tcPr>
            <w:tcW w:w="1068" w:type="dxa"/>
            <w:tcBorders>
              <w:top w:val="nil"/>
              <w:left w:val="nil"/>
              <w:bottom w:val="single" w:sz="4" w:space="0" w:color="auto"/>
              <w:right w:val="single" w:sz="4" w:space="0" w:color="auto"/>
            </w:tcBorders>
            <w:shd w:val="clear" w:color="000000" w:fill="FFFFCC"/>
            <w:vAlign w:val="center"/>
            <w:hideMark/>
          </w:tcPr>
          <w:p w14:paraId="5E77C05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23" w:type="dxa"/>
            <w:tcBorders>
              <w:top w:val="nil"/>
              <w:left w:val="nil"/>
              <w:bottom w:val="single" w:sz="4" w:space="0" w:color="auto"/>
              <w:right w:val="single" w:sz="4" w:space="0" w:color="auto"/>
            </w:tcBorders>
            <w:shd w:val="clear" w:color="000000" w:fill="FFFFCC"/>
            <w:vAlign w:val="center"/>
            <w:hideMark/>
          </w:tcPr>
          <w:p w14:paraId="331A2D4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121,07</w:t>
            </w:r>
          </w:p>
        </w:tc>
        <w:tc>
          <w:tcPr>
            <w:tcW w:w="833" w:type="dxa"/>
            <w:tcBorders>
              <w:top w:val="nil"/>
              <w:left w:val="nil"/>
              <w:bottom w:val="single" w:sz="4" w:space="0" w:color="auto"/>
              <w:right w:val="single" w:sz="4" w:space="0" w:color="auto"/>
            </w:tcBorders>
            <w:shd w:val="clear" w:color="000000" w:fill="D7EAD3"/>
            <w:vAlign w:val="center"/>
            <w:hideMark/>
          </w:tcPr>
          <w:p w14:paraId="0E480A0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60,54</w:t>
            </w:r>
          </w:p>
        </w:tc>
        <w:tc>
          <w:tcPr>
            <w:tcW w:w="855" w:type="dxa"/>
            <w:tcBorders>
              <w:top w:val="nil"/>
              <w:left w:val="nil"/>
              <w:bottom w:val="single" w:sz="4" w:space="0" w:color="auto"/>
              <w:right w:val="single" w:sz="4" w:space="0" w:color="auto"/>
            </w:tcBorders>
            <w:shd w:val="clear" w:color="000000" w:fill="D7EAD3"/>
            <w:vAlign w:val="center"/>
            <w:hideMark/>
          </w:tcPr>
          <w:p w14:paraId="7CB5BDCD"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60,54</w:t>
            </w:r>
          </w:p>
        </w:tc>
        <w:tc>
          <w:tcPr>
            <w:tcW w:w="1079" w:type="dxa"/>
            <w:tcBorders>
              <w:top w:val="nil"/>
              <w:left w:val="nil"/>
              <w:bottom w:val="single" w:sz="4" w:space="0" w:color="auto"/>
              <w:right w:val="single" w:sz="4" w:space="0" w:color="auto"/>
            </w:tcBorders>
            <w:shd w:val="clear" w:color="000000" w:fill="FFFFCC"/>
            <w:vAlign w:val="center"/>
            <w:hideMark/>
          </w:tcPr>
          <w:p w14:paraId="633F6D10" w14:textId="77777777" w:rsidR="00F24496" w:rsidRPr="00F24496" w:rsidRDefault="00F24496" w:rsidP="00F24496">
            <w:pPr>
              <w:rPr>
                <w:rFonts w:ascii="Tahoma" w:hAnsi="Tahoma" w:cs="Tahoma"/>
                <w:sz w:val="13"/>
                <w:szCs w:val="13"/>
              </w:rPr>
            </w:pPr>
            <w:r w:rsidRPr="00F24496">
              <w:rPr>
                <w:rFonts w:ascii="Tahoma" w:hAnsi="Tahoma" w:cs="Tahoma"/>
                <w:sz w:val="13"/>
                <w:szCs w:val="13"/>
              </w:rPr>
              <w:t>в рамках соблюдения долгосрочных параметров регулирования</w:t>
            </w:r>
          </w:p>
        </w:tc>
      </w:tr>
      <w:tr w:rsidR="00F24496" w:rsidRPr="00F24496" w14:paraId="4738FB87" w14:textId="77777777" w:rsidTr="00F24496">
        <w:trPr>
          <w:trHeight w:val="300"/>
          <w:jc w:val="center"/>
        </w:trPr>
        <w:tc>
          <w:tcPr>
            <w:tcW w:w="326" w:type="dxa"/>
            <w:tcBorders>
              <w:top w:val="nil"/>
              <w:left w:val="nil"/>
              <w:bottom w:val="nil"/>
              <w:right w:val="nil"/>
            </w:tcBorders>
            <w:shd w:val="clear" w:color="000000" w:fill="00B050"/>
            <w:noWrap/>
            <w:vAlign w:val="center"/>
            <w:hideMark/>
          </w:tcPr>
          <w:p w14:paraId="4899B5F5"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НР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BE654B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11</w:t>
            </w:r>
          </w:p>
        </w:tc>
        <w:tc>
          <w:tcPr>
            <w:tcW w:w="3285" w:type="dxa"/>
            <w:tcBorders>
              <w:top w:val="nil"/>
              <w:left w:val="nil"/>
              <w:bottom w:val="single" w:sz="4" w:space="0" w:color="auto"/>
              <w:right w:val="single" w:sz="4" w:space="0" w:color="auto"/>
            </w:tcBorders>
            <w:shd w:val="clear" w:color="auto" w:fill="auto"/>
            <w:vAlign w:val="center"/>
            <w:hideMark/>
          </w:tcPr>
          <w:p w14:paraId="5E4BD83A"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Недополученные доходы/выпадающие расходы</w:t>
            </w:r>
          </w:p>
        </w:tc>
        <w:tc>
          <w:tcPr>
            <w:tcW w:w="643" w:type="dxa"/>
            <w:tcBorders>
              <w:top w:val="nil"/>
              <w:left w:val="nil"/>
              <w:bottom w:val="single" w:sz="4" w:space="0" w:color="auto"/>
              <w:right w:val="single" w:sz="4" w:space="0" w:color="auto"/>
            </w:tcBorders>
            <w:shd w:val="clear" w:color="auto" w:fill="auto"/>
            <w:vAlign w:val="center"/>
            <w:hideMark/>
          </w:tcPr>
          <w:p w14:paraId="1EB2FF51"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FFFFCC"/>
            <w:vAlign w:val="center"/>
            <w:hideMark/>
          </w:tcPr>
          <w:p w14:paraId="53F97C8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878" w:type="dxa"/>
            <w:tcBorders>
              <w:top w:val="nil"/>
              <w:left w:val="nil"/>
              <w:bottom w:val="single" w:sz="4" w:space="0" w:color="auto"/>
              <w:right w:val="single" w:sz="4" w:space="0" w:color="auto"/>
            </w:tcBorders>
            <w:shd w:val="clear" w:color="000000" w:fill="FFFFCC"/>
            <w:vAlign w:val="center"/>
            <w:hideMark/>
          </w:tcPr>
          <w:p w14:paraId="252B001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01" w:type="dxa"/>
            <w:tcBorders>
              <w:top w:val="nil"/>
              <w:left w:val="nil"/>
              <w:bottom w:val="single" w:sz="4" w:space="0" w:color="auto"/>
              <w:right w:val="single" w:sz="4" w:space="0" w:color="auto"/>
            </w:tcBorders>
            <w:shd w:val="clear" w:color="000000" w:fill="FFFFCC"/>
            <w:vAlign w:val="center"/>
            <w:hideMark/>
          </w:tcPr>
          <w:p w14:paraId="7DAE486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12" w:type="dxa"/>
            <w:tcBorders>
              <w:top w:val="nil"/>
              <w:left w:val="nil"/>
              <w:bottom w:val="single" w:sz="4" w:space="0" w:color="auto"/>
              <w:right w:val="single" w:sz="4" w:space="0" w:color="auto"/>
            </w:tcBorders>
            <w:shd w:val="clear" w:color="000000" w:fill="FFFFCC"/>
            <w:vAlign w:val="center"/>
            <w:hideMark/>
          </w:tcPr>
          <w:p w14:paraId="221D0C3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34" w:type="dxa"/>
            <w:tcBorders>
              <w:top w:val="nil"/>
              <w:left w:val="nil"/>
              <w:bottom w:val="single" w:sz="4" w:space="0" w:color="auto"/>
              <w:right w:val="single" w:sz="4" w:space="0" w:color="auto"/>
            </w:tcBorders>
            <w:shd w:val="clear" w:color="000000" w:fill="FFFFCC"/>
            <w:vAlign w:val="center"/>
            <w:hideMark/>
          </w:tcPr>
          <w:p w14:paraId="4F6A374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34" w:type="dxa"/>
            <w:tcBorders>
              <w:top w:val="nil"/>
              <w:left w:val="nil"/>
              <w:bottom w:val="single" w:sz="4" w:space="0" w:color="auto"/>
              <w:right w:val="single" w:sz="4" w:space="0" w:color="auto"/>
            </w:tcBorders>
            <w:shd w:val="clear" w:color="000000" w:fill="FFFFCC"/>
            <w:vAlign w:val="center"/>
            <w:hideMark/>
          </w:tcPr>
          <w:p w14:paraId="38D7797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68" w:type="dxa"/>
            <w:tcBorders>
              <w:top w:val="nil"/>
              <w:left w:val="nil"/>
              <w:bottom w:val="single" w:sz="4" w:space="0" w:color="auto"/>
              <w:right w:val="single" w:sz="4" w:space="0" w:color="auto"/>
            </w:tcBorders>
            <w:shd w:val="clear" w:color="000000" w:fill="FFFFCC"/>
            <w:vAlign w:val="center"/>
            <w:hideMark/>
          </w:tcPr>
          <w:p w14:paraId="3D5B4F1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23" w:type="dxa"/>
            <w:tcBorders>
              <w:top w:val="nil"/>
              <w:left w:val="nil"/>
              <w:bottom w:val="single" w:sz="4" w:space="0" w:color="auto"/>
              <w:right w:val="single" w:sz="4" w:space="0" w:color="auto"/>
            </w:tcBorders>
            <w:shd w:val="clear" w:color="000000" w:fill="FFFFCC"/>
            <w:vAlign w:val="center"/>
            <w:hideMark/>
          </w:tcPr>
          <w:p w14:paraId="72F66AD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833" w:type="dxa"/>
            <w:tcBorders>
              <w:top w:val="nil"/>
              <w:left w:val="nil"/>
              <w:bottom w:val="single" w:sz="4" w:space="0" w:color="auto"/>
              <w:right w:val="single" w:sz="4" w:space="0" w:color="auto"/>
            </w:tcBorders>
            <w:shd w:val="clear" w:color="000000" w:fill="D7EAD3"/>
            <w:vAlign w:val="center"/>
            <w:hideMark/>
          </w:tcPr>
          <w:p w14:paraId="726E98F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855" w:type="dxa"/>
            <w:tcBorders>
              <w:top w:val="nil"/>
              <w:left w:val="nil"/>
              <w:bottom w:val="single" w:sz="4" w:space="0" w:color="auto"/>
              <w:right w:val="single" w:sz="4" w:space="0" w:color="auto"/>
            </w:tcBorders>
            <w:shd w:val="clear" w:color="000000" w:fill="D7EAD3"/>
            <w:vAlign w:val="center"/>
            <w:hideMark/>
          </w:tcPr>
          <w:p w14:paraId="17F03A1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79" w:type="dxa"/>
            <w:tcBorders>
              <w:top w:val="nil"/>
              <w:left w:val="nil"/>
              <w:bottom w:val="single" w:sz="4" w:space="0" w:color="auto"/>
              <w:right w:val="single" w:sz="4" w:space="0" w:color="auto"/>
            </w:tcBorders>
            <w:shd w:val="clear" w:color="000000" w:fill="FFFFCC"/>
            <w:vAlign w:val="center"/>
            <w:hideMark/>
          </w:tcPr>
          <w:p w14:paraId="75F15AE5"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2621CDF1"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0163917" w14:textId="77777777" w:rsidR="00F24496" w:rsidRPr="00F24496" w:rsidRDefault="00F24496" w:rsidP="00F24496">
            <w:pPr>
              <w:rPr>
                <w:rFonts w:ascii="Tahoma" w:hAnsi="Tahoma" w:cs="Tahoma"/>
                <w:b/>
                <w:bCs/>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F99196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15</w:t>
            </w:r>
          </w:p>
        </w:tc>
        <w:tc>
          <w:tcPr>
            <w:tcW w:w="3285" w:type="dxa"/>
            <w:tcBorders>
              <w:top w:val="nil"/>
              <w:left w:val="nil"/>
              <w:bottom w:val="single" w:sz="4" w:space="0" w:color="auto"/>
              <w:right w:val="single" w:sz="4" w:space="0" w:color="auto"/>
            </w:tcBorders>
            <w:shd w:val="clear" w:color="auto" w:fill="auto"/>
            <w:vAlign w:val="center"/>
            <w:hideMark/>
          </w:tcPr>
          <w:p w14:paraId="4F702336"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НВВ без НДС</w:t>
            </w:r>
          </w:p>
        </w:tc>
        <w:tc>
          <w:tcPr>
            <w:tcW w:w="643" w:type="dxa"/>
            <w:tcBorders>
              <w:top w:val="nil"/>
              <w:left w:val="nil"/>
              <w:bottom w:val="single" w:sz="4" w:space="0" w:color="auto"/>
              <w:right w:val="single" w:sz="4" w:space="0" w:color="auto"/>
            </w:tcBorders>
            <w:shd w:val="clear" w:color="auto" w:fill="auto"/>
            <w:vAlign w:val="center"/>
            <w:hideMark/>
          </w:tcPr>
          <w:p w14:paraId="1C03C18F"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572556D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4E81C31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6326E1C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65B1BDD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6ECC62F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31FDFF6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783C633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3FB8244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1654A13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47B9AAA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38D38854"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2BF803F8"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9E65EB4" w14:textId="77777777" w:rsidR="00F24496" w:rsidRPr="00F24496" w:rsidRDefault="00F24496" w:rsidP="00F24496">
            <w:pPr>
              <w:rPr>
                <w:rFonts w:ascii="Tahoma" w:hAnsi="Tahoma" w:cs="Tahoma"/>
                <w:b/>
                <w:bCs/>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5CC1C8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15.1</w:t>
            </w:r>
          </w:p>
        </w:tc>
        <w:tc>
          <w:tcPr>
            <w:tcW w:w="3285" w:type="dxa"/>
            <w:tcBorders>
              <w:top w:val="nil"/>
              <w:left w:val="nil"/>
              <w:bottom w:val="single" w:sz="4" w:space="0" w:color="auto"/>
              <w:right w:val="single" w:sz="4" w:space="0" w:color="auto"/>
            </w:tcBorders>
            <w:shd w:val="clear" w:color="auto" w:fill="auto"/>
            <w:vAlign w:val="center"/>
            <w:hideMark/>
          </w:tcPr>
          <w:p w14:paraId="526F0158"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На потребительский рынок</w:t>
            </w:r>
          </w:p>
        </w:tc>
        <w:tc>
          <w:tcPr>
            <w:tcW w:w="643" w:type="dxa"/>
            <w:tcBorders>
              <w:top w:val="nil"/>
              <w:left w:val="nil"/>
              <w:bottom w:val="single" w:sz="4" w:space="0" w:color="auto"/>
              <w:right w:val="single" w:sz="4" w:space="0" w:color="auto"/>
            </w:tcBorders>
            <w:shd w:val="clear" w:color="auto" w:fill="auto"/>
            <w:vAlign w:val="center"/>
            <w:hideMark/>
          </w:tcPr>
          <w:p w14:paraId="07935D72"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тыс</w:t>
            </w:r>
            <w:proofErr w:type="spellEnd"/>
            <w:r w:rsidRPr="00F24496">
              <w:rPr>
                <w:rFonts w:ascii="Tahoma" w:hAnsi="Tahoma" w:cs="Tahoma"/>
                <w:sz w:val="13"/>
                <w:szCs w:val="13"/>
              </w:rPr>
              <w:t xml:space="preserve"> </w:t>
            </w:r>
            <w:proofErr w:type="spellStart"/>
            <w:r w:rsidRPr="00F24496">
              <w:rPr>
                <w:rFonts w:ascii="Tahoma" w:hAnsi="Tahoma" w:cs="Tahoma"/>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3B74950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0286641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78B9CC4B"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0ADF5D93"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3615926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749EC75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0A517454"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71E85E6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412,21</w:t>
            </w:r>
          </w:p>
        </w:tc>
        <w:tc>
          <w:tcPr>
            <w:tcW w:w="833" w:type="dxa"/>
            <w:tcBorders>
              <w:top w:val="nil"/>
              <w:left w:val="nil"/>
              <w:bottom w:val="single" w:sz="4" w:space="0" w:color="auto"/>
              <w:right w:val="single" w:sz="4" w:space="0" w:color="auto"/>
            </w:tcBorders>
            <w:shd w:val="clear" w:color="000000" w:fill="D7EAD3"/>
            <w:vAlign w:val="center"/>
            <w:hideMark/>
          </w:tcPr>
          <w:p w14:paraId="7A7A95D8"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206,11</w:t>
            </w:r>
          </w:p>
        </w:tc>
        <w:tc>
          <w:tcPr>
            <w:tcW w:w="855" w:type="dxa"/>
            <w:tcBorders>
              <w:top w:val="nil"/>
              <w:left w:val="nil"/>
              <w:bottom w:val="single" w:sz="4" w:space="0" w:color="auto"/>
              <w:right w:val="single" w:sz="4" w:space="0" w:color="auto"/>
            </w:tcBorders>
            <w:shd w:val="clear" w:color="000000" w:fill="D7EAD3"/>
            <w:vAlign w:val="center"/>
            <w:hideMark/>
          </w:tcPr>
          <w:p w14:paraId="4BD36632"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206,11</w:t>
            </w:r>
          </w:p>
        </w:tc>
        <w:tc>
          <w:tcPr>
            <w:tcW w:w="1079" w:type="dxa"/>
            <w:tcBorders>
              <w:top w:val="nil"/>
              <w:left w:val="nil"/>
              <w:bottom w:val="single" w:sz="4" w:space="0" w:color="auto"/>
              <w:right w:val="single" w:sz="4" w:space="0" w:color="auto"/>
            </w:tcBorders>
            <w:shd w:val="clear" w:color="000000" w:fill="FFFFCC"/>
            <w:vAlign w:val="center"/>
            <w:hideMark/>
          </w:tcPr>
          <w:p w14:paraId="08046735"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53CE9999" w14:textId="77777777" w:rsidTr="00F24496">
        <w:trPr>
          <w:trHeight w:val="300"/>
          <w:jc w:val="center"/>
        </w:trPr>
        <w:tc>
          <w:tcPr>
            <w:tcW w:w="326" w:type="dxa"/>
            <w:tcBorders>
              <w:top w:val="nil"/>
              <w:left w:val="nil"/>
              <w:bottom w:val="nil"/>
              <w:right w:val="nil"/>
            </w:tcBorders>
            <w:shd w:val="clear" w:color="000000" w:fill="C4BD97"/>
            <w:noWrap/>
            <w:vAlign w:val="bottom"/>
            <w:hideMark/>
          </w:tcPr>
          <w:p w14:paraId="64BCFEE8"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КР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18C04D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16</w:t>
            </w:r>
          </w:p>
        </w:tc>
        <w:tc>
          <w:tcPr>
            <w:tcW w:w="3285" w:type="dxa"/>
            <w:tcBorders>
              <w:top w:val="nil"/>
              <w:left w:val="nil"/>
              <w:bottom w:val="single" w:sz="4" w:space="0" w:color="auto"/>
              <w:right w:val="single" w:sz="4" w:space="0" w:color="auto"/>
            </w:tcBorders>
            <w:shd w:val="clear" w:color="auto" w:fill="auto"/>
            <w:vAlign w:val="center"/>
            <w:hideMark/>
          </w:tcPr>
          <w:p w14:paraId="33A3726B"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Корректировки НВВ</w:t>
            </w:r>
          </w:p>
        </w:tc>
        <w:tc>
          <w:tcPr>
            <w:tcW w:w="643" w:type="dxa"/>
            <w:tcBorders>
              <w:top w:val="nil"/>
              <w:left w:val="nil"/>
              <w:bottom w:val="single" w:sz="4" w:space="0" w:color="auto"/>
              <w:right w:val="single" w:sz="4" w:space="0" w:color="auto"/>
            </w:tcBorders>
            <w:shd w:val="clear" w:color="auto" w:fill="auto"/>
            <w:vAlign w:val="center"/>
            <w:hideMark/>
          </w:tcPr>
          <w:p w14:paraId="20694E70"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02F2D0D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878" w:type="dxa"/>
            <w:tcBorders>
              <w:top w:val="nil"/>
              <w:left w:val="nil"/>
              <w:bottom w:val="single" w:sz="4" w:space="0" w:color="auto"/>
              <w:right w:val="single" w:sz="4" w:space="0" w:color="auto"/>
            </w:tcBorders>
            <w:shd w:val="clear" w:color="000000" w:fill="D7EAD3"/>
            <w:vAlign w:val="center"/>
            <w:hideMark/>
          </w:tcPr>
          <w:p w14:paraId="3841A94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01" w:type="dxa"/>
            <w:tcBorders>
              <w:top w:val="nil"/>
              <w:left w:val="nil"/>
              <w:bottom w:val="single" w:sz="4" w:space="0" w:color="auto"/>
              <w:right w:val="single" w:sz="4" w:space="0" w:color="auto"/>
            </w:tcBorders>
            <w:shd w:val="clear" w:color="000000" w:fill="D7EAD3"/>
            <w:vAlign w:val="center"/>
            <w:hideMark/>
          </w:tcPr>
          <w:p w14:paraId="4A071FD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12" w:type="dxa"/>
            <w:tcBorders>
              <w:top w:val="nil"/>
              <w:left w:val="nil"/>
              <w:bottom w:val="single" w:sz="4" w:space="0" w:color="auto"/>
              <w:right w:val="single" w:sz="4" w:space="0" w:color="auto"/>
            </w:tcBorders>
            <w:shd w:val="clear" w:color="000000" w:fill="D7EAD3"/>
            <w:vAlign w:val="center"/>
            <w:hideMark/>
          </w:tcPr>
          <w:p w14:paraId="0E5C99C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34" w:type="dxa"/>
            <w:tcBorders>
              <w:top w:val="nil"/>
              <w:left w:val="nil"/>
              <w:bottom w:val="single" w:sz="4" w:space="0" w:color="auto"/>
              <w:right w:val="single" w:sz="4" w:space="0" w:color="auto"/>
            </w:tcBorders>
            <w:shd w:val="clear" w:color="000000" w:fill="D7EAD3"/>
            <w:vAlign w:val="center"/>
            <w:hideMark/>
          </w:tcPr>
          <w:p w14:paraId="11841CA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34" w:type="dxa"/>
            <w:tcBorders>
              <w:top w:val="nil"/>
              <w:left w:val="nil"/>
              <w:bottom w:val="single" w:sz="4" w:space="0" w:color="auto"/>
              <w:right w:val="single" w:sz="4" w:space="0" w:color="auto"/>
            </w:tcBorders>
            <w:shd w:val="clear" w:color="000000" w:fill="D7EAD3"/>
            <w:vAlign w:val="center"/>
            <w:hideMark/>
          </w:tcPr>
          <w:p w14:paraId="144BA60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68" w:type="dxa"/>
            <w:tcBorders>
              <w:top w:val="nil"/>
              <w:left w:val="nil"/>
              <w:bottom w:val="single" w:sz="4" w:space="0" w:color="auto"/>
              <w:right w:val="single" w:sz="4" w:space="0" w:color="auto"/>
            </w:tcBorders>
            <w:shd w:val="clear" w:color="000000" w:fill="D7EAD3"/>
            <w:vAlign w:val="center"/>
            <w:hideMark/>
          </w:tcPr>
          <w:p w14:paraId="352C59D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0,00</w:t>
            </w:r>
          </w:p>
        </w:tc>
        <w:tc>
          <w:tcPr>
            <w:tcW w:w="1023" w:type="dxa"/>
            <w:tcBorders>
              <w:top w:val="nil"/>
              <w:left w:val="nil"/>
              <w:bottom w:val="single" w:sz="4" w:space="0" w:color="auto"/>
              <w:right w:val="single" w:sz="4" w:space="0" w:color="auto"/>
            </w:tcBorders>
            <w:shd w:val="clear" w:color="000000" w:fill="D7EAD3"/>
            <w:vAlign w:val="center"/>
            <w:hideMark/>
          </w:tcPr>
          <w:p w14:paraId="017E7E8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-9,95</w:t>
            </w:r>
          </w:p>
        </w:tc>
        <w:tc>
          <w:tcPr>
            <w:tcW w:w="833" w:type="dxa"/>
            <w:tcBorders>
              <w:top w:val="nil"/>
              <w:left w:val="nil"/>
              <w:bottom w:val="single" w:sz="4" w:space="0" w:color="auto"/>
              <w:right w:val="single" w:sz="4" w:space="0" w:color="auto"/>
            </w:tcBorders>
            <w:shd w:val="clear" w:color="000000" w:fill="D7EAD3"/>
            <w:vAlign w:val="center"/>
            <w:hideMark/>
          </w:tcPr>
          <w:p w14:paraId="6CC874C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-8,65</w:t>
            </w:r>
          </w:p>
        </w:tc>
        <w:tc>
          <w:tcPr>
            <w:tcW w:w="855" w:type="dxa"/>
            <w:tcBorders>
              <w:top w:val="nil"/>
              <w:left w:val="nil"/>
              <w:bottom w:val="single" w:sz="4" w:space="0" w:color="auto"/>
              <w:right w:val="single" w:sz="4" w:space="0" w:color="auto"/>
            </w:tcBorders>
            <w:shd w:val="clear" w:color="000000" w:fill="D7EAD3"/>
            <w:vAlign w:val="center"/>
            <w:hideMark/>
          </w:tcPr>
          <w:p w14:paraId="6133F20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-1,30</w:t>
            </w:r>
          </w:p>
        </w:tc>
        <w:tc>
          <w:tcPr>
            <w:tcW w:w="1079" w:type="dxa"/>
            <w:tcBorders>
              <w:top w:val="nil"/>
              <w:left w:val="nil"/>
              <w:bottom w:val="single" w:sz="4" w:space="0" w:color="auto"/>
              <w:right w:val="single" w:sz="4" w:space="0" w:color="auto"/>
            </w:tcBorders>
            <w:shd w:val="clear" w:color="000000" w:fill="FFFFCC"/>
            <w:vAlign w:val="center"/>
            <w:hideMark/>
          </w:tcPr>
          <w:p w14:paraId="20D984F6"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0EB2DF6A" w14:textId="77777777" w:rsidTr="00F24496">
        <w:trPr>
          <w:trHeight w:val="300"/>
          <w:jc w:val="center"/>
        </w:trPr>
        <w:tc>
          <w:tcPr>
            <w:tcW w:w="326" w:type="dxa"/>
            <w:tcBorders>
              <w:top w:val="nil"/>
              <w:left w:val="nil"/>
              <w:bottom w:val="nil"/>
              <w:right w:val="nil"/>
            </w:tcBorders>
            <w:shd w:val="clear" w:color="000000" w:fill="C4BD97"/>
            <w:noWrap/>
            <w:vAlign w:val="bottom"/>
            <w:hideMark/>
          </w:tcPr>
          <w:p w14:paraId="37E76051" w14:textId="77777777" w:rsidR="00F24496" w:rsidRPr="00F24496" w:rsidRDefault="00F24496" w:rsidP="00F24496">
            <w:pPr>
              <w:rPr>
                <w:rFonts w:ascii="Tahoma" w:hAnsi="Tahoma" w:cs="Tahoma"/>
                <w:b/>
                <w:bCs/>
                <w:color w:val="000000"/>
                <w:sz w:val="13"/>
                <w:szCs w:val="13"/>
              </w:rPr>
            </w:pPr>
            <w:r w:rsidRPr="00F24496">
              <w:rPr>
                <w:rFonts w:ascii="Tahoma" w:hAnsi="Tahoma" w:cs="Tahoma"/>
                <w:b/>
                <w:bCs/>
                <w:color w:val="000000"/>
                <w:sz w:val="13"/>
                <w:szCs w:val="13"/>
              </w:rPr>
              <w:t>КР</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266E62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16.1</w:t>
            </w:r>
          </w:p>
        </w:tc>
        <w:tc>
          <w:tcPr>
            <w:tcW w:w="3285" w:type="dxa"/>
            <w:tcBorders>
              <w:top w:val="nil"/>
              <w:left w:val="nil"/>
              <w:bottom w:val="single" w:sz="4" w:space="0" w:color="auto"/>
              <w:right w:val="single" w:sz="4" w:space="0" w:color="auto"/>
            </w:tcBorders>
            <w:shd w:val="clear" w:color="auto" w:fill="auto"/>
            <w:vAlign w:val="center"/>
            <w:hideMark/>
          </w:tcPr>
          <w:p w14:paraId="00995BFD" w14:textId="77777777" w:rsidR="00F24496" w:rsidRPr="00F24496" w:rsidRDefault="00F24496" w:rsidP="00F24496">
            <w:pPr>
              <w:rPr>
                <w:rFonts w:ascii="Tahoma" w:hAnsi="Tahoma" w:cs="Tahoma"/>
                <w:sz w:val="13"/>
                <w:szCs w:val="13"/>
              </w:rPr>
            </w:pPr>
            <w:r w:rsidRPr="00F24496">
              <w:rPr>
                <w:rFonts w:ascii="Tahoma" w:hAnsi="Tahoma" w:cs="Tahoma"/>
                <w:sz w:val="13"/>
                <w:szCs w:val="13"/>
              </w:rPr>
              <w:t>Корректировка НВВ в целях сглаживания тарифов (уменьшение)</w:t>
            </w:r>
          </w:p>
        </w:tc>
        <w:tc>
          <w:tcPr>
            <w:tcW w:w="643" w:type="dxa"/>
            <w:tcBorders>
              <w:top w:val="nil"/>
              <w:left w:val="nil"/>
              <w:bottom w:val="single" w:sz="4" w:space="0" w:color="auto"/>
              <w:right w:val="single" w:sz="4" w:space="0" w:color="auto"/>
            </w:tcBorders>
            <w:shd w:val="clear" w:color="auto" w:fill="auto"/>
            <w:vAlign w:val="center"/>
            <w:hideMark/>
          </w:tcPr>
          <w:p w14:paraId="166AB442"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тыс</w:t>
            </w:r>
            <w:proofErr w:type="spellEnd"/>
            <w:r w:rsidRPr="00F24496">
              <w:rPr>
                <w:rFonts w:ascii="Tahoma" w:hAnsi="Tahoma" w:cs="Tahoma"/>
                <w:sz w:val="13"/>
                <w:szCs w:val="13"/>
              </w:rPr>
              <w:t xml:space="preserve"> </w:t>
            </w:r>
            <w:proofErr w:type="spellStart"/>
            <w:r w:rsidRPr="00F24496">
              <w:rPr>
                <w:rFonts w:ascii="Tahoma" w:hAnsi="Tahoma" w:cs="Tahoma"/>
                <w:sz w:val="13"/>
                <w:szCs w:val="13"/>
              </w:rPr>
              <w:t>руб</w:t>
            </w:r>
            <w:proofErr w:type="spellEnd"/>
          </w:p>
        </w:tc>
        <w:tc>
          <w:tcPr>
            <w:tcW w:w="1057" w:type="dxa"/>
            <w:tcBorders>
              <w:top w:val="nil"/>
              <w:left w:val="nil"/>
              <w:bottom w:val="single" w:sz="4" w:space="0" w:color="auto"/>
              <w:right w:val="single" w:sz="4" w:space="0" w:color="auto"/>
            </w:tcBorders>
            <w:shd w:val="clear" w:color="000000" w:fill="FFFFCC"/>
            <w:vAlign w:val="center"/>
            <w:hideMark/>
          </w:tcPr>
          <w:p w14:paraId="1691F61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78" w:type="dxa"/>
            <w:tcBorders>
              <w:top w:val="nil"/>
              <w:left w:val="nil"/>
              <w:bottom w:val="single" w:sz="4" w:space="0" w:color="auto"/>
              <w:right w:val="single" w:sz="4" w:space="0" w:color="auto"/>
            </w:tcBorders>
            <w:shd w:val="clear" w:color="000000" w:fill="FFFFCC"/>
            <w:vAlign w:val="center"/>
            <w:hideMark/>
          </w:tcPr>
          <w:p w14:paraId="7899779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nil"/>
              <w:left w:val="nil"/>
              <w:bottom w:val="single" w:sz="4" w:space="0" w:color="auto"/>
              <w:right w:val="single" w:sz="4" w:space="0" w:color="auto"/>
            </w:tcBorders>
            <w:shd w:val="clear" w:color="000000" w:fill="FFFFCC"/>
            <w:vAlign w:val="center"/>
            <w:hideMark/>
          </w:tcPr>
          <w:p w14:paraId="328F12F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12" w:type="dxa"/>
            <w:tcBorders>
              <w:top w:val="nil"/>
              <w:left w:val="nil"/>
              <w:bottom w:val="single" w:sz="4" w:space="0" w:color="auto"/>
              <w:right w:val="single" w:sz="4" w:space="0" w:color="auto"/>
            </w:tcBorders>
            <w:shd w:val="clear" w:color="000000" w:fill="FFFFCC"/>
            <w:vAlign w:val="center"/>
            <w:hideMark/>
          </w:tcPr>
          <w:p w14:paraId="35D7B49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auto"/>
              <w:right w:val="single" w:sz="4" w:space="0" w:color="auto"/>
            </w:tcBorders>
            <w:shd w:val="clear" w:color="000000" w:fill="FFFFCC"/>
            <w:vAlign w:val="center"/>
            <w:hideMark/>
          </w:tcPr>
          <w:p w14:paraId="2F3818C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auto"/>
              <w:right w:val="single" w:sz="4" w:space="0" w:color="auto"/>
            </w:tcBorders>
            <w:shd w:val="clear" w:color="000000" w:fill="FFFFCC"/>
            <w:vAlign w:val="center"/>
            <w:hideMark/>
          </w:tcPr>
          <w:p w14:paraId="161AE01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68" w:type="dxa"/>
            <w:tcBorders>
              <w:top w:val="nil"/>
              <w:left w:val="nil"/>
              <w:bottom w:val="single" w:sz="4" w:space="0" w:color="auto"/>
              <w:right w:val="single" w:sz="4" w:space="0" w:color="auto"/>
            </w:tcBorders>
            <w:shd w:val="clear" w:color="000000" w:fill="FFFFCC"/>
            <w:vAlign w:val="center"/>
            <w:hideMark/>
          </w:tcPr>
          <w:p w14:paraId="201461E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auto"/>
              <w:right w:val="single" w:sz="4" w:space="0" w:color="auto"/>
            </w:tcBorders>
            <w:shd w:val="clear" w:color="000000" w:fill="FFFFCC"/>
            <w:vAlign w:val="center"/>
            <w:hideMark/>
          </w:tcPr>
          <w:p w14:paraId="48FC723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-9,95</w:t>
            </w:r>
          </w:p>
        </w:tc>
        <w:tc>
          <w:tcPr>
            <w:tcW w:w="833" w:type="dxa"/>
            <w:tcBorders>
              <w:top w:val="nil"/>
              <w:left w:val="nil"/>
              <w:bottom w:val="single" w:sz="4" w:space="0" w:color="auto"/>
              <w:right w:val="single" w:sz="4" w:space="0" w:color="auto"/>
            </w:tcBorders>
            <w:shd w:val="clear" w:color="000000" w:fill="D7EAD3"/>
            <w:vAlign w:val="center"/>
            <w:hideMark/>
          </w:tcPr>
          <w:p w14:paraId="17B6BAF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-8,65</w:t>
            </w:r>
          </w:p>
        </w:tc>
        <w:tc>
          <w:tcPr>
            <w:tcW w:w="855" w:type="dxa"/>
            <w:tcBorders>
              <w:top w:val="nil"/>
              <w:left w:val="nil"/>
              <w:bottom w:val="single" w:sz="4" w:space="0" w:color="auto"/>
              <w:right w:val="single" w:sz="4" w:space="0" w:color="auto"/>
            </w:tcBorders>
            <w:shd w:val="clear" w:color="000000" w:fill="D7EAD3"/>
            <w:vAlign w:val="center"/>
            <w:hideMark/>
          </w:tcPr>
          <w:p w14:paraId="5830644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-1,30</w:t>
            </w:r>
          </w:p>
        </w:tc>
        <w:tc>
          <w:tcPr>
            <w:tcW w:w="1079" w:type="dxa"/>
            <w:tcBorders>
              <w:top w:val="nil"/>
              <w:left w:val="nil"/>
              <w:bottom w:val="single" w:sz="4" w:space="0" w:color="auto"/>
              <w:right w:val="single" w:sz="4" w:space="0" w:color="auto"/>
            </w:tcBorders>
            <w:shd w:val="clear" w:color="000000" w:fill="FFFFCC"/>
            <w:vAlign w:val="center"/>
            <w:hideMark/>
          </w:tcPr>
          <w:p w14:paraId="53841F55"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72C57ECE"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7F31AFAF"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302DC60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17</w:t>
            </w:r>
          </w:p>
        </w:tc>
        <w:tc>
          <w:tcPr>
            <w:tcW w:w="3285" w:type="dxa"/>
            <w:tcBorders>
              <w:top w:val="nil"/>
              <w:left w:val="nil"/>
              <w:bottom w:val="single" w:sz="4" w:space="0" w:color="auto"/>
              <w:right w:val="single" w:sz="4" w:space="0" w:color="auto"/>
            </w:tcBorders>
            <w:shd w:val="clear" w:color="auto" w:fill="auto"/>
            <w:vAlign w:val="center"/>
            <w:hideMark/>
          </w:tcPr>
          <w:p w14:paraId="67130BAD"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НВВ без НДС с учетом корректировок</w:t>
            </w:r>
          </w:p>
        </w:tc>
        <w:tc>
          <w:tcPr>
            <w:tcW w:w="643" w:type="dxa"/>
            <w:tcBorders>
              <w:top w:val="nil"/>
              <w:left w:val="nil"/>
              <w:bottom w:val="single" w:sz="4" w:space="0" w:color="auto"/>
              <w:right w:val="single" w:sz="4" w:space="0" w:color="auto"/>
            </w:tcBorders>
            <w:shd w:val="clear" w:color="auto" w:fill="auto"/>
            <w:vAlign w:val="center"/>
            <w:hideMark/>
          </w:tcPr>
          <w:p w14:paraId="60B3E5D4"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auto"/>
              <w:right w:val="single" w:sz="4" w:space="0" w:color="auto"/>
            </w:tcBorders>
            <w:shd w:val="clear" w:color="000000" w:fill="D7EAD3"/>
            <w:vAlign w:val="center"/>
            <w:hideMark/>
          </w:tcPr>
          <w:p w14:paraId="7084EB2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D7EAD3"/>
            <w:vAlign w:val="center"/>
            <w:hideMark/>
          </w:tcPr>
          <w:p w14:paraId="363D272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D7EAD3"/>
            <w:vAlign w:val="center"/>
            <w:hideMark/>
          </w:tcPr>
          <w:p w14:paraId="6313FF2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D7EAD3"/>
            <w:vAlign w:val="center"/>
            <w:hideMark/>
          </w:tcPr>
          <w:p w14:paraId="11312C6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D7EAD3"/>
            <w:vAlign w:val="center"/>
            <w:hideMark/>
          </w:tcPr>
          <w:p w14:paraId="26822B9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D7EAD3"/>
            <w:vAlign w:val="center"/>
            <w:hideMark/>
          </w:tcPr>
          <w:p w14:paraId="6ACEF91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D7EAD3"/>
            <w:vAlign w:val="center"/>
            <w:hideMark/>
          </w:tcPr>
          <w:p w14:paraId="21372B9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D7EAD3"/>
            <w:vAlign w:val="center"/>
            <w:hideMark/>
          </w:tcPr>
          <w:p w14:paraId="5C90354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402,26</w:t>
            </w:r>
          </w:p>
        </w:tc>
        <w:tc>
          <w:tcPr>
            <w:tcW w:w="833" w:type="dxa"/>
            <w:tcBorders>
              <w:top w:val="nil"/>
              <w:left w:val="nil"/>
              <w:bottom w:val="single" w:sz="4" w:space="0" w:color="auto"/>
              <w:right w:val="single" w:sz="4" w:space="0" w:color="auto"/>
            </w:tcBorders>
            <w:shd w:val="clear" w:color="000000" w:fill="D7EAD3"/>
            <w:vAlign w:val="center"/>
            <w:hideMark/>
          </w:tcPr>
          <w:p w14:paraId="235863B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197,46</w:t>
            </w:r>
          </w:p>
        </w:tc>
        <w:tc>
          <w:tcPr>
            <w:tcW w:w="855" w:type="dxa"/>
            <w:tcBorders>
              <w:top w:val="nil"/>
              <w:left w:val="nil"/>
              <w:bottom w:val="single" w:sz="4" w:space="0" w:color="auto"/>
              <w:right w:val="single" w:sz="4" w:space="0" w:color="auto"/>
            </w:tcBorders>
            <w:shd w:val="clear" w:color="000000" w:fill="D7EAD3"/>
            <w:vAlign w:val="center"/>
            <w:hideMark/>
          </w:tcPr>
          <w:p w14:paraId="10F75B6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204,81</w:t>
            </w:r>
          </w:p>
        </w:tc>
        <w:tc>
          <w:tcPr>
            <w:tcW w:w="1079" w:type="dxa"/>
            <w:tcBorders>
              <w:top w:val="nil"/>
              <w:left w:val="nil"/>
              <w:bottom w:val="single" w:sz="4" w:space="0" w:color="auto"/>
              <w:right w:val="single" w:sz="4" w:space="0" w:color="auto"/>
            </w:tcBorders>
            <w:shd w:val="clear" w:color="000000" w:fill="FFFFCC"/>
            <w:vAlign w:val="center"/>
            <w:hideMark/>
          </w:tcPr>
          <w:p w14:paraId="7C7A16B1"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 </w:t>
            </w:r>
          </w:p>
        </w:tc>
      </w:tr>
      <w:tr w:rsidR="00F24496" w:rsidRPr="00F24496" w14:paraId="20FC66B9"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1D9EA471" w14:textId="77777777" w:rsidR="00F24496" w:rsidRPr="00F24496" w:rsidRDefault="00F24496" w:rsidP="00F24496">
            <w:pPr>
              <w:rPr>
                <w:rFonts w:ascii="Tahoma" w:hAnsi="Tahoma" w:cs="Tahoma"/>
                <w:b/>
                <w:bCs/>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6A174369"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17.1</w:t>
            </w:r>
          </w:p>
        </w:tc>
        <w:tc>
          <w:tcPr>
            <w:tcW w:w="3285" w:type="dxa"/>
            <w:tcBorders>
              <w:top w:val="nil"/>
              <w:left w:val="nil"/>
              <w:bottom w:val="single" w:sz="4" w:space="0" w:color="auto"/>
              <w:right w:val="single" w:sz="4" w:space="0" w:color="auto"/>
            </w:tcBorders>
            <w:shd w:val="clear" w:color="auto" w:fill="auto"/>
            <w:vAlign w:val="center"/>
            <w:hideMark/>
          </w:tcPr>
          <w:p w14:paraId="19821479"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На потребительский рынок</w:t>
            </w:r>
          </w:p>
        </w:tc>
        <w:tc>
          <w:tcPr>
            <w:tcW w:w="643" w:type="dxa"/>
            <w:tcBorders>
              <w:top w:val="nil"/>
              <w:left w:val="nil"/>
              <w:bottom w:val="single" w:sz="4" w:space="0" w:color="auto"/>
              <w:right w:val="single" w:sz="4" w:space="0" w:color="auto"/>
            </w:tcBorders>
            <w:shd w:val="clear" w:color="auto" w:fill="auto"/>
            <w:vAlign w:val="center"/>
            <w:hideMark/>
          </w:tcPr>
          <w:p w14:paraId="2E582D11"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тыс</w:t>
            </w:r>
            <w:proofErr w:type="spellEnd"/>
            <w:r w:rsidRPr="00F24496">
              <w:rPr>
                <w:rFonts w:ascii="Tahoma" w:hAnsi="Tahoma" w:cs="Tahoma"/>
                <w:sz w:val="13"/>
                <w:szCs w:val="13"/>
              </w:rPr>
              <w:t xml:space="preserve"> </w:t>
            </w:r>
            <w:proofErr w:type="spellStart"/>
            <w:r w:rsidRPr="00F24496">
              <w:rPr>
                <w:rFonts w:ascii="Tahoma" w:hAnsi="Tahoma" w:cs="Tahoma"/>
                <w:sz w:val="13"/>
                <w:szCs w:val="13"/>
              </w:rPr>
              <w:t>руб</w:t>
            </w:r>
            <w:proofErr w:type="spellEnd"/>
          </w:p>
        </w:tc>
        <w:tc>
          <w:tcPr>
            <w:tcW w:w="1057" w:type="dxa"/>
            <w:tcBorders>
              <w:top w:val="nil"/>
              <w:left w:val="nil"/>
              <w:bottom w:val="single" w:sz="4" w:space="0" w:color="auto"/>
              <w:right w:val="single" w:sz="4" w:space="0" w:color="auto"/>
            </w:tcBorders>
            <w:shd w:val="clear" w:color="000000" w:fill="FFFFCC"/>
            <w:vAlign w:val="center"/>
            <w:hideMark/>
          </w:tcPr>
          <w:p w14:paraId="07C5A71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auto"/>
              <w:right w:val="single" w:sz="4" w:space="0" w:color="auto"/>
            </w:tcBorders>
            <w:shd w:val="clear" w:color="000000" w:fill="FFFFCC"/>
            <w:vAlign w:val="center"/>
            <w:hideMark/>
          </w:tcPr>
          <w:p w14:paraId="44A8D76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auto"/>
              <w:right w:val="single" w:sz="4" w:space="0" w:color="auto"/>
            </w:tcBorders>
            <w:shd w:val="clear" w:color="000000" w:fill="FFFFCC"/>
            <w:vAlign w:val="center"/>
            <w:hideMark/>
          </w:tcPr>
          <w:p w14:paraId="1C5B87E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auto"/>
              <w:right w:val="single" w:sz="4" w:space="0" w:color="auto"/>
            </w:tcBorders>
            <w:shd w:val="clear" w:color="000000" w:fill="FFFFCC"/>
            <w:vAlign w:val="center"/>
            <w:hideMark/>
          </w:tcPr>
          <w:p w14:paraId="7E7925F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auto"/>
              <w:right w:val="single" w:sz="4" w:space="0" w:color="auto"/>
            </w:tcBorders>
            <w:shd w:val="clear" w:color="000000" w:fill="FFFFCC"/>
            <w:vAlign w:val="center"/>
            <w:hideMark/>
          </w:tcPr>
          <w:p w14:paraId="08B37E4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auto"/>
              <w:right w:val="single" w:sz="4" w:space="0" w:color="auto"/>
            </w:tcBorders>
            <w:shd w:val="clear" w:color="000000" w:fill="FFFFCC"/>
            <w:vAlign w:val="center"/>
            <w:hideMark/>
          </w:tcPr>
          <w:p w14:paraId="68FF5C8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auto"/>
              <w:right w:val="single" w:sz="4" w:space="0" w:color="auto"/>
            </w:tcBorders>
            <w:shd w:val="clear" w:color="000000" w:fill="FFFFCC"/>
            <w:vAlign w:val="center"/>
            <w:hideMark/>
          </w:tcPr>
          <w:p w14:paraId="278E7E5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auto"/>
              <w:right w:val="single" w:sz="4" w:space="0" w:color="auto"/>
            </w:tcBorders>
            <w:shd w:val="clear" w:color="000000" w:fill="FFFFCC"/>
            <w:vAlign w:val="center"/>
            <w:hideMark/>
          </w:tcPr>
          <w:p w14:paraId="20929A4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402,26</w:t>
            </w:r>
          </w:p>
        </w:tc>
        <w:tc>
          <w:tcPr>
            <w:tcW w:w="833" w:type="dxa"/>
            <w:tcBorders>
              <w:top w:val="nil"/>
              <w:left w:val="nil"/>
              <w:bottom w:val="single" w:sz="4" w:space="0" w:color="auto"/>
              <w:right w:val="single" w:sz="4" w:space="0" w:color="auto"/>
            </w:tcBorders>
            <w:shd w:val="clear" w:color="000000" w:fill="D7EAD3"/>
            <w:vAlign w:val="center"/>
            <w:hideMark/>
          </w:tcPr>
          <w:p w14:paraId="3334EC6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197,46</w:t>
            </w:r>
          </w:p>
        </w:tc>
        <w:tc>
          <w:tcPr>
            <w:tcW w:w="855" w:type="dxa"/>
            <w:tcBorders>
              <w:top w:val="nil"/>
              <w:left w:val="nil"/>
              <w:bottom w:val="single" w:sz="4" w:space="0" w:color="auto"/>
              <w:right w:val="single" w:sz="4" w:space="0" w:color="auto"/>
            </w:tcBorders>
            <w:shd w:val="clear" w:color="000000" w:fill="D7EAD3"/>
            <w:vAlign w:val="center"/>
            <w:hideMark/>
          </w:tcPr>
          <w:p w14:paraId="105F2DF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204,81</w:t>
            </w:r>
          </w:p>
        </w:tc>
        <w:tc>
          <w:tcPr>
            <w:tcW w:w="1079" w:type="dxa"/>
            <w:tcBorders>
              <w:top w:val="nil"/>
              <w:left w:val="nil"/>
              <w:bottom w:val="single" w:sz="4" w:space="0" w:color="auto"/>
              <w:right w:val="single" w:sz="4" w:space="0" w:color="auto"/>
            </w:tcBorders>
            <w:shd w:val="clear" w:color="000000" w:fill="FFFFCC"/>
            <w:vAlign w:val="center"/>
            <w:hideMark/>
          </w:tcPr>
          <w:p w14:paraId="2E738685"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142D21BA"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0DFD88D9"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277A4C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18</w:t>
            </w:r>
          </w:p>
        </w:tc>
        <w:tc>
          <w:tcPr>
            <w:tcW w:w="3285" w:type="dxa"/>
            <w:tcBorders>
              <w:top w:val="nil"/>
              <w:left w:val="nil"/>
              <w:bottom w:val="single" w:sz="4" w:space="0" w:color="auto"/>
              <w:right w:val="single" w:sz="4" w:space="0" w:color="auto"/>
            </w:tcBorders>
            <w:shd w:val="clear" w:color="auto" w:fill="auto"/>
            <w:vAlign w:val="center"/>
            <w:hideMark/>
          </w:tcPr>
          <w:p w14:paraId="52FA409C"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Тариф</w:t>
            </w:r>
          </w:p>
        </w:tc>
        <w:tc>
          <w:tcPr>
            <w:tcW w:w="643" w:type="dxa"/>
            <w:tcBorders>
              <w:top w:val="nil"/>
              <w:left w:val="nil"/>
              <w:bottom w:val="single" w:sz="4" w:space="0" w:color="auto"/>
              <w:right w:val="single" w:sz="4" w:space="0" w:color="auto"/>
            </w:tcBorders>
            <w:shd w:val="clear" w:color="auto" w:fill="auto"/>
            <w:vAlign w:val="center"/>
            <w:hideMark/>
          </w:tcPr>
          <w:p w14:paraId="658D8F57"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руб</w:t>
            </w:r>
            <w:proofErr w:type="spellEnd"/>
            <w:r w:rsidRPr="00F24496">
              <w:rPr>
                <w:rFonts w:ascii="Tahoma" w:hAnsi="Tahoma" w:cs="Tahoma"/>
                <w:b/>
                <w:bCs/>
                <w:sz w:val="13"/>
                <w:szCs w:val="13"/>
              </w:rPr>
              <w:t>/м3</w:t>
            </w:r>
          </w:p>
        </w:tc>
        <w:tc>
          <w:tcPr>
            <w:tcW w:w="1057" w:type="dxa"/>
            <w:tcBorders>
              <w:top w:val="nil"/>
              <w:left w:val="nil"/>
              <w:bottom w:val="single" w:sz="4" w:space="0" w:color="auto"/>
              <w:right w:val="single" w:sz="4" w:space="0" w:color="auto"/>
            </w:tcBorders>
            <w:shd w:val="clear" w:color="000000" w:fill="D7EAD3"/>
            <w:vAlign w:val="center"/>
            <w:hideMark/>
          </w:tcPr>
          <w:p w14:paraId="02C0E150"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12,26</w:t>
            </w:r>
          </w:p>
        </w:tc>
        <w:tc>
          <w:tcPr>
            <w:tcW w:w="878" w:type="dxa"/>
            <w:tcBorders>
              <w:top w:val="nil"/>
              <w:left w:val="nil"/>
              <w:bottom w:val="single" w:sz="4" w:space="0" w:color="auto"/>
              <w:right w:val="single" w:sz="4" w:space="0" w:color="auto"/>
            </w:tcBorders>
            <w:shd w:val="clear" w:color="000000" w:fill="D7EAD3"/>
            <w:vAlign w:val="center"/>
            <w:hideMark/>
          </w:tcPr>
          <w:p w14:paraId="3C90725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13,10</w:t>
            </w:r>
          </w:p>
        </w:tc>
        <w:tc>
          <w:tcPr>
            <w:tcW w:w="1001" w:type="dxa"/>
            <w:tcBorders>
              <w:top w:val="nil"/>
              <w:left w:val="nil"/>
              <w:bottom w:val="single" w:sz="4" w:space="0" w:color="auto"/>
              <w:right w:val="single" w:sz="4" w:space="0" w:color="auto"/>
            </w:tcBorders>
            <w:shd w:val="clear" w:color="000000" w:fill="D7EAD3"/>
            <w:vAlign w:val="center"/>
            <w:hideMark/>
          </w:tcPr>
          <w:p w14:paraId="0C7F108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10,21</w:t>
            </w:r>
          </w:p>
        </w:tc>
        <w:tc>
          <w:tcPr>
            <w:tcW w:w="1012" w:type="dxa"/>
            <w:tcBorders>
              <w:top w:val="nil"/>
              <w:left w:val="nil"/>
              <w:bottom w:val="single" w:sz="4" w:space="0" w:color="auto"/>
              <w:right w:val="single" w:sz="4" w:space="0" w:color="auto"/>
            </w:tcBorders>
            <w:shd w:val="clear" w:color="000000" w:fill="D7EAD3"/>
            <w:vAlign w:val="center"/>
            <w:hideMark/>
          </w:tcPr>
          <w:p w14:paraId="01AA003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10,42</w:t>
            </w:r>
          </w:p>
        </w:tc>
        <w:tc>
          <w:tcPr>
            <w:tcW w:w="1034" w:type="dxa"/>
            <w:tcBorders>
              <w:top w:val="nil"/>
              <w:left w:val="nil"/>
              <w:bottom w:val="single" w:sz="4" w:space="0" w:color="auto"/>
              <w:right w:val="single" w:sz="4" w:space="0" w:color="auto"/>
            </w:tcBorders>
            <w:shd w:val="clear" w:color="000000" w:fill="D7EAD3"/>
            <w:vAlign w:val="center"/>
            <w:hideMark/>
          </w:tcPr>
          <w:p w14:paraId="71D7B49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auto"/>
              <w:right w:val="single" w:sz="4" w:space="0" w:color="auto"/>
            </w:tcBorders>
            <w:shd w:val="clear" w:color="000000" w:fill="D7EAD3"/>
            <w:vAlign w:val="center"/>
            <w:hideMark/>
          </w:tcPr>
          <w:p w14:paraId="7B37166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14,83</w:t>
            </w:r>
          </w:p>
        </w:tc>
        <w:tc>
          <w:tcPr>
            <w:tcW w:w="1068" w:type="dxa"/>
            <w:tcBorders>
              <w:top w:val="nil"/>
              <w:left w:val="nil"/>
              <w:bottom w:val="single" w:sz="4" w:space="0" w:color="auto"/>
              <w:right w:val="single" w:sz="4" w:space="0" w:color="auto"/>
            </w:tcBorders>
            <w:shd w:val="clear" w:color="000000" w:fill="D7EAD3"/>
            <w:vAlign w:val="center"/>
            <w:hideMark/>
          </w:tcPr>
          <w:p w14:paraId="0B63A99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auto"/>
              <w:right w:val="single" w:sz="4" w:space="0" w:color="auto"/>
            </w:tcBorders>
            <w:shd w:val="clear" w:color="000000" w:fill="D7EAD3"/>
            <w:vAlign w:val="center"/>
            <w:hideMark/>
          </w:tcPr>
          <w:p w14:paraId="096CD70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10,40</w:t>
            </w:r>
          </w:p>
        </w:tc>
        <w:tc>
          <w:tcPr>
            <w:tcW w:w="833" w:type="dxa"/>
            <w:tcBorders>
              <w:top w:val="nil"/>
              <w:left w:val="nil"/>
              <w:bottom w:val="single" w:sz="4" w:space="0" w:color="auto"/>
              <w:right w:val="single" w:sz="4" w:space="0" w:color="auto"/>
            </w:tcBorders>
            <w:shd w:val="clear" w:color="000000" w:fill="D7EAD3"/>
            <w:vAlign w:val="center"/>
            <w:hideMark/>
          </w:tcPr>
          <w:p w14:paraId="2F82CA1E"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10,21</w:t>
            </w:r>
          </w:p>
        </w:tc>
        <w:tc>
          <w:tcPr>
            <w:tcW w:w="855" w:type="dxa"/>
            <w:tcBorders>
              <w:top w:val="nil"/>
              <w:left w:val="nil"/>
              <w:bottom w:val="single" w:sz="4" w:space="0" w:color="auto"/>
              <w:right w:val="single" w:sz="4" w:space="0" w:color="auto"/>
            </w:tcBorders>
            <w:shd w:val="clear" w:color="000000" w:fill="D7EAD3"/>
            <w:vAlign w:val="center"/>
            <w:hideMark/>
          </w:tcPr>
          <w:p w14:paraId="4790A3C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10,59</w:t>
            </w:r>
          </w:p>
        </w:tc>
        <w:tc>
          <w:tcPr>
            <w:tcW w:w="1079" w:type="dxa"/>
            <w:tcBorders>
              <w:top w:val="nil"/>
              <w:left w:val="nil"/>
              <w:bottom w:val="single" w:sz="4" w:space="0" w:color="auto"/>
              <w:right w:val="single" w:sz="4" w:space="0" w:color="auto"/>
            </w:tcBorders>
            <w:shd w:val="clear" w:color="000000" w:fill="FFFFCC"/>
            <w:vAlign w:val="center"/>
            <w:hideMark/>
          </w:tcPr>
          <w:p w14:paraId="12E91DE9"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291F5017" w14:textId="77777777" w:rsidTr="00F24496">
        <w:trPr>
          <w:trHeight w:val="300"/>
          <w:jc w:val="center"/>
        </w:trPr>
        <w:tc>
          <w:tcPr>
            <w:tcW w:w="326" w:type="dxa"/>
            <w:tcBorders>
              <w:top w:val="nil"/>
              <w:left w:val="nil"/>
              <w:bottom w:val="nil"/>
              <w:right w:val="nil"/>
            </w:tcBorders>
            <w:shd w:val="clear" w:color="auto" w:fill="auto"/>
            <w:noWrap/>
            <w:vAlign w:val="bottom"/>
            <w:hideMark/>
          </w:tcPr>
          <w:p w14:paraId="2273AB3F" w14:textId="77777777" w:rsidR="00F24496" w:rsidRPr="00F24496" w:rsidRDefault="00F24496" w:rsidP="00F24496">
            <w:pPr>
              <w:rPr>
                <w:rFonts w:ascii="Tahoma" w:hAnsi="Tahoma" w:cs="Tahoma"/>
                <w:sz w:val="13"/>
                <w:szCs w:val="13"/>
              </w:rPr>
            </w:pP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A7D5F1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18.1</w:t>
            </w:r>
          </w:p>
        </w:tc>
        <w:tc>
          <w:tcPr>
            <w:tcW w:w="3285" w:type="dxa"/>
            <w:tcBorders>
              <w:top w:val="nil"/>
              <w:left w:val="nil"/>
              <w:bottom w:val="single" w:sz="4" w:space="0" w:color="auto"/>
              <w:right w:val="single" w:sz="4" w:space="0" w:color="auto"/>
            </w:tcBorders>
            <w:shd w:val="clear" w:color="auto" w:fill="auto"/>
            <w:vAlign w:val="center"/>
            <w:hideMark/>
          </w:tcPr>
          <w:p w14:paraId="46B5A89B" w14:textId="77777777" w:rsidR="00F24496" w:rsidRPr="00F24496" w:rsidRDefault="00F24496" w:rsidP="00F24496">
            <w:pPr>
              <w:ind w:firstLineChars="100" w:firstLine="130"/>
              <w:rPr>
                <w:rFonts w:ascii="Tahoma" w:hAnsi="Tahoma" w:cs="Tahoma"/>
                <w:sz w:val="13"/>
                <w:szCs w:val="13"/>
              </w:rPr>
            </w:pPr>
            <w:r w:rsidRPr="00F24496">
              <w:rPr>
                <w:rFonts w:ascii="Tahoma" w:hAnsi="Tahoma" w:cs="Tahoma"/>
                <w:sz w:val="13"/>
                <w:szCs w:val="13"/>
              </w:rPr>
              <w:t>Тариф на потребительский рынок</w:t>
            </w:r>
          </w:p>
        </w:tc>
        <w:tc>
          <w:tcPr>
            <w:tcW w:w="643" w:type="dxa"/>
            <w:tcBorders>
              <w:top w:val="nil"/>
              <w:left w:val="nil"/>
              <w:bottom w:val="single" w:sz="4" w:space="0" w:color="auto"/>
              <w:right w:val="single" w:sz="4" w:space="0" w:color="auto"/>
            </w:tcBorders>
            <w:shd w:val="clear" w:color="auto" w:fill="auto"/>
            <w:vAlign w:val="center"/>
            <w:hideMark/>
          </w:tcPr>
          <w:p w14:paraId="42122570" w14:textId="77777777" w:rsidR="00F24496" w:rsidRPr="00F24496" w:rsidRDefault="00F24496" w:rsidP="00F24496">
            <w:pPr>
              <w:jc w:val="center"/>
              <w:rPr>
                <w:rFonts w:ascii="Tahoma" w:hAnsi="Tahoma" w:cs="Tahoma"/>
                <w:sz w:val="13"/>
                <w:szCs w:val="13"/>
              </w:rPr>
            </w:pPr>
            <w:proofErr w:type="spellStart"/>
            <w:r w:rsidRPr="00F24496">
              <w:rPr>
                <w:rFonts w:ascii="Tahoma" w:hAnsi="Tahoma" w:cs="Tahoma"/>
                <w:sz w:val="13"/>
                <w:szCs w:val="13"/>
              </w:rPr>
              <w:t>руб</w:t>
            </w:r>
            <w:proofErr w:type="spellEnd"/>
            <w:r w:rsidRPr="00F24496">
              <w:rPr>
                <w:rFonts w:ascii="Tahoma" w:hAnsi="Tahoma" w:cs="Tahoma"/>
                <w:sz w:val="13"/>
                <w:szCs w:val="13"/>
              </w:rPr>
              <w:t>/м3</w:t>
            </w:r>
          </w:p>
        </w:tc>
        <w:tc>
          <w:tcPr>
            <w:tcW w:w="1057" w:type="dxa"/>
            <w:tcBorders>
              <w:top w:val="nil"/>
              <w:left w:val="nil"/>
              <w:bottom w:val="single" w:sz="4" w:space="0" w:color="auto"/>
              <w:right w:val="single" w:sz="4" w:space="0" w:color="auto"/>
            </w:tcBorders>
            <w:shd w:val="clear" w:color="000000" w:fill="D7EAD3"/>
            <w:vAlign w:val="center"/>
            <w:hideMark/>
          </w:tcPr>
          <w:p w14:paraId="4D331F71"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12,26</w:t>
            </w:r>
          </w:p>
        </w:tc>
        <w:tc>
          <w:tcPr>
            <w:tcW w:w="878" w:type="dxa"/>
            <w:tcBorders>
              <w:top w:val="nil"/>
              <w:left w:val="nil"/>
              <w:bottom w:val="single" w:sz="4" w:space="0" w:color="auto"/>
              <w:right w:val="single" w:sz="4" w:space="0" w:color="auto"/>
            </w:tcBorders>
            <w:shd w:val="clear" w:color="000000" w:fill="D7EAD3"/>
            <w:vAlign w:val="center"/>
            <w:hideMark/>
          </w:tcPr>
          <w:p w14:paraId="3D49FF27"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13,10</w:t>
            </w:r>
          </w:p>
        </w:tc>
        <w:tc>
          <w:tcPr>
            <w:tcW w:w="1001" w:type="dxa"/>
            <w:tcBorders>
              <w:top w:val="nil"/>
              <w:left w:val="nil"/>
              <w:bottom w:val="single" w:sz="4" w:space="0" w:color="auto"/>
              <w:right w:val="single" w:sz="4" w:space="0" w:color="auto"/>
            </w:tcBorders>
            <w:shd w:val="clear" w:color="000000" w:fill="D7EAD3"/>
            <w:vAlign w:val="center"/>
            <w:hideMark/>
          </w:tcPr>
          <w:p w14:paraId="5ACE517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10,21</w:t>
            </w:r>
          </w:p>
        </w:tc>
        <w:tc>
          <w:tcPr>
            <w:tcW w:w="1012" w:type="dxa"/>
            <w:tcBorders>
              <w:top w:val="nil"/>
              <w:left w:val="nil"/>
              <w:bottom w:val="single" w:sz="4" w:space="0" w:color="auto"/>
              <w:right w:val="single" w:sz="4" w:space="0" w:color="auto"/>
            </w:tcBorders>
            <w:shd w:val="clear" w:color="000000" w:fill="D7EAD3"/>
            <w:vAlign w:val="center"/>
            <w:hideMark/>
          </w:tcPr>
          <w:p w14:paraId="3818E57A"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10,42</w:t>
            </w:r>
          </w:p>
        </w:tc>
        <w:tc>
          <w:tcPr>
            <w:tcW w:w="1034" w:type="dxa"/>
            <w:tcBorders>
              <w:top w:val="nil"/>
              <w:left w:val="nil"/>
              <w:bottom w:val="single" w:sz="4" w:space="0" w:color="auto"/>
              <w:right w:val="single" w:sz="4" w:space="0" w:color="auto"/>
            </w:tcBorders>
            <w:shd w:val="clear" w:color="000000" w:fill="D7EAD3"/>
            <w:vAlign w:val="center"/>
            <w:hideMark/>
          </w:tcPr>
          <w:p w14:paraId="2E28549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34" w:type="dxa"/>
            <w:tcBorders>
              <w:top w:val="nil"/>
              <w:left w:val="nil"/>
              <w:bottom w:val="single" w:sz="4" w:space="0" w:color="auto"/>
              <w:right w:val="single" w:sz="4" w:space="0" w:color="auto"/>
            </w:tcBorders>
            <w:shd w:val="clear" w:color="000000" w:fill="D7EAD3"/>
            <w:vAlign w:val="center"/>
            <w:hideMark/>
          </w:tcPr>
          <w:p w14:paraId="5C41BB1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14,83</w:t>
            </w:r>
          </w:p>
        </w:tc>
        <w:tc>
          <w:tcPr>
            <w:tcW w:w="1068" w:type="dxa"/>
            <w:tcBorders>
              <w:top w:val="nil"/>
              <w:left w:val="nil"/>
              <w:bottom w:val="single" w:sz="4" w:space="0" w:color="auto"/>
              <w:right w:val="single" w:sz="4" w:space="0" w:color="auto"/>
            </w:tcBorders>
            <w:shd w:val="clear" w:color="000000" w:fill="D7EAD3"/>
            <w:vAlign w:val="center"/>
            <w:hideMark/>
          </w:tcPr>
          <w:p w14:paraId="60B3F8FC"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 </w:t>
            </w:r>
          </w:p>
        </w:tc>
        <w:tc>
          <w:tcPr>
            <w:tcW w:w="1023" w:type="dxa"/>
            <w:tcBorders>
              <w:top w:val="nil"/>
              <w:left w:val="nil"/>
              <w:bottom w:val="single" w:sz="4" w:space="0" w:color="auto"/>
              <w:right w:val="single" w:sz="4" w:space="0" w:color="auto"/>
            </w:tcBorders>
            <w:shd w:val="clear" w:color="000000" w:fill="D7EAD3"/>
            <w:vAlign w:val="center"/>
            <w:hideMark/>
          </w:tcPr>
          <w:p w14:paraId="7363D740"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10,40</w:t>
            </w:r>
          </w:p>
        </w:tc>
        <w:tc>
          <w:tcPr>
            <w:tcW w:w="833" w:type="dxa"/>
            <w:tcBorders>
              <w:top w:val="nil"/>
              <w:left w:val="nil"/>
              <w:bottom w:val="single" w:sz="4" w:space="0" w:color="auto"/>
              <w:right w:val="single" w:sz="4" w:space="0" w:color="auto"/>
            </w:tcBorders>
            <w:shd w:val="clear" w:color="000000" w:fill="D7EAD3"/>
            <w:vAlign w:val="center"/>
            <w:hideMark/>
          </w:tcPr>
          <w:p w14:paraId="5845AE2E"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10,21</w:t>
            </w:r>
          </w:p>
        </w:tc>
        <w:tc>
          <w:tcPr>
            <w:tcW w:w="855" w:type="dxa"/>
            <w:tcBorders>
              <w:top w:val="nil"/>
              <w:left w:val="nil"/>
              <w:bottom w:val="single" w:sz="4" w:space="0" w:color="auto"/>
              <w:right w:val="single" w:sz="4" w:space="0" w:color="auto"/>
            </w:tcBorders>
            <w:shd w:val="clear" w:color="000000" w:fill="D7EAD3"/>
            <w:vAlign w:val="center"/>
            <w:hideMark/>
          </w:tcPr>
          <w:p w14:paraId="04380556" w14:textId="77777777" w:rsidR="00F24496" w:rsidRPr="00F24496" w:rsidRDefault="00F24496" w:rsidP="00F24496">
            <w:pPr>
              <w:jc w:val="center"/>
              <w:rPr>
                <w:rFonts w:ascii="Tahoma" w:hAnsi="Tahoma" w:cs="Tahoma"/>
                <w:sz w:val="13"/>
                <w:szCs w:val="13"/>
              </w:rPr>
            </w:pPr>
            <w:r w:rsidRPr="00F24496">
              <w:rPr>
                <w:rFonts w:ascii="Tahoma" w:hAnsi="Tahoma" w:cs="Tahoma"/>
                <w:sz w:val="13"/>
                <w:szCs w:val="13"/>
              </w:rPr>
              <w:t>10,59</w:t>
            </w:r>
          </w:p>
        </w:tc>
        <w:tc>
          <w:tcPr>
            <w:tcW w:w="1079" w:type="dxa"/>
            <w:tcBorders>
              <w:top w:val="nil"/>
              <w:left w:val="nil"/>
              <w:bottom w:val="single" w:sz="4" w:space="0" w:color="auto"/>
              <w:right w:val="single" w:sz="4" w:space="0" w:color="auto"/>
            </w:tcBorders>
            <w:shd w:val="clear" w:color="000000" w:fill="FFFFCC"/>
            <w:vAlign w:val="center"/>
            <w:hideMark/>
          </w:tcPr>
          <w:p w14:paraId="743179EC" w14:textId="77777777" w:rsidR="00F24496" w:rsidRPr="00F24496" w:rsidRDefault="00F24496" w:rsidP="00F24496">
            <w:pPr>
              <w:rPr>
                <w:rFonts w:ascii="Tahoma" w:hAnsi="Tahoma" w:cs="Tahoma"/>
                <w:sz w:val="13"/>
                <w:szCs w:val="13"/>
              </w:rPr>
            </w:pPr>
            <w:r w:rsidRPr="00F24496">
              <w:rPr>
                <w:rFonts w:ascii="Tahoma" w:hAnsi="Tahoma" w:cs="Tahoma"/>
                <w:sz w:val="13"/>
                <w:szCs w:val="13"/>
              </w:rPr>
              <w:t> </w:t>
            </w:r>
          </w:p>
        </w:tc>
      </w:tr>
      <w:tr w:rsidR="00F24496" w:rsidRPr="00F24496" w14:paraId="648EFA97" w14:textId="77777777" w:rsidTr="00F24496">
        <w:trPr>
          <w:trHeight w:val="300"/>
          <w:jc w:val="center"/>
        </w:trPr>
        <w:tc>
          <w:tcPr>
            <w:tcW w:w="326" w:type="dxa"/>
            <w:tcBorders>
              <w:top w:val="nil"/>
              <w:left w:val="nil"/>
              <w:bottom w:val="nil"/>
              <w:right w:val="nil"/>
            </w:tcBorders>
            <w:shd w:val="clear" w:color="auto" w:fill="auto"/>
            <w:vAlign w:val="center"/>
            <w:hideMark/>
          </w:tcPr>
          <w:p w14:paraId="315057DA" w14:textId="77777777" w:rsidR="00F24496" w:rsidRPr="00F24496" w:rsidRDefault="00F24496" w:rsidP="00F24496">
            <w:pPr>
              <w:rPr>
                <w:rFonts w:ascii="Tahoma" w:hAnsi="Tahoma" w:cs="Tahoma"/>
                <w:sz w:val="13"/>
                <w:szCs w:val="13"/>
              </w:rPr>
            </w:pPr>
          </w:p>
        </w:tc>
        <w:tc>
          <w:tcPr>
            <w:tcW w:w="575" w:type="dxa"/>
            <w:tcBorders>
              <w:top w:val="nil"/>
              <w:left w:val="nil"/>
              <w:bottom w:val="nil"/>
              <w:right w:val="nil"/>
            </w:tcBorders>
            <w:shd w:val="clear" w:color="auto" w:fill="auto"/>
            <w:vAlign w:val="center"/>
            <w:hideMark/>
          </w:tcPr>
          <w:p w14:paraId="72470356" w14:textId="77777777" w:rsidR="00F24496" w:rsidRPr="00F24496" w:rsidRDefault="00F24496" w:rsidP="00F24496">
            <w:pPr>
              <w:rPr>
                <w:sz w:val="13"/>
                <w:szCs w:val="13"/>
              </w:rPr>
            </w:pPr>
          </w:p>
        </w:tc>
        <w:tc>
          <w:tcPr>
            <w:tcW w:w="3285" w:type="dxa"/>
            <w:tcBorders>
              <w:top w:val="nil"/>
              <w:left w:val="nil"/>
              <w:bottom w:val="nil"/>
              <w:right w:val="nil"/>
            </w:tcBorders>
            <w:shd w:val="clear" w:color="auto" w:fill="auto"/>
            <w:vAlign w:val="center"/>
            <w:hideMark/>
          </w:tcPr>
          <w:p w14:paraId="2957DC7A" w14:textId="77777777" w:rsidR="00F24496" w:rsidRPr="00F24496" w:rsidRDefault="00F24496" w:rsidP="00F24496">
            <w:pPr>
              <w:rPr>
                <w:sz w:val="13"/>
                <w:szCs w:val="13"/>
              </w:rPr>
            </w:pPr>
          </w:p>
        </w:tc>
        <w:tc>
          <w:tcPr>
            <w:tcW w:w="643" w:type="dxa"/>
            <w:tcBorders>
              <w:top w:val="nil"/>
              <w:left w:val="nil"/>
              <w:bottom w:val="nil"/>
              <w:right w:val="nil"/>
            </w:tcBorders>
            <w:shd w:val="clear" w:color="auto" w:fill="auto"/>
            <w:vAlign w:val="center"/>
            <w:hideMark/>
          </w:tcPr>
          <w:p w14:paraId="2AB1ECE5" w14:textId="77777777" w:rsidR="00F24496" w:rsidRPr="00F24496" w:rsidRDefault="00F24496" w:rsidP="00F24496">
            <w:pPr>
              <w:rPr>
                <w:sz w:val="13"/>
                <w:szCs w:val="13"/>
              </w:rPr>
            </w:pPr>
          </w:p>
        </w:tc>
        <w:tc>
          <w:tcPr>
            <w:tcW w:w="1057" w:type="dxa"/>
            <w:tcBorders>
              <w:top w:val="nil"/>
              <w:left w:val="nil"/>
              <w:bottom w:val="nil"/>
              <w:right w:val="nil"/>
            </w:tcBorders>
            <w:shd w:val="clear" w:color="auto" w:fill="auto"/>
            <w:vAlign w:val="center"/>
            <w:hideMark/>
          </w:tcPr>
          <w:p w14:paraId="06D9C5FE" w14:textId="77777777" w:rsidR="00F24496" w:rsidRPr="00F24496" w:rsidRDefault="00F24496" w:rsidP="00F24496">
            <w:pPr>
              <w:rPr>
                <w:sz w:val="13"/>
                <w:szCs w:val="13"/>
              </w:rPr>
            </w:pPr>
          </w:p>
        </w:tc>
        <w:tc>
          <w:tcPr>
            <w:tcW w:w="878" w:type="dxa"/>
            <w:tcBorders>
              <w:top w:val="nil"/>
              <w:left w:val="nil"/>
              <w:bottom w:val="nil"/>
              <w:right w:val="nil"/>
            </w:tcBorders>
            <w:shd w:val="clear" w:color="auto" w:fill="auto"/>
            <w:vAlign w:val="center"/>
            <w:hideMark/>
          </w:tcPr>
          <w:p w14:paraId="6B8D489C" w14:textId="77777777" w:rsidR="00F24496" w:rsidRPr="00F24496" w:rsidRDefault="00F24496" w:rsidP="00F24496">
            <w:pPr>
              <w:rPr>
                <w:sz w:val="13"/>
                <w:szCs w:val="13"/>
              </w:rPr>
            </w:pPr>
          </w:p>
        </w:tc>
        <w:tc>
          <w:tcPr>
            <w:tcW w:w="1001" w:type="dxa"/>
            <w:tcBorders>
              <w:top w:val="nil"/>
              <w:left w:val="nil"/>
              <w:bottom w:val="nil"/>
              <w:right w:val="nil"/>
            </w:tcBorders>
            <w:shd w:val="clear" w:color="auto" w:fill="auto"/>
            <w:vAlign w:val="center"/>
            <w:hideMark/>
          </w:tcPr>
          <w:p w14:paraId="26277060" w14:textId="77777777" w:rsidR="00F24496" w:rsidRPr="00F24496" w:rsidRDefault="00F24496" w:rsidP="00F24496">
            <w:pPr>
              <w:rPr>
                <w:sz w:val="13"/>
                <w:szCs w:val="13"/>
              </w:rPr>
            </w:pPr>
          </w:p>
        </w:tc>
        <w:tc>
          <w:tcPr>
            <w:tcW w:w="1012" w:type="dxa"/>
            <w:tcBorders>
              <w:top w:val="nil"/>
              <w:left w:val="nil"/>
              <w:bottom w:val="nil"/>
              <w:right w:val="nil"/>
            </w:tcBorders>
            <w:shd w:val="clear" w:color="auto" w:fill="auto"/>
            <w:vAlign w:val="center"/>
            <w:hideMark/>
          </w:tcPr>
          <w:p w14:paraId="520ED556"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1E1B2281"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120775AC" w14:textId="77777777" w:rsidR="00F24496" w:rsidRPr="00F24496" w:rsidRDefault="00F24496" w:rsidP="00F24496">
            <w:pPr>
              <w:rPr>
                <w:sz w:val="13"/>
                <w:szCs w:val="13"/>
              </w:rPr>
            </w:pPr>
          </w:p>
        </w:tc>
        <w:tc>
          <w:tcPr>
            <w:tcW w:w="1068" w:type="dxa"/>
            <w:tcBorders>
              <w:top w:val="nil"/>
              <w:left w:val="nil"/>
              <w:bottom w:val="nil"/>
              <w:right w:val="nil"/>
            </w:tcBorders>
            <w:shd w:val="clear" w:color="auto" w:fill="auto"/>
            <w:vAlign w:val="center"/>
            <w:hideMark/>
          </w:tcPr>
          <w:p w14:paraId="433A13E9" w14:textId="77777777" w:rsidR="00F24496" w:rsidRPr="00F24496" w:rsidRDefault="00F24496" w:rsidP="00F24496">
            <w:pPr>
              <w:rPr>
                <w:sz w:val="13"/>
                <w:szCs w:val="13"/>
              </w:rPr>
            </w:pPr>
          </w:p>
        </w:tc>
        <w:tc>
          <w:tcPr>
            <w:tcW w:w="1023" w:type="dxa"/>
            <w:tcBorders>
              <w:top w:val="nil"/>
              <w:left w:val="nil"/>
              <w:bottom w:val="nil"/>
              <w:right w:val="nil"/>
            </w:tcBorders>
            <w:shd w:val="clear" w:color="auto" w:fill="auto"/>
            <w:vAlign w:val="center"/>
            <w:hideMark/>
          </w:tcPr>
          <w:p w14:paraId="261AB5FA" w14:textId="77777777" w:rsidR="00F24496" w:rsidRPr="00F24496" w:rsidRDefault="00F24496" w:rsidP="00F24496">
            <w:pPr>
              <w:rPr>
                <w:sz w:val="13"/>
                <w:szCs w:val="13"/>
              </w:rPr>
            </w:pPr>
          </w:p>
        </w:tc>
        <w:tc>
          <w:tcPr>
            <w:tcW w:w="833" w:type="dxa"/>
            <w:tcBorders>
              <w:top w:val="nil"/>
              <w:left w:val="nil"/>
              <w:bottom w:val="nil"/>
              <w:right w:val="nil"/>
            </w:tcBorders>
            <w:shd w:val="clear" w:color="auto" w:fill="auto"/>
            <w:vAlign w:val="center"/>
            <w:hideMark/>
          </w:tcPr>
          <w:p w14:paraId="69C3F39C" w14:textId="77777777" w:rsidR="00F24496" w:rsidRPr="00F24496" w:rsidRDefault="00F24496" w:rsidP="00F24496">
            <w:pPr>
              <w:jc w:val="right"/>
              <w:rPr>
                <w:rFonts w:ascii="Tahoma" w:hAnsi="Tahoma" w:cs="Tahoma"/>
                <w:color w:val="FFFFFF"/>
                <w:sz w:val="13"/>
                <w:szCs w:val="13"/>
              </w:rPr>
            </w:pPr>
            <w:r w:rsidRPr="00F24496">
              <w:rPr>
                <w:rFonts w:ascii="Tahoma" w:hAnsi="Tahoma" w:cs="Tahoma"/>
                <w:color w:val="FFFFFF"/>
                <w:sz w:val="13"/>
                <w:szCs w:val="13"/>
              </w:rPr>
              <w:t>10,21</w:t>
            </w:r>
          </w:p>
        </w:tc>
        <w:tc>
          <w:tcPr>
            <w:tcW w:w="855" w:type="dxa"/>
            <w:tcBorders>
              <w:top w:val="nil"/>
              <w:left w:val="nil"/>
              <w:bottom w:val="nil"/>
              <w:right w:val="nil"/>
            </w:tcBorders>
            <w:shd w:val="clear" w:color="auto" w:fill="auto"/>
            <w:vAlign w:val="center"/>
            <w:hideMark/>
          </w:tcPr>
          <w:p w14:paraId="1D65A5EE" w14:textId="77777777" w:rsidR="00F24496" w:rsidRPr="00F24496" w:rsidRDefault="00F24496" w:rsidP="00F24496">
            <w:pPr>
              <w:jc w:val="right"/>
              <w:rPr>
                <w:rFonts w:ascii="Tahoma" w:hAnsi="Tahoma" w:cs="Tahoma"/>
                <w:color w:val="FFFFFF"/>
                <w:sz w:val="13"/>
                <w:szCs w:val="13"/>
              </w:rPr>
            </w:pPr>
          </w:p>
        </w:tc>
        <w:tc>
          <w:tcPr>
            <w:tcW w:w="1079" w:type="dxa"/>
            <w:tcBorders>
              <w:top w:val="nil"/>
              <w:left w:val="nil"/>
              <w:bottom w:val="nil"/>
              <w:right w:val="nil"/>
            </w:tcBorders>
            <w:shd w:val="clear" w:color="auto" w:fill="auto"/>
            <w:vAlign w:val="center"/>
            <w:hideMark/>
          </w:tcPr>
          <w:p w14:paraId="5F9B5168" w14:textId="77777777" w:rsidR="00F24496" w:rsidRPr="00F24496" w:rsidRDefault="00F24496" w:rsidP="00F24496">
            <w:pPr>
              <w:rPr>
                <w:sz w:val="13"/>
                <w:szCs w:val="13"/>
              </w:rPr>
            </w:pPr>
          </w:p>
        </w:tc>
      </w:tr>
      <w:tr w:rsidR="00F24496" w:rsidRPr="00F24496" w14:paraId="0F7AC1B3" w14:textId="77777777" w:rsidTr="00F24496">
        <w:trPr>
          <w:trHeight w:val="225"/>
          <w:jc w:val="center"/>
        </w:trPr>
        <w:tc>
          <w:tcPr>
            <w:tcW w:w="326" w:type="dxa"/>
            <w:tcBorders>
              <w:top w:val="nil"/>
              <w:left w:val="nil"/>
              <w:bottom w:val="nil"/>
              <w:right w:val="nil"/>
            </w:tcBorders>
            <w:shd w:val="clear" w:color="auto" w:fill="auto"/>
            <w:vAlign w:val="center"/>
            <w:hideMark/>
          </w:tcPr>
          <w:p w14:paraId="5C305DB4"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46879CFB" w14:textId="77777777" w:rsidR="00F24496" w:rsidRPr="00F24496" w:rsidRDefault="00F24496" w:rsidP="00F24496">
            <w:pPr>
              <w:rPr>
                <w:sz w:val="13"/>
                <w:szCs w:val="13"/>
              </w:rPr>
            </w:pPr>
          </w:p>
        </w:tc>
        <w:tc>
          <w:tcPr>
            <w:tcW w:w="3285" w:type="dxa"/>
            <w:tcBorders>
              <w:top w:val="nil"/>
              <w:left w:val="nil"/>
              <w:bottom w:val="nil"/>
              <w:right w:val="nil"/>
            </w:tcBorders>
            <w:shd w:val="clear" w:color="auto" w:fill="auto"/>
            <w:vAlign w:val="center"/>
            <w:hideMark/>
          </w:tcPr>
          <w:p w14:paraId="5B9E13D0" w14:textId="77777777" w:rsidR="00F24496" w:rsidRPr="00F24496" w:rsidRDefault="00F24496" w:rsidP="00F24496">
            <w:pPr>
              <w:rPr>
                <w:sz w:val="13"/>
                <w:szCs w:val="13"/>
              </w:rPr>
            </w:pPr>
          </w:p>
        </w:tc>
        <w:tc>
          <w:tcPr>
            <w:tcW w:w="643" w:type="dxa"/>
            <w:tcBorders>
              <w:top w:val="nil"/>
              <w:left w:val="nil"/>
              <w:bottom w:val="nil"/>
              <w:right w:val="nil"/>
            </w:tcBorders>
            <w:shd w:val="clear" w:color="auto" w:fill="auto"/>
            <w:vAlign w:val="center"/>
            <w:hideMark/>
          </w:tcPr>
          <w:p w14:paraId="5A6AE91A" w14:textId="77777777" w:rsidR="00F24496" w:rsidRPr="00F24496" w:rsidRDefault="00F24496" w:rsidP="00F24496">
            <w:pPr>
              <w:rPr>
                <w:sz w:val="13"/>
                <w:szCs w:val="13"/>
              </w:rPr>
            </w:pPr>
          </w:p>
        </w:tc>
        <w:tc>
          <w:tcPr>
            <w:tcW w:w="1057" w:type="dxa"/>
            <w:tcBorders>
              <w:top w:val="nil"/>
              <w:left w:val="nil"/>
              <w:bottom w:val="nil"/>
              <w:right w:val="nil"/>
            </w:tcBorders>
            <w:shd w:val="clear" w:color="auto" w:fill="auto"/>
            <w:vAlign w:val="center"/>
            <w:hideMark/>
          </w:tcPr>
          <w:p w14:paraId="527D82C8" w14:textId="77777777" w:rsidR="00F24496" w:rsidRPr="00F24496" w:rsidRDefault="00F24496" w:rsidP="00F24496">
            <w:pPr>
              <w:rPr>
                <w:sz w:val="13"/>
                <w:szCs w:val="13"/>
              </w:rPr>
            </w:pPr>
          </w:p>
        </w:tc>
        <w:tc>
          <w:tcPr>
            <w:tcW w:w="878" w:type="dxa"/>
            <w:tcBorders>
              <w:top w:val="nil"/>
              <w:left w:val="nil"/>
              <w:bottom w:val="nil"/>
              <w:right w:val="nil"/>
            </w:tcBorders>
            <w:shd w:val="clear" w:color="auto" w:fill="auto"/>
            <w:vAlign w:val="center"/>
            <w:hideMark/>
          </w:tcPr>
          <w:p w14:paraId="340F018F" w14:textId="77777777" w:rsidR="00F24496" w:rsidRPr="00F24496" w:rsidRDefault="00F24496" w:rsidP="00F24496">
            <w:pPr>
              <w:rPr>
                <w:sz w:val="13"/>
                <w:szCs w:val="13"/>
              </w:rPr>
            </w:pPr>
          </w:p>
        </w:tc>
        <w:tc>
          <w:tcPr>
            <w:tcW w:w="1001" w:type="dxa"/>
            <w:tcBorders>
              <w:top w:val="nil"/>
              <w:left w:val="nil"/>
              <w:bottom w:val="nil"/>
              <w:right w:val="nil"/>
            </w:tcBorders>
            <w:shd w:val="clear" w:color="auto" w:fill="auto"/>
            <w:vAlign w:val="center"/>
            <w:hideMark/>
          </w:tcPr>
          <w:p w14:paraId="3EBB88B1" w14:textId="77777777" w:rsidR="00F24496" w:rsidRPr="00F24496" w:rsidRDefault="00F24496" w:rsidP="00F24496">
            <w:pPr>
              <w:rPr>
                <w:sz w:val="13"/>
                <w:szCs w:val="13"/>
              </w:rPr>
            </w:pPr>
          </w:p>
        </w:tc>
        <w:tc>
          <w:tcPr>
            <w:tcW w:w="1012" w:type="dxa"/>
            <w:tcBorders>
              <w:top w:val="nil"/>
              <w:left w:val="nil"/>
              <w:bottom w:val="nil"/>
              <w:right w:val="nil"/>
            </w:tcBorders>
            <w:shd w:val="clear" w:color="auto" w:fill="auto"/>
            <w:vAlign w:val="center"/>
            <w:hideMark/>
          </w:tcPr>
          <w:p w14:paraId="3B77BB8D"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7B62F479"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1E49C783" w14:textId="77777777" w:rsidR="00F24496" w:rsidRPr="00F24496" w:rsidRDefault="00F24496" w:rsidP="00F24496">
            <w:pPr>
              <w:rPr>
                <w:sz w:val="13"/>
                <w:szCs w:val="13"/>
              </w:rPr>
            </w:pPr>
          </w:p>
        </w:tc>
        <w:tc>
          <w:tcPr>
            <w:tcW w:w="1068" w:type="dxa"/>
            <w:tcBorders>
              <w:top w:val="nil"/>
              <w:left w:val="nil"/>
              <w:bottom w:val="nil"/>
              <w:right w:val="nil"/>
            </w:tcBorders>
            <w:shd w:val="clear" w:color="auto" w:fill="auto"/>
            <w:vAlign w:val="center"/>
            <w:hideMark/>
          </w:tcPr>
          <w:p w14:paraId="0F77A251" w14:textId="77777777" w:rsidR="00F24496" w:rsidRPr="00F24496" w:rsidRDefault="00F24496" w:rsidP="00F24496">
            <w:pPr>
              <w:rPr>
                <w:sz w:val="13"/>
                <w:szCs w:val="13"/>
              </w:rPr>
            </w:pPr>
          </w:p>
        </w:tc>
        <w:tc>
          <w:tcPr>
            <w:tcW w:w="1023" w:type="dxa"/>
            <w:tcBorders>
              <w:top w:val="nil"/>
              <w:left w:val="nil"/>
              <w:bottom w:val="nil"/>
              <w:right w:val="nil"/>
            </w:tcBorders>
            <w:shd w:val="clear" w:color="auto" w:fill="auto"/>
            <w:vAlign w:val="center"/>
            <w:hideMark/>
          </w:tcPr>
          <w:p w14:paraId="7B9AB9F7" w14:textId="77777777" w:rsidR="00F24496" w:rsidRPr="00F24496" w:rsidRDefault="00F24496" w:rsidP="00F24496">
            <w:pPr>
              <w:rPr>
                <w:sz w:val="13"/>
                <w:szCs w:val="13"/>
              </w:rPr>
            </w:pPr>
          </w:p>
        </w:tc>
        <w:tc>
          <w:tcPr>
            <w:tcW w:w="833" w:type="dxa"/>
            <w:tcBorders>
              <w:top w:val="nil"/>
              <w:left w:val="nil"/>
              <w:bottom w:val="nil"/>
              <w:right w:val="nil"/>
            </w:tcBorders>
            <w:shd w:val="clear" w:color="auto" w:fill="auto"/>
            <w:vAlign w:val="center"/>
            <w:hideMark/>
          </w:tcPr>
          <w:p w14:paraId="79DD2FF0" w14:textId="77777777" w:rsidR="00F24496" w:rsidRPr="00F24496" w:rsidRDefault="00F24496" w:rsidP="00F24496">
            <w:pPr>
              <w:rPr>
                <w:sz w:val="13"/>
                <w:szCs w:val="13"/>
              </w:rPr>
            </w:pPr>
          </w:p>
        </w:tc>
        <w:tc>
          <w:tcPr>
            <w:tcW w:w="855" w:type="dxa"/>
            <w:tcBorders>
              <w:top w:val="nil"/>
              <w:left w:val="nil"/>
              <w:bottom w:val="nil"/>
              <w:right w:val="nil"/>
            </w:tcBorders>
            <w:shd w:val="clear" w:color="auto" w:fill="auto"/>
            <w:vAlign w:val="center"/>
            <w:hideMark/>
          </w:tcPr>
          <w:p w14:paraId="35850A17"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4BE0F097" w14:textId="77777777" w:rsidR="00F24496" w:rsidRPr="00F24496" w:rsidRDefault="00F24496" w:rsidP="00F24496">
            <w:pPr>
              <w:rPr>
                <w:sz w:val="13"/>
                <w:szCs w:val="13"/>
              </w:rPr>
            </w:pPr>
          </w:p>
        </w:tc>
      </w:tr>
      <w:tr w:rsidR="00F24496" w:rsidRPr="00F24496" w14:paraId="5E912A9B" w14:textId="77777777" w:rsidTr="00F24496">
        <w:trPr>
          <w:trHeight w:val="225"/>
          <w:jc w:val="center"/>
        </w:trPr>
        <w:tc>
          <w:tcPr>
            <w:tcW w:w="326" w:type="dxa"/>
            <w:tcBorders>
              <w:top w:val="nil"/>
              <w:left w:val="nil"/>
              <w:bottom w:val="nil"/>
              <w:right w:val="nil"/>
            </w:tcBorders>
            <w:shd w:val="clear" w:color="auto" w:fill="auto"/>
            <w:vAlign w:val="center"/>
            <w:hideMark/>
          </w:tcPr>
          <w:p w14:paraId="7365B8A1"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2068F911" w14:textId="77777777" w:rsidR="00F24496" w:rsidRPr="00F24496" w:rsidRDefault="00F24496" w:rsidP="00F24496">
            <w:pPr>
              <w:rPr>
                <w:sz w:val="13"/>
                <w:szCs w:val="13"/>
              </w:rPr>
            </w:pPr>
          </w:p>
        </w:tc>
        <w:tc>
          <w:tcPr>
            <w:tcW w:w="3285" w:type="dxa"/>
            <w:tcBorders>
              <w:top w:val="nil"/>
              <w:left w:val="nil"/>
              <w:bottom w:val="nil"/>
              <w:right w:val="nil"/>
            </w:tcBorders>
            <w:shd w:val="clear" w:color="auto" w:fill="auto"/>
            <w:vAlign w:val="center"/>
            <w:hideMark/>
          </w:tcPr>
          <w:p w14:paraId="7627CF53" w14:textId="77777777" w:rsidR="00F24496" w:rsidRPr="00F24496" w:rsidRDefault="00F24496" w:rsidP="00F24496">
            <w:pPr>
              <w:rPr>
                <w:sz w:val="13"/>
                <w:szCs w:val="13"/>
              </w:rPr>
            </w:pPr>
          </w:p>
        </w:tc>
        <w:tc>
          <w:tcPr>
            <w:tcW w:w="643" w:type="dxa"/>
            <w:tcBorders>
              <w:top w:val="nil"/>
              <w:left w:val="nil"/>
              <w:bottom w:val="nil"/>
              <w:right w:val="nil"/>
            </w:tcBorders>
            <w:shd w:val="clear" w:color="auto" w:fill="auto"/>
            <w:vAlign w:val="center"/>
            <w:hideMark/>
          </w:tcPr>
          <w:p w14:paraId="70498E4C" w14:textId="77777777" w:rsidR="00F24496" w:rsidRPr="00F24496" w:rsidRDefault="00F24496" w:rsidP="00F24496">
            <w:pPr>
              <w:rPr>
                <w:sz w:val="13"/>
                <w:szCs w:val="13"/>
              </w:rPr>
            </w:pPr>
          </w:p>
        </w:tc>
        <w:tc>
          <w:tcPr>
            <w:tcW w:w="1057" w:type="dxa"/>
            <w:tcBorders>
              <w:top w:val="nil"/>
              <w:left w:val="nil"/>
              <w:bottom w:val="nil"/>
              <w:right w:val="nil"/>
            </w:tcBorders>
            <w:shd w:val="clear" w:color="auto" w:fill="auto"/>
            <w:vAlign w:val="center"/>
            <w:hideMark/>
          </w:tcPr>
          <w:p w14:paraId="50E4F038" w14:textId="77777777" w:rsidR="00F24496" w:rsidRPr="00F24496" w:rsidRDefault="00F24496" w:rsidP="00F24496">
            <w:pPr>
              <w:rPr>
                <w:sz w:val="13"/>
                <w:szCs w:val="13"/>
              </w:rPr>
            </w:pPr>
          </w:p>
        </w:tc>
        <w:tc>
          <w:tcPr>
            <w:tcW w:w="878" w:type="dxa"/>
            <w:tcBorders>
              <w:top w:val="nil"/>
              <w:left w:val="nil"/>
              <w:bottom w:val="nil"/>
              <w:right w:val="nil"/>
            </w:tcBorders>
            <w:shd w:val="clear" w:color="auto" w:fill="auto"/>
            <w:vAlign w:val="center"/>
            <w:hideMark/>
          </w:tcPr>
          <w:p w14:paraId="79E082DC" w14:textId="77777777" w:rsidR="00F24496" w:rsidRPr="00F24496" w:rsidRDefault="00F24496" w:rsidP="00F24496">
            <w:pPr>
              <w:rPr>
                <w:sz w:val="13"/>
                <w:szCs w:val="13"/>
              </w:rPr>
            </w:pPr>
          </w:p>
        </w:tc>
        <w:tc>
          <w:tcPr>
            <w:tcW w:w="1001" w:type="dxa"/>
            <w:tcBorders>
              <w:top w:val="nil"/>
              <w:left w:val="nil"/>
              <w:bottom w:val="nil"/>
              <w:right w:val="nil"/>
            </w:tcBorders>
            <w:shd w:val="clear" w:color="auto" w:fill="auto"/>
            <w:vAlign w:val="center"/>
            <w:hideMark/>
          </w:tcPr>
          <w:p w14:paraId="35092F0E" w14:textId="77777777" w:rsidR="00F24496" w:rsidRPr="00F24496" w:rsidRDefault="00F24496" w:rsidP="00F24496">
            <w:pPr>
              <w:rPr>
                <w:sz w:val="13"/>
                <w:szCs w:val="13"/>
              </w:rPr>
            </w:pPr>
          </w:p>
        </w:tc>
        <w:tc>
          <w:tcPr>
            <w:tcW w:w="1012" w:type="dxa"/>
            <w:tcBorders>
              <w:top w:val="nil"/>
              <w:left w:val="nil"/>
              <w:bottom w:val="nil"/>
              <w:right w:val="nil"/>
            </w:tcBorders>
            <w:shd w:val="clear" w:color="auto" w:fill="auto"/>
            <w:vAlign w:val="center"/>
            <w:hideMark/>
          </w:tcPr>
          <w:p w14:paraId="3C5EECC0"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20AD523A" w14:textId="77777777" w:rsidR="00F24496" w:rsidRPr="00F24496" w:rsidRDefault="00F24496" w:rsidP="00F24496">
            <w:pPr>
              <w:rPr>
                <w:sz w:val="13"/>
                <w:szCs w:val="13"/>
              </w:rPr>
            </w:pPr>
          </w:p>
        </w:tc>
        <w:tc>
          <w:tcPr>
            <w:tcW w:w="1034" w:type="dxa"/>
            <w:tcBorders>
              <w:top w:val="nil"/>
              <w:left w:val="nil"/>
              <w:bottom w:val="nil"/>
              <w:right w:val="nil"/>
            </w:tcBorders>
            <w:shd w:val="clear" w:color="auto" w:fill="auto"/>
            <w:vAlign w:val="center"/>
            <w:hideMark/>
          </w:tcPr>
          <w:p w14:paraId="343831B2" w14:textId="77777777" w:rsidR="00F24496" w:rsidRPr="00F24496" w:rsidRDefault="00F24496" w:rsidP="00F24496">
            <w:pPr>
              <w:rPr>
                <w:sz w:val="13"/>
                <w:szCs w:val="13"/>
              </w:rPr>
            </w:pPr>
          </w:p>
        </w:tc>
        <w:tc>
          <w:tcPr>
            <w:tcW w:w="1068" w:type="dxa"/>
            <w:tcBorders>
              <w:top w:val="nil"/>
              <w:left w:val="nil"/>
              <w:bottom w:val="nil"/>
              <w:right w:val="nil"/>
            </w:tcBorders>
            <w:shd w:val="clear" w:color="auto" w:fill="auto"/>
            <w:vAlign w:val="center"/>
            <w:hideMark/>
          </w:tcPr>
          <w:p w14:paraId="6AD73D19" w14:textId="77777777" w:rsidR="00F24496" w:rsidRPr="00F24496" w:rsidRDefault="00F24496" w:rsidP="00F24496">
            <w:pPr>
              <w:rPr>
                <w:sz w:val="13"/>
                <w:szCs w:val="13"/>
              </w:rPr>
            </w:pPr>
          </w:p>
        </w:tc>
        <w:tc>
          <w:tcPr>
            <w:tcW w:w="1023" w:type="dxa"/>
            <w:tcBorders>
              <w:top w:val="nil"/>
              <w:left w:val="nil"/>
              <w:bottom w:val="nil"/>
              <w:right w:val="nil"/>
            </w:tcBorders>
            <w:shd w:val="clear" w:color="auto" w:fill="auto"/>
            <w:vAlign w:val="center"/>
            <w:hideMark/>
          </w:tcPr>
          <w:p w14:paraId="5E4FD434" w14:textId="77777777" w:rsidR="00F24496" w:rsidRPr="00F24496" w:rsidRDefault="00F24496" w:rsidP="00F24496">
            <w:pPr>
              <w:rPr>
                <w:sz w:val="13"/>
                <w:szCs w:val="13"/>
              </w:rPr>
            </w:pPr>
          </w:p>
        </w:tc>
        <w:tc>
          <w:tcPr>
            <w:tcW w:w="833" w:type="dxa"/>
            <w:tcBorders>
              <w:top w:val="nil"/>
              <w:left w:val="nil"/>
              <w:bottom w:val="nil"/>
              <w:right w:val="nil"/>
            </w:tcBorders>
            <w:shd w:val="clear" w:color="auto" w:fill="auto"/>
            <w:vAlign w:val="center"/>
            <w:hideMark/>
          </w:tcPr>
          <w:p w14:paraId="378CACED" w14:textId="77777777" w:rsidR="00F24496" w:rsidRPr="00F24496" w:rsidRDefault="00F24496" w:rsidP="00F24496">
            <w:pPr>
              <w:rPr>
                <w:sz w:val="13"/>
                <w:szCs w:val="13"/>
              </w:rPr>
            </w:pPr>
          </w:p>
        </w:tc>
        <w:tc>
          <w:tcPr>
            <w:tcW w:w="855" w:type="dxa"/>
            <w:tcBorders>
              <w:top w:val="nil"/>
              <w:left w:val="nil"/>
              <w:bottom w:val="nil"/>
              <w:right w:val="nil"/>
            </w:tcBorders>
            <w:shd w:val="clear" w:color="auto" w:fill="auto"/>
            <w:vAlign w:val="center"/>
            <w:hideMark/>
          </w:tcPr>
          <w:p w14:paraId="2AD2D85D"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75C34092" w14:textId="77777777" w:rsidR="00F24496" w:rsidRPr="00F24496" w:rsidRDefault="00F24496" w:rsidP="00F24496">
            <w:pPr>
              <w:rPr>
                <w:sz w:val="13"/>
                <w:szCs w:val="13"/>
              </w:rPr>
            </w:pPr>
          </w:p>
        </w:tc>
      </w:tr>
      <w:tr w:rsidR="00F24496" w:rsidRPr="00F24496" w14:paraId="6A7AF6D2" w14:textId="77777777" w:rsidTr="00F24496">
        <w:trPr>
          <w:trHeight w:val="225"/>
          <w:jc w:val="center"/>
        </w:trPr>
        <w:tc>
          <w:tcPr>
            <w:tcW w:w="326" w:type="dxa"/>
            <w:tcBorders>
              <w:top w:val="nil"/>
              <w:left w:val="nil"/>
              <w:bottom w:val="nil"/>
              <w:right w:val="nil"/>
            </w:tcBorders>
            <w:shd w:val="clear" w:color="auto" w:fill="auto"/>
            <w:vAlign w:val="center"/>
            <w:hideMark/>
          </w:tcPr>
          <w:p w14:paraId="021C6909"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16F620E4" w14:textId="77777777" w:rsidR="00F24496" w:rsidRPr="00F24496" w:rsidRDefault="00F24496" w:rsidP="00F24496">
            <w:pPr>
              <w:rPr>
                <w:sz w:val="13"/>
                <w:szCs w:val="13"/>
              </w:rPr>
            </w:pPr>
          </w:p>
        </w:tc>
        <w:tc>
          <w:tcPr>
            <w:tcW w:w="328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B587B28" w14:textId="77777777" w:rsidR="00F24496" w:rsidRPr="00F24496" w:rsidRDefault="00F24496" w:rsidP="00F24496">
            <w:pPr>
              <w:rPr>
                <w:rFonts w:ascii="Tahoma" w:hAnsi="Tahoma" w:cs="Tahoma"/>
                <w:color w:val="000000"/>
                <w:sz w:val="13"/>
                <w:szCs w:val="13"/>
              </w:rPr>
            </w:pPr>
            <w:r w:rsidRPr="00F24496">
              <w:rPr>
                <w:rFonts w:ascii="Tahoma" w:hAnsi="Tahoma" w:cs="Tahoma"/>
                <w:color w:val="000000"/>
                <w:sz w:val="13"/>
                <w:szCs w:val="13"/>
              </w:rPr>
              <w:t>Индекс эффективности операционных расходов</w:t>
            </w:r>
          </w:p>
        </w:tc>
        <w:tc>
          <w:tcPr>
            <w:tcW w:w="643" w:type="dxa"/>
            <w:tcBorders>
              <w:top w:val="single" w:sz="4" w:space="0" w:color="C0C0C0"/>
              <w:left w:val="nil"/>
              <w:bottom w:val="single" w:sz="4" w:space="0" w:color="C0C0C0"/>
              <w:right w:val="nil"/>
            </w:tcBorders>
            <w:shd w:val="clear" w:color="auto" w:fill="auto"/>
            <w:noWrap/>
            <w:vAlign w:val="center"/>
            <w:hideMark/>
          </w:tcPr>
          <w:p w14:paraId="0C79A472" w14:textId="77777777" w:rsidR="00F24496" w:rsidRPr="00F24496" w:rsidRDefault="00F24496" w:rsidP="00F24496">
            <w:pPr>
              <w:jc w:val="center"/>
              <w:rPr>
                <w:rFonts w:ascii="Tahoma" w:hAnsi="Tahoma" w:cs="Tahoma"/>
                <w:color w:val="000000"/>
                <w:sz w:val="13"/>
                <w:szCs w:val="13"/>
              </w:rPr>
            </w:pPr>
            <w:r w:rsidRPr="00F24496">
              <w:rPr>
                <w:rFonts w:ascii="Tahoma" w:hAnsi="Tahoma" w:cs="Tahoma"/>
                <w:color w:val="000000"/>
                <w:sz w:val="13"/>
                <w:szCs w:val="13"/>
              </w:rPr>
              <w:t>%</w:t>
            </w:r>
          </w:p>
        </w:tc>
        <w:tc>
          <w:tcPr>
            <w:tcW w:w="105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A6671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78" w:type="dxa"/>
            <w:tcBorders>
              <w:top w:val="single" w:sz="4" w:space="0" w:color="C0C0C0"/>
              <w:left w:val="nil"/>
              <w:bottom w:val="single" w:sz="4" w:space="0" w:color="C0C0C0"/>
              <w:right w:val="single" w:sz="4" w:space="0" w:color="C0C0C0"/>
            </w:tcBorders>
            <w:shd w:val="clear" w:color="auto" w:fill="auto"/>
            <w:vAlign w:val="center"/>
            <w:hideMark/>
          </w:tcPr>
          <w:p w14:paraId="57CD56E9"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single" w:sz="4" w:space="0" w:color="C0C0C0"/>
              <w:left w:val="nil"/>
              <w:bottom w:val="single" w:sz="4" w:space="0" w:color="C0C0C0"/>
              <w:right w:val="single" w:sz="4" w:space="0" w:color="C0C0C0"/>
            </w:tcBorders>
            <w:shd w:val="clear" w:color="auto" w:fill="auto"/>
            <w:vAlign w:val="center"/>
            <w:hideMark/>
          </w:tcPr>
          <w:p w14:paraId="7B8C110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12" w:type="dxa"/>
            <w:tcBorders>
              <w:top w:val="single" w:sz="4" w:space="0" w:color="C0C0C0"/>
              <w:left w:val="nil"/>
              <w:bottom w:val="single" w:sz="4" w:space="0" w:color="C0C0C0"/>
              <w:right w:val="single" w:sz="4" w:space="0" w:color="C0C0C0"/>
            </w:tcBorders>
            <w:shd w:val="clear" w:color="auto" w:fill="auto"/>
            <w:vAlign w:val="center"/>
            <w:hideMark/>
          </w:tcPr>
          <w:p w14:paraId="4775C7A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0C784B06"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7DE2EF5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68" w:type="dxa"/>
            <w:tcBorders>
              <w:top w:val="single" w:sz="4" w:space="0" w:color="C0C0C0"/>
              <w:left w:val="nil"/>
              <w:bottom w:val="single" w:sz="4" w:space="0" w:color="C0C0C0"/>
              <w:right w:val="single" w:sz="4" w:space="0" w:color="C0C0C0"/>
            </w:tcBorders>
            <w:shd w:val="clear" w:color="auto" w:fill="auto"/>
            <w:vAlign w:val="center"/>
            <w:hideMark/>
          </w:tcPr>
          <w:p w14:paraId="06056F8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single" w:sz="4" w:space="0" w:color="C0C0C0"/>
              <w:left w:val="nil"/>
              <w:bottom w:val="single" w:sz="4" w:space="0" w:color="C0C0C0"/>
              <w:right w:val="single" w:sz="4" w:space="0" w:color="C0C0C0"/>
            </w:tcBorders>
            <w:shd w:val="clear" w:color="auto" w:fill="auto"/>
            <w:vAlign w:val="center"/>
            <w:hideMark/>
          </w:tcPr>
          <w:p w14:paraId="199405B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1 </w:t>
            </w:r>
          </w:p>
        </w:tc>
        <w:tc>
          <w:tcPr>
            <w:tcW w:w="833" w:type="dxa"/>
            <w:tcBorders>
              <w:top w:val="nil"/>
              <w:left w:val="nil"/>
              <w:bottom w:val="nil"/>
              <w:right w:val="nil"/>
            </w:tcBorders>
            <w:shd w:val="clear" w:color="auto" w:fill="auto"/>
            <w:vAlign w:val="center"/>
            <w:hideMark/>
          </w:tcPr>
          <w:p w14:paraId="5EAC8430" w14:textId="77777777" w:rsidR="00F24496" w:rsidRPr="00F24496" w:rsidRDefault="00F24496" w:rsidP="00F24496">
            <w:pPr>
              <w:jc w:val="center"/>
              <w:rPr>
                <w:rFonts w:ascii="Tahoma" w:hAnsi="Tahoma" w:cs="Tahoma"/>
                <w:b/>
                <w:bCs/>
                <w:sz w:val="13"/>
                <w:szCs w:val="13"/>
              </w:rPr>
            </w:pPr>
          </w:p>
        </w:tc>
        <w:tc>
          <w:tcPr>
            <w:tcW w:w="855" w:type="dxa"/>
            <w:tcBorders>
              <w:top w:val="nil"/>
              <w:left w:val="nil"/>
              <w:bottom w:val="nil"/>
              <w:right w:val="nil"/>
            </w:tcBorders>
            <w:shd w:val="clear" w:color="auto" w:fill="auto"/>
            <w:vAlign w:val="center"/>
            <w:hideMark/>
          </w:tcPr>
          <w:p w14:paraId="1B581A8E"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1DFF6965" w14:textId="77777777" w:rsidR="00F24496" w:rsidRPr="00F24496" w:rsidRDefault="00F24496" w:rsidP="00F24496">
            <w:pPr>
              <w:rPr>
                <w:sz w:val="13"/>
                <w:szCs w:val="13"/>
              </w:rPr>
            </w:pPr>
          </w:p>
        </w:tc>
      </w:tr>
      <w:tr w:rsidR="00F24496" w:rsidRPr="00F24496" w14:paraId="5A8D5918" w14:textId="77777777" w:rsidTr="00F24496">
        <w:trPr>
          <w:trHeight w:val="225"/>
          <w:jc w:val="center"/>
        </w:trPr>
        <w:tc>
          <w:tcPr>
            <w:tcW w:w="326" w:type="dxa"/>
            <w:tcBorders>
              <w:top w:val="nil"/>
              <w:left w:val="nil"/>
              <w:bottom w:val="nil"/>
              <w:right w:val="nil"/>
            </w:tcBorders>
            <w:shd w:val="clear" w:color="auto" w:fill="auto"/>
            <w:vAlign w:val="center"/>
            <w:hideMark/>
          </w:tcPr>
          <w:p w14:paraId="0A5BB9CC"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7BF382F9"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auto" w:fill="auto"/>
            <w:noWrap/>
            <w:vAlign w:val="bottom"/>
            <w:hideMark/>
          </w:tcPr>
          <w:p w14:paraId="47F48FAE" w14:textId="77777777" w:rsidR="00F24496" w:rsidRPr="00F24496" w:rsidRDefault="00F24496" w:rsidP="00F24496">
            <w:pPr>
              <w:rPr>
                <w:rFonts w:ascii="Tahoma" w:hAnsi="Tahoma" w:cs="Tahoma"/>
                <w:color w:val="000000"/>
                <w:sz w:val="13"/>
                <w:szCs w:val="13"/>
              </w:rPr>
            </w:pPr>
            <w:r w:rsidRPr="00F24496">
              <w:rPr>
                <w:rFonts w:ascii="Tahoma" w:hAnsi="Tahoma" w:cs="Tahoma"/>
                <w:color w:val="000000"/>
                <w:sz w:val="13"/>
                <w:szCs w:val="13"/>
              </w:rPr>
              <w:t>Индекс потребительских цен</w:t>
            </w:r>
          </w:p>
        </w:tc>
        <w:tc>
          <w:tcPr>
            <w:tcW w:w="643" w:type="dxa"/>
            <w:tcBorders>
              <w:top w:val="nil"/>
              <w:left w:val="nil"/>
              <w:bottom w:val="single" w:sz="4" w:space="0" w:color="C0C0C0"/>
              <w:right w:val="nil"/>
            </w:tcBorders>
            <w:shd w:val="clear" w:color="auto" w:fill="auto"/>
            <w:noWrap/>
            <w:vAlign w:val="center"/>
            <w:hideMark/>
          </w:tcPr>
          <w:p w14:paraId="0C38DE8E" w14:textId="77777777" w:rsidR="00F24496" w:rsidRPr="00F24496" w:rsidRDefault="00F24496" w:rsidP="00F24496">
            <w:pPr>
              <w:jc w:val="center"/>
              <w:rPr>
                <w:rFonts w:ascii="Tahoma" w:hAnsi="Tahoma" w:cs="Tahoma"/>
                <w:color w:val="000000"/>
                <w:sz w:val="13"/>
                <w:szCs w:val="13"/>
              </w:rPr>
            </w:pPr>
            <w:r w:rsidRPr="00F24496">
              <w:rPr>
                <w:rFonts w:ascii="Tahoma" w:hAnsi="Tahoma" w:cs="Tahoma"/>
                <w:color w:val="000000"/>
                <w:sz w:val="13"/>
                <w:szCs w:val="13"/>
              </w:rPr>
              <w:t>%</w:t>
            </w:r>
          </w:p>
        </w:tc>
        <w:tc>
          <w:tcPr>
            <w:tcW w:w="1057" w:type="dxa"/>
            <w:tcBorders>
              <w:top w:val="nil"/>
              <w:left w:val="single" w:sz="4" w:space="0" w:color="C0C0C0"/>
              <w:bottom w:val="single" w:sz="4" w:space="0" w:color="C0C0C0"/>
              <w:right w:val="single" w:sz="4" w:space="0" w:color="C0C0C0"/>
            </w:tcBorders>
            <w:shd w:val="clear" w:color="auto" w:fill="auto"/>
            <w:vAlign w:val="center"/>
            <w:hideMark/>
          </w:tcPr>
          <w:p w14:paraId="7CBEA6F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78" w:type="dxa"/>
            <w:tcBorders>
              <w:top w:val="nil"/>
              <w:left w:val="nil"/>
              <w:bottom w:val="single" w:sz="4" w:space="0" w:color="C0C0C0"/>
              <w:right w:val="single" w:sz="4" w:space="0" w:color="C0C0C0"/>
            </w:tcBorders>
            <w:shd w:val="clear" w:color="auto" w:fill="auto"/>
            <w:vAlign w:val="center"/>
            <w:hideMark/>
          </w:tcPr>
          <w:p w14:paraId="3918CA45"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nil"/>
              <w:left w:val="nil"/>
              <w:bottom w:val="single" w:sz="4" w:space="0" w:color="C0C0C0"/>
              <w:right w:val="single" w:sz="4" w:space="0" w:color="C0C0C0"/>
            </w:tcBorders>
            <w:shd w:val="clear" w:color="auto" w:fill="auto"/>
            <w:vAlign w:val="center"/>
            <w:hideMark/>
          </w:tcPr>
          <w:p w14:paraId="07147FE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3,0 </w:t>
            </w:r>
          </w:p>
        </w:tc>
        <w:tc>
          <w:tcPr>
            <w:tcW w:w="1012" w:type="dxa"/>
            <w:tcBorders>
              <w:top w:val="nil"/>
              <w:left w:val="nil"/>
              <w:bottom w:val="single" w:sz="4" w:space="0" w:color="C0C0C0"/>
              <w:right w:val="single" w:sz="4" w:space="0" w:color="C0C0C0"/>
            </w:tcBorders>
            <w:shd w:val="clear" w:color="auto" w:fill="auto"/>
            <w:vAlign w:val="center"/>
            <w:hideMark/>
          </w:tcPr>
          <w:p w14:paraId="387A80C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3,7 </w:t>
            </w:r>
          </w:p>
        </w:tc>
        <w:tc>
          <w:tcPr>
            <w:tcW w:w="1034" w:type="dxa"/>
            <w:tcBorders>
              <w:top w:val="nil"/>
              <w:left w:val="nil"/>
              <w:bottom w:val="single" w:sz="4" w:space="0" w:color="C0C0C0"/>
              <w:right w:val="single" w:sz="4" w:space="0" w:color="C0C0C0"/>
            </w:tcBorders>
            <w:shd w:val="clear" w:color="auto" w:fill="auto"/>
            <w:vAlign w:val="center"/>
            <w:hideMark/>
          </w:tcPr>
          <w:p w14:paraId="4EAC1CC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C0C0C0"/>
              <w:right w:val="single" w:sz="4" w:space="0" w:color="C0C0C0"/>
            </w:tcBorders>
            <w:shd w:val="clear" w:color="auto" w:fill="auto"/>
            <w:vAlign w:val="center"/>
            <w:hideMark/>
          </w:tcPr>
          <w:p w14:paraId="3BD9C6A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68" w:type="dxa"/>
            <w:tcBorders>
              <w:top w:val="nil"/>
              <w:left w:val="nil"/>
              <w:bottom w:val="single" w:sz="4" w:space="0" w:color="C0C0C0"/>
              <w:right w:val="single" w:sz="4" w:space="0" w:color="C0C0C0"/>
            </w:tcBorders>
            <w:shd w:val="clear" w:color="auto" w:fill="auto"/>
            <w:vAlign w:val="center"/>
            <w:hideMark/>
          </w:tcPr>
          <w:p w14:paraId="2CA5E66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C0C0C0"/>
              <w:right w:val="single" w:sz="4" w:space="0" w:color="C0C0C0"/>
            </w:tcBorders>
            <w:shd w:val="clear" w:color="auto" w:fill="auto"/>
            <w:vAlign w:val="center"/>
            <w:hideMark/>
          </w:tcPr>
          <w:p w14:paraId="7383F38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3,7 </w:t>
            </w:r>
          </w:p>
        </w:tc>
        <w:tc>
          <w:tcPr>
            <w:tcW w:w="833" w:type="dxa"/>
            <w:tcBorders>
              <w:top w:val="nil"/>
              <w:left w:val="nil"/>
              <w:bottom w:val="nil"/>
              <w:right w:val="nil"/>
            </w:tcBorders>
            <w:shd w:val="clear" w:color="auto" w:fill="auto"/>
            <w:vAlign w:val="center"/>
            <w:hideMark/>
          </w:tcPr>
          <w:p w14:paraId="282339AC" w14:textId="77777777" w:rsidR="00F24496" w:rsidRPr="00F24496" w:rsidRDefault="00F24496" w:rsidP="00F24496">
            <w:pPr>
              <w:jc w:val="center"/>
              <w:rPr>
                <w:rFonts w:ascii="Tahoma" w:hAnsi="Tahoma" w:cs="Tahoma"/>
                <w:b/>
                <w:bCs/>
                <w:sz w:val="13"/>
                <w:szCs w:val="13"/>
              </w:rPr>
            </w:pPr>
          </w:p>
        </w:tc>
        <w:tc>
          <w:tcPr>
            <w:tcW w:w="855" w:type="dxa"/>
            <w:tcBorders>
              <w:top w:val="nil"/>
              <w:left w:val="nil"/>
              <w:bottom w:val="nil"/>
              <w:right w:val="nil"/>
            </w:tcBorders>
            <w:shd w:val="clear" w:color="auto" w:fill="auto"/>
            <w:vAlign w:val="center"/>
            <w:hideMark/>
          </w:tcPr>
          <w:p w14:paraId="6A68400B"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3C6DC78E" w14:textId="77777777" w:rsidR="00F24496" w:rsidRPr="00F24496" w:rsidRDefault="00F24496" w:rsidP="00F24496">
            <w:pPr>
              <w:rPr>
                <w:sz w:val="13"/>
                <w:szCs w:val="13"/>
              </w:rPr>
            </w:pPr>
          </w:p>
        </w:tc>
      </w:tr>
      <w:tr w:rsidR="00F24496" w:rsidRPr="00F24496" w14:paraId="76D9F48C" w14:textId="77777777" w:rsidTr="00F24496">
        <w:trPr>
          <w:trHeight w:val="225"/>
          <w:jc w:val="center"/>
        </w:trPr>
        <w:tc>
          <w:tcPr>
            <w:tcW w:w="326" w:type="dxa"/>
            <w:tcBorders>
              <w:top w:val="nil"/>
              <w:left w:val="nil"/>
              <w:bottom w:val="nil"/>
              <w:right w:val="nil"/>
            </w:tcBorders>
            <w:shd w:val="clear" w:color="auto" w:fill="auto"/>
            <w:vAlign w:val="center"/>
            <w:hideMark/>
          </w:tcPr>
          <w:p w14:paraId="7B9FC4A2"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3B476FAA"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auto" w:fill="auto"/>
            <w:vAlign w:val="center"/>
            <w:hideMark/>
          </w:tcPr>
          <w:p w14:paraId="3E93AD7E" w14:textId="77777777" w:rsidR="00F24496" w:rsidRPr="00F24496" w:rsidRDefault="00F24496" w:rsidP="00F24496">
            <w:pPr>
              <w:rPr>
                <w:rFonts w:ascii="Tahoma" w:hAnsi="Tahoma" w:cs="Tahoma"/>
                <w:sz w:val="13"/>
                <w:szCs w:val="13"/>
              </w:rPr>
            </w:pPr>
            <w:r w:rsidRPr="00F24496">
              <w:rPr>
                <w:rFonts w:ascii="Tahoma" w:hAnsi="Tahoma" w:cs="Tahoma"/>
                <w:sz w:val="13"/>
                <w:szCs w:val="13"/>
              </w:rPr>
              <w:t>Итого коэффициент индексации</w:t>
            </w:r>
          </w:p>
        </w:tc>
        <w:tc>
          <w:tcPr>
            <w:tcW w:w="643" w:type="dxa"/>
            <w:tcBorders>
              <w:top w:val="nil"/>
              <w:left w:val="nil"/>
              <w:bottom w:val="single" w:sz="4" w:space="0" w:color="C0C0C0"/>
              <w:right w:val="single" w:sz="4" w:space="0" w:color="C0C0C0"/>
            </w:tcBorders>
            <w:shd w:val="clear" w:color="auto" w:fill="auto"/>
            <w:vAlign w:val="center"/>
            <w:hideMark/>
          </w:tcPr>
          <w:p w14:paraId="4273815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57" w:type="dxa"/>
            <w:tcBorders>
              <w:top w:val="nil"/>
              <w:left w:val="nil"/>
              <w:bottom w:val="single" w:sz="4" w:space="0" w:color="C0C0C0"/>
              <w:right w:val="single" w:sz="4" w:space="0" w:color="C0C0C0"/>
            </w:tcBorders>
            <w:shd w:val="clear" w:color="auto" w:fill="auto"/>
            <w:vAlign w:val="center"/>
            <w:hideMark/>
          </w:tcPr>
          <w:p w14:paraId="64365DF1"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878" w:type="dxa"/>
            <w:tcBorders>
              <w:top w:val="nil"/>
              <w:left w:val="nil"/>
              <w:bottom w:val="single" w:sz="4" w:space="0" w:color="C0C0C0"/>
              <w:right w:val="single" w:sz="4" w:space="0" w:color="C0C0C0"/>
            </w:tcBorders>
            <w:shd w:val="clear" w:color="auto" w:fill="auto"/>
            <w:vAlign w:val="center"/>
            <w:hideMark/>
          </w:tcPr>
          <w:p w14:paraId="14BED73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nil"/>
              <w:left w:val="nil"/>
              <w:bottom w:val="single" w:sz="4" w:space="0" w:color="C0C0C0"/>
              <w:right w:val="single" w:sz="4" w:space="0" w:color="C0C0C0"/>
            </w:tcBorders>
            <w:shd w:val="clear" w:color="auto" w:fill="auto"/>
            <w:vAlign w:val="center"/>
            <w:hideMark/>
          </w:tcPr>
          <w:p w14:paraId="7854468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12" w:type="dxa"/>
            <w:tcBorders>
              <w:top w:val="nil"/>
              <w:left w:val="nil"/>
              <w:bottom w:val="single" w:sz="4" w:space="0" w:color="C0C0C0"/>
              <w:right w:val="single" w:sz="4" w:space="0" w:color="C0C0C0"/>
            </w:tcBorders>
            <w:shd w:val="clear" w:color="auto" w:fill="auto"/>
            <w:vAlign w:val="center"/>
            <w:hideMark/>
          </w:tcPr>
          <w:p w14:paraId="5423980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1,037 </w:t>
            </w:r>
          </w:p>
        </w:tc>
        <w:tc>
          <w:tcPr>
            <w:tcW w:w="1034" w:type="dxa"/>
            <w:tcBorders>
              <w:top w:val="nil"/>
              <w:left w:val="nil"/>
              <w:bottom w:val="single" w:sz="4" w:space="0" w:color="C0C0C0"/>
              <w:right w:val="single" w:sz="4" w:space="0" w:color="C0C0C0"/>
            </w:tcBorders>
            <w:shd w:val="clear" w:color="auto" w:fill="auto"/>
            <w:vAlign w:val="center"/>
            <w:hideMark/>
          </w:tcPr>
          <w:p w14:paraId="748CAB8B"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C0C0C0"/>
              <w:right w:val="single" w:sz="4" w:space="0" w:color="C0C0C0"/>
            </w:tcBorders>
            <w:shd w:val="clear" w:color="auto" w:fill="auto"/>
            <w:vAlign w:val="center"/>
            <w:hideMark/>
          </w:tcPr>
          <w:p w14:paraId="539DF39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68" w:type="dxa"/>
            <w:tcBorders>
              <w:top w:val="nil"/>
              <w:left w:val="nil"/>
              <w:bottom w:val="single" w:sz="4" w:space="0" w:color="C0C0C0"/>
              <w:right w:val="single" w:sz="4" w:space="0" w:color="C0C0C0"/>
            </w:tcBorders>
            <w:shd w:val="clear" w:color="auto" w:fill="auto"/>
            <w:vAlign w:val="center"/>
            <w:hideMark/>
          </w:tcPr>
          <w:p w14:paraId="6D980BFA"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C0C0C0"/>
              <w:right w:val="single" w:sz="4" w:space="0" w:color="C0C0C0"/>
            </w:tcBorders>
            <w:shd w:val="clear" w:color="auto" w:fill="auto"/>
            <w:vAlign w:val="center"/>
            <w:hideMark/>
          </w:tcPr>
          <w:p w14:paraId="7D106144"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1,027 </w:t>
            </w:r>
          </w:p>
        </w:tc>
        <w:tc>
          <w:tcPr>
            <w:tcW w:w="833" w:type="dxa"/>
            <w:tcBorders>
              <w:top w:val="nil"/>
              <w:left w:val="nil"/>
              <w:bottom w:val="nil"/>
              <w:right w:val="nil"/>
            </w:tcBorders>
            <w:shd w:val="clear" w:color="auto" w:fill="auto"/>
            <w:vAlign w:val="center"/>
            <w:hideMark/>
          </w:tcPr>
          <w:p w14:paraId="787059D2" w14:textId="77777777" w:rsidR="00F24496" w:rsidRPr="00F24496" w:rsidRDefault="00F24496" w:rsidP="00F24496">
            <w:pPr>
              <w:jc w:val="center"/>
              <w:rPr>
                <w:rFonts w:ascii="Tahoma" w:hAnsi="Tahoma" w:cs="Tahoma"/>
                <w:b/>
                <w:bCs/>
                <w:sz w:val="13"/>
                <w:szCs w:val="13"/>
              </w:rPr>
            </w:pPr>
          </w:p>
        </w:tc>
        <w:tc>
          <w:tcPr>
            <w:tcW w:w="855" w:type="dxa"/>
            <w:tcBorders>
              <w:top w:val="nil"/>
              <w:left w:val="nil"/>
              <w:bottom w:val="nil"/>
              <w:right w:val="nil"/>
            </w:tcBorders>
            <w:shd w:val="clear" w:color="auto" w:fill="auto"/>
            <w:vAlign w:val="center"/>
            <w:hideMark/>
          </w:tcPr>
          <w:p w14:paraId="0932D1B1"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7DA32546" w14:textId="77777777" w:rsidR="00F24496" w:rsidRPr="00F24496" w:rsidRDefault="00F24496" w:rsidP="00F24496">
            <w:pPr>
              <w:rPr>
                <w:sz w:val="13"/>
                <w:szCs w:val="13"/>
              </w:rPr>
            </w:pPr>
          </w:p>
        </w:tc>
      </w:tr>
      <w:tr w:rsidR="00F24496" w:rsidRPr="00F24496" w14:paraId="074543CA" w14:textId="77777777" w:rsidTr="00F24496">
        <w:trPr>
          <w:trHeight w:val="225"/>
          <w:jc w:val="center"/>
        </w:trPr>
        <w:tc>
          <w:tcPr>
            <w:tcW w:w="326" w:type="dxa"/>
            <w:tcBorders>
              <w:top w:val="nil"/>
              <w:left w:val="nil"/>
              <w:bottom w:val="nil"/>
              <w:right w:val="nil"/>
            </w:tcBorders>
            <w:shd w:val="clear" w:color="auto" w:fill="auto"/>
            <w:vAlign w:val="center"/>
            <w:hideMark/>
          </w:tcPr>
          <w:p w14:paraId="2287A475"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48BCF13F"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auto" w:fill="auto"/>
            <w:vAlign w:val="center"/>
            <w:hideMark/>
          </w:tcPr>
          <w:p w14:paraId="137FE870" w14:textId="77777777" w:rsidR="00F24496" w:rsidRPr="00F24496" w:rsidRDefault="00F24496" w:rsidP="00F24496">
            <w:pPr>
              <w:rPr>
                <w:rFonts w:ascii="Tahoma" w:hAnsi="Tahoma" w:cs="Tahoma"/>
                <w:sz w:val="13"/>
                <w:szCs w:val="13"/>
              </w:rPr>
            </w:pPr>
            <w:r w:rsidRPr="00F24496">
              <w:rPr>
                <w:rFonts w:ascii="Tahoma" w:hAnsi="Tahoma" w:cs="Tahoma"/>
                <w:sz w:val="13"/>
                <w:szCs w:val="13"/>
              </w:rPr>
              <w:t>Нормативный уровень прибыли</w:t>
            </w:r>
          </w:p>
        </w:tc>
        <w:tc>
          <w:tcPr>
            <w:tcW w:w="643" w:type="dxa"/>
            <w:tcBorders>
              <w:top w:val="nil"/>
              <w:left w:val="nil"/>
              <w:bottom w:val="single" w:sz="4" w:space="0" w:color="C0C0C0"/>
              <w:right w:val="nil"/>
            </w:tcBorders>
            <w:shd w:val="clear" w:color="auto" w:fill="auto"/>
            <w:noWrap/>
            <w:vAlign w:val="center"/>
            <w:hideMark/>
          </w:tcPr>
          <w:p w14:paraId="2D04CF67" w14:textId="77777777" w:rsidR="00F24496" w:rsidRPr="00F24496" w:rsidRDefault="00F24496" w:rsidP="00F24496">
            <w:pPr>
              <w:jc w:val="center"/>
              <w:rPr>
                <w:rFonts w:ascii="Tahoma" w:hAnsi="Tahoma" w:cs="Tahoma"/>
                <w:color w:val="000000"/>
                <w:sz w:val="13"/>
                <w:szCs w:val="13"/>
              </w:rPr>
            </w:pPr>
            <w:r w:rsidRPr="00F24496">
              <w:rPr>
                <w:rFonts w:ascii="Tahoma" w:hAnsi="Tahoma" w:cs="Tahoma"/>
                <w:color w:val="000000"/>
                <w:sz w:val="13"/>
                <w:szCs w:val="13"/>
              </w:rPr>
              <w:t>%</w:t>
            </w:r>
          </w:p>
        </w:tc>
        <w:tc>
          <w:tcPr>
            <w:tcW w:w="1057" w:type="dxa"/>
            <w:tcBorders>
              <w:top w:val="nil"/>
              <w:left w:val="single" w:sz="4" w:space="0" w:color="C0C0C0"/>
              <w:bottom w:val="single" w:sz="4" w:space="0" w:color="C0C0C0"/>
              <w:right w:val="single" w:sz="4" w:space="0" w:color="C0C0C0"/>
            </w:tcBorders>
            <w:shd w:val="clear" w:color="auto" w:fill="auto"/>
            <w:vAlign w:val="center"/>
            <w:hideMark/>
          </w:tcPr>
          <w:p w14:paraId="2C957D8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                       -     </w:t>
            </w:r>
          </w:p>
        </w:tc>
        <w:tc>
          <w:tcPr>
            <w:tcW w:w="878" w:type="dxa"/>
            <w:tcBorders>
              <w:top w:val="nil"/>
              <w:left w:val="nil"/>
              <w:bottom w:val="single" w:sz="4" w:space="0" w:color="C0C0C0"/>
              <w:right w:val="single" w:sz="4" w:space="0" w:color="C0C0C0"/>
            </w:tcBorders>
            <w:shd w:val="clear" w:color="auto" w:fill="auto"/>
            <w:vAlign w:val="center"/>
            <w:hideMark/>
          </w:tcPr>
          <w:p w14:paraId="7DFD9F72"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01" w:type="dxa"/>
            <w:tcBorders>
              <w:top w:val="nil"/>
              <w:left w:val="nil"/>
              <w:bottom w:val="single" w:sz="4" w:space="0" w:color="C0C0C0"/>
              <w:right w:val="single" w:sz="4" w:space="0" w:color="C0C0C0"/>
            </w:tcBorders>
            <w:shd w:val="clear" w:color="auto" w:fill="auto"/>
            <w:vAlign w:val="center"/>
            <w:hideMark/>
          </w:tcPr>
          <w:p w14:paraId="05DADED7"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                      -     </w:t>
            </w:r>
          </w:p>
        </w:tc>
        <w:tc>
          <w:tcPr>
            <w:tcW w:w="1012" w:type="dxa"/>
            <w:tcBorders>
              <w:top w:val="nil"/>
              <w:left w:val="nil"/>
              <w:bottom w:val="single" w:sz="4" w:space="0" w:color="C0C0C0"/>
              <w:right w:val="single" w:sz="4" w:space="0" w:color="C0C0C0"/>
            </w:tcBorders>
            <w:shd w:val="clear" w:color="auto" w:fill="auto"/>
            <w:vAlign w:val="center"/>
            <w:hideMark/>
          </w:tcPr>
          <w:p w14:paraId="38A38C7D"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                      -     </w:t>
            </w:r>
          </w:p>
        </w:tc>
        <w:tc>
          <w:tcPr>
            <w:tcW w:w="1034" w:type="dxa"/>
            <w:tcBorders>
              <w:top w:val="nil"/>
              <w:left w:val="nil"/>
              <w:bottom w:val="single" w:sz="4" w:space="0" w:color="C0C0C0"/>
              <w:right w:val="single" w:sz="4" w:space="0" w:color="C0C0C0"/>
            </w:tcBorders>
            <w:shd w:val="clear" w:color="auto" w:fill="auto"/>
            <w:vAlign w:val="center"/>
            <w:hideMark/>
          </w:tcPr>
          <w:p w14:paraId="75515B98"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34" w:type="dxa"/>
            <w:tcBorders>
              <w:top w:val="nil"/>
              <w:left w:val="nil"/>
              <w:bottom w:val="single" w:sz="4" w:space="0" w:color="C0C0C0"/>
              <w:right w:val="single" w:sz="4" w:space="0" w:color="C0C0C0"/>
            </w:tcBorders>
            <w:shd w:val="clear" w:color="auto" w:fill="auto"/>
            <w:vAlign w:val="center"/>
            <w:hideMark/>
          </w:tcPr>
          <w:p w14:paraId="4D33BB4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                       -     </w:t>
            </w:r>
          </w:p>
        </w:tc>
        <w:tc>
          <w:tcPr>
            <w:tcW w:w="1068" w:type="dxa"/>
            <w:tcBorders>
              <w:top w:val="nil"/>
              <w:left w:val="nil"/>
              <w:bottom w:val="single" w:sz="4" w:space="0" w:color="C0C0C0"/>
              <w:right w:val="single" w:sz="4" w:space="0" w:color="C0C0C0"/>
            </w:tcBorders>
            <w:shd w:val="clear" w:color="auto" w:fill="auto"/>
            <w:vAlign w:val="center"/>
            <w:hideMark/>
          </w:tcPr>
          <w:p w14:paraId="54A52DCC"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w:t>
            </w:r>
          </w:p>
        </w:tc>
        <w:tc>
          <w:tcPr>
            <w:tcW w:w="1023" w:type="dxa"/>
            <w:tcBorders>
              <w:top w:val="nil"/>
              <w:left w:val="nil"/>
              <w:bottom w:val="single" w:sz="4" w:space="0" w:color="C0C0C0"/>
              <w:right w:val="single" w:sz="4" w:space="0" w:color="C0C0C0"/>
            </w:tcBorders>
            <w:shd w:val="clear" w:color="auto" w:fill="auto"/>
            <w:vAlign w:val="center"/>
            <w:hideMark/>
          </w:tcPr>
          <w:p w14:paraId="5FDAC71F" w14:textId="777777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xml:space="preserve">                      -     </w:t>
            </w:r>
          </w:p>
        </w:tc>
        <w:tc>
          <w:tcPr>
            <w:tcW w:w="833" w:type="dxa"/>
            <w:tcBorders>
              <w:top w:val="nil"/>
              <w:left w:val="nil"/>
              <w:bottom w:val="nil"/>
              <w:right w:val="nil"/>
            </w:tcBorders>
            <w:shd w:val="clear" w:color="auto" w:fill="auto"/>
            <w:vAlign w:val="center"/>
            <w:hideMark/>
          </w:tcPr>
          <w:p w14:paraId="6715CC32" w14:textId="77777777" w:rsidR="00F24496" w:rsidRPr="00F24496" w:rsidRDefault="00F24496" w:rsidP="00F24496">
            <w:pPr>
              <w:jc w:val="center"/>
              <w:rPr>
                <w:rFonts w:ascii="Tahoma" w:hAnsi="Tahoma" w:cs="Tahoma"/>
                <w:b/>
                <w:bCs/>
                <w:sz w:val="13"/>
                <w:szCs w:val="13"/>
              </w:rPr>
            </w:pPr>
          </w:p>
        </w:tc>
        <w:tc>
          <w:tcPr>
            <w:tcW w:w="855" w:type="dxa"/>
            <w:tcBorders>
              <w:top w:val="nil"/>
              <w:left w:val="nil"/>
              <w:bottom w:val="nil"/>
              <w:right w:val="nil"/>
            </w:tcBorders>
            <w:shd w:val="clear" w:color="auto" w:fill="auto"/>
            <w:vAlign w:val="center"/>
            <w:hideMark/>
          </w:tcPr>
          <w:p w14:paraId="4A47957F"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373F023A" w14:textId="77777777" w:rsidR="00F24496" w:rsidRPr="00F24496" w:rsidRDefault="00F24496" w:rsidP="00F24496">
            <w:pPr>
              <w:rPr>
                <w:sz w:val="13"/>
                <w:szCs w:val="13"/>
              </w:rPr>
            </w:pPr>
          </w:p>
        </w:tc>
      </w:tr>
      <w:tr w:rsidR="00F24496" w:rsidRPr="00F24496" w14:paraId="3039AE70" w14:textId="77777777" w:rsidTr="00F24496">
        <w:trPr>
          <w:trHeight w:val="225"/>
          <w:jc w:val="center"/>
        </w:trPr>
        <w:tc>
          <w:tcPr>
            <w:tcW w:w="326" w:type="dxa"/>
            <w:tcBorders>
              <w:top w:val="nil"/>
              <w:left w:val="nil"/>
              <w:bottom w:val="nil"/>
              <w:right w:val="nil"/>
            </w:tcBorders>
            <w:shd w:val="clear" w:color="auto" w:fill="auto"/>
            <w:vAlign w:val="center"/>
            <w:hideMark/>
          </w:tcPr>
          <w:p w14:paraId="07465243"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2FCE7875" w14:textId="77777777" w:rsidR="00F24496" w:rsidRPr="00F24496" w:rsidRDefault="00F24496" w:rsidP="00F24496">
            <w:pPr>
              <w:rPr>
                <w:sz w:val="13"/>
                <w:szCs w:val="13"/>
              </w:rPr>
            </w:pPr>
          </w:p>
        </w:tc>
        <w:tc>
          <w:tcPr>
            <w:tcW w:w="3285" w:type="dxa"/>
            <w:tcBorders>
              <w:top w:val="nil"/>
              <w:left w:val="nil"/>
              <w:bottom w:val="nil"/>
              <w:right w:val="nil"/>
            </w:tcBorders>
            <w:shd w:val="clear" w:color="auto" w:fill="auto"/>
            <w:vAlign w:val="center"/>
            <w:hideMark/>
          </w:tcPr>
          <w:p w14:paraId="1EEFE91D" w14:textId="77777777" w:rsidR="00F24496" w:rsidRPr="00F24496" w:rsidRDefault="00F24496" w:rsidP="00F24496">
            <w:pPr>
              <w:rPr>
                <w:sz w:val="13"/>
                <w:szCs w:val="13"/>
              </w:rPr>
            </w:pPr>
          </w:p>
        </w:tc>
        <w:tc>
          <w:tcPr>
            <w:tcW w:w="643" w:type="dxa"/>
            <w:tcBorders>
              <w:top w:val="nil"/>
              <w:left w:val="nil"/>
              <w:bottom w:val="nil"/>
              <w:right w:val="nil"/>
            </w:tcBorders>
            <w:shd w:val="clear" w:color="auto" w:fill="auto"/>
            <w:vAlign w:val="center"/>
            <w:hideMark/>
          </w:tcPr>
          <w:p w14:paraId="74CEB162" w14:textId="77777777" w:rsidR="00F24496" w:rsidRPr="00F24496" w:rsidRDefault="00F24496" w:rsidP="00F24496">
            <w:pPr>
              <w:rPr>
                <w:sz w:val="13"/>
                <w:szCs w:val="13"/>
              </w:rPr>
            </w:pPr>
          </w:p>
        </w:tc>
        <w:tc>
          <w:tcPr>
            <w:tcW w:w="1057" w:type="dxa"/>
            <w:tcBorders>
              <w:top w:val="nil"/>
              <w:left w:val="nil"/>
              <w:bottom w:val="nil"/>
              <w:right w:val="nil"/>
            </w:tcBorders>
            <w:shd w:val="clear" w:color="auto" w:fill="auto"/>
            <w:vAlign w:val="center"/>
            <w:hideMark/>
          </w:tcPr>
          <w:p w14:paraId="3877F11E" w14:textId="77777777" w:rsidR="00F24496" w:rsidRPr="00F24496" w:rsidRDefault="00F24496" w:rsidP="00F24496">
            <w:pPr>
              <w:jc w:val="center"/>
              <w:rPr>
                <w:sz w:val="13"/>
                <w:szCs w:val="13"/>
              </w:rPr>
            </w:pPr>
          </w:p>
        </w:tc>
        <w:tc>
          <w:tcPr>
            <w:tcW w:w="878" w:type="dxa"/>
            <w:tcBorders>
              <w:top w:val="nil"/>
              <w:left w:val="nil"/>
              <w:bottom w:val="nil"/>
              <w:right w:val="nil"/>
            </w:tcBorders>
            <w:shd w:val="clear" w:color="auto" w:fill="auto"/>
            <w:vAlign w:val="center"/>
            <w:hideMark/>
          </w:tcPr>
          <w:p w14:paraId="6C69D0C1" w14:textId="77777777" w:rsidR="00F24496" w:rsidRPr="00F24496" w:rsidRDefault="00F24496" w:rsidP="00F24496">
            <w:pPr>
              <w:jc w:val="center"/>
              <w:rPr>
                <w:sz w:val="13"/>
                <w:szCs w:val="13"/>
              </w:rPr>
            </w:pPr>
          </w:p>
        </w:tc>
        <w:tc>
          <w:tcPr>
            <w:tcW w:w="1001" w:type="dxa"/>
            <w:tcBorders>
              <w:top w:val="nil"/>
              <w:left w:val="nil"/>
              <w:bottom w:val="nil"/>
              <w:right w:val="nil"/>
            </w:tcBorders>
            <w:shd w:val="clear" w:color="auto" w:fill="auto"/>
            <w:vAlign w:val="center"/>
            <w:hideMark/>
          </w:tcPr>
          <w:p w14:paraId="327A798B" w14:textId="77777777" w:rsidR="00F24496" w:rsidRPr="00F24496" w:rsidRDefault="00F24496" w:rsidP="00F24496">
            <w:pPr>
              <w:jc w:val="center"/>
              <w:rPr>
                <w:sz w:val="13"/>
                <w:szCs w:val="13"/>
              </w:rPr>
            </w:pPr>
          </w:p>
        </w:tc>
        <w:tc>
          <w:tcPr>
            <w:tcW w:w="1012" w:type="dxa"/>
            <w:tcBorders>
              <w:top w:val="nil"/>
              <w:left w:val="nil"/>
              <w:bottom w:val="nil"/>
              <w:right w:val="nil"/>
            </w:tcBorders>
            <w:shd w:val="clear" w:color="auto" w:fill="auto"/>
            <w:vAlign w:val="center"/>
            <w:hideMark/>
          </w:tcPr>
          <w:p w14:paraId="1F95A609" w14:textId="77777777" w:rsidR="00F24496" w:rsidRPr="00F24496" w:rsidRDefault="00F24496" w:rsidP="00F24496">
            <w:pPr>
              <w:jc w:val="center"/>
              <w:rPr>
                <w:sz w:val="13"/>
                <w:szCs w:val="13"/>
              </w:rPr>
            </w:pPr>
          </w:p>
        </w:tc>
        <w:tc>
          <w:tcPr>
            <w:tcW w:w="1034" w:type="dxa"/>
            <w:tcBorders>
              <w:top w:val="nil"/>
              <w:left w:val="nil"/>
              <w:bottom w:val="nil"/>
              <w:right w:val="nil"/>
            </w:tcBorders>
            <w:shd w:val="clear" w:color="auto" w:fill="auto"/>
            <w:vAlign w:val="center"/>
            <w:hideMark/>
          </w:tcPr>
          <w:p w14:paraId="4B0F6742" w14:textId="77777777" w:rsidR="00F24496" w:rsidRPr="00F24496" w:rsidRDefault="00F24496" w:rsidP="00F24496">
            <w:pPr>
              <w:jc w:val="center"/>
              <w:rPr>
                <w:sz w:val="13"/>
                <w:szCs w:val="13"/>
              </w:rPr>
            </w:pPr>
          </w:p>
        </w:tc>
        <w:tc>
          <w:tcPr>
            <w:tcW w:w="1034" w:type="dxa"/>
            <w:tcBorders>
              <w:top w:val="nil"/>
              <w:left w:val="nil"/>
              <w:bottom w:val="nil"/>
              <w:right w:val="nil"/>
            </w:tcBorders>
            <w:shd w:val="clear" w:color="auto" w:fill="auto"/>
            <w:vAlign w:val="center"/>
            <w:hideMark/>
          </w:tcPr>
          <w:p w14:paraId="28F92D76" w14:textId="77777777" w:rsidR="00F24496" w:rsidRPr="00F24496" w:rsidRDefault="00F24496" w:rsidP="00F24496">
            <w:pPr>
              <w:jc w:val="center"/>
              <w:rPr>
                <w:sz w:val="13"/>
                <w:szCs w:val="13"/>
              </w:rPr>
            </w:pPr>
          </w:p>
        </w:tc>
        <w:tc>
          <w:tcPr>
            <w:tcW w:w="1068" w:type="dxa"/>
            <w:tcBorders>
              <w:top w:val="nil"/>
              <w:left w:val="nil"/>
              <w:bottom w:val="nil"/>
              <w:right w:val="nil"/>
            </w:tcBorders>
            <w:shd w:val="clear" w:color="auto" w:fill="auto"/>
            <w:vAlign w:val="center"/>
            <w:hideMark/>
          </w:tcPr>
          <w:p w14:paraId="7A51E394" w14:textId="77777777" w:rsidR="00F24496" w:rsidRPr="00F24496" w:rsidRDefault="00F24496" w:rsidP="00F24496">
            <w:pPr>
              <w:jc w:val="center"/>
              <w:rPr>
                <w:sz w:val="13"/>
                <w:szCs w:val="13"/>
              </w:rPr>
            </w:pPr>
          </w:p>
        </w:tc>
        <w:tc>
          <w:tcPr>
            <w:tcW w:w="1023" w:type="dxa"/>
            <w:tcBorders>
              <w:top w:val="nil"/>
              <w:left w:val="nil"/>
              <w:bottom w:val="nil"/>
              <w:right w:val="nil"/>
            </w:tcBorders>
            <w:shd w:val="clear" w:color="auto" w:fill="auto"/>
            <w:vAlign w:val="center"/>
            <w:hideMark/>
          </w:tcPr>
          <w:p w14:paraId="32948B32" w14:textId="77777777" w:rsidR="00F24496" w:rsidRPr="00F24496" w:rsidRDefault="00F24496" w:rsidP="00F24496">
            <w:pPr>
              <w:jc w:val="center"/>
              <w:rPr>
                <w:sz w:val="13"/>
                <w:szCs w:val="13"/>
              </w:rPr>
            </w:pPr>
          </w:p>
        </w:tc>
        <w:tc>
          <w:tcPr>
            <w:tcW w:w="833" w:type="dxa"/>
            <w:tcBorders>
              <w:top w:val="nil"/>
              <w:left w:val="nil"/>
              <w:bottom w:val="nil"/>
              <w:right w:val="nil"/>
            </w:tcBorders>
            <w:shd w:val="clear" w:color="auto" w:fill="auto"/>
            <w:vAlign w:val="center"/>
            <w:hideMark/>
          </w:tcPr>
          <w:p w14:paraId="07ACBC55" w14:textId="77777777" w:rsidR="00F24496" w:rsidRPr="00F24496" w:rsidRDefault="00F24496" w:rsidP="00F24496">
            <w:pPr>
              <w:jc w:val="center"/>
              <w:rPr>
                <w:sz w:val="13"/>
                <w:szCs w:val="13"/>
              </w:rPr>
            </w:pPr>
          </w:p>
        </w:tc>
        <w:tc>
          <w:tcPr>
            <w:tcW w:w="855" w:type="dxa"/>
            <w:tcBorders>
              <w:top w:val="nil"/>
              <w:left w:val="nil"/>
              <w:bottom w:val="nil"/>
              <w:right w:val="nil"/>
            </w:tcBorders>
            <w:shd w:val="clear" w:color="auto" w:fill="auto"/>
            <w:vAlign w:val="center"/>
            <w:hideMark/>
          </w:tcPr>
          <w:p w14:paraId="08C1C114" w14:textId="77777777" w:rsidR="00F24496" w:rsidRPr="00F24496" w:rsidRDefault="00F24496" w:rsidP="00F24496">
            <w:pPr>
              <w:rPr>
                <w:sz w:val="13"/>
                <w:szCs w:val="13"/>
              </w:rPr>
            </w:pPr>
          </w:p>
        </w:tc>
        <w:tc>
          <w:tcPr>
            <w:tcW w:w="1079" w:type="dxa"/>
            <w:tcBorders>
              <w:top w:val="nil"/>
              <w:left w:val="nil"/>
              <w:bottom w:val="nil"/>
              <w:right w:val="nil"/>
            </w:tcBorders>
            <w:shd w:val="clear" w:color="auto" w:fill="auto"/>
            <w:vAlign w:val="center"/>
            <w:hideMark/>
          </w:tcPr>
          <w:p w14:paraId="0C18D896" w14:textId="77777777" w:rsidR="00F24496" w:rsidRPr="00F24496" w:rsidRDefault="00F24496" w:rsidP="00F24496">
            <w:pPr>
              <w:rPr>
                <w:sz w:val="13"/>
                <w:szCs w:val="13"/>
              </w:rPr>
            </w:pPr>
          </w:p>
        </w:tc>
      </w:tr>
      <w:tr w:rsidR="00F24496" w:rsidRPr="00F24496" w14:paraId="408C4876" w14:textId="77777777" w:rsidTr="00F24496">
        <w:trPr>
          <w:trHeight w:val="225"/>
          <w:jc w:val="center"/>
        </w:trPr>
        <w:tc>
          <w:tcPr>
            <w:tcW w:w="326" w:type="dxa"/>
            <w:tcBorders>
              <w:top w:val="nil"/>
              <w:left w:val="nil"/>
              <w:bottom w:val="nil"/>
              <w:right w:val="nil"/>
            </w:tcBorders>
            <w:shd w:val="clear" w:color="auto" w:fill="auto"/>
            <w:vAlign w:val="center"/>
            <w:hideMark/>
          </w:tcPr>
          <w:p w14:paraId="2FE5BE27"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1BBCB23D" w14:textId="77777777" w:rsidR="00F24496" w:rsidRPr="00F24496" w:rsidRDefault="00F24496" w:rsidP="00F24496">
            <w:pPr>
              <w:rPr>
                <w:sz w:val="13"/>
                <w:szCs w:val="13"/>
              </w:rPr>
            </w:pPr>
          </w:p>
        </w:tc>
        <w:tc>
          <w:tcPr>
            <w:tcW w:w="328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10EA05C"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Текущие расходы, в том числе:</w:t>
            </w:r>
          </w:p>
        </w:tc>
        <w:tc>
          <w:tcPr>
            <w:tcW w:w="643" w:type="dxa"/>
            <w:tcBorders>
              <w:top w:val="single" w:sz="4" w:space="0" w:color="C0C0C0"/>
              <w:left w:val="nil"/>
              <w:bottom w:val="single" w:sz="4" w:space="0" w:color="C0C0C0"/>
              <w:right w:val="single" w:sz="4" w:space="0" w:color="C0C0C0"/>
            </w:tcBorders>
            <w:shd w:val="clear" w:color="auto" w:fill="auto"/>
            <w:vAlign w:val="center"/>
            <w:hideMark/>
          </w:tcPr>
          <w:p w14:paraId="192AA6DE"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single" w:sz="4" w:space="0" w:color="C0C0C0"/>
              <w:left w:val="nil"/>
              <w:bottom w:val="single" w:sz="4" w:space="0" w:color="C0C0C0"/>
              <w:right w:val="single" w:sz="4" w:space="0" w:color="C0C0C0"/>
            </w:tcBorders>
            <w:shd w:val="clear" w:color="auto" w:fill="auto"/>
            <w:vAlign w:val="center"/>
            <w:hideMark/>
          </w:tcPr>
          <w:p w14:paraId="14504407" w14:textId="2FD6AB4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single" w:sz="4" w:space="0" w:color="C0C0C0"/>
              <w:left w:val="nil"/>
              <w:bottom w:val="single" w:sz="4" w:space="0" w:color="C0C0C0"/>
              <w:right w:val="single" w:sz="4" w:space="0" w:color="C0C0C0"/>
            </w:tcBorders>
            <w:shd w:val="clear" w:color="auto" w:fill="auto"/>
            <w:vAlign w:val="center"/>
            <w:hideMark/>
          </w:tcPr>
          <w:p w14:paraId="664E8EEA" w14:textId="1CBF9200"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single" w:sz="4" w:space="0" w:color="C0C0C0"/>
              <w:left w:val="nil"/>
              <w:bottom w:val="single" w:sz="4" w:space="0" w:color="C0C0C0"/>
              <w:right w:val="single" w:sz="4" w:space="0" w:color="C0C0C0"/>
            </w:tcBorders>
            <w:shd w:val="clear" w:color="auto" w:fill="auto"/>
            <w:vAlign w:val="center"/>
            <w:hideMark/>
          </w:tcPr>
          <w:p w14:paraId="6ECDA70F" w14:textId="421CD080"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single" w:sz="4" w:space="0" w:color="C0C0C0"/>
              <w:left w:val="nil"/>
              <w:bottom w:val="single" w:sz="4" w:space="0" w:color="C0C0C0"/>
              <w:right w:val="single" w:sz="4" w:space="0" w:color="C0C0C0"/>
            </w:tcBorders>
            <w:shd w:val="clear" w:color="auto" w:fill="auto"/>
            <w:vAlign w:val="center"/>
            <w:hideMark/>
          </w:tcPr>
          <w:p w14:paraId="628ED48C" w14:textId="12F9EBD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1C7CE07E" w14:textId="7698A6C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7DBD0F3F" w14:textId="7430396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single" w:sz="4" w:space="0" w:color="C0C0C0"/>
              <w:left w:val="nil"/>
              <w:bottom w:val="single" w:sz="4" w:space="0" w:color="C0C0C0"/>
              <w:right w:val="single" w:sz="4" w:space="0" w:color="C0C0C0"/>
            </w:tcBorders>
            <w:shd w:val="clear" w:color="auto" w:fill="auto"/>
            <w:vAlign w:val="center"/>
            <w:hideMark/>
          </w:tcPr>
          <w:p w14:paraId="58FEDD0B" w14:textId="7CE6980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single" w:sz="4" w:space="0" w:color="C0C0C0"/>
              <w:left w:val="nil"/>
              <w:bottom w:val="single" w:sz="4" w:space="0" w:color="C0C0C0"/>
              <w:right w:val="single" w:sz="4" w:space="0" w:color="C0C0C0"/>
            </w:tcBorders>
            <w:shd w:val="clear" w:color="auto" w:fill="auto"/>
            <w:vAlign w:val="center"/>
            <w:hideMark/>
          </w:tcPr>
          <w:p w14:paraId="4472E442" w14:textId="4E765424"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single" w:sz="4" w:space="0" w:color="C0C0C0"/>
              <w:left w:val="nil"/>
              <w:bottom w:val="single" w:sz="4" w:space="0" w:color="C0C0C0"/>
              <w:right w:val="single" w:sz="4" w:space="0" w:color="C0C0C0"/>
            </w:tcBorders>
            <w:shd w:val="clear" w:color="auto" w:fill="auto"/>
            <w:vAlign w:val="center"/>
            <w:hideMark/>
          </w:tcPr>
          <w:p w14:paraId="06AB9C16" w14:textId="4C407CE4"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single" w:sz="4" w:space="0" w:color="C0C0C0"/>
              <w:left w:val="nil"/>
              <w:bottom w:val="single" w:sz="4" w:space="0" w:color="C0C0C0"/>
              <w:right w:val="single" w:sz="4" w:space="0" w:color="C0C0C0"/>
            </w:tcBorders>
            <w:shd w:val="clear" w:color="auto" w:fill="auto"/>
            <w:vAlign w:val="center"/>
            <w:hideMark/>
          </w:tcPr>
          <w:p w14:paraId="008F9EE2" w14:textId="75B80E01"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nil"/>
              <w:right w:val="nil"/>
            </w:tcBorders>
            <w:shd w:val="clear" w:color="auto" w:fill="auto"/>
            <w:vAlign w:val="center"/>
            <w:hideMark/>
          </w:tcPr>
          <w:p w14:paraId="20CF01FF" w14:textId="77777777" w:rsidR="00F24496" w:rsidRPr="00F24496" w:rsidRDefault="00F24496" w:rsidP="00F24496">
            <w:pPr>
              <w:jc w:val="center"/>
              <w:rPr>
                <w:rFonts w:ascii="Tahoma" w:hAnsi="Tahoma" w:cs="Tahoma"/>
                <w:b/>
                <w:bCs/>
                <w:sz w:val="13"/>
                <w:szCs w:val="13"/>
              </w:rPr>
            </w:pPr>
          </w:p>
        </w:tc>
      </w:tr>
      <w:tr w:rsidR="00F24496" w:rsidRPr="00F24496" w14:paraId="5A59C6F3" w14:textId="77777777" w:rsidTr="00F24496">
        <w:trPr>
          <w:trHeight w:val="225"/>
          <w:jc w:val="center"/>
        </w:trPr>
        <w:tc>
          <w:tcPr>
            <w:tcW w:w="326" w:type="dxa"/>
            <w:tcBorders>
              <w:top w:val="nil"/>
              <w:left w:val="nil"/>
              <w:bottom w:val="nil"/>
              <w:right w:val="nil"/>
            </w:tcBorders>
            <w:shd w:val="clear" w:color="auto" w:fill="auto"/>
            <w:vAlign w:val="center"/>
            <w:hideMark/>
          </w:tcPr>
          <w:p w14:paraId="60C4BE61"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76C879C9"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FFFF00"/>
            <w:vAlign w:val="center"/>
            <w:hideMark/>
          </w:tcPr>
          <w:p w14:paraId="03F4F91A" w14:textId="77777777" w:rsidR="00F24496" w:rsidRPr="00F24496" w:rsidRDefault="00F24496" w:rsidP="00F24496">
            <w:pPr>
              <w:jc w:val="right"/>
              <w:rPr>
                <w:rFonts w:ascii="Tahoma" w:hAnsi="Tahoma" w:cs="Tahoma"/>
                <w:b/>
                <w:bCs/>
                <w:sz w:val="13"/>
                <w:szCs w:val="13"/>
              </w:rPr>
            </w:pPr>
            <w:r w:rsidRPr="00F24496">
              <w:rPr>
                <w:rFonts w:ascii="Tahoma" w:hAnsi="Tahoma" w:cs="Tahoma"/>
                <w:b/>
                <w:bCs/>
                <w:sz w:val="13"/>
                <w:szCs w:val="13"/>
              </w:rPr>
              <w:t>Операционные расходы</w:t>
            </w:r>
          </w:p>
        </w:tc>
        <w:tc>
          <w:tcPr>
            <w:tcW w:w="643" w:type="dxa"/>
            <w:tcBorders>
              <w:top w:val="nil"/>
              <w:left w:val="nil"/>
              <w:bottom w:val="single" w:sz="4" w:space="0" w:color="C0C0C0"/>
              <w:right w:val="single" w:sz="4" w:space="0" w:color="C0C0C0"/>
            </w:tcBorders>
            <w:shd w:val="clear" w:color="auto" w:fill="auto"/>
            <w:vAlign w:val="center"/>
            <w:hideMark/>
          </w:tcPr>
          <w:p w14:paraId="68050F45"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2527A615" w14:textId="21D4161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7D1B2933" w14:textId="0B41C7C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160884DD" w14:textId="328A5868"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5FDDC529" w14:textId="2622951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59E19C8C" w14:textId="7E9B3DE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3F3F7ADB" w14:textId="1593BCE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0158EECA" w14:textId="4C1F2F32"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4BCD7CF2" w14:textId="4F9C0EF6"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33" w:type="dxa"/>
            <w:tcBorders>
              <w:top w:val="nil"/>
              <w:left w:val="nil"/>
              <w:bottom w:val="single" w:sz="4" w:space="0" w:color="C0C0C0"/>
              <w:right w:val="single" w:sz="4" w:space="0" w:color="C0C0C0"/>
            </w:tcBorders>
            <w:shd w:val="clear" w:color="auto" w:fill="auto"/>
            <w:vAlign w:val="center"/>
            <w:hideMark/>
          </w:tcPr>
          <w:p w14:paraId="253F2749" w14:textId="065F251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55" w:type="dxa"/>
            <w:tcBorders>
              <w:top w:val="nil"/>
              <w:left w:val="nil"/>
              <w:bottom w:val="single" w:sz="4" w:space="0" w:color="C0C0C0"/>
              <w:right w:val="single" w:sz="4" w:space="0" w:color="C0C0C0"/>
            </w:tcBorders>
            <w:shd w:val="clear" w:color="auto" w:fill="auto"/>
            <w:vAlign w:val="center"/>
            <w:hideMark/>
          </w:tcPr>
          <w:p w14:paraId="02D2D285" w14:textId="4FD5673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79" w:type="dxa"/>
            <w:tcBorders>
              <w:top w:val="nil"/>
              <w:left w:val="nil"/>
              <w:bottom w:val="nil"/>
              <w:right w:val="nil"/>
            </w:tcBorders>
            <w:shd w:val="clear" w:color="auto" w:fill="auto"/>
            <w:vAlign w:val="center"/>
            <w:hideMark/>
          </w:tcPr>
          <w:p w14:paraId="6CE2F83A" w14:textId="77777777" w:rsidR="00F24496" w:rsidRPr="00F24496" w:rsidRDefault="00F24496" w:rsidP="00F24496">
            <w:pPr>
              <w:jc w:val="center"/>
              <w:rPr>
                <w:rFonts w:ascii="Tahoma" w:hAnsi="Tahoma" w:cs="Tahoma"/>
                <w:b/>
                <w:bCs/>
                <w:sz w:val="13"/>
                <w:szCs w:val="13"/>
              </w:rPr>
            </w:pPr>
          </w:p>
        </w:tc>
      </w:tr>
      <w:tr w:rsidR="00F24496" w:rsidRPr="00F24496" w14:paraId="1870D206" w14:textId="77777777" w:rsidTr="00F24496">
        <w:trPr>
          <w:trHeight w:val="225"/>
          <w:jc w:val="center"/>
        </w:trPr>
        <w:tc>
          <w:tcPr>
            <w:tcW w:w="326" w:type="dxa"/>
            <w:tcBorders>
              <w:top w:val="nil"/>
              <w:left w:val="nil"/>
              <w:bottom w:val="nil"/>
              <w:right w:val="nil"/>
            </w:tcBorders>
            <w:shd w:val="clear" w:color="auto" w:fill="auto"/>
            <w:vAlign w:val="center"/>
            <w:hideMark/>
          </w:tcPr>
          <w:p w14:paraId="41324F30"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4214C864"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00B050"/>
            <w:vAlign w:val="center"/>
            <w:hideMark/>
          </w:tcPr>
          <w:p w14:paraId="32588A02" w14:textId="77777777" w:rsidR="00F24496" w:rsidRPr="00F24496" w:rsidRDefault="00F24496" w:rsidP="00F24496">
            <w:pPr>
              <w:jc w:val="right"/>
              <w:rPr>
                <w:rFonts w:ascii="Tahoma" w:hAnsi="Tahoma" w:cs="Tahoma"/>
                <w:b/>
                <w:bCs/>
                <w:sz w:val="13"/>
                <w:szCs w:val="13"/>
              </w:rPr>
            </w:pPr>
            <w:r w:rsidRPr="00F24496">
              <w:rPr>
                <w:rFonts w:ascii="Tahoma" w:hAnsi="Tahoma" w:cs="Tahoma"/>
                <w:b/>
                <w:bCs/>
                <w:sz w:val="13"/>
                <w:szCs w:val="13"/>
              </w:rPr>
              <w:t>Неподконтрольные расходы</w:t>
            </w:r>
          </w:p>
        </w:tc>
        <w:tc>
          <w:tcPr>
            <w:tcW w:w="643" w:type="dxa"/>
            <w:tcBorders>
              <w:top w:val="nil"/>
              <w:left w:val="nil"/>
              <w:bottom w:val="single" w:sz="4" w:space="0" w:color="C0C0C0"/>
              <w:right w:val="single" w:sz="4" w:space="0" w:color="C0C0C0"/>
            </w:tcBorders>
            <w:shd w:val="clear" w:color="auto" w:fill="auto"/>
            <w:vAlign w:val="center"/>
            <w:hideMark/>
          </w:tcPr>
          <w:p w14:paraId="09B334DD"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3AFFB65C" w14:textId="4B344CB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7F03CA79" w14:textId="4DA96836"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4F7B891B" w14:textId="348949C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5147A21B" w14:textId="02F7AD5C"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4422C2B8" w14:textId="24606A7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0494EFAE" w14:textId="788350D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60BB89BA" w14:textId="01B25BA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159F8229" w14:textId="7892C280"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33" w:type="dxa"/>
            <w:tcBorders>
              <w:top w:val="nil"/>
              <w:left w:val="nil"/>
              <w:bottom w:val="single" w:sz="4" w:space="0" w:color="C0C0C0"/>
              <w:right w:val="single" w:sz="4" w:space="0" w:color="C0C0C0"/>
            </w:tcBorders>
            <w:shd w:val="clear" w:color="auto" w:fill="auto"/>
            <w:vAlign w:val="center"/>
            <w:hideMark/>
          </w:tcPr>
          <w:p w14:paraId="23510D5A" w14:textId="7E9C991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55" w:type="dxa"/>
            <w:tcBorders>
              <w:top w:val="nil"/>
              <w:left w:val="nil"/>
              <w:bottom w:val="single" w:sz="4" w:space="0" w:color="C0C0C0"/>
              <w:right w:val="single" w:sz="4" w:space="0" w:color="C0C0C0"/>
            </w:tcBorders>
            <w:shd w:val="clear" w:color="auto" w:fill="auto"/>
            <w:vAlign w:val="center"/>
            <w:hideMark/>
          </w:tcPr>
          <w:p w14:paraId="777A00D8" w14:textId="031527AF"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79" w:type="dxa"/>
            <w:tcBorders>
              <w:top w:val="nil"/>
              <w:left w:val="nil"/>
              <w:bottom w:val="nil"/>
              <w:right w:val="nil"/>
            </w:tcBorders>
            <w:shd w:val="clear" w:color="auto" w:fill="auto"/>
            <w:vAlign w:val="center"/>
            <w:hideMark/>
          </w:tcPr>
          <w:p w14:paraId="1E7F65CB" w14:textId="77777777" w:rsidR="00F24496" w:rsidRPr="00F24496" w:rsidRDefault="00F24496" w:rsidP="00F24496">
            <w:pPr>
              <w:jc w:val="center"/>
              <w:rPr>
                <w:rFonts w:ascii="Tahoma" w:hAnsi="Tahoma" w:cs="Tahoma"/>
                <w:b/>
                <w:bCs/>
                <w:sz w:val="13"/>
                <w:szCs w:val="13"/>
              </w:rPr>
            </w:pPr>
          </w:p>
        </w:tc>
      </w:tr>
      <w:tr w:rsidR="00F24496" w:rsidRPr="00F24496" w14:paraId="09EAFC94" w14:textId="77777777" w:rsidTr="00F24496">
        <w:trPr>
          <w:trHeight w:val="225"/>
          <w:jc w:val="center"/>
        </w:trPr>
        <w:tc>
          <w:tcPr>
            <w:tcW w:w="326" w:type="dxa"/>
            <w:tcBorders>
              <w:top w:val="nil"/>
              <w:left w:val="nil"/>
              <w:bottom w:val="nil"/>
              <w:right w:val="nil"/>
            </w:tcBorders>
            <w:shd w:val="clear" w:color="auto" w:fill="auto"/>
            <w:vAlign w:val="center"/>
            <w:hideMark/>
          </w:tcPr>
          <w:p w14:paraId="3B35E947"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1E430C02"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FABF8F"/>
            <w:vAlign w:val="center"/>
            <w:hideMark/>
          </w:tcPr>
          <w:p w14:paraId="0D305995" w14:textId="77777777" w:rsidR="00F24496" w:rsidRPr="00F24496" w:rsidRDefault="00F24496" w:rsidP="00F24496">
            <w:pPr>
              <w:jc w:val="right"/>
              <w:rPr>
                <w:rFonts w:ascii="Tahoma" w:hAnsi="Tahoma" w:cs="Tahoma"/>
                <w:b/>
                <w:bCs/>
                <w:sz w:val="13"/>
                <w:szCs w:val="13"/>
              </w:rPr>
            </w:pPr>
            <w:r w:rsidRPr="00F24496">
              <w:rPr>
                <w:rFonts w:ascii="Tahoma" w:hAnsi="Tahoma" w:cs="Tahoma"/>
                <w:b/>
                <w:bCs/>
                <w:sz w:val="13"/>
                <w:szCs w:val="13"/>
              </w:rPr>
              <w:t>Расходы на приобретение энергетических ресурсов</w:t>
            </w:r>
          </w:p>
        </w:tc>
        <w:tc>
          <w:tcPr>
            <w:tcW w:w="643" w:type="dxa"/>
            <w:tcBorders>
              <w:top w:val="nil"/>
              <w:left w:val="nil"/>
              <w:bottom w:val="single" w:sz="4" w:space="0" w:color="C0C0C0"/>
              <w:right w:val="single" w:sz="4" w:space="0" w:color="C0C0C0"/>
            </w:tcBorders>
            <w:shd w:val="clear" w:color="auto" w:fill="auto"/>
            <w:vAlign w:val="center"/>
            <w:hideMark/>
          </w:tcPr>
          <w:p w14:paraId="12E96D18"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200ADB88" w14:textId="61012552"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C0C0C0"/>
              <w:right w:val="single" w:sz="4" w:space="0" w:color="C0C0C0"/>
            </w:tcBorders>
            <w:shd w:val="clear" w:color="auto" w:fill="auto"/>
            <w:vAlign w:val="center"/>
            <w:hideMark/>
          </w:tcPr>
          <w:p w14:paraId="5B94B185" w14:textId="4BAFB62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C0C0C0"/>
              <w:right w:val="single" w:sz="4" w:space="0" w:color="C0C0C0"/>
            </w:tcBorders>
            <w:shd w:val="clear" w:color="auto" w:fill="auto"/>
            <w:vAlign w:val="center"/>
            <w:hideMark/>
          </w:tcPr>
          <w:p w14:paraId="726B0F3C" w14:textId="3305EABF"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C0C0C0"/>
              <w:right w:val="single" w:sz="4" w:space="0" w:color="C0C0C0"/>
            </w:tcBorders>
            <w:shd w:val="clear" w:color="auto" w:fill="auto"/>
            <w:vAlign w:val="center"/>
            <w:hideMark/>
          </w:tcPr>
          <w:p w14:paraId="10345B6C" w14:textId="2266CA0F"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C0C0C0"/>
              <w:right w:val="single" w:sz="4" w:space="0" w:color="C0C0C0"/>
            </w:tcBorders>
            <w:shd w:val="clear" w:color="auto" w:fill="auto"/>
            <w:vAlign w:val="center"/>
            <w:hideMark/>
          </w:tcPr>
          <w:p w14:paraId="43A403FE" w14:textId="446F0D9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C0C0C0"/>
              <w:right w:val="single" w:sz="4" w:space="0" w:color="C0C0C0"/>
            </w:tcBorders>
            <w:shd w:val="clear" w:color="auto" w:fill="auto"/>
            <w:vAlign w:val="center"/>
            <w:hideMark/>
          </w:tcPr>
          <w:p w14:paraId="063A053D" w14:textId="47CE7F4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C0C0C0"/>
              <w:right w:val="single" w:sz="4" w:space="0" w:color="C0C0C0"/>
            </w:tcBorders>
            <w:shd w:val="clear" w:color="auto" w:fill="auto"/>
            <w:vAlign w:val="center"/>
            <w:hideMark/>
          </w:tcPr>
          <w:p w14:paraId="7AE7A017" w14:textId="166AF15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C0C0C0"/>
              <w:right w:val="single" w:sz="4" w:space="0" w:color="C0C0C0"/>
            </w:tcBorders>
            <w:shd w:val="clear" w:color="auto" w:fill="auto"/>
            <w:vAlign w:val="center"/>
            <w:hideMark/>
          </w:tcPr>
          <w:p w14:paraId="22F595A2" w14:textId="48106706"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412,21</w:t>
            </w:r>
          </w:p>
        </w:tc>
        <w:tc>
          <w:tcPr>
            <w:tcW w:w="833" w:type="dxa"/>
            <w:tcBorders>
              <w:top w:val="nil"/>
              <w:left w:val="nil"/>
              <w:bottom w:val="single" w:sz="4" w:space="0" w:color="C0C0C0"/>
              <w:right w:val="single" w:sz="4" w:space="0" w:color="C0C0C0"/>
            </w:tcBorders>
            <w:shd w:val="clear" w:color="auto" w:fill="auto"/>
            <w:vAlign w:val="center"/>
            <w:hideMark/>
          </w:tcPr>
          <w:p w14:paraId="427A2452" w14:textId="04FF1EE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855" w:type="dxa"/>
            <w:tcBorders>
              <w:top w:val="nil"/>
              <w:left w:val="nil"/>
              <w:bottom w:val="single" w:sz="4" w:space="0" w:color="C0C0C0"/>
              <w:right w:val="single" w:sz="4" w:space="0" w:color="C0C0C0"/>
            </w:tcBorders>
            <w:shd w:val="clear" w:color="auto" w:fill="auto"/>
            <w:vAlign w:val="center"/>
            <w:hideMark/>
          </w:tcPr>
          <w:p w14:paraId="62D027AB" w14:textId="2AF4964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206,11</w:t>
            </w:r>
          </w:p>
        </w:tc>
        <w:tc>
          <w:tcPr>
            <w:tcW w:w="1079" w:type="dxa"/>
            <w:tcBorders>
              <w:top w:val="nil"/>
              <w:left w:val="nil"/>
              <w:bottom w:val="nil"/>
              <w:right w:val="nil"/>
            </w:tcBorders>
            <w:shd w:val="clear" w:color="auto" w:fill="auto"/>
            <w:vAlign w:val="center"/>
            <w:hideMark/>
          </w:tcPr>
          <w:p w14:paraId="668EA8B4" w14:textId="77777777" w:rsidR="00F24496" w:rsidRPr="00F24496" w:rsidRDefault="00F24496" w:rsidP="00F24496">
            <w:pPr>
              <w:jc w:val="center"/>
              <w:rPr>
                <w:rFonts w:ascii="Tahoma" w:hAnsi="Tahoma" w:cs="Tahoma"/>
                <w:b/>
                <w:bCs/>
                <w:sz w:val="13"/>
                <w:szCs w:val="13"/>
              </w:rPr>
            </w:pPr>
          </w:p>
        </w:tc>
      </w:tr>
      <w:tr w:rsidR="00F24496" w:rsidRPr="00F24496" w14:paraId="23692280" w14:textId="77777777" w:rsidTr="00F24496">
        <w:trPr>
          <w:trHeight w:val="225"/>
          <w:jc w:val="center"/>
        </w:trPr>
        <w:tc>
          <w:tcPr>
            <w:tcW w:w="326" w:type="dxa"/>
            <w:tcBorders>
              <w:top w:val="nil"/>
              <w:left w:val="nil"/>
              <w:bottom w:val="nil"/>
              <w:right w:val="nil"/>
            </w:tcBorders>
            <w:shd w:val="clear" w:color="auto" w:fill="auto"/>
            <w:vAlign w:val="center"/>
            <w:hideMark/>
          </w:tcPr>
          <w:p w14:paraId="16E85E8F"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6B804E8A"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B1A0C7"/>
            <w:vAlign w:val="center"/>
            <w:hideMark/>
          </w:tcPr>
          <w:p w14:paraId="345205FC"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Амортизация</w:t>
            </w:r>
          </w:p>
        </w:tc>
        <w:tc>
          <w:tcPr>
            <w:tcW w:w="643" w:type="dxa"/>
            <w:tcBorders>
              <w:top w:val="nil"/>
              <w:left w:val="nil"/>
              <w:bottom w:val="single" w:sz="4" w:space="0" w:color="C0C0C0"/>
              <w:right w:val="single" w:sz="4" w:space="0" w:color="C0C0C0"/>
            </w:tcBorders>
            <w:shd w:val="clear" w:color="auto" w:fill="auto"/>
            <w:vAlign w:val="center"/>
            <w:hideMark/>
          </w:tcPr>
          <w:p w14:paraId="49BC6625"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5BA76BDC" w14:textId="211DFFE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40E1CFA2" w14:textId="785F1D5B"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31E7453B" w14:textId="4412EED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1057B7F0" w14:textId="359B96FC"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10381AF4" w14:textId="5CED4B12"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536EAEEC" w14:textId="59FE9C7F"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58397AFC" w14:textId="380AB871"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302FFAED" w14:textId="0FE53FA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33" w:type="dxa"/>
            <w:tcBorders>
              <w:top w:val="nil"/>
              <w:left w:val="nil"/>
              <w:bottom w:val="single" w:sz="4" w:space="0" w:color="C0C0C0"/>
              <w:right w:val="single" w:sz="4" w:space="0" w:color="C0C0C0"/>
            </w:tcBorders>
            <w:shd w:val="clear" w:color="auto" w:fill="auto"/>
            <w:vAlign w:val="center"/>
            <w:hideMark/>
          </w:tcPr>
          <w:p w14:paraId="3BBA26B9" w14:textId="765348E6"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55" w:type="dxa"/>
            <w:tcBorders>
              <w:top w:val="nil"/>
              <w:left w:val="nil"/>
              <w:bottom w:val="single" w:sz="4" w:space="0" w:color="C0C0C0"/>
              <w:right w:val="single" w:sz="4" w:space="0" w:color="C0C0C0"/>
            </w:tcBorders>
            <w:shd w:val="clear" w:color="auto" w:fill="auto"/>
            <w:vAlign w:val="center"/>
            <w:hideMark/>
          </w:tcPr>
          <w:p w14:paraId="6F6C4BC4" w14:textId="2053419C"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79" w:type="dxa"/>
            <w:tcBorders>
              <w:top w:val="nil"/>
              <w:left w:val="nil"/>
              <w:bottom w:val="nil"/>
              <w:right w:val="nil"/>
            </w:tcBorders>
            <w:shd w:val="clear" w:color="auto" w:fill="auto"/>
            <w:vAlign w:val="center"/>
            <w:hideMark/>
          </w:tcPr>
          <w:p w14:paraId="28A37FC3" w14:textId="77777777" w:rsidR="00F24496" w:rsidRPr="00F24496" w:rsidRDefault="00F24496" w:rsidP="00F24496">
            <w:pPr>
              <w:jc w:val="center"/>
              <w:rPr>
                <w:rFonts w:ascii="Tahoma" w:hAnsi="Tahoma" w:cs="Tahoma"/>
                <w:b/>
                <w:bCs/>
                <w:sz w:val="13"/>
                <w:szCs w:val="13"/>
              </w:rPr>
            </w:pPr>
          </w:p>
        </w:tc>
      </w:tr>
      <w:tr w:rsidR="00F24496" w:rsidRPr="00F24496" w14:paraId="3FF30B9E" w14:textId="77777777" w:rsidTr="00F24496">
        <w:trPr>
          <w:trHeight w:val="225"/>
          <w:jc w:val="center"/>
        </w:trPr>
        <w:tc>
          <w:tcPr>
            <w:tcW w:w="326" w:type="dxa"/>
            <w:tcBorders>
              <w:top w:val="nil"/>
              <w:left w:val="nil"/>
              <w:bottom w:val="nil"/>
              <w:right w:val="nil"/>
            </w:tcBorders>
            <w:shd w:val="clear" w:color="auto" w:fill="auto"/>
            <w:vAlign w:val="center"/>
            <w:hideMark/>
          </w:tcPr>
          <w:p w14:paraId="135D46FE"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7C79447A"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00B0F0"/>
            <w:vAlign w:val="center"/>
            <w:hideMark/>
          </w:tcPr>
          <w:p w14:paraId="53450417"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Нормативная прибыль</w:t>
            </w:r>
          </w:p>
        </w:tc>
        <w:tc>
          <w:tcPr>
            <w:tcW w:w="643" w:type="dxa"/>
            <w:tcBorders>
              <w:top w:val="nil"/>
              <w:left w:val="nil"/>
              <w:bottom w:val="single" w:sz="4" w:space="0" w:color="C0C0C0"/>
              <w:right w:val="single" w:sz="4" w:space="0" w:color="C0C0C0"/>
            </w:tcBorders>
            <w:shd w:val="clear" w:color="auto" w:fill="auto"/>
            <w:vAlign w:val="center"/>
            <w:hideMark/>
          </w:tcPr>
          <w:p w14:paraId="19BAC54B"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2D2F870B" w14:textId="29FF4AC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135C7EB3" w14:textId="052E2A4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5E755A5D" w14:textId="57E75D11"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57188A9C" w14:textId="72032823"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638A60EE" w14:textId="5574893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4EB577A2" w14:textId="789A2390"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22BB4E48" w14:textId="2F04010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06B6DE20" w14:textId="3DDD7FC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33" w:type="dxa"/>
            <w:tcBorders>
              <w:top w:val="nil"/>
              <w:left w:val="nil"/>
              <w:bottom w:val="single" w:sz="4" w:space="0" w:color="C0C0C0"/>
              <w:right w:val="single" w:sz="4" w:space="0" w:color="C0C0C0"/>
            </w:tcBorders>
            <w:shd w:val="clear" w:color="auto" w:fill="auto"/>
            <w:vAlign w:val="center"/>
            <w:hideMark/>
          </w:tcPr>
          <w:p w14:paraId="30742D6B" w14:textId="53A51AC4"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55" w:type="dxa"/>
            <w:tcBorders>
              <w:top w:val="nil"/>
              <w:left w:val="nil"/>
              <w:bottom w:val="single" w:sz="4" w:space="0" w:color="C0C0C0"/>
              <w:right w:val="single" w:sz="4" w:space="0" w:color="C0C0C0"/>
            </w:tcBorders>
            <w:shd w:val="clear" w:color="auto" w:fill="auto"/>
            <w:vAlign w:val="center"/>
            <w:hideMark/>
          </w:tcPr>
          <w:p w14:paraId="73FF39C2" w14:textId="370FFB40"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79" w:type="dxa"/>
            <w:tcBorders>
              <w:top w:val="nil"/>
              <w:left w:val="nil"/>
              <w:bottom w:val="nil"/>
              <w:right w:val="nil"/>
            </w:tcBorders>
            <w:shd w:val="clear" w:color="auto" w:fill="auto"/>
            <w:vAlign w:val="center"/>
            <w:hideMark/>
          </w:tcPr>
          <w:p w14:paraId="2157CA27" w14:textId="77777777" w:rsidR="00F24496" w:rsidRPr="00F24496" w:rsidRDefault="00F24496" w:rsidP="00F24496">
            <w:pPr>
              <w:jc w:val="center"/>
              <w:rPr>
                <w:rFonts w:ascii="Tahoma" w:hAnsi="Tahoma" w:cs="Tahoma"/>
                <w:b/>
                <w:bCs/>
                <w:sz w:val="13"/>
                <w:szCs w:val="13"/>
              </w:rPr>
            </w:pPr>
          </w:p>
        </w:tc>
      </w:tr>
      <w:tr w:rsidR="00F24496" w:rsidRPr="00F24496" w14:paraId="29F34B80" w14:textId="77777777" w:rsidTr="00F24496">
        <w:trPr>
          <w:trHeight w:val="225"/>
          <w:jc w:val="center"/>
        </w:trPr>
        <w:tc>
          <w:tcPr>
            <w:tcW w:w="326" w:type="dxa"/>
            <w:tcBorders>
              <w:top w:val="nil"/>
              <w:left w:val="nil"/>
              <w:bottom w:val="nil"/>
              <w:right w:val="nil"/>
            </w:tcBorders>
            <w:shd w:val="clear" w:color="auto" w:fill="auto"/>
            <w:vAlign w:val="center"/>
            <w:hideMark/>
          </w:tcPr>
          <w:p w14:paraId="6A1170E1"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3A2468B1"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B7DEE8"/>
            <w:vAlign w:val="center"/>
            <w:hideMark/>
          </w:tcPr>
          <w:p w14:paraId="21D118EE"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Расчетная предпринимательская прибыль</w:t>
            </w:r>
          </w:p>
        </w:tc>
        <w:tc>
          <w:tcPr>
            <w:tcW w:w="643" w:type="dxa"/>
            <w:tcBorders>
              <w:top w:val="nil"/>
              <w:left w:val="nil"/>
              <w:bottom w:val="single" w:sz="4" w:space="0" w:color="C0C0C0"/>
              <w:right w:val="single" w:sz="4" w:space="0" w:color="C0C0C0"/>
            </w:tcBorders>
            <w:shd w:val="clear" w:color="auto" w:fill="auto"/>
            <w:vAlign w:val="center"/>
            <w:hideMark/>
          </w:tcPr>
          <w:p w14:paraId="6DB63900"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02B5AD57" w14:textId="1514A39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0EC78B4B" w14:textId="1F5BE63D"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183787EE" w14:textId="43DC99E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25666B1D" w14:textId="51A8D241"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6527ED1B" w14:textId="3B7C3A7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47C02024" w14:textId="361FEEF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309DDE2B" w14:textId="172C3D8B"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3360F056" w14:textId="5225DB7B"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33" w:type="dxa"/>
            <w:tcBorders>
              <w:top w:val="nil"/>
              <w:left w:val="nil"/>
              <w:bottom w:val="single" w:sz="4" w:space="0" w:color="C0C0C0"/>
              <w:right w:val="single" w:sz="4" w:space="0" w:color="C0C0C0"/>
            </w:tcBorders>
            <w:shd w:val="clear" w:color="auto" w:fill="auto"/>
            <w:vAlign w:val="center"/>
            <w:hideMark/>
          </w:tcPr>
          <w:p w14:paraId="28F0EF7B" w14:textId="709ECC7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55" w:type="dxa"/>
            <w:tcBorders>
              <w:top w:val="nil"/>
              <w:left w:val="nil"/>
              <w:bottom w:val="single" w:sz="4" w:space="0" w:color="C0C0C0"/>
              <w:right w:val="single" w:sz="4" w:space="0" w:color="C0C0C0"/>
            </w:tcBorders>
            <w:shd w:val="clear" w:color="auto" w:fill="auto"/>
            <w:vAlign w:val="center"/>
            <w:hideMark/>
          </w:tcPr>
          <w:p w14:paraId="3E200C2A" w14:textId="6D462FD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79" w:type="dxa"/>
            <w:tcBorders>
              <w:top w:val="nil"/>
              <w:left w:val="nil"/>
              <w:bottom w:val="nil"/>
              <w:right w:val="nil"/>
            </w:tcBorders>
            <w:shd w:val="clear" w:color="auto" w:fill="auto"/>
            <w:vAlign w:val="center"/>
            <w:hideMark/>
          </w:tcPr>
          <w:p w14:paraId="6E7F6FDC" w14:textId="77777777" w:rsidR="00F24496" w:rsidRPr="00F24496" w:rsidRDefault="00F24496" w:rsidP="00F24496">
            <w:pPr>
              <w:jc w:val="center"/>
              <w:rPr>
                <w:rFonts w:ascii="Tahoma" w:hAnsi="Tahoma" w:cs="Tahoma"/>
                <w:b/>
                <w:bCs/>
                <w:sz w:val="13"/>
                <w:szCs w:val="13"/>
              </w:rPr>
            </w:pPr>
          </w:p>
        </w:tc>
      </w:tr>
      <w:tr w:rsidR="00F24496" w:rsidRPr="00F24496" w14:paraId="40995C42" w14:textId="77777777" w:rsidTr="00F24496">
        <w:trPr>
          <w:trHeight w:val="225"/>
          <w:jc w:val="center"/>
        </w:trPr>
        <w:tc>
          <w:tcPr>
            <w:tcW w:w="326" w:type="dxa"/>
            <w:tcBorders>
              <w:top w:val="nil"/>
              <w:left w:val="nil"/>
              <w:bottom w:val="nil"/>
              <w:right w:val="nil"/>
            </w:tcBorders>
            <w:shd w:val="clear" w:color="auto" w:fill="auto"/>
            <w:vAlign w:val="center"/>
            <w:hideMark/>
          </w:tcPr>
          <w:p w14:paraId="75A43BA6"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38913A74"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000000" w:fill="C4BD97"/>
            <w:vAlign w:val="center"/>
            <w:hideMark/>
          </w:tcPr>
          <w:p w14:paraId="367C4464"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Корректировки НВВ</w:t>
            </w:r>
          </w:p>
        </w:tc>
        <w:tc>
          <w:tcPr>
            <w:tcW w:w="643" w:type="dxa"/>
            <w:tcBorders>
              <w:top w:val="nil"/>
              <w:left w:val="nil"/>
              <w:bottom w:val="single" w:sz="4" w:space="0" w:color="C0C0C0"/>
              <w:right w:val="single" w:sz="4" w:space="0" w:color="C0C0C0"/>
            </w:tcBorders>
            <w:shd w:val="clear" w:color="auto" w:fill="auto"/>
            <w:vAlign w:val="center"/>
            <w:hideMark/>
          </w:tcPr>
          <w:p w14:paraId="58587868"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551023F1" w14:textId="6E36D42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878" w:type="dxa"/>
            <w:tcBorders>
              <w:top w:val="nil"/>
              <w:left w:val="nil"/>
              <w:bottom w:val="single" w:sz="4" w:space="0" w:color="C0C0C0"/>
              <w:right w:val="single" w:sz="4" w:space="0" w:color="C0C0C0"/>
            </w:tcBorders>
            <w:shd w:val="clear" w:color="auto" w:fill="auto"/>
            <w:vAlign w:val="center"/>
            <w:hideMark/>
          </w:tcPr>
          <w:p w14:paraId="673FBF8C" w14:textId="5D62C94F"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01" w:type="dxa"/>
            <w:tcBorders>
              <w:top w:val="nil"/>
              <w:left w:val="nil"/>
              <w:bottom w:val="single" w:sz="4" w:space="0" w:color="C0C0C0"/>
              <w:right w:val="single" w:sz="4" w:space="0" w:color="C0C0C0"/>
            </w:tcBorders>
            <w:shd w:val="clear" w:color="auto" w:fill="auto"/>
            <w:vAlign w:val="center"/>
            <w:hideMark/>
          </w:tcPr>
          <w:p w14:paraId="13A44663" w14:textId="592AB2E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12" w:type="dxa"/>
            <w:tcBorders>
              <w:top w:val="nil"/>
              <w:left w:val="nil"/>
              <w:bottom w:val="single" w:sz="4" w:space="0" w:color="C0C0C0"/>
              <w:right w:val="single" w:sz="4" w:space="0" w:color="C0C0C0"/>
            </w:tcBorders>
            <w:shd w:val="clear" w:color="auto" w:fill="auto"/>
            <w:vAlign w:val="center"/>
            <w:hideMark/>
          </w:tcPr>
          <w:p w14:paraId="202D065B" w14:textId="50AACF47"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7A5981FC" w14:textId="516D258C"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34" w:type="dxa"/>
            <w:tcBorders>
              <w:top w:val="nil"/>
              <w:left w:val="nil"/>
              <w:bottom w:val="single" w:sz="4" w:space="0" w:color="C0C0C0"/>
              <w:right w:val="single" w:sz="4" w:space="0" w:color="C0C0C0"/>
            </w:tcBorders>
            <w:shd w:val="clear" w:color="auto" w:fill="auto"/>
            <w:vAlign w:val="center"/>
            <w:hideMark/>
          </w:tcPr>
          <w:p w14:paraId="56DC91D6" w14:textId="1CE6736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68" w:type="dxa"/>
            <w:tcBorders>
              <w:top w:val="nil"/>
              <w:left w:val="nil"/>
              <w:bottom w:val="single" w:sz="4" w:space="0" w:color="C0C0C0"/>
              <w:right w:val="single" w:sz="4" w:space="0" w:color="C0C0C0"/>
            </w:tcBorders>
            <w:shd w:val="clear" w:color="auto" w:fill="auto"/>
            <w:vAlign w:val="center"/>
            <w:hideMark/>
          </w:tcPr>
          <w:p w14:paraId="66D3B128" w14:textId="6D8875D4"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w:t>
            </w:r>
          </w:p>
        </w:tc>
        <w:tc>
          <w:tcPr>
            <w:tcW w:w="1023" w:type="dxa"/>
            <w:tcBorders>
              <w:top w:val="nil"/>
              <w:left w:val="nil"/>
              <w:bottom w:val="single" w:sz="4" w:space="0" w:color="C0C0C0"/>
              <w:right w:val="single" w:sz="4" w:space="0" w:color="C0C0C0"/>
            </w:tcBorders>
            <w:shd w:val="clear" w:color="auto" w:fill="auto"/>
            <w:vAlign w:val="center"/>
            <w:hideMark/>
          </w:tcPr>
          <w:p w14:paraId="62403361" w14:textId="542E96A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9,95</w:t>
            </w:r>
          </w:p>
        </w:tc>
        <w:tc>
          <w:tcPr>
            <w:tcW w:w="833" w:type="dxa"/>
            <w:tcBorders>
              <w:top w:val="nil"/>
              <w:left w:val="nil"/>
              <w:bottom w:val="single" w:sz="4" w:space="0" w:color="C0C0C0"/>
              <w:right w:val="single" w:sz="4" w:space="0" w:color="C0C0C0"/>
            </w:tcBorders>
            <w:shd w:val="clear" w:color="auto" w:fill="auto"/>
            <w:vAlign w:val="center"/>
            <w:hideMark/>
          </w:tcPr>
          <w:p w14:paraId="54000700" w14:textId="251F31EE"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8,65</w:t>
            </w:r>
          </w:p>
        </w:tc>
        <w:tc>
          <w:tcPr>
            <w:tcW w:w="855" w:type="dxa"/>
            <w:tcBorders>
              <w:top w:val="nil"/>
              <w:left w:val="nil"/>
              <w:bottom w:val="single" w:sz="4" w:space="0" w:color="C0C0C0"/>
              <w:right w:val="single" w:sz="4" w:space="0" w:color="C0C0C0"/>
            </w:tcBorders>
            <w:shd w:val="clear" w:color="auto" w:fill="auto"/>
            <w:vAlign w:val="center"/>
            <w:hideMark/>
          </w:tcPr>
          <w:p w14:paraId="20196105" w14:textId="1A5770F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         1,30</w:t>
            </w:r>
          </w:p>
        </w:tc>
        <w:tc>
          <w:tcPr>
            <w:tcW w:w="1079" w:type="dxa"/>
            <w:tcBorders>
              <w:top w:val="nil"/>
              <w:left w:val="nil"/>
              <w:bottom w:val="nil"/>
              <w:right w:val="nil"/>
            </w:tcBorders>
            <w:shd w:val="clear" w:color="auto" w:fill="auto"/>
            <w:vAlign w:val="center"/>
            <w:hideMark/>
          </w:tcPr>
          <w:p w14:paraId="08ABC460" w14:textId="77777777" w:rsidR="00F24496" w:rsidRPr="00F24496" w:rsidRDefault="00F24496" w:rsidP="00F24496">
            <w:pPr>
              <w:jc w:val="center"/>
              <w:rPr>
                <w:rFonts w:ascii="Tahoma" w:hAnsi="Tahoma" w:cs="Tahoma"/>
                <w:b/>
                <w:bCs/>
                <w:sz w:val="13"/>
                <w:szCs w:val="13"/>
              </w:rPr>
            </w:pPr>
          </w:p>
        </w:tc>
      </w:tr>
      <w:tr w:rsidR="00F24496" w:rsidRPr="00F24496" w14:paraId="6075B724" w14:textId="77777777" w:rsidTr="00F24496">
        <w:trPr>
          <w:trHeight w:val="225"/>
          <w:jc w:val="center"/>
        </w:trPr>
        <w:tc>
          <w:tcPr>
            <w:tcW w:w="326" w:type="dxa"/>
            <w:tcBorders>
              <w:top w:val="nil"/>
              <w:left w:val="nil"/>
              <w:bottom w:val="nil"/>
              <w:right w:val="nil"/>
            </w:tcBorders>
            <w:shd w:val="clear" w:color="auto" w:fill="auto"/>
            <w:vAlign w:val="center"/>
            <w:hideMark/>
          </w:tcPr>
          <w:p w14:paraId="56753175" w14:textId="77777777" w:rsidR="00F24496" w:rsidRPr="00F24496" w:rsidRDefault="00F24496" w:rsidP="00F24496">
            <w:pPr>
              <w:rPr>
                <w:sz w:val="13"/>
                <w:szCs w:val="13"/>
              </w:rPr>
            </w:pPr>
          </w:p>
        </w:tc>
        <w:tc>
          <w:tcPr>
            <w:tcW w:w="575" w:type="dxa"/>
            <w:tcBorders>
              <w:top w:val="nil"/>
              <w:left w:val="nil"/>
              <w:bottom w:val="nil"/>
              <w:right w:val="nil"/>
            </w:tcBorders>
            <w:shd w:val="clear" w:color="auto" w:fill="auto"/>
            <w:vAlign w:val="center"/>
            <w:hideMark/>
          </w:tcPr>
          <w:p w14:paraId="68F73B67" w14:textId="77777777" w:rsidR="00F24496" w:rsidRPr="00F24496" w:rsidRDefault="00F24496" w:rsidP="00F24496">
            <w:pPr>
              <w:rPr>
                <w:sz w:val="13"/>
                <w:szCs w:val="13"/>
              </w:rPr>
            </w:pPr>
          </w:p>
        </w:tc>
        <w:tc>
          <w:tcPr>
            <w:tcW w:w="3285" w:type="dxa"/>
            <w:tcBorders>
              <w:top w:val="nil"/>
              <w:left w:val="single" w:sz="4" w:space="0" w:color="C0C0C0"/>
              <w:bottom w:val="single" w:sz="4" w:space="0" w:color="C0C0C0"/>
              <w:right w:val="single" w:sz="4" w:space="0" w:color="C0C0C0"/>
            </w:tcBorders>
            <w:shd w:val="clear" w:color="auto" w:fill="auto"/>
            <w:vAlign w:val="center"/>
            <w:hideMark/>
          </w:tcPr>
          <w:p w14:paraId="6FAEDFD1" w14:textId="77777777" w:rsidR="00F24496" w:rsidRPr="00F24496" w:rsidRDefault="00F24496" w:rsidP="00F24496">
            <w:pPr>
              <w:rPr>
                <w:rFonts w:ascii="Tahoma" w:hAnsi="Tahoma" w:cs="Tahoma"/>
                <w:b/>
                <w:bCs/>
                <w:sz w:val="13"/>
                <w:szCs w:val="13"/>
              </w:rPr>
            </w:pPr>
            <w:r w:rsidRPr="00F24496">
              <w:rPr>
                <w:rFonts w:ascii="Tahoma" w:hAnsi="Tahoma" w:cs="Tahoma"/>
                <w:b/>
                <w:bCs/>
                <w:sz w:val="13"/>
                <w:szCs w:val="13"/>
              </w:rPr>
              <w:t>ВСЕГО:</w:t>
            </w:r>
          </w:p>
        </w:tc>
        <w:tc>
          <w:tcPr>
            <w:tcW w:w="643" w:type="dxa"/>
            <w:tcBorders>
              <w:top w:val="nil"/>
              <w:left w:val="nil"/>
              <w:bottom w:val="single" w:sz="4" w:space="0" w:color="C0C0C0"/>
              <w:right w:val="single" w:sz="4" w:space="0" w:color="C0C0C0"/>
            </w:tcBorders>
            <w:shd w:val="clear" w:color="auto" w:fill="auto"/>
            <w:vAlign w:val="center"/>
            <w:hideMark/>
          </w:tcPr>
          <w:p w14:paraId="22CD495E" w14:textId="77777777" w:rsidR="00F24496" w:rsidRPr="00F24496" w:rsidRDefault="00F24496" w:rsidP="00F24496">
            <w:pPr>
              <w:jc w:val="center"/>
              <w:rPr>
                <w:rFonts w:ascii="Tahoma" w:hAnsi="Tahoma" w:cs="Tahoma"/>
                <w:b/>
                <w:bCs/>
                <w:sz w:val="13"/>
                <w:szCs w:val="13"/>
              </w:rPr>
            </w:pPr>
            <w:proofErr w:type="spellStart"/>
            <w:r w:rsidRPr="00F24496">
              <w:rPr>
                <w:rFonts w:ascii="Tahoma" w:hAnsi="Tahoma" w:cs="Tahoma"/>
                <w:b/>
                <w:bCs/>
                <w:sz w:val="13"/>
                <w:szCs w:val="13"/>
              </w:rPr>
              <w:t>тыс</w:t>
            </w:r>
            <w:proofErr w:type="spellEnd"/>
            <w:r w:rsidRPr="00F24496">
              <w:rPr>
                <w:rFonts w:ascii="Tahoma" w:hAnsi="Tahoma" w:cs="Tahoma"/>
                <w:b/>
                <w:bCs/>
                <w:sz w:val="13"/>
                <w:szCs w:val="13"/>
              </w:rPr>
              <w:t xml:space="preserve"> </w:t>
            </w:r>
            <w:proofErr w:type="spellStart"/>
            <w:r w:rsidRPr="00F24496">
              <w:rPr>
                <w:rFonts w:ascii="Tahoma" w:hAnsi="Tahoma" w:cs="Tahoma"/>
                <w:b/>
                <w:bCs/>
                <w:sz w:val="13"/>
                <w:szCs w:val="13"/>
              </w:rPr>
              <w:t>руб</w:t>
            </w:r>
            <w:proofErr w:type="spellEnd"/>
          </w:p>
        </w:tc>
        <w:tc>
          <w:tcPr>
            <w:tcW w:w="1057" w:type="dxa"/>
            <w:tcBorders>
              <w:top w:val="nil"/>
              <w:left w:val="nil"/>
              <w:bottom w:val="single" w:sz="4" w:space="0" w:color="C0C0C0"/>
              <w:right w:val="single" w:sz="4" w:space="0" w:color="C0C0C0"/>
            </w:tcBorders>
            <w:shd w:val="clear" w:color="auto" w:fill="auto"/>
            <w:vAlign w:val="center"/>
            <w:hideMark/>
          </w:tcPr>
          <w:p w14:paraId="3884591D" w14:textId="4870826C"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375,14</w:t>
            </w:r>
          </w:p>
        </w:tc>
        <w:tc>
          <w:tcPr>
            <w:tcW w:w="878" w:type="dxa"/>
            <w:tcBorders>
              <w:top w:val="nil"/>
              <w:left w:val="nil"/>
              <w:bottom w:val="single" w:sz="4" w:space="0" w:color="C0C0C0"/>
              <w:right w:val="single" w:sz="4" w:space="0" w:color="C0C0C0"/>
            </w:tcBorders>
            <w:shd w:val="clear" w:color="auto" w:fill="auto"/>
            <w:vAlign w:val="center"/>
            <w:hideMark/>
          </w:tcPr>
          <w:p w14:paraId="485B8FB1" w14:textId="340DECE2"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19,07</w:t>
            </w:r>
          </w:p>
        </w:tc>
        <w:tc>
          <w:tcPr>
            <w:tcW w:w="1001" w:type="dxa"/>
            <w:tcBorders>
              <w:top w:val="nil"/>
              <w:left w:val="nil"/>
              <w:bottom w:val="single" w:sz="4" w:space="0" w:color="C0C0C0"/>
              <w:right w:val="single" w:sz="4" w:space="0" w:color="C0C0C0"/>
            </w:tcBorders>
            <w:shd w:val="clear" w:color="auto" w:fill="auto"/>
            <w:vAlign w:val="center"/>
            <w:hideMark/>
          </w:tcPr>
          <w:p w14:paraId="7BA45130" w14:textId="2358836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268,32</w:t>
            </w:r>
          </w:p>
        </w:tc>
        <w:tc>
          <w:tcPr>
            <w:tcW w:w="1012" w:type="dxa"/>
            <w:tcBorders>
              <w:top w:val="nil"/>
              <w:left w:val="nil"/>
              <w:bottom w:val="single" w:sz="4" w:space="0" w:color="C0C0C0"/>
              <w:right w:val="single" w:sz="4" w:space="0" w:color="C0C0C0"/>
            </w:tcBorders>
            <w:shd w:val="clear" w:color="auto" w:fill="auto"/>
            <w:vAlign w:val="center"/>
            <w:hideMark/>
          </w:tcPr>
          <w:p w14:paraId="69CBA11C" w14:textId="0E57D2A1"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273,84</w:t>
            </w:r>
          </w:p>
        </w:tc>
        <w:tc>
          <w:tcPr>
            <w:tcW w:w="1034" w:type="dxa"/>
            <w:tcBorders>
              <w:top w:val="nil"/>
              <w:left w:val="nil"/>
              <w:bottom w:val="single" w:sz="4" w:space="0" w:color="C0C0C0"/>
              <w:right w:val="single" w:sz="4" w:space="0" w:color="C0C0C0"/>
            </w:tcBorders>
            <w:shd w:val="clear" w:color="auto" w:fill="auto"/>
            <w:vAlign w:val="center"/>
            <w:hideMark/>
          </w:tcPr>
          <w:p w14:paraId="43F0A6FB" w14:textId="35DC9EA9"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299,83</w:t>
            </w:r>
          </w:p>
        </w:tc>
        <w:tc>
          <w:tcPr>
            <w:tcW w:w="1034" w:type="dxa"/>
            <w:tcBorders>
              <w:top w:val="nil"/>
              <w:left w:val="nil"/>
              <w:bottom w:val="single" w:sz="4" w:space="0" w:color="C0C0C0"/>
              <w:right w:val="single" w:sz="4" w:space="0" w:color="C0C0C0"/>
            </w:tcBorders>
            <w:shd w:val="clear" w:color="auto" w:fill="auto"/>
            <w:vAlign w:val="center"/>
            <w:hideMark/>
          </w:tcPr>
          <w:p w14:paraId="0242D609" w14:textId="30AB290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573,67</w:t>
            </w:r>
          </w:p>
        </w:tc>
        <w:tc>
          <w:tcPr>
            <w:tcW w:w="1068" w:type="dxa"/>
            <w:tcBorders>
              <w:top w:val="nil"/>
              <w:left w:val="nil"/>
              <w:bottom w:val="single" w:sz="4" w:space="0" w:color="C0C0C0"/>
              <w:right w:val="single" w:sz="4" w:space="0" w:color="C0C0C0"/>
            </w:tcBorders>
            <w:shd w:val="clear" w:color="auto" w:fill="auto"/>
            <w:vAlign w:val="center"/>
            <w:hideMark/>
          </w:tcPr>
          <w:p w14:paraId="5919CB7E" w14:textId="1D6C509A"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138,37</w:t>
            </w:r>
          </w:p>
        </w:tc>
        <w:tc>
          <w:tcPr>
            <w:tcW w:w="1023" w:type="dxa"/>
            <w:tcBorders>
              <w:top w:val="nil"/>
              <w:left w:val="nil"/>
              <w:bottom w:val="single" w:sz="4" w:space="0" w:color="C0C0C0"/>
              <w:right w:val="single" w:sz="4" w:space="0" w:color="C0C0C0"/>
            </w:tcBorders>
            <w:shd w:val="clear" w:color="auto" w:fill="auto"/>
            <w:vAlign w:val="center"/>
            <w:hideMark/>
          </w:tcPr>
          <w:p w14:paraId="4DA091C4" w14:textId="0CC3223B"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402,26</w:t>
            </w:r>
          </w:p>
        </w:tc>
        <w:tc>
          <w:tcPr>
            <w:tcW w:w="833" w:type="dxa"/>
            <w:tcBorders>
              <w:top w:val="nil"/>
              <w:left w:val="nil"/>
              <w:bottom w:val="single" w:sz="4" w:space="0" w:color="C0C0C0"/>
              <w:right w:val="single" w:sz="4" w:space="0" w:color="C0C0C0"/>
            </w:tcBorders>
            <w:shd w:val="clear" w:color="auto" w:fill="auto"/>
            <w:vAlign w:val="center"/>
            <w:hideMark/>
          </w:tcPr>
          <w:p w14:paraId="2404F9C0" w14:textId="18418B25"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197,46</w:t>
            </w:r>
          </w:p>
        </w:tc>
        <w:tc>
          <w:tcPr>
            <w:tcW w:w="855" w:type="dxa"/>
            <w:tcBorders>
              <w:top w:val="nil"/>
              <w:left w:val="nil"/>
              <w:bottom w:val="single" w:sz="4" w:space="0" w:color="C0C0C0"/>
              <w:right w:val="single" w:sz="4" w:space="0" w:color="C0C0C0"/>
            </w:tcBorders>
            <w:shd w:val="clear" w:color="auto" w:fill="auto"/>
            <w:vAlign w:val="center"/>
            <w:hideMark/>
          </w:tcPr>
          <w:p w14:paraId="6DEE03A7" w14:textId="4E134443" w:rsidR="00F24496" w:rsidRPr="00F24496" w:rsidRDefault="00F24496" w:rsidP="00F24496">
            <w:pPr>
              <w:jc w:val="center"/>
              <w:rPr>
                <w:rFonts w:ascii="Tahoma" w:hAnsi="Tahoma" w:cs="Tahoma"/>
                <w:b/>
                <w:bCs/>
                <w:sz w:val="13"/>
                <w:szCs w:val="13"/>
              </w:rPr>
            </w:pPr>
            <w:r w:rsidRPr="00F24496">
              <w:rPr>
                <w:rFonts w:ascii="Tahoma" w:hAnsi="Tahoma" w:cs="Tahoma"/>
                <w:b/>
                <w:bCs/>
                <w:sz w:val="13"/>
                <w:szCs w:val="13"/>
              </w:rPr>
              <w:t>204,81</w:t>
            </w:r>
          </w:p>
        </w:tc>
        <w:tc>
          <w:tcPr>
            <w:tcW w:w="1079" w:type="dxa"/>
            <w:tcBorders>
              <w:top w:val="nil"/>
              <w:left w:val="nil"/>
              <w:bottom w:val="nil"/>
              <w:right w:val="nil"/>
            </w:tcBorders>
            <w:shd w:val="clear" w:color="auto" w:fill="auto"/>
            <w:vAlign w:val="center"/>
            <w:hideMark/>
          </w:tcPr>
          <w:p w14:paraId="5F0F13C1" w14:textId="77777777" w:rsidR="00F24496" w:rsidRPr="00F24496" w:rsidRDefault="00F24496" w:rsidP="00F24496">
            <w:pPr>
              <w:jc w:val="center"/>
              <w:rPr>
                <w:rFonts w:ascii="Tahoma" w:hAnsi="Tahoma" w:cs="Tahoma"/>
                <w:b/>
                <w:bCs/>
                <w:sz w:val="13"/>
                <w:szCs w:val="13"/>
              </w:rPr>
            </w:pPr>
          </w:p>
        </w:tc>
      </w:tr>
    </w:tbl>
    <w:p w14:paraId="02723C8A" w14:textId="77777777" w:rsidR="00F24496" w:rsidRPr="00F24496" w:rsidRDefault="00F24496" w:rsidP="00F24496">
      <w:pPr>
        <w:tabs>
          <w:tab w:val="left" w:pos="0"/>
          <w:tab w:val="left" w:pos="3052"/>
        </w:tabs>
        <w:rPr>
          <w:color w:val="FF0000"/>
          <w:lang w:eastAsia="en-US"/>
        </w:rPr>
      </w:pPr>
    </w:p>
    <w:p w14:paraId="1C945FAA" w14:textId="77777777" w:rsidR="00F24496" w:rsidRDefault="00F24496" w:rsidP="00F24496">
      <w:pPr>
        <w:tabs>
          <w:tab w:val="left" w:pos="5580"/>
          <w:tab w:val="left" w:pos="9498"/>
        </w:tabs>
        <w:ind w:right="-569" w:firstLine="5387"/>
        <w:sectPr w:rsidR="00F24496" w:rsidSect="00F24496">
          <w:pgSz w:w="16838" w:h="11906" w:orient="landscape"/>
          <w:pgMar w:top="709" w:right="851" w:bottom="1418" w:left="284" w:header="709" w:footer="709" w:gutter="0"/>
          <w:cols w:space="708"/>
          <w:titlePg/>
          <w:docGrid w:linePitch="360"/>
        </w:sectPr>
      </w:pPr>
    </w:p>
    <w:p w14:paraId="3626F98A" w14:textId="58284964" w:rsidR="00F24496" w:rsidRDefault="00F24496" w:rsidP="00F24496">
      <w:pPr>
        <w:tabs>
          <w:tab w:val="left" w:pos="5580"/>
          <w:tab w:val="left" w:pos="9498"/>
        </w:tabs>
        <w:ind w:right="-569" w:firstLine="5387"/>
      </w:pPr>
      <w:r>
        <w:lastRenderedPageBreak/>
        <w:t>Приложение № 4 к протоколу № 36</w:t>
      </w:r>
    </w:p>
    <w:p w14:paraId="103FF69B" w14:textId="77777777" w:rsidR="00F24496" w:rsidRDefault="00F24496" w:rsidP="00F24496">
      <w:pPr>
        <w:tabs>
          <w:tab w:val="left" w:pos="5580"/>
          <w:tab w:val="left" w:pos="9498"/>
        </w:tabs>
        <w:ind w:right="-569" w:firstLine="5387"/>
      </w:pPr>
      <w:r>
        <w:t>заседания Правления Региональной</w:t>
      </w:r>
    </w:p>
    <w:p w14:paraId="00E45920" w14:textId="77777777" w:rsidR="00F24496" w:rsidRDefault="00F24496" w:rsidP="00F24496">
      <w:pPr>
        <w:tabs>
          <w:tab w:val="left" w:pos="5580"/>
          <w:tab w:val="left" w:pos="9498"/>
        </w:tabs>
        <w:ind w:right="-569" w:firstLine="5387"/>
      </w:pPr>
      <w:r>
        <w:t>энергетической комиссии</w:t>
      </w:r>
    </w:p>
    <w:p w14:paraId="533BD8AC" w14:textId="77777777" w:rsidR="00F24496" w:rsidRDefault="00F24496" w:rsidP="00F24496">
      <w:pPr>
        <w:tabs>
          <w:tab w:val="left" w:pos="5580"/>
          <w:tab w:val="left" w:pos="9498"/>
        </w:tabs>
        <w:ind w:right="-569" w:firstLine="5387"/>
      </w:pPr>
      <w:r>
        <w:t>Кузбасса от 02.07.2020</w:t>
      </w:r>
    </w:p>
    <w:p w14:paraId="738936F9" w14:textId="77777777" w:rsidR="00F24496" w:rsidRPr="00F24496" w:rsidRDefault="00F24496" w:rsidP="00F24496">
      <w:pPr>
        <w:tabs>
          <w:tab w:val="left" w:pos="0"/>
          <w:tab w:val="left" w:pos="3052"/>
        </w:tabs>
        <w:ind w:left="3544"/>
        <w:rPr>
          <w:lang w:eastAsia="en-US"/>
        </w:rPr>
      </w:pPr>
    </w:p>
    <w:p w14:paraId="720EDB2D" w14:textId="77777777" w:rsidR="00F24496" w:rsidRPr="00F24496" w:rsidRDefault="00F24496" w:rsidP="00F24496">
      <w:pPr>
        <w:jc w:val="center"/>
        <w:rPr>
          <w:b/>
          <w:sz w:val="28"/>
          <w:szCs w:val="28"/>
          <w:lang w:eastAsia="en-US"/>
        </w:rPr>
      </w:pPr>
      <w:proofErr w:type="spellStart"/>
      <w:r w:rsidRPr="00F24496">
        <w:rPr>
          <w:b/>
          <w:sz w:val="28"/>
          <w:szCs w:val="28"/>
          <w:lang w:eastAsia="en-US"/>
        </w:rPr>
        <w:t>Одноставочные</w:t>
      </w:r>
      <w:proofErr w:type="spellEnd"/>
      <w:r w:rsidRPr="00F24496">
        <w:rPr>
          <w:b/>
          <w:sz w:val="28"/>
          <w:szCs w:val="28"/>
          <w:lang w:eastAsia="en-US"/>
        </w:rPr>
        <w:t xml:space="preserve"> тарифы на техническую воду* </w:t>
      </w:r>
    </w:p>
    <w:p w14:paraId="3EFB53B2" w14:textId="77777777" w:rsidR="00F24496" w:rsidRPr="00F24496" w:rsidRDefault="00F24496" w:rsidP="00F24496">
      <w:pPr>
        <w:jc w:val="center"/>
        <w:rPr>
          <w:b/>
          <w:bCs/>
          <w:kern w:val="32"/>
          <w:sz w:val="28"/>
          <w:szCs w:val="28"/>
          <w:lang w:eastAsia="en-US"/>
        </w:rPr>
      </w:pPr>
      <w:r w:rsidRPr="00F24496">
        <w:rPr>
          <w:b/>
          <w:sz w:val="28"/>
          <w:szCs w:val="28"/>
          <w:lang w:eastAsia="en-US"/>
        </w:rPr>
        <w:t>ООО «Водоканал» (</w:t>
      </w:r>
      <w:proofErr w:type="spellStart"/>
      <w:r w:rsidRPr="00F24496">
        <w:rPr>
          <w:b/>
          <w:sz w:val="28"/>
          <w:szCs w:val="28"/>
          <w:lang w:eastAsia="en-US"/>
        </w:rPr>
        <w:t>Таштагольский</w:t>
      </w:r>
      <w:proofErr w:type="spellEnd"/>
      <w:r w:rsidRPr="00F24496">
        <w:rPr>
          <w:b/>
          <w:sz w:val="28"/>
          <w:szCs w:val="28"/>
          <w:lang w:eastAsia="en-US"/>
        </w:rPr>
        <w:t xml:space="preserve"> муниципальный район)</w:t>
      </w:r>
      <w:r w:rsidRPr="00F24496">
        <w:rPr>
          <w:b/>
          <w:bCs/>
          <w:kern w:val="32"/>
          <w:sz w:val="28"/>
          <w:szCs w:val="28"/>
          <w:lang w:eastAsia="en-US"/>
        </w:rPr>
        <w:t xml:space="preserve"> </w:t>
      </w:r>
    </w:p>
    <w:p w14:paraId="4AC6A15D" w14:textId="77777777" w:rsidR="00F24496" w:rsidRPr="00F24496" w:rsidRDefault="00F24496" w:rsidP="00F24496">
      <w:pPr>
        <w:jc w:val="center"/>
        <w:rPr>
          <w:b/>
          <w:sz w:val="28"/>
          <w:szCs w:val="28"/>
          <w:lang w:eastAsia="en-US"/>
        </w:rPr>
      </w:pPr>
      <w:r w:rsidRPr="00F24496">
        <w:rPr>
          <w:b/>
          <w:sz w:val="28"/>
          <w:szCs w:val="28"/>
          <w:lang w:eastAsia="en-US"/>
        </w:rPr>
        <w:t>на период с 01.01.2020 по 31.12.2022</w:t>
      </w:r>
    </w:p>
    <w:p w14:paraId="4129547C" w14:textId="77777777" w:rsidR="00F24496" w:rsidRPr="00F24496" w:rsidRDefault="00F24496" w:rsidP="00F24496">
      <w:pPr>
        <w:jc w:val="center"/>
        <w:rPr>
          <w:b/>
          <w:color w:val="FF0000"/>
          <w:sz w:val="28"/>
          <w:szCs w:val="28"/>
          <w:lang w:eastAsia="en-US"/>
        </w:rPr>
      </w:pPr>
    </w:p>
    <w:p w14:paraId="699B01DF" w14:textId="77777777" w:rsidR="00F24496" w:rsidRPr="00F24496" w:rsidRDefault="00F24496" w:rsidP="00F24496">
      <w:pPr>
        <w:jc w:val="center"/>
        <w:rPr>
          <w:b/>
          <w:color w:val="FF0000"/>
          <w:sz w:val="28"/>
          <w:szCs w:val="28"/>
          <w:lang w:eastAsia="en-US"/>
        </w:rPr>
      </w:pPr>
    </w:p>
    <w:tbl>
      <w:tblPr>
        <w:tblW w:w="10138" w:type="dxa"/>
        <w:tblInd w:w="-681" w:type="dxa"/>
        <w:tblLayout w:type="fixed"/>
        <w:tblLook w:val="04A0" w:firstRow="1" w:lastRow="0" w:firstColumn="1" w:lastColumn="0" w:noHBand="0" w:noVBand="1"/>
      </w:tblPr>
      <w:tblGrid>
        <w:gridCol w:w="2200"/>
        <w:gridCol w:w="1276"/>
        <w:gridCol w:w="1417"/>
        <w:gridCol w:w="1276"/>
        <w:gridCol w:w="1276"/>
        <w:gridCol w:w="1344"/>
        <w:gridCol w:w="1349"/>
      </w:tblGrid>
      <w:tr w:rsidR="00F24496" w:rsidRPr="00F24496" w14:paraId="5CACFAA9" w14:textId="77777777" w:rsidTr="00F24496">
        <w:trPr>
          <w:trHeight w:val="495"/>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A3A645" w14:textId="77777777" w:rsidR="00F24496" w:rsidRPr="00F24496" w:rsidRDefault="00F24496" w:rsidP="00F24496">
            <w:pPr>
              <w:jc w:val="center"/>
              <w:rPr>
                <w:sz w:val="28"/>
                <w:szCs w:val="28"/>
              </w:rPr>
            </w:pPr>
            <w:r w:rsidRPr="00F24496">
              <w:rPr>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732E923C" w14:textId="77777777" w:rsidR="00F24496" w:rsidRPr="00F24496" w:rsidRDefault="00F24496" w:rsidP="00F24496">
            <w:pPr>
              <w:jc w:val="center"/>
              <w:rPr>
                <w:sz w:val="28"/>
                <w:szCs w:val="28"/>
              </w:rPr>
            </w:pPr>
            <w:r w:rsidRPr="00F24496">
              <w:rPr>
                <w:sz w:val="28"/>
                <w:szCs w:val="28"/>
              </w:rPr>
              <w:t>Тариф, руб./м</w:t>
            </w:r>
            <w:r w:rsidRPr="00F24496">
              <w:rPr>
                <w:sz w:val="28"/>
                <w:szCs w:val="28"/>
                <w:vertAlign w:val="superscript"/>
              </w:rPr>
              <w:t>3</w:t>
            </w:r>
          </w:p>
        </w:tc>
      </w:tr>
      <w:tr w:rsidR="00F24496" w:rsidRPr="00F24496" w14:paraId="5AF2AF07" w14:textId="77777777" w:rsidTr="00F24496">
        <w:trPr>
          <w:trHeight w:val="403"/>
        </w:trPr>
        <w:tc>
          <w:tcPr>
            <w:tcW w:w="2200" w:type="dxa"/>
            <w:vMerge/>
            <w:tcBorders>
              <w:top w:val="single" w:sz="4" w:space="0" w:color="auto"/>
              <w:left w:val="single" w:sz="4" w:space="0" w:color="auto"/>
              <w:bottom w:val="single" w:sz="4" w:space="0" w:color="auto"/>
              <w:right w:val="single" w:sz="4" w:space="0" w:color="auto"/>
            </w:tcBorders>
            <w:vAlign w:val="center"/>
          </w:tcPr>
          <w:p w14:paraId="731910C4" w14:textId="77777777" w:rsidR="00F24496" w:rsidRPr="00F24496" w:rsidRDefault="00F24496" w:rsidP="00F24496">
            <w:pPr>
              <w:rPr>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23A51435" w14:textId="77777777" w:rsidR="00F24496" w:rsidRPr="00F24496" w:rsidRDefault="00F24496" w:rsidP="00F24496">
            <w:pPr>
              <w:jc w:val="center"/>
              <w:rPr>
                <w:sz w:val="28"/>
                <w:szCs w:val="28"/>
              </w:rPr>
            </w:pPr>
            <w:r w:rsidRPr="00F24496">
              <w:rPr>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0F050967" w14:textId="77777777" w:rsidR="00F24496" w:rsidRPr="00F24496" w:rsidRDefault="00F24496" w:rsidP="00F24496">
            <w:pPr>
              <w:jc w:val="center"/>
              <w:rPr>
                <w:sz w:val="28"/>
                <w:szCs w:val="28"/>
              </w:rPr>
            </w:pPr>
            <w:r w:rsidRPr="00F24496">
              <w:rPr>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4F466738" w14:textId="77777777" w:rsidR="00F24496" w:rsidRPr="00F24496" w:rsidRDefault="00F24496" w:rsidP="00F24496">
            <w:pPr>
              <w:jc w:val="center"/>
              <w:rPr>
                <w:sz w:val="28"/>
                <w:szCs w:val="28"/>
              </w:rPr>
            </w:pPr>
            <w:r w:rsidRPr="00F24496">
              <w:rPr>
                <w:sz w:val="28"/>
                <w:szCs w:val="28"/>
              </w:rPr>
              <w:t>2022 год</w:t>
            </w:r>
          </w:p>
        </w:tc>
      </w:tr>
      <w:tr w:rsidR="00F24496" w:rsidRPr="00F24496" w14:paraId="24B91AE5" w14:textId="77777777" w:rsidTr="00F24496">
        <w:trPr>
          <w:trHeight w:val="758"/>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2B3177A9" w14:textId="77777777" w:rsidR="00F24496" w:rsidRPr="00F24496" w:rsidRDefault="00F24496" w:rsidP="00F24496">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3C85940" w14:textId="77777777" w:rsidR="00F24496" w:rsidRPr="00F24496" w:rsidRDefault="00F24496" w:rsidP="00F24496">
            <w:pPr>
              <w:jc w:val="center"/>
              <w:rPr>
                <w:sz w:val="28"/>
                <w:szCs w:val="28"/>
              </w:rPr>
            </w:pPr>
            <w:r w:rsidRPr="00F24496">
              <w:rPr>
                <w:sz w:val="28"/>
                <w:szCs w:val="28"/>
              </w:rPr>
              <w:t xml:space="preserve">с 01.01. </w:t>
            </w:r>
          </w:p>
          <w:p w14:paraId="5814B155" w14:textId="77777777" w:rsidR="00F24496" w:rsidRPr="00F24496" w:rsidRDefault="00F24496" w:rsidP="00F24496">
            <w:pPr>
              <w:jc w:val="center"/>
              <w:rPr>
                <w:sz w:val="28"/>
                <w:szCs w:val="28"/>
              </w:rPr>
            </w:pPr>
            <w:r w:rsidRPr="00F24496">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2CE3F5DA" w14:textId="77777777" w:rsidR="00F24496" w:rsidRPr="00F24496" w:rsidRDefault="00F24496" w:rsidP="00F24496">
            <w:pPr>
              <w:jc w:val="center"/>
              <w:rPr>
                <w:sz w:val="28"/>
                <w:szCs w:val="28"/>
              </w:rPr>
            </w:pPr>
            <w:r w:rsidRPr="00F24496">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05B7C38" w14:textId="77777777" w:rsidR="00F24496" w:rsidRPr="00F24496" w:rsidRDefault="00F24496" w:rsidP="00F24496">
            <w:pPr>
              <w:jc w:val="center"/>
              <w:rPr>
                <w:sz w:val="28"/>
                <w:szCs w:val="28"/>
              </w:rPr>
            </w:pPr>
            <w:r w:rsidRPr="00F24496">
              <w:rPr>
                <w:sz w:val="28"/>
                <w:szCs w:val="28"/>
              </w:rPr>
              <w:t xml:space="preserve">с 01.01. </w:t>
            </w:r>
          </w:p>
          <w:p w14:paraId="10B949E3" w14:textId="77777777" w:rsidR="00F24496" w:rsidRPr="00F24496" w:rsidRDefault="00F24496" w:rsidP="00F24496">
            <w:pPr>
              <w:jc w:val="center"/>
              <w:rPr>
                <w:sz w:val="28"/>
                <w:szCs w:val="28"/>
              </w:rPr>
            </w:pPr>
            <w:r w:rsidRPr="00F2449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F543F44" w14:textId="77777777" w:rsidR="00F24496" w:rsidRPr="00F24496" w:rsidRDefault="00F24496" w:rsidP="00F24496">
            <w:pPr>
              <w:jc w:val="center"/>
              <w:rPr>
                <w:sz w:val="28"/>
                <w:szCs w:val="28"/>
              </w:rPr>
            </w:pPr>
            <w:r w:rsidRPr="00F24496">
              <w:rPr>
                <w:sz w:val="28"/>
                <w:szCs w:val="28"/>
              </w:rPr>
              <w:t>с 01.07. по 31.12.</w:t>
            </w:r>
          </w:p>
        </w:tc>
        <w:tc>
          <w:tcPr>
            <w:tcW w:w="1344" w:type="dxa"/>
            <w:tcBorders>
              <w:top w:val="nil"/>
              <w:left w:val="nil"/>
              <w:bottom w:val="single" w:sz="4" w:space="0" w:color="auto"/>
              <w:right w:val="single" w:sz="4" w:space="0" w:color="auto"/>
            </w:tcBorders>
            <w:shd w:val="clear" w:color="000000" w:fill="FFFFFF"/>
            <w:vAlign w:val="center"/>
          </w:tcPr>
          <w:p w14:paraId="4E0BD737" w14:textId="77777777" w:rsidR="00F24496" w:rsidRPr="00F24496" w:rsidRDefault="00F24496" w:rsidP="00F24496">
            <w:pPr>
              <w:jc w:val="center"/>
              <w:rPr>
                <w:sz w:val="28"/>
                <w:szCs w:val="28"/>
              </w:rPr>
            </w:pPr>
            <w:r w:rsidRPr="00F24496">
              <w:rPr>
                <w:sz w:val="28"/>
                <w:szCs w:val="28"/>
              </w:rPr>
              <w:t xml:space="preserve">с 01.01. </w:t>
            </w:r>
          </w:p>
          <w:p w14:paraId="374C25B5" w14:textId="77777777" w:rsidR="00F24496" w:rsidRPr="00F24496" w:rsidRDefault="00F24496" w:rsidP="00F24496">
            <w:pPr>
              <w:jc w:val="center"/>
              <w:rPr>
                <w:sz w:val="28"/>
                <w:szCs w:val="28"/>
              </w:rPr>
            </w:pPr>
            <w:r w:rsidRPr="00F24496">
              <w:rPr>
                <w:sz w:val="28"/>
                <w:szCs w:val="28"/>
              </w:rPr>
              <w:t>по 30.06.</w:t>
            </w:r>
          </w:p>
        </w:tc>
        <w:tc>
          <w:tcPr>
            <w:tcW w:w="1349" w:type="dxa"/>
            <w:tcBorders>
              <w:top w:val="nil"/>
              <w:left w:val="nil"/>
              <w:bottom w:val="single" w:sz="4" w:space="0" w:color="auto"/>
              <w:right w:val="single" w:sz="4" w:space="0" w:color="auto"/>
            </w:tcBorders>
            <w:shd w:val="clear" w:color="000000" w:fill="FFFFFF"/>
            <w:vAlign w:val="center"/>
          </w:tcPr>
          <w:p w14:paraId="7F4F6A97" w14:textId="77777777" w:rsidR="00F24496" w:rsidRPr="00F24496" w:rsidRDefault="00F24496" w:rsidP="00F24496">
            <w:pPr>
              <w:jc w:val="center"/>
              <w:rPr>
                <w:sz w:val="28"/>
                <w:szCs w:val="28"/>
              </w:rPr>
            </w:pPr>
            <w:r w:rsidRPr="00F24496">
              <w:rPr>
                <w:sz w:val="28"/>
                <w:szCs w:val="28"/>
              </w:rPr>
              <w:t>с 01.07. по 31.12.</w:t>
            </w:r>
          </w:p>
        </w:tc>
      </w:tr>
      <w:tr w:rsidR="00F24496" w:rsidRPr="00F24496" w14:paraId="04A3808F" w14:textId="77777777" w:rsidTr="00F24496">
        <w:trPr>
          <w:trHeight w:val="557"/>
        </w:trPr>
        <w:tc>
          <w:tcPr>
            <w:tcW w:w="2200" w:type="dxa"/>
            <w:tcBorders>
              <w:top w:val="nil"/>
              <w:left w:val="single" w:sz="4" w:space="0" w:color="auto"/>
              <w:bottom w:val="single" w:sz="4" w:space="0" w:color="auto"/>
              <w:right w:val="single" w:sz="4" w:space="0" w:color="auto"/>
            </w:tcBorders>
            <w:shd w:val="clear" w:color="000000" w:fill="FFFFFF"/>
            <w:hideMark/>
          </w:tcPr>
          <w:p w14:paraId="6C49765D" w14:textId="77777777" w:rsidR="00F24496" w:rsidRPr="00F24496" w:rsidRDefault="00F24496" w:rsidP="00F24496">
            <w:pPr>
              <w:rPr>
                <w:color w:val="FF0000"/>
                <w:lang w:eastAsia="en-US"/>
              </w:rPr>
            </w:pPr>
            <w:r w:rsidRPr="00F24496">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594ED04F" w14:textId="77777777" w:rsidR="00F24496" w:rsidRPr="00F24496" w:rsidRDefault="00F24496" w:rsidP="00F24496">
            <w:pPr>
              <w:jc w:val="center"/>
              <w:rPr>
                <w:sz w:val="28"/>
                <w:szCs w:val="28"/>
              </w:rPr>
            </w:pPr>
            <w:r w:rsidRPr="00F24496">
              <w:rPr>
                <w:sz w:val="28"/>
                <w:szCs w:val="28"/>
              </w:rPr>
              <w:t>10,21</w:t>
            </w:r>
          </w:p>
        </w:tc>
        <w:tc>
          <w:tcPr>
            <w:tcW w:w="1417" w:type="dxa"/>
            <w:tcBorders>
              <w:top w:val="nil"/>
              <w:left w:val="nil"/>
              <w:bottom w:val="single" w:sz="4" w:space="0" w:color="auto"/>
              <w:right w:val="single" w:sz="4" w:space="0" w:color="auto"/>
            </w:tcBorders>
            <w:shd w:val="clear" w:color="000000" w:fill="FFFFFF"/>
            <w:vAlign w:val="center"/>
          </w:tcPr>
          <w:p w14:paraId="3F9A50B9" w14:textId="77777777" w:rsidR="00F24496" w:rsidRPr="00F24496" w:rsidRDefault="00F24496" w:rsidP="00F24496">
            <w:pPr>
              <w:jc w:val="center"/>
              <w:rPr>
                <w:sz w:val="28"/>
                <w:szCs w:val="28"/>
              </w:rPr>
            </w:pPr>
            <w:r w:rsidRPr="00F24496">
              <w:rPr>
                <w:sz w:val="28"/>
                <w:szCs w:val="28"/>
              </w:rPr>
              <w:t>10,21</w:t>
            </w:r>
          </w:p>
        </w:tc>
        <w:tc>
          <w:tcPr>
            <w:tcW w:w="1276" w:type="dxa"/>
            <w:tcBorders>
              <w:top w:val="nil"/>
              <w:left w:val="nil"/>
              <w:bottom w:val="single" w:sz="4" w:space="0" w:color="auto"/>
              <w:right w:val="single" w:sz="4" w:space="0" w:color="auto"/>
            </w:tcBorders>
            <w:shd w:val="clear" w:color="000000" w:fill="FFFFFF"/>
            <w:vAlign w:val="center"/>
          </w:tcPr>
          <w:p w14:paraId="1E17A3DF" w14:textId="77777777" w:rsidR="00F24496" w:rsidRPr="00F24496" w:rsidRDefault="00F24496" w:rsidP="00F24496">
            <w:pPr>
              <w:jc w:val="center"/>
              <w:rPr>
                <w:sz w:val="28"/>
                <w:szCs w:val="28"/>
              </w:rPr>
            </w:pPr>
            <w:r w:rsidRPr="00F24496">
              <w:rPr>
                <w:sz w:val="28"/>
                <w:szCs w:val="28"/>
              </w:rPr>
              <w:t>10,21</w:t>
            </w:r>
          </w:p>
        </w:tc>
        <w:tc>
          <w:tcPr>
            <w:tcW w:w="1276" w:type="dxa"/>
            <w:tcBorders>
              <w:top w:val="nil"/>
              <w:left w:val="nil"/>
              <w:bottom w:val="single" w:sz="4" w:space="0" w:color="auto"/>
              <w:right w:val="single" w:sz="4" w:space="0" w:color="auto"/>
            </w:tcBorders>
            <w:shd w:val="clear" w:color="000000" w:fill="FFFFFF"/>
            <w:vAlign w:val="center"/>
          </w:tcPr>
          <w:p w14:paraId="0BF6739D" w14:textId="77777777" w:rsidR="00F24496" w:rsidRPr="00F24496" w:rsidRDefault="00F24496" w:rsidP="00F24496">
            <w:pPr>
              <w:jc w:val="center"/>
              <w:rPr>
                <w:sz w:val="28"/>
                <w:szCs w:val="28"/>
              </w:rPr>
            </w:pPr>
            <w:r w:rsidRPr="00F24496">
              <w:rPr>
                <w:sz w:val="28"/>
                <w:szCs w:val="28"/>
              </w:rPr>
              <w:t>10,59</w:t>
            </w:r>
          </w:p>
        </w:tc>
        <w:tc>
          <w:tcPr>
            <w:tcW w:w="1344" w:type="dxa"/>
            <w:tcBorders>
              <w:top w:val="nil"/>
              <w:left w:val="nil"/>
              <w:bottom w:val="single" w:sz="4" w:space="0" w:color="auto"/>
              <w:right w:val="single" w:sz="4" w:space="0" w:color="auto"/>
            </w:tcBorders>
            <w:shd w:val="clear" w:color="000000" w:fill="FFFFFF"/>
            <w:vAlign w:val="center"/>
          </w:tcPr>
          <w:p w14:paraId="08BDFA19" w14:textId="77777777" w:rsidR="00F24496" w:rsidRPr="00F24496" w:rsidRDefault="00F24496" w:rsidP="00F24496">
            <w:pPr>
              <w:jc w:val="center"/>
              <w:rPr>
                <w:sz w:val="28"/>
                <w:szCs w:val="28"/>
              </w:rPr>
            </w:pPr>
            <w:r w:rsidRPr="00F24496">
              <w:rPr>
                <w:sz w:val="28"/>
                <w:szCs w:val="28"/>
              </w:rPr>
              <w:t>10,63</w:t>
            </w:r>
          </w:p>
        </w:tc>
        <w:tc>
          <w:tcPr>
            <w:tcW w:w="1349" w:type="dxa"/>
            <w:tcBorders>
              <w:top w:val="nil"/>
              <w:left w:val="nil"/>
              <w:bottom w:val="single" w:sz="4" w:space="0" w:color="auto"/>
              <w:right w:val="single" w:sz="4" w:space="0" w:color="auto"/>
            </w:tcBorders>
            <w:shd w:val="clear" w:color="000000" w:fill="FFFFFF"/>
            <w:vAlign w:val="center"/>
          </w:tcPr>
          <w:p w14:paraId="7B303D10" w14:textId="77777777" w:rsidR="00F24496" w:rsidRPr="00F24496" w:rsidRDefault="00F24496" w:rsidP="00F24496">
            <w:pPr>
              <w:jc w:val="center"/>
              <w:rPr>
                <w:sz w:val="28"/>
                <w:szCs w:val="28"/>
              </w:rPr>
            </w:pPr>
            <w:r w:rsidRPr="00F24496">
              <w:rPr>
                <w:sz w:val="28"/>
                <w:szCs w:val="28"/>
              </w:rPr>
              <w:t>11,06</w:t>
            </w:r>
          </w:p>
        </w:tc>
      </w:tr>
    </w:tbl>
    <w:p w14:paraId="0F87973D" w14:textId="77777777" w:rsidR="00F24496" w:rsidRPr="00F24496" w:rsidRDefault="00F24496" w:rsidP="00F24496">
      <w:pPr>
        <w:ind w:firstLine="709"/>
        <w:jc w:val="both"/>
        <w:rPr>
          <w:sz w:val="28"/>
          <w:szCs w:val="28"/>
          <w:lang w:eastAsia="en-US"/>
        </w:rPr>
      </w:pPr>
    </w:p>
    <w:p w14:paraId="5FC1B5DB" w14:textId="77777777" w:rsidR="00F24496" w:rsidRPr="00F24496" w:rsidRDefault="00F24496" w:rsidP="00F24496">
      <w:pPr>
        <w:ind w:firstLine="709"/>
        <w:jc w:val="right"/>
        <w:rPr>
          <w:sz w:val="28"/>
          <w:szCs w:val="28"/>
          <w:lang w:eastAsia="en-US"/>
        </w:rPr>
      </w:pPr>
      <w:r w:rsidRPr="00F24496">
        <w:rPr>
          <w:sz w:val="28"/>
          <w:szCs w:val="28"/>
          <w:lang w:eastAsia="en-US"/>
        </w:rPr>
        <w:t>».</w:t>
      </w:r>
    </w:p>
    <w:p w14:paraId="256A8354" w14:textId="77777777" w:rsidR="00F24496" w:rsidRPr="00F24496" w:rsidRDefault="00F24496" w:rsidP="00F24496">
      <w:pPr>
        <w:ind w:firstLine="709"/>
        <w:jc w:val="both"/>
        <w:rPr>
          <w:color w:val="000000"/>
          <w:sz w:val="28"/>
          <w:szCs w:val="28"/>
          <w:lang w:eastAsia="en-US"/>
        </w:rPr>
      </w:pPr>
    </w:p>
    <w:p w14:paraId="023CEF28" w14:textId="77777777" w:rsidR="00F24496" w:rsidRPr="00F24496" w:rsidRDefault="00F24496" w:rsidP="00F24496">
      <w:pPr>
        <w:ind w:firstLine="709"/>
        <w:jc w:val="both"/>
        <w:rPr>
          <w:color w:val="FF0000"/>
          <w:sz w:val="28"/>
          <w:szCs w:val="28"/>
          <w:lang w:eastAsia="en-US"/>
        </w:rPr>
      </w:pPr>
    </w:p>
    <w:p w14:paraId="278E1841" w14:textId="77777777" w:rsidR="00F24496" w:rsidRDefault="00F24496" w:rsidP="00F24496">
      <w:pPr>
        <w:tabs>
          <w:tab w:val="left" w:pos="5580"/>
          <w:tab w:val="left" w:pos="9498"/>
        </w:tabs>
        <w:ind w:right="-569"/>
        <w:sectPr w:rsidR="00F24496" w:rsidSect="00F24496">
          <w:pgSz w:w="11906" w:h="16838"/>
          <w:pgMar w:top="851" w:right="1418" w:bottom="284" w:left="1559" w:header="709" w:footer="709" w:gutter="0"/>
          <w:cols w:space="708"/>
          <w:titlePg/>
          <w:docGrid w:linePitch="360"/>
        </w:sectPr>
      </w:pPr>
    </w:p>
    <w:p w14:paraId="11453F92" w14:textId="41084B3B" w:rsidR="00F24496" w:rsidRDefault="00F24496" w:rsidP="00F24496">
      <w:pPr>
        <w:tabs>
          <w:tab w:val="left" w:pos="5580"/>
          <w:tab w:val="left" w:pos="9498"/>
        </w:tabs>
        <w:ind w:right="-569" w:firstLine="5387"/>
      </w:pPr>
      <w:r>
        <w:lastRenderedPageBreak/>
        <w:t>Приложение № 5 к протоколу № 36</w:t>
      </w:r>
    </w:p>
    <w:p w14:paraId="28A4823B" w14:textId="77777777" w:rsidR="00F24496" w:rsidRDefault="00F24496" w:rsidP="00F24496">
      <w:pPr>
        <w:tabs>
          <w:tab w:val="left" w:pos="5580"/>
          <w:tab w:val="left" w:pos="9498"/>
        </w:tabs>
        <w:ind w:right="-569" w:firstLine="5387"/>
      </w:pPr>
      <w:r>
        <w:t>заседания Правления Региональной</w:t>
      </w:r>
    </w:p>
    <w:p w14:paraId="4A24E222" w14:textId="77777777" w:rsidR="00F24496" w:rsidRDefault="00F24496" w:rsidP="00F24496">
      <w:pPr>
        <w:tabs>
          <w:tab w:val="left" w:pos="5580"/>
          <w:tab w:val="left" w:pos="9498"/>
        </w:tabs>
        <w:ind w:right="-569" w:firstLine="5387"/>
      </w:pPr>
      <w:r>
        <w:t>энергетической комиссии</w:t>
      </w:r>
    </w:p>
    <w:p w14:paraId="0403FDE2" w14:textId="0EB2EE46" w:rsidR="00F24496" w:rsidRDefault="00F24496" w:rsidP="00F24496">
      <w:pPr>
        <w:tabs>
          <w:tab w:val="left" w:pos="5580"/>
          <w:tab w:val="left" w:pos="9498"/>
        </w:tabs>
        <w:ind w:right="-569" w:firstLine="5387"/>
      </w:pPr>
      <w:r>
        <w:t>Кузбасса от 02.07.2020</w:t>
      </w:r>
    </w:p>
    <w:p w14:paraId="016BA69C" w14:textId="77777777" w:rsidR="00B64491" w:rsidRDefault="00B64491" w:rsidP="00F24496">
      <w:pPr>
        <w:tabs>
          <w:tab w:val="left" w:pos="5580"/>
          <w:tab w:val="left" w:pos="9498"/>
        </w:tabs>
        <w:ind w:right="-569" w:firstLine="5387"/>
      </w:pPr>
    </w:p>
    <w:p w14:paraId="24838227" w14:textId="77777777" w:rsidR="00B64491" w:rsidRPr="00B64491" w:rsidRDefault="00B64491" w:rsidP="00B64491">
      <w:pPr>
        <w:ind w:firstLine="567"/>
        <w:jc w:val="center"/>
        <w:rPr>
          <w:b/>
          <w:iCs/>
          <w:color w:val="000000"/>
          <w:sz w:val="28"/>
          <w:szCs w:val="28"/>
          <w:lang w:eastAsia="x-none"/>
        </w:rPr>
      </w:pPr>
      <w:r w:rsidRPr="00B64491">
        <w:rPr>
          <w:b/>
          <w:iCs/>
          <w:color w:val="000000"/>
          <w:sz w:val="28"/>
          <w:szCs w:val="28"/>
          <w:lang w:val="x-none" w:eastAsia="x-none"/>
        </w:rPr>
        <w:t>Экспертное заключени</w:t>
      </w:r>
      <w:r w:rsidRPr="00B64491">
        <w:rPr>
          <w:b/>
          <w:iCs/>
          <w:color w:val="000000"/>
          <w:sz w:val="28"/>
          <w:szCs w:val="28"/>
          <w:lang w:eastAsia="x-none"/>
        </w:rPr>
        <w:t xml:space="preserve">е </w:t>
      </w:r>
    </w:p>
    <w:p w14:paraId="6424D2D4" w14:textId="77777777" w:rsidR="00B64491" w:rsidRPr="00B64491" w:rsidRDefault="00B64491" w:rsidP="00B64491">
      <w:pPr>
        <w:ind w:firstLine="567"/>
        <w:jc w:val="center"/>
        <w:rPr>
          <w:sz w:val="28"/>
          <w:szCs w:val="28"/>
        </w:rPr>
      </w:pPr>
      <w:r w:rsidRPr="00B64491">
        <w:rPr>
          <w:b/>
          <w:iCs/>
          <w:color w:val="000000"/>
          <w:sz w:val="28"/>
          <w:szCs w:val="28"/>
          <w:lang w:val="x-none" w:eastAsia="x-none"/>
        </w:rPr>
        <w:t xml:space="preserve">региональной энергетической комиссии </w:t>
      </w:r>
      <w:r w:rsidRPr="00B64491">
        <w:rPr>
          <w:b/>
          <w:iCs/>
          <w:color w:val="000000"/>
          <w:sz w:val="28"/>
          <w:szCs w:val="28"/>
          <w:lang w:eastAsia="x-none"/>
        </w:rPr>
        <w:t xml:space="preserve">Кузбасса </w:t>
      </w:r>
      <w:r w:rsidRPr="00B64491">
        <w:rPr>
          <w:b/>
          <w:iCs/>
          <w:color w:val="000000"/>
          <w:sz w:val="28"/>
          <w:szCs w:val="28"/>
          <w:lang w:val="x-none" w:eastAsia="x-none"/>
        </w:rPr>
        <w:t>по материалам, представленным</w:t>
      </w:r>
      <w:r w:rsidRPr="00B64491">
        <w:rPr>
          <w:b/>
          <w:iCs/>
          <w:color w:val="000000"/>
          <w:sz w:val="28"/>
          <w:szCs w:val="28"/>
          <w:lang w:eastAsia="x-none"/>
        </w:rPr>
        <w:t xml:space="preserve"> ОО</w:t>
      </w:r>
      <w:r w:rsidRPr="00B64491">
        <w:rPr>
          <w:b/>
          <w:iCs/>
          <w:color w:val="000000"/>
          <w:sz w:val="28"/>
          <w:szCs w:val="28"/>
          <w:lang w:val="x-none" w:eastAsia="x-none"/>
        </w:rPr>
        <w:t>О «</w:t>
      </w:r>
      <w:proofErr w:type="spellStart"/>
      <w:r w:rsidRPr="00B64491">
        <w:rPr>
          <w:b/>
          <w:iCs/>
          <w:color w:val="000000"/>
          <w:sz w:val="28"/>
          <w:szCs w:val="28"/>
          <w:lang w:eastAsia="x-none"/>
        </w:rPr>
        <w:t>ПромЖД</w:t>
      </w:r>
      <w:proofErr w:type="spellEnd"/>
      <w:r w:rsidRPr="00B64491">
        <w:rPr>
          <w:b/>
          <w:iCs/>
          <w:color w:val="000000"/>
          <w:sz w:val="28"/>
          <w:szCs w:val="28"/>
          <w:lang w:val="x-none" w:eastAsia="x-none"/>
        </w:rPr>
        <w:t xml:space="preserve">» для установления </w:t>
      </w:r>
      <w:r w:rsidRPr="00B64491">
        <w:rPr>
          <w:b/>
          <w:iCs/>
          <w:color w:val="000000"/>
          <w:sz w:val="28"/>
          <w:szCs w:val="28"/>
          <w:lang w:eastAsia="x-none"/>
        </w:rPr>
        <w:t>предельных максимальных</w:t>
      </w:r>
      <w:r w:rsidRPr="00B64491">
        <w:rPr>
          <w:b/>
          <w:iCs/>
          <w:color w:val="000000"/>
          <w:sz w:val="28"/>
          <w:szCs w:val="28"/>
          <w:lang w:val="x-none" w:eastAsia="x-none"/>
        </w:rPr>
        <w:t xml:space="preserve"> тарифов на транспортные услуги, оказываемые на </w:t>
      </w:r>
      <w:r w:rsidRPr="00B64491">
        <w:rPr>
          <w:b/>
          <w:iCs/>
          <w:color w:val="000000"/>
          <w:sz w:val="28"/>
          <w:szCs w:val="28"/>
          <w:lang w:eastAsia="x-none"/>
        </w:rPr>
        <w:t xml:space="preserve">подъездных </w:t>
      </w:r>
      <w:r w:rsidRPr="00B64491">
        <w:rPr>
          <w:b/>
          <w:iCs/>
          <w:color w:val="000000"/>
          <w:sz w:val="28"/>
          <w:szCs w:val="28"/>
          <w:lang w:val="x-none" w:eastAsia="x-none"/>
        </w:rPr>
        <w:t>железнодорожных путях</w:t>
      </w:r>
      <w:r w:rsidRPr="00B64491">
        <w:rPr>
          <w:b/>
          <w:iCs/>
          <w:color w:val="FF0000"/>
          <w:sz w:val="28"/>
          <w:szCs w:val="28"/>
          <w:lang w:val="x-none" w:eastAsia="x-none"/>
        </w:rPr>
        <w:t xml:space="preserve"> </w:t>
      </w:r>
    </w:p>
    <w:p w14:paraId="73B905D9" w14:textId="77777777" w:rsidR="00B64491" w:rsidRPr="00B64491" w:rsidRDefault="00B64491" w:rsidP="00B64491">
      <w:pPr>
        <w:ind w:firstLine="567"/>
        <w:jc w:val="both"/>
        <w:rPr>
          <w:sz w:val="28"/>
          <w:szCs w:val="28"/>
        </w:rPr>
      </w:pPr>
    </w:p>
    <w:p w14:paraId="1C22592F" w14:textId="77777777" w:rsidR="00B64491" w:rsidRPr="00B64491" w:rsidRDefault="00B64491" w:rsidP="00B64491">
      <w:pPr>
        <w:ind w:firstLine="851"/>
        <w:jc w:val="both"/>
        <w:rPr>
          <w:bCs/>
          <w:color w:val="000000"/>
          <w:sz w:val="28"/>
        </w:rPr>
      </w:pPr>
      <w:r w:rsidRPr="00B64491">
        <w:rPr>
          <w:sz w:val="28"/>
          <w:szCs w:val="28"/>
        </w:rPr>
        <w:t xml:space="preserve">В целях исполнения постановления Правительства Кемеровской области – Кузбасса от 19.03.2020 № </w:t>
      </w:r>
      <w:r w:rsidRPr="00B64491">
        <w:rPr>
          <w:bCs/>
          <w:sz w:val="28"/>
        </w:rPr>
        <w:t>142 «О региональной энергетической комиссии Кузбасса»</w:t>
      </w:r>
      <w:r w:rsidRPr="00B64491">
        <w:rPr>
          <w:sz w:val="28"/>
          <w:szCs w:val="28"/>
        </w:rPr>
        <w:t>, региональной энергетической комиссией Кузбасса (далее – РЭК Кузбасса)</w:t>
      </w:r>
      <w:r w:rsidRPr="00B64491">
        <w:rPr>
          <w:bCs/>
          <w:sz w:val="28"/>
        </w:rPr>
        <w:t xml:space="preserve"> проведен анализ экономической обоснованности увеличения тарифов на транспортные услуги, оказываемых на</w:t>
      </w:r>
      <w:r w:rsidRPr="00B64491">
        <w:rPr>
          <w:bCs/>
          <w:color w:val="FF0000"/>
          <w:sz w:val="28"/>
        </w:rPr>
        <w:t xml:space="preserve"> </w:t>
      </w:r>
      <w:r w:rsidRPr="00B64491">
        <w:rPr>
          <w:bCs/>
          <w:color w:val="000000"/>
          <w:sz w:val="28"/>
        </w:rPr>
        <w:t xml:space="preserve">подъездных железнодорожных путях </w:t>
      </w:r>
      <w:r w:rsidRPr="00B64491">
        <w:rPr>
          <w:iCs/>
          <w:color w:val="000000"/>
          <w:sz w:val="28"/>
          <w:szCs w:val="28"/>
          <w:lang w:eastAsia="x-none"/>
        </w:rPr>
        <w:t>ОО</w:t>
      </w:r>
      <w:r w:rsidRPr="00B64491">
        <w:rPr>
          <w:iCs/>
          <w:color w:val="000000"/>
          <w:sz w:val="28"/>
          <w:szCs w:val="28"/>
          <w:lang w:val="x-none" w:eastAsia="x-none"/>
        </w:rPr>
        <w:t>О «</w:t>
      </w:r>
      <w:proofErr w:type="spellStart"/>
      <w:r w:rsidRPr="00B64491">
        <w:rPr>
          <w:iCs/>
          <w:color w:val="000000"/>
          <w:sz w:val="28"/>
          <w:szCs w:val="28"/>
          <w:lang w:eastAsia="x-none"/>
        </w:rPr>
        <w:t>ПромЖД</w:t>
      </w:r>
      <w:proofErr w:type="spellEnd"/>
      <w:r w:rsidRPr="00B64491">
        <w:rPr>
          <w:iCs/>
          <w:color w:val="000000"/>
          <w:sz w:val="28"/>
          <w:szCs w:val="28"/>
          <w:lang w:val="x-none" w:eastAsia="x-none"/>
        </w:rPr>
        <w:t>»</w:t>
      </w:r>
      <w:r w:rsidRPr="00B64491">
        <w:rPr>
          <w:bCs/>
          <w:color w:val="000000"/>
          <w:sz w:val="28"/>
          <w:szCs w:val="28"/>
        </w:rPr>
        <w:t>,</w:t>
      </w:r>
      <w:r w:rsidRPr="00B64491">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CC42395" w14:textId="77777777" w:rsidR="00B64491" w:rsidRPr="00B64491" w:rsidRDefault="00B64491" w:rsidP="00B64491">
      <w:pPr>
        <w:ind w:firstLine="851"/>
        <w:jc w:val="both"/>
        <w:rPr>
          <w:bCs/>
          <w:sz w:val="28"/>
          <w:szCs w:val="28"/>
        </w:rPr>
      </w:pPr>
      <w:r w:rsidRPr="00B64491">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B95FE38" w14:textId="77777777" w:rsidR="00B64491" w:rsidRPr="00B64491" w:rsidRDefault="00B64491" w:rsidP="00B64491">
      <w:pPr>
        <w:ind w:firstLine="851"/>
        <w:jc w:val="both"/>
        <w:rPr>
          <w:bCs/>
          <w:sz w:val="28"/>
          <w:szCs w:val="28"/>
        </w:rPr>
      </w:pPr>
      <w:r w:rsidRPr="00B64491">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4468430" w14:textId="77777777" w:rsidR="00B64491" w:rsidRPr="00B64491" w:rsidRDefault="00B64491" w:rsidP="00B64491">
      <w:pPr>
        <w:tabs>
          <w:tab w:val="left" w:pos="993"/>
        </w:tabs>
        <w:suppressAutoHyphens/>
        <w:ind w:firstLine="851"/>
        <w:jc w:val="both"/>
        <w:rPr>
          <w:sz w:val="28"/>
          <w:szCs w:val="28"/>
        </w:rPr>
      </w:pPr>
      <w:r w:rsidRPr="00B64491">
        <w:rPr>
          <w:sz w:val="28"/>
          <w:szCs w:val="28"/>
        </w:rPr>
        <w:t xml:space="preserve">Основная деятельность </w:t>
      </w:r>
      <w:r w:rsidRPr="00B64491">
        <w:rPr>
          <w:iCs/>
          <w:color w:val="000000"/>
          <w:sz w:val="28"/>
          <w:szCs w:val="28"/>
          <w:lang w:eastAsia="x-none"/>
        </w:rPr>
        <w:t>ООО «</w:t>
      </w:r>
      <w:proofErr w:type="spellStart"/>
      <w:r w:rsidRPr="00B64491">
        <w:rPr>
          <w:iCs/>
          <w:color w:val="000000"/>
          <w:sz w:val="28"/>
          <w:szCs w:val="28"/>
          <w:lang w:eastAsia="x-none"/>
        </w:rPr>
        <w:t>ПромЖД</w:t>
      </w:r>
      <w:proofErr w:type="spellEnd"/>
      <w:r w:rsidRPr="00B64491">
        <w:rPr>
          <w:iCs/>
          <w:color w:val="000000"/>
          <w:sz w:val="28"/>
          <w:szCs w:val="28"/>
          <w:lang w:eastAsia="x-none"/>
        </w:rPr>
        <w:t>» -</w:t>
      </w:r>
      <w:r w:rsidRPr="00B64491">
        <w:rPr>
          <w:sz w:val="28"/>
          <w:szCs w:val="28"/>
        </w:rPr>
        <w:t xml:space="preserve"> являются транспортные услуги по эксплуатации железнодорожных путей необщего пользования.</w:t>
      </w:r>
    </w:p>
    <w:p w14:paraId="2049D0C0" w14:textId="77777777" w:rsidR="00B64491" w:rsidRPr="00B64491" w:rsidRDefault="00B64491" w:rsidP="00B64491">
      <w:pPr>
        <w:ind w:firstLine="851"/>
        <w:jc w:val="both"/>
        <w:rPr>
          <w:bCs/>
          <w:sz w:val="28"/>
        </w:rPr>
      </w:pPr>
      <w:r w:rsidRPr="00B64491">
        <w:rPr>
          <w:bCs/>
          <w:sz w:val="28"/>
        </w:rPr>
        <w:t xml:space="preserve">Объемы транспортных услуг по предложению предприятия в соответствии с протоколами согласования с потребителями (том 1 стр. 17-19) специалист РЭК предлагает принять в следующих объемах: </w:t>
      </w:r>
    </w:p>
    <w:p w14:paraId="4ADA08C7" w14:textId="77777777" w:rsidR="00B64491" w:rsidRPr="00B64491" w:rsidRDefault="00B64491" w:rsidP="00B64491">
      <w:pPr>
        <w:ind w:firstLine="720"/>
        <w:jc w:val="both"/>
        <w:rPr>
          <w:sz w:val="28"/>
          <w:szCs w:val="28"/>
        </w:rPr>
      </w:pPr>
      <w:bookmarkStart w:id="27" w:name="_Hlk510448452"/>
      <w:r w:rsidRPr="00B64491">
        <w:rPr>
          <w:bCs/>
          <w:color w:val="000000"/>
          <w:sz w:val="28"/>
        </w:rPr>
        <w:t xml:space="preserve">1. </w:t>
      </w:r>
      <w:r w:rsidRPr="00B64491">
        <w:rPr>
          <w:sz w:val="28"/>
          <w:szCs w:val="28"/>
        </w:rPr>
        <w:t>По пропуску подвижного состава по подъездным железнодорожным путям:</w:t>
      </w:r>
    </w:p>
    <w:p w14:paraId="298F8885" w14:textId="77777777" w:rsidR="00B64491" w:rsidRPr="00B64491" w:rsidRDefault="00B64491" w:rsidP="00B64491">
      <w:pPr>
        <w:ind w:firstLine="720"/>
        <w:jc w:val="both"/>
        <w:rPr>
          <w:sz w:val="28"/>
          <w:szCs w:val="28"/>
        </w:rPr>
      </w:pPr>
      <w:r w:rsidRPr="00B64491">
        <w:rPr>
          <w:sz w:val="28"/>
          <w:szCs w:val="28"/>
        </w:rPr>
        <w:lastRenderedPageBreak/>
        <w:t>- для АО «Русал Новокузнецк» в размере - 29500,00 единиц подвижного состава в одном направлении;</w:t>
      </w:r>
    </w:p>
    <w:p w14:paraId="02752213" w14:textId="77777777" w:rsidR="00B64491" w:rsidRPr="00B64491" w:rsidRDefault="00B64491" w:rsidP="00B64491">
      <w:pPr>
        <w:ind w:firstLine="720"/>
        <w:jc w:val="both"/>
        <w:rPr>
          <w:sz w:val="28"/>
          <w:szCs w:val="28"/>
        </w:rPr>
      </w:pPr>
      <w:r w:rsidRPr="00B64491">
        <w:rPr>
          <w:sz w:val="28"/>
          <w:szCs w:val="28"/>
        </w:rPr>
        <w:t>- для прочих потребителей в размере - 8945,00 единиц подвижного состава</w:t>
      </w:r>
      <w:bookmarkEnd w:id="27"/>
      <w:r w:rsidRPr="00B64491">
        <w:rPr>
          <w:sz w:val="28"/>
          <w:szCs w:val="28"/>
        </w:rPr>
        <w:t xml:space="preserve"> в одном направлении;</w:t>
      </w:r>
    </w:p>
    <w:p w14:paraId="62A8D884" w14:textId="77777777" w:rsidR="00B64491" w:rsidRPr="00B64491" w:rsidRDefault="00B64491" w:rsidP="00B64491">
      <w:pPr>
        <w:ind w:firstLine="720"/>
        <w:jc w:val="both"/>
        <w:rPr>
          <w:sz w:val="28"/>
          <w:szCs w:val="28"/>
        </w:rPr>
      </w:pPr>
      <w:r w:rsidRPr="00B64491">
        <w:rPr>
          <w:sz w:val="28"/>
          <w:szCs w:val="28"/>
        </w:rPr>
        <w:t>2. На регулируемый период объемный показатель транспортной услуги «Отстой подвижного состава на подъездных железнодорожных путях» не сформирован, так как оказание услуги происходит при поступлении фактических заявок.</w:t>
      </w:r>
    </w:p>
    <w:p w14:paraId="028720D8" w14:textId="77777777" w:rsidR="00B64491" w:rsidRPr="00B64491" w:rsidRDefault="00B64491" w:rsidP="00B64491">
      <w:pPr>
        <w:ind w:firstLine="720"/>
        <w:jc w:val="both"/>
        <w:rPr>
          <w:bCs/>
          <w:sz w:val="28"/>
        </w:rPr>
      </w:pPr>
      <w:r w:rsidRPr="00B64491">
        <w:rPr>
          <w:bCs/>
          <w:color w:val="000000"/>
          <w:sz w:val="28"/>
        </w:rPr>
        <w:t>По данным ОО</w:t>
      </w:r>
      <w:r w:rsidRPr="00B64491">
        <w:rPr>
          <w:sz w:val="28"/>
          <w:szCs w:val="28"/>
        </w:rPr>
        <w:t>О «</w:t>
      </w:r>
      <w:proofErr w:type="spellStart"/>
      <w:r w:rsidRPr="00B64491">
        <w:rPr>
          <w:sz w:val="28"/>
          <w:szCs w:val="28"/>
        </w:rPr>
        <w:t>ПромЖД</w:t>
      </w:r>
      <w:proofErr w:type="spellEnd"/>
      <w:r w:rsidRPr="00B64491">
        <w:rPr>
          <w:sz w:val="28"/>
          <w:szCs w:val="28"/>
        </w:rPr>
        <w:t>»</w:t>
      </w:r>
      <w:r w:rsidRPr="00B64491">
        <w:rPr>
          <w:bCs/>
          <w:color w:val="000000"/>
          <w:sz w:val="28"/>
        </w:rPr>
        <w:t xml:space="preserve"> в </w:t>
      </w:r>
      <w:r w:rsidRPr="00B64491">
        <w:rPr>
          <w:bCs/>
          <w:sz w:val="28"/>
        </w:rPr>
        <w:t>2018 году длина железнодорожных путей составила 13,689 км, в том числе 7,473 км на железобетонных шпалах, 6,216 км на деревянных шпалах, класс путей 4. Количество стрелочных переводов 23 ед. Количество переездов 6 штук, количество стрелочных постов 1 штука.</w:t>
      </w:r>
    </w:p>
    <w:p w14:paraId="15039D44" w14:textId="77777777" w:rsidR="00B64491" w:rsidRPr="00B64491" w:rsidRDefault="00B64491" w:rsidP="00B64491">
      <w:pPr>
        <w:ind w:firstLine="851"/>
        <w:jc w:val="both"/>
        <w:rPr>
          <w:bCs/>
          <w:sz w:val="28"/>
        </w:rPr>
      </w:pPr>
      <w:r w:rsidRPr="00B64491">
        <w:rPr>
          <w:bCs/>
          <w:sz w:val="28"/>
          <w:szCs w:val="28"/>
        </w:rPr>
        <w:t>Основными потребителями</w:t>
      </w:r>
      <w:r w:rsidRPr="00B64491">
        <w:rPr>
          <w:iCs/>
          <w:color w:val="000000"/>
          <w:sz w:val="28"/>
          <w:szCs w:val="28"/>
          <w:lang w:eastAsia="x-none"/>
        </w:rPr>
        <w:t xml:space="preserve"> ООО «</w:t>
      </w:r>
      <w:proofErr w:type="spellStart"/>
      <w:r w:rsidRPr="00B64491">
        <w:rPr>
          <w:iCs/>
          <w:color w:val="000000"/>
          <w:sz w:val="28"/>
          <w:szCs w:val="28"/>
          <w:lang w:eastAsia="x-none"/>
        </w:rPr>
        <w:t>ПромЖД</w:t>
      </w:r>
      <w:proofErr w:type="spellEnd"/>
      <w:r w:rsidRPr="00B64491">
        <w:rPr>
          <w:iCs/>
          <w:color w:val="000000"/>
          <w:sz w:val="28"/>
          <w:szCs w:val="28"/>
          <w:lang w:eastAsia="x-none"/>
        </w:rPr>
        <w:t xml:space="preserve">» являются </w:t>
      </w:r>
      <w:r w:rsidRPr="00B64491">
        <w:rPr>
          <w:bCs/>
          <w:sz w:val="28"/>
        </w:rPr>
        <w:t>АО «Русал Новокузнецк», ООО «Альфа-транс», АО «НЗРМК им Крюкова», АО «КПТ», ООО «Транспорт Логистика Сервис» и прочие.</w:t>
      </w:r>
    </w:p>
    <w:p w14:paraId="46B50648" w14:textId="77777777" w:rsidR="00B64491" w:rsidRPr="00B64491" w:rsidRDefault="00B64491" w:rsidP="00B64491">
      <w:pPr>
        <w:ind w:firstLine="851"/>
        <w:jc w:val="both"/>
        <w:rPr>
          <w:bCs/>
          <w:color w:val="000000"/>
          <w:sz w:val="28"/>
        </w:rPr>
      </w:pPr>
      <w:r w:rsidRPr="00B64491">
        <w:rPr>
          <w:bCs/>
          <w:iCs/>
          <w:color w:val="000000"/>
          <w:sz w:val="28"/>
        </w:rPr>
        <w:t>На основании данных представленных бухгалтерских регистров за 2018 год можно сделать вывод, что ООО «</w:t>
      </w:r>
      <w:proofErr w:type="spellStart"/>
      <w:r w:rsidRPr="00B64491">
        <w:rPr>
          <w:bCs/>
          <w:iCs/>
          <w:color w:val="000000"/>
          <w:sz w:val="28"/>
        </w:rPr>
        <w:t>ПромЖД</w:t>
      </w:r>
      <w:proofErr w:type="spellEnd"/>
      <w:r w:rsidRPr="00B64491">
        <w:rPr>
          <w:bCs/>
          <w:iCs/>
          <w:color w:val="000000"/>
          <w:sz w:val="28"/>
        </w:rPr>
        <w:t xml:space="preserve">» не ведет раздельного учета расходов по видам регулируемым и нерегулируемым видам деятельности. </w:t>
      </w:r>
      <w:r w:rsidRPr="00B64491">
        <w:rPr>
          <w:bCs/>
          <w:color w:val="000000"/>
          <w:sz w:val="28"/>
        </w:rPr>
        <w:t xml:space="preserve">В связи с тем, что в организации не определен механизм распределения расходов по видам деятельности в учетной политике (Том 1 стр. 164-188), руководствуясь ст. 272 НК РФ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p>
    <w:p w14:paraId="29BEDB10" w14:textId="77777777" w:rsidR="00B64491" w:rsidRPr="00B64491" w:rsidRDefault="00B64491" w:rsidP="00B64491">
      <w:pPr>
        <w:ind w:firstLine="851"/>
        <w:jc w:val="both"/>
        <w:rPr>
          <w:sz w:val="28"/>
          <w:szCs w:val="28"/>
        </w:rPr>
      </w:pPr>
      <w:r w:rsidRPr="00B64491">
        <w:rPr>
          <w:sz w:val="28"/>
          <w:szCs w:val="28"/>
        </w:rPr>
        <w:t xml:space="preserve">Величина экономически обоснованных расходов на регулируемый период, заявленная организацией, составляет 58094,13 тыс. руб., в том числе на пропуск подвижного состава для АО «Русал Новокузнецк» 22807,95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35185,04 </w:t>
      </w:r>
      <w:proofErr w:type="spellStart"/>
      <w:r w:rsidRPr="00B64491">
        <w:rPr>
          <w:sz w:val="28"/>
          <w:szCs w:val="28"/>
        </w:rPr>
        <w:t>тыс.руб</w:t>
      </w:r>
      <w:proofErr w:type="spellEnd"/>
      <w:r w:rsidRPr="00B64491">
        <w:rPr>
          <w:sz w:val="28"/>
          <w:szCs w:val="28"/>
        </w:rPr>
        <w:t>.</w:t>
      </w:r>
    </w:p>
    <w:p w14:paraId="19E6C5AA" w14:textId="77777777" w:rsidR="00B64491" w:rsidRPr="00B64491" w:rsidRDefault="00B64491" w:rsidP="00B64491">
      <w:pPr>
        <w:ind w:firstLine="851"/>
        <w:jc w:val="both"/>
        <w:rPr>
          <w:sz w:val="28"/>
          <w:szCs w:val="28"/>
        </w:rPr>
      </w:pPr>
      <w:r w:rsidRPr="00B64491">
        <w:rPr>
          <w:sz w:val="28"/>
          <w:szCs w:val="28"/>
        </w:rPr>
        <w:t xml:space="preserve">При проведении анализа экономической обоснованности представленных для расчёта тарифов </w:t>
      </w:r>
      <w:r w:rsidRPr="00B64491">
        <w:rPr>
          <w:iCs/>
          <w:color w:val="000000"/>
          <w:sz w:val="28"/>
          <w:szCs w:val="28"/>
          <w:lang w:eastAsia="x-none"/>
        </w:rPr>
        <w:t>ООО «</w:t>
      </w:r>
      <w:proofErr w:type="spellStart"/>
      <w:r w:rsidRPr="00B64491">
        <w:rPr>
          <w:iCs/>
          <w:color w:val="000000"/>
          <w:sz w:val="28"/>
          <w:szCs w:val="28"/>
          <w:lang w:eastAsia="x-none"/>
        </w:rPr>
        <w:t>ПромЖД</w:t>
      </w:r>
      <w:proofErr w:type="spellEnd"/>
      <w:r w:rsidRPr="00B64491">
        <w:rPr>
          <w:iCs/>
          <w:color w:val="000000"/>
          <w:sz w:val="28"/>
          <w:szCs w:val="28"/>
          <w:lang w:eastAsia="x-none"/>
        </w:rPr>
        <w:t xml:space="preserve">» </w:t>
      </w:r>
      <w:r w:rsidRPr="00B64491">
        <w:rPr>
          <w:sz w:val="28"/>
          <w:szCs w:val="28"/>
        </w:rPr>
        <w:t>материалов, считаем экономически обоснованными расходы по статьям затрат на следующем уровне:</w:t>
      </w:r>
    </w:p>
    <w:p w14:paraId="4539BDDC" w14:textId="77777777" w:rsidR="00B64491" w:rsidRPr="00B64491" w:rsidRDefault="00B64491" w:rsidP="00B64491">
      <w:pPr>
        <w:ind w:firstLine="851"/>
        <w:jc w:val="both"/>
        <w:rPr>
          <w:sz w:val="28"/>
          <w:szCs w:val="28"/>
        </w:rPr>
      </w:pPr>
      <w:bookmarkStart w:id="28" w:name="_Hlk529871800"/>
      <w:r w:rsidRPr="00B64491">
        <w:rPr>
          <w:sz w:val="28"/>
          <w:szCs w:val="28"/>
        </w:rPr>
        <w:t xml:space="preserve"> </w:t>
      </w:r>
      <w:bookmarkStart w:id="29" w:name="_Hlk1658512"/>
      <w:r w:rsidRPr="00B64491">
        <w:rPr>
          <w:sz w:val="28"/>
          <w:szCs w:val="28"/>
        </w:rPr>
        <w:t xml:space="preserve">1. Расходы на оплату труда организация предлагает принять в сумме 6984 </w:t>
      </w:r>
      <w:proofErr w:type="spellStart"/>
      <w:r w:rsidRPr="00B64491">
        <w:rPr>
          <w:sz w:val="28"/>
          <w:szCs w:val="28"/>
        </w:rPr>
        <w:t>тыс.руб</w:t>
      </w:r>
      <w:proofErr w:type="spellEnd"/>
      <w:r w:rsidRPr="00B64491">
        <w:rPr>
          <w:sz w:val="28"/>
          <w:szCs w:val="28"/>
        </w:rPr>
        <w:t xml:space="preserve">., в том числе пропуск подвижного состава для АО «Русал Новокузнецк» – 2703,13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4229,9 </w:t>
      </w:r>
      <w:proofErr w:type="spellStart"/>
      <w:r w:rsidRPr="00B64491">
        <w:rPr>
          <w:sz w:val="28"/>
          <w:szCs w:val="28"/>
        </w:rPr>
        <w:t>тыс.руб</w:t>
      </w:r>
      <w:proofErr w:type="spellEnd"/>
      <w:r w:rsidRPr="00B64491">
        <w:rPr>
          <w:sz w:val="28"/>
          <w:szCs w:val="28"/>
        </w:rPr>
        <w:t>.</w:t>
      </w:r>
    </w:p>
    <w:p w14:paraId="5335761D" w14:textId="77777777" w:rsidR="00B64491" w:rsidRPr="00B64491" w:rsidRDefault="00B64491" w:rsidP="00B64491">
      <w:pPr>
        <w:ind w:firstLine="851"/>
        <w:jc w:val="both"/>
        <w:rPr>
          <w:color w:val="FF0000"/>
          <w:sz w:val="28"/>
          <w:szCs w:val="28"/>
        </w:rPr>
      </w:pPr>
      <w:r w:rsidRPr="00B64491">
        <w:rPr>
          <w:sz w:val="28"/>
          <w:szCs w:val="28"/>
        </w:rPr>
        <w:t>По пояснению предприятия, в 2018 году средняя заработная плата ООО «</w:t>
      </w:r>
      <w:proofErr w:type="spellStart"/>
      <w:r w:rsidRPr="00B64491">
        <w:rPr>
          <w:sz w:val="28"/>
          <w:szCs w:val="28"/>
        </w:rPr>
        <w:t>ПромЖД</w:t>
      </w:r>
      <w:proofErr w:type="spellEnd"/>
      <w:r w:rsidRPr="00B64491">
        <w:rPr>
          <w:sz w:val="28"/>
          <w:szCs w:val="28"/>
        </w:rPr>
        <w:t>» в целом составила 24023,00 руб. Средняя заработная плата основного производственного персонала составила за 2018 год 18803,96 руб., что привело к уходу большого количества монтеров на другие предприятия. Во избежание ситуации остановки деятельности предприятия из-за оттока кадров, предприятие предлагает повысить среднюю заработную плату рабочего персонала до 27714,29 руб.</w:t>
      </w:r>
    </w:p>
    <w:p w14:paraId="45012488" w14:textId="77777777" w:rsidR="00B64491" w:rsidRPr="00B64491" w:rsidRDefault="00B64491" w:rsidP="00B64491">
      <w:pPr>
        <w:ind w:firstLine="851"/>
        <w:jc w:val="both"/>
        <w:rPr>
          <w:sz w:val="28"/>
          <w:szCs w:val="28"/>
          <w:lang w:eastAsia="en-US"/>
        </w:rPr>
      </w:pPr>
      <w:r w:rsidRPr="00B64491">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64491">
        <w:rPr>
          <w:sz w:val="28"/>
          <w:szCs w:val="28"/>
          <w:lang w:eastAsia="x-none"/>
        </w:rPr>
        <w:t xml:space="preserve">в соответствии с пунктом </w:t>
      </w:r>
      <w:r w:rsidRPr="00B64491">
        <w:rPr>
          <w:sz w:val="28"/>
          <w:szCs w:val="28"/>
          <w:lang w:val="x-none" w:eastAsia="x-none"/>
        </w:rPr>
        <w:t xml:space="preserve">4.3 Методических рекомендаций  </w:t>
      </w:r>
      <w:r w:rsidRPr="00B64491">
        <w:rPr>
          <w:sz w:val="28"/>
          <w:szCs w:val="28"/>
          <w:lang w:eastAsia="en-US"/>
        </w:rPr>
        <w:t xml:space="preserve">рассчитываются  в соответствии с приложением № 1 к </w:t>
      </w:r>
      <w:r w:rsidRPr="00B64491">
        <w:rPr>
          <w:sz w:val="28"/>
          <w:szCs w:val="28"/>
          <w:lang w:eastAsia="en-US"/>
        </w:rPr>
        <w:lastRenderedPageBreak/>
        <w:t>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7E341C2" w14:textId="77777777" w:rsidR="00B64491" w:rsidRPr="00B64491" w:rsidRDefault="00B64491" w:rsidP="00B64491">
      <w:pPr>
        <w:ind w:firstLine="851"/>
        <w:jc w:val="both"/>
        <w:rPr>
          <w:sz w:val="28"/>
          <w:szCs w:val="28"/>
          <w:lang w:val="x-none" w:eastAsia="x-none"/>
        </w:rPr>
      </w:pPr>
      <w:r w:rsidRPr="00B64491">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45E8CD6" w14:textId="77777777" w:rsidR="00B64491" w:rsidRPr="00B64491" w:rsidRDefault="00B64491" w:rsidP="00B64491">
      <w:pPr>
        <w:ind w:firstLine="851"/>
        <w:jc w:val="both"/>
        <w:rPr>
          <w:sz w:val="28"/>
          <w:szCs w:val="28"/>
          <w:lang w:val="x-none" w:eastAsia="x-none"/>
        </w:rPr>
      </w:pPr>
      <w:r w:rsidRPr="00B64491">
        <w:rPr>
          <w:sz w:val="28"/>
          <w:szCs w:val="28"/>
          <w:lang w:eastAsia="en-US"/>
        </w:rPr>
        <w:t xml:space="preserve">Для подтверждения затрат организацией представлены: расчет затрат на оплату труда, штатные расписания, </w:t>
      </w:r>
      <w:r w:rsidRPr="00B64491">
        <w:rPr>
          <w:color w:val="000000"/>
          <w:sz w:val="28"/>
          <w:szCs w:val="28"/>
          <w:lang w:eastAsia="en-US"/>
        </w:rPr>
        <w:t>данные бухгалтерского учета</w:t>
      </w:r>
      <w:r w:rsidRPr="00B64491">
        <w:rPr>
          <w:sz w:val="28"/>
          <w:szCs w:val="28"/>
          <w:lang w:eastAsia="en-US"/>
        </w:rPr>
        <w:t xml:space="preserve">, </w:t>
      </w:r>
      <w:proofErr w:type="spellStart"/>
      <w:r w:rsidRPr="00B64491">
        <w:rPr>
          <w:sz w:val="28"/>
          <w:szCs w:val="28"/>
          <w:lang w:eastAsia="en-US"/>
        </w:rPr>
        <w:t>статотчетность</w:t>
      </w:r>
      <w:proofErr w:type="spellEnd"/>
      <w:r w:rsidRPr="00B64491">
        <w:rPr>
          <w:sz w:val="28"/>
          <w:szCs w:val="28"/>
          <w:lang w:eastAsia="en-US"/>
        </w:rPr>
        <w:t xml:space="preserve">, 4-ФСС </w:t>
      </w:r>
      <w:bookmarkEnd w:id="29"/>
      <w:r w:rsidRPr="00B64491">
        <w:rPr>
          <w:sz w:val="28"/>
          <w:szCs w:val="28"/>
          <w:lang w:val="x-none" w:eastAsia="x-none"/>
        </w:rPr>
        <w:t>(том 1 стр.26-27, 37-40, 118-119).</w:t>
      </w:r>
    </w:p>
    <w:p w14:paraId="7A4DD404" w14:textId="77777777" w:rsidR="00B64491" w:rsidRPr="00B64491" w:rsidRDefault="00B64491" w:rsidP="00B64491">
      <w:pPr>
        <w:ind w:firstLine="851"/>
        <w:jc w:val="both"/>
        <w:rPr>
          <w:sz w:val="28"/>
          <w:szCs w:val="28"/>
        </w:rPr>
      </w:pPr>
      <w:r w:rsidRPr="00B64491">
        <w:rPr>
          <w:color w:val="000000"/>
          <w:sz w:val="28"/>
          <w:szCs w:val="28"/>
        </w:rPr>
        <w:t xml:space="preserve">Приказ МПС от 03.04.1997 года №8-Ц, на который ссылается организация утратил силу, в связи с чем не может быть использован для анализа численности предприятия. Также согласно материалам тарифного дела основной производственный персонал осуществляет только текущее содержание железнодорожных путей хозяйственным способом, ремонты железнодорожных путей проводятся подрядом, увеличение ремонтных работ хозяйственным способом в периоде регулирования по данным организации не планируется. </w:t>
      </w:r>
      <w:r w:rsidRPr="00B64491">
        <w:rPr>
          <w:sz w:val="28"/>
          <w:szCs w:val="28"/>
        </w:rPr>
        <w:t>Численность рабочего персонала специалист РЭК предлагает принять в размере 12 человек по факту отчетного периода в соответствии с Методическими рекомендациями.</w:t>
      </w:r>
    </w:p>
    <w:p w14:paraId="16CB9B56" w14:textId="77777777" w:rsidR="00B64491" w:rsidRPr="00B64491" w:rsidRDefault="00B64491" w:rsidP="00B64491">
      <w:pPr>
        <w:ind w:firstLine="851"/>
        <w:jc w:val="both"/>
        <w:rPr>
          <w:color w:val="000000"/>
          <w:sz w:val="28"/>
          <w:szCs w:val="28"/>
        </w:rPr>
      </w:pPr>
      <w:r w:rsidRPr="00B64491">
        <w:rPr>
          <w:sz w:val="28"/>
          <w:szCs w:val="28"/>
        </w:rPr>
        <w:t xml:space="preserve"> Среднемесячную заработную плату специалист РЭК предлагает принять по предложению организации в размере </w:t>
      </w:r>
      <w:r w:rsidRPr="00B64491">
        <w:rPr>
          <w:color w:val="000000"/>
          <w:sz w:val="28"/>
          <w:szCs w:val="28"/>
        </w:rPr>
        <w:t>27714,29 рублей.</w:t>
      </w:r>
    </w:p>
    <w:p w14:paraId="1C12EBB7" w14:textId="77777777" w:rsidR="00B64491" w:rsidRPr="00B64491" w:rsidRDefault="00B64491" w:rsidP="00B64491">
      <w:pPr>
        <w:ind w:firstLine="851"/>
        <w:jc w:val="both"/>
        <w:rPr>
          <w:sz w:val="28"/>
          <w:szCs w:val="28"/>
        </w:rPr>
      </w:pPr>
      <w:r w:rsidRPr="00B64491">
        <w:rPr>
          <w:sz w:val="28"/>
          <w:szCs w:val="28"/>
        </w:rPr>
        <w:t xml:space="preserve">Расходы по оплате труда предлагается принять в сумме 3990,86 </w:t>
      </w:r>
      <w:proofErr w:type="spellStart"/>
      <w:r w:rsidRPr="00B64491">
        <w:rPr>
          <w:sz w:val="28"/>
          <w:szCs w:val="28"/>
        </w:rPr>
        <w:t>тыс.руб</w:t>
      </w:r>
      <w:proofErr w:type="spellEnd"/>
      <w:r w:rsidRPr="00B64491">
        <w:rPr>
          <w:sz w:val="28"/>
          <w:szCs w:val="28"/>
        </w:rPr>
        <w:t>.</w:t>
      </w:r>
    </w:p>
    <w:bookmarkEnd w:id="28"/>
    <w:p w14:paraId="1CE98B2C" w14:textId="77777777" w:rsidR="00B64491" w:rsidRPr="00B64491" w:rsidRDefault="00B64491" w:rsidP="00B64491">
      <w:pPr>
        <w:ind w:firstLine="851"/>
        <w:jc w:val="both"/>
        <w:rPr>
          <w:sz w:val="28"/>
          <w:szCs w:val="28"/>
        </w:rPr>
      </w:pPr>
      <w:r w:rsidRPr="00B64491">
        <w:rPr>
          <w:sz w:val="28"/>
          <w:szCs w:val="28"/>
        </w:rPr>
        <w:t xml:space="preserve">2. Расходы на налоги и сборы с фонда оплаты труда организация предлагает принять в сумме 2123,13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821,75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1285,88 </w:t>
      </w:r>
      <w:proofErr w:type="spellStart"/>
      <w:r w:rsidRPr="00B64491">
        <w:rPr>
          <w:sz w:val="28"/>
          <w:szCs w:val="28"/>
        </w:rPr>
        <w:t>тыс.руб</w:t>
      </w:r>
      <w:proofErr w:type="spellEnd"/>
      <w:r w:rsidRPr="00B64491">
        <w:rPr>
          <w:sz w:val="28"/>
          <w:szCs w:val="28"/>
        </w:rPr>
        <w:t>.</w:t>
      </w:r>
    </w:p>
    <w:p w14:paraId="468CD998" w14:textId="77777777" w:rsidR="00B64491" w:rsidRPr="00B64491" w:rsidRDefault="00B64491" w:rsidP="00B64491">
      <w:pPr>
        <w:ind w:firstLine="851"/>
        <w:jc w:val="both"/>
        <w:rPr>
          <w:sz w:val="28"/>
          <w:szCs w:val="28"/>
        </w:rPr>
      </w:pPr>
      <w:r w:rsidRPr="00B64491">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B64491">
        <w:rPr>
          <w:color w:val="000000"/>
          <w:sz w:val="28"/>
          <w:szCs w:val="28"/>
        </w:rPr>
        <w:t xml:space="preserve">данные бухгалтерского учета </w:t>
      </w:r>
      <w:r w:rsidRPr="00B64491">
        <w:rPr>
          <w:sz w:val="28"/>
          <w:szCs w:val="28"/>
        </w:rPr>
        <w:t>(том 1 стр.82-107).</w:t>
      </w:r>
    </w:p>
    <w:p w14:paraId="2484886B" w14:textId="77777777" w:rsidR="00B64491" w:rsidRPr="00B64491" w:rsidRDefault="00B64491" w:rsidP="00B64491">
      <w:pPr>
        <w:ind w:firstLine="851"/>
        <w:jc w:val="both"/>
      </w:pPr>
      <w:r w:rsidRPr="00B64491">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B722F71" w14:textId="77777777" w:rsidR="00B64491" w:rsidRPr="00B64491" w:rsidRDefault="00B64491" w:rsidP="00B64491">
      <w:pPr>
        <w:ind w:firstLine="851"/>
        <w:jc w:val="both"/>
        <w:rPr>
          <w:sz w:val="28"/>
          <w:szCs w:val="28"/>
        </w:rPr>
      </w:pPr>
      <w:r w:rsidRPr="00B64491">
        <w:rPr>
          <w:sz w:val="28"/>
          <w:szCs w:val="28"/>
        </w:rPr>
        <w:t xml:space="preserve">Налоги и сборы с фонда оплаты труда специалист РЭК предлагает принять в размере </w:t>
      </w:r>
      <w:r w:rsidRPr="00B64491">
        <w:rPr>
          <w:b/>
          <w:sz w:val="28"/>
          <w:szCs w:val="28"/>
        </w:rPr>
        <w:t>1213,22</w:t>
      </w:r>
      <w:r w:rsidRPr="00B64491">
        <w:rPr>
          <w:sz w:val="28"/>
          <w:szCs w:val="28"/>
        </w:rPr>
        <w:t xml:space="preserve"> </w:t>
      </w:r>
      <w:proofErr w:type="spellStart"/>
      <w:r w:rsidRPr="00B64491">
        <w:rPr>
          <w:sz w:val="28"/>
          <w:szCs w:val="28"/>
        </w:rPr>
        <w:t>тыс.руб</w:t>
      </w:r>
      <w:proofErr w:type="spellEnd"/>
      <w:r w:rsidRPr="00B64491">
        <w:rPr>
          <w:sz w:val="28"/>
          <w:szCs w:val="28"/>
        </w:rPr>
        <w:t xml:space="preserve">. в доле 0,304 по фонду оплаты труда, в соответствии с действующим законодательством, на основании представленных уведомлений о </w:t>
      </w:r>
      <w:r w:rsidRPr="00B64491">
        <w:rPr>
          <w:sz w:val="28"/>
          <w:szCs w:val="28"/>
        </w:rPr>
        <w:lastRenderedPageBreak/>
        <w:t>размере страховых взносов на обязательное социальное страхование от несчастных случаев на производстве и профессиональных заболеваний.</w:t>
      </w:r>
    </w:p>
    <w:p w14:paraId="3692A8DD" w14:textId="77777777" w:rsidR="00B64491" w:rsidRPr="00B64491" w:rsidRDefault="00B64491" w:rsidP="00B64491">
      <w:pPr>
        <w:ind w:firstLine="567"/>
        <w:jc w:val="both"/>
        <w:rPr>
          <w:sz w:val="28"/>
          <w:szCs w:val="28"/>
        </w:rPr>
      </w:pPr>
      <w:r w:rsidRPr="00B64491">
        <w:rPr>
          <w:sz w:val="28"/>
          <w:szCs w:val="28"/>
        </w:rPr>
        <w:t xml:space="preserve">3. </w:t>
      </w:r>
      <w:bookmarkStart w:id="30" w:name="_Hlk1658547"/>
      <w:r w:rsidRPr="00B64491">
        <w:rPr>
          <w:sz w:val="28"/>
          <w:szCs w:val="28"/>
        </w:rPr>
        <w:t xml:space="preserve">Расходы на топливо и ГСМ организация предлагает принять в сумме 544,70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214,80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329,90 </w:t>
      </w:r>
      <w:proofErr w:type="spellStart"/>
      <w:r w:rsidRPr="00B64491">
        <w:rPr>
          <w:sz w:val="28"/>
          <w:szCs w:val="28"/>
        </w:rPr>
        <w:t>тыс.руб</w:t>
      </w:r>
      <w:proofErr w:type="spellEnd"/>
      <w:r w:rsidRPr="00B64491">
        <w:rPr>
          <w:sz w:val="28"/>
          <w:szCs w:val="28"/>
        </w:rPr>
        <w:t>.</w:t>
      </w:r>
    </w:p>
    <w:p w14:paraId="33650392" w14:textId="77777777" w:rsidR="00B64491" w:rsidRPr="00B64491" w:rsidRDefault="00B64491" w:rsidP="00B64491">
      <w:pPr>
        <w:ind w:firstLine="567"/>
        <w:jc w:val="both"/>
        <w:rPr>
          <w:color w:val="000000"/>
          <w:spacing w:val="5"/>
          <w:sz w:val="28"/>
          <w:szCs w:val="28"/>
          <w:lang w:val="x-none" w:eastAsia="x-none"/>
        </w:rPr>
      </w:pPr>
      <w:r w:rsidRPr="00B64491">
        <w:rPr>
          <w:sz w:val="28"/>
          <w:szCs w:val="28"/>
        </w:rPr>
        <w:t>В соответствии с пунктом 4.4 Методических рекомендаций, затраты</w:t>
      </w:r>
      <w:r w:rsidRPr="00B64491">
        <w:rPr>
          <w:color w:val="000000"/>
          <w:spacing w:val="-5"/>
          <w:sz w:val="28"/>
          <w:szCs w:val="28"/>
          <w:lang w:val="x-none" w:eastAsia="x-none"/>
        </w:rPr>
        <w:t xml:space="preserve"> на топливо и ГСМ </w:t>
      </w:r>
      <w:r w:rsidRPr="00B64491">
        <w:rPr>
          <w:color w:val="000000"/>
          <w:spacing w:val="5"/>
          <w:sz w:val="28"/>
          <w:szCs w:val="28"/>
          <w:lang w:val="x-none" w:eastAsia="x-none"/>
        </w:rPr>
        <w:t>рассчитываются в соответствии с приложениями № 2, № 3 к Методическим рекомендациям.</w:t>
      </w:r>
    </w:p>
    <w:p w14:paraId="4546D759" w14:textId="77777777" w:rsidR="00B64491" w:rsidRPr="00B64491" w:rsidRDefault="00B64491" w:rsidP="00B64491">
      <w:pPr>
        <w:ind w:firstLine="567"/>
        <w:jc w:val="both"/>
        <w:rPr>
          <w:color w:val="000000"/>
          <w:spacing w:val="5"/>
          <w:sz w:val="28"/>
          <w:szCs w:val="28"/>
          <w:lang w:val="x-none" w:eastAsia="x-none"/>
        </w:rPr>
      </w:pPr>
      <w:r w:rsidRPr="00B64491">
        <w:rPr>
          <w:color w:val="000000"/>
          <w:spacing w:val="6"/>
          <w:sz w:val="28"/>
          <w:szCs w:val="28"/>
          <w:lang w:val="x-none" w:eastAsia="x-none"/>
        </w:rPr>
        <w:t xml:space="preserve">В составе расходов на топливо, </w:t>
      </w:r>
      <w:r w:rsidRPr="00B64491">
        <w:rPr>
          <w:color w:val="000000"/>
          <w:spacing w:val="5"/>
          <w:sz w:val="28"/>
          <w:szCs w:val="28"/>
          <w:lang w:val="x-none" w:eastAsia="x-none"/>
        </w:rPr>
        <w:t>расходуемое на эксплуатационные</w:t>
      </w:r>
      <w:r w:rsidRPr="00B64491">
        <w:rPr>
          <w:color w:val="000000"/>
          <w:spacing w:val="5"/>
          <w:sz w:val="28"/>
          <w:szCs w:val="28"/>
          <w:lang w:val="x-none" w:eastAsia="x-none"/>
        </w:rPr>
        <w:br/>
      </w:r>
      <w:r w:rsidRPr="00B64491">
        <w:rPr>
          <w:color w:val="000000"/>
          <w:spacing w:val="-5"/>
          <w:sz w:val="28"/>
          <w:szCs w:val="28"/>
          <w:lang w:val="x-none" w:eastAsia="x-none"/>
        </w:rPr>
        <w:t xml:space="preserve">нужды железнодорожного транспорта, </w:t>
      </w:r>
      <w:r w:rsidRPr="00B64491">
        <w:rPr>
          <w:color w:val="000000"/>
          <w:spacing w:val="6"/>
          <w:sz w:val="28"/>
          <w:szCs w:val="28"/>
          <w:lang w:val="x-none" w:eastAsia="x-none"/>
        </w:rPr>
        <w:t>принимается стоимость всех видов</w:t>
      </w:r>
      <w:r w:rsidRPr="00B64491">
        <w:rPr>
          <w:color w:val="000000"/>
          <w:spacing w:val="6"/>
          <w:sz w:val="28"/>
          <w:szCs w:val="28"/>
          <w:lang w:val="x-none" w:eastAsia="x-none"/>
        </w:rPr>
        <w:br/>
      </w:r>
      <w:r w:rsidRPr="00B64491">
        <w:rPr>
          <w:color w:val="000000"/>
          <w:spacing w:val="2"/>
          <w:sz w:val="28"/>
          <w:szCs w:val="28"/>
          <w:lang w:val="x-none" w:eastAsia="x-none"/>
        </w:rPr>
        <w:t xml:space="preserve">топлива (бензина, дизельного топлива, мазута, </w:t>
      </w:r>
      <w:r w:rsidRPr="00B64491">
        <w:rPr>
          <w:color w:val="000000"/>
          <w:spacing w:val="5"/>
          <w:sz w:val="28"/>
          <w:szCs w:val="28"/>
          <w:lang w:val="x-none" w:eastAsia="x-none"/>
        </w:rPr>
        <w:t>газа, масел, нефти и т.д.).</w:t>
      </w:r>
    </w:p>
    <w:p w14:paraId="49C04CF8" w14:textId="77777777" w:rsidR="00B64491" w:rsidRPr="00B64491" w:rsidRDefault="00B64491" w:rsidP="00B64491">
      <w:pPr>
        <w:ind w:firstLine="567"/>
        <w:jc w:val="both"/>
        <w:rPr>
          <w:color w:val="000000"/>
          <w:spacing w:val="5"/>
          <w:sz w:val="28"/>
          <w:szCs w:val="28"/>
          <w:lang w:val="x-none" w:eastAsia="x-none"/>
        </w:rPr>
      </w:pPr>
      <w:r w:rsidRPr="00B64491">
        <w:rPr>
          <w:sz w:val="28"/>
          <w:szCs w:val="28"/>
          <w:lang w:val="x-none" w:eastAsia="x-none"/>
        </w:rPr>
        <w:t xml:space="preserve">Расход топлива по службе подвижного состава включается в пределах </w:t>
      </w:r>
      <w:r w:rsidRPr="00B64491">
        <w:rPr>
          <w:spacing w:val="-5"/>
          <w:sz w:val="28"/>
          <w:szCs w:val="28"/>
          <w:lang w:val="x-none" w:eastAsia="x-none"/>
        </w:rPr>
        <w:t xml:space="preserve">норм, разработанных и утвержденных субъектом регулирования, на основе контрольных замеров, </w:t>
      </w:r>
      <w:r w:rsidRPr="00B64491">
        <w:rPr>
          <w:sz w:val="28"/>
          <w:szCs w:val="28"/>
          <w:lang w:val="x-none" w:eastAsia="x-none"/>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B64491">
        <w:rPr>
          <w:spacing w:val="-5"/>
          <w:sz w:val="28"/>
          <w:szCs w:val="28"/>
          <w:lang w:val="x-none" w:eastAsia="x-none"/>
        </w:rPr>
        <w:t xml:space="preserve">анализа фактического расхода топлива за предыдущий отчетный период.  </w:t>
      </w:r>
    </w:p>
    <w:p w14:paraId="7155A58D" w14:textId="77777777" w:rsidR="00B64491" w:rsidRPr="00B64491" w:rsidRDefault="00B64491" w:rsidP="00B64491">
      <w:pPr>
        <w:widowControl w:val="0"/>
        <w:shd w:val="clear" w:color="auto" w:fill="FFFFFF"/>
        <w:tabs>
          <w:tab w:val="left" w:pos="540"/>
        </w:tabs>
        <w:autoSpaceDE w:val="0"/>
        <w:autoSpaceDN w:val="0"/>
        <w:adjustRightInd w:val="0"/>
        <w:ind w:firstLine="567"/>
        <w:jc w:val="both"/>
        <w:rPr>
          <w:sz w:val="28"/>
          <w:szCs w:val="28"/>
        </w:rPr>
      </w:pPr>
      <w:r w:rsidRPr="00B64491">
        <w:rPr>
          <w:sz w:val="28"/>
          <w:szCs w:val="28"/>
        </w:rPr>
        <w:t>Для подтверждения затрат организацией представлено: расчет затрат на топливо и смазочные материалы (том 1 стр. 120), приказы о нормах расхода топлива (том 1 стр. 232), ОСВ по счету 10.3 (том 4 стр. 183), карточка счета 20 (том 4 стр. 8-9), с/ф на покупку ГСМ (том 3 стр. 354, 371-379,359-370), договор (том 2 стр. 250-257), акты на списание ГСМ (том 4 стр. 108-178).</w:t>
      </w:r>
    </w:p>
    <w:bookmarkEnd w:id="30"/>
    <w:p w14:paraId="7DBCFBCB" w14:textId="77777777" w:rsidR="00B64491" w:rsidRPr="00B64491" w:rsidRDefault="00B64491" w:rsidP="00B64491">
      <w:pPr>
        <w:ind w:firstLine="567"/>
        <w:jc w:val="both"/>
        <w:rPr>
          <w:sz w:val="28"/>
          <w:szCs w:val="28"/>
        </w:rPr>
      </w:pPr>
      <w:r w:rsidRPr="00B64491">
        <w:rPr>
          <w:sz w:val="28"/>
          <w:szCs w:val="28"/>
        </w:rPr>
        <w:t>Цену и расход топлива специалист РЭК предлагает принять по факту отчетного периода с индексами МЭР 100,1 и 99,6. Расход смазочных материалов специалист РЭК предлагает принять по факту отчетного периода, цену смазочных материалов с индексами МЭР 104,7 и 103,0.</w:t>
      </w:r>
    </w:p>
    <w:p w14:paraId="56149866" w14:textId="77777777" w:rsidR="00B64491" w:rsidRPr="00B64491" w:rsidRDefault="00B64491" w:rsidP="00B64491">
      <w:pPr>
        <w:ind w:firstLine="567"/>
        <w:jc w:val="both"/>
        <w:rPr>
          <w:sz w:val="28"/>
          <w:szCs w:val="28"/>
        </w:rPr>
      </w:pPr>
      <w:r w:rsidRPr="00B64491">
        <w:rPr>
          <w:sz w:val="28"/>
          <w:szCs w:val="28"/>
        </w:rPr>
        <w:t xml:space="preserve">Затраты на топливо и горюче смазочные материалы специалист РЭК предлагает в размере </w:t>
      </w:r>
      <w:r w:rsidRPr="00B64491">
        <w:rPr>
          <w:b/>
          <w:sz w:val="28"/>
          <w:szCs w:val="28"/>
        </w:rPr>
        <w:t xml:space="preserve">248,24 </w:t>
      </w:r>
      <w:proofErr w:type="spellStart"/>
      <w:r w:rsidRPr="00B64491">
        <w:rPr>
          <w:sz w:val="28"/>
          <w:szCs w:val="28"/>
        </w:rPr>
        <w:t>тыс.руб</w:t>
      </w:r>
      <w:proofErr w:type="spellEnd"/>
      <w:r w:rsidRPr="00B64491">
        <w:rPr>
          <w:sz w:val="28"/>
          <w:szCs w:val="28"/>
        </w:rPr>
        <w:t>.</w:t>
      </w:r>
    </w:p>
    <w:p w14:paraId="6F27726B" w14:textId="77777777" w:rsidR="00B64491" w:rsidRPr="00B64491" w:rsidRDefault="00B64491" w:rsidP="00B64491">
      <w:pPr>
        <w:ind w:firstLine="851"/>
        <w:jc w:val="both"/>
        <w:rPr>
          <w:sz w:val="28"/>
          <w:szCs w:val="28"/>
        </w:rPr>
      </w:pPr>
      <w:r w:rsidRPr="00B64491">
        <w:rPr>
          <w:sz w:val="28"/>
          <w:szCs w:val="28"/>
        </w:rPr>
        <w:t xml:space="preserve">4. Расходы на аренду основных средств организация предлагает принять в сумме 128,72 </w:t>
      </w:r>
      <w:proofErr w:type="spellStart"/>
      <w:r w:rsidRPr="00B64491">
        <w:rPr>
          <w:sz w:val="28"/>
          <w:szCs w:val="28"/>
        </w:rPr>
        <w:t>тыс.руб</w:t>
      </w:r>
      <w:proofErr w:type="spellEnd"/>
      <w:r w:rsidRPr="00B64491">
        <w:rPr>
          <w:sz w:val="28"/>
          <w:szCs w:val="28"/>
        </w:rPr>
        <w:t>., в том числе пропуск подвижного состава АО «Русал Новокузнецк»</w:t>
      </w:r>
      <w:bookmarkStart w:id="31" w:name="_Hlk27405382"/>
      <w:r w:rsidRPr="00B64491">
        <w:rPr>
          <w:sz w:val="28"/>
          <w:szCs w:val="28"/>
        </w:rPr>
        <w:t xml:space="preserve"> – 50,76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77,96 </w:t>
      </w:r>
      <w:proofErr w:type="spellStart"/>
      <w:r w:rsidRPr="00B64491">
        <w:rPr>
          <w:sz w:val="28"/>
          <w:szCs w:val="28"/>
        </w:rPr>
        <w:t>тыс.руб</w:t>
      </w:r>
      <w:proofErr w:type="spellEnd"/>
      <w:r w:rsidRPr="00B64491">
        <w:rPr>
          <w:sz w:val="28"/>
          <w:szCs w:val="28"/>
        </w:rPr>
        <w:t>. Предложение по арендной платы сформировано из расчета на год.</w:t>
      </w:r>
    </w:p>
    <w:p w14:paraId="575D6C41" w14:textId="77777777" w:rsidR="00B64491" w:rsidRPr="00B64491" w:rsidRDefault="00B64491" w:rsidP="00B64491">
      <w:pPr>
        <w:ind w:firstLine="851"/>
        <w:jc w:val="both"/>
        <w:rPr>
          <w:sz w:val="28"/>
          <w:szCs w:val="28"/>
        </w:rPr>
      </w:pPr>
      <w:r w:rsidRPr="00B64491">
        <w:rPr>
          <w:sz w:val="28"/>
          <w:szCs w:val="28"/>
        </w:rPr>
        <w:t>Организацией представлен договор аренды основных средств (аренда офиса) том 2 стр. 65-109, калькуляции арендной платы, акты выполненных работ (том 3 стр. 191-208).</w:t>
      </w:r>
    </w:p>
    <w:bookmarkEnd w:id="31"/>
    <w:p w14:paraId="360EDD58" w14:textId="77777777" w:rsidR="00B64491" w:rsidRPr="00B64491" w:rsidRDefault="00B64491" w:rsidP="00B64491">
      <w:pPr>
        <w:ind w:firstLine="851"/>
        <w:jc w:val="both"/>
        <w:rPr>
          <w:sz w:val="28"/>
          <w:szCs w:val="28"/>
        </w:rPr>
      </w:pPr>
      <w:r w:rsidRPr="00B64491">
        <w:rPr>
          <w:color w:val="000000"/>
          <w:spacing w:val="3"/>
          <w:sz w:val="28"/>
          <w:szCs w:val="28"/>
        </w:rPr>
        <w:t xml:space="preserve">Расходы предлагается принять исходя из арендной платы по договору в сумме </w:t>
      </w:r>
      <w:r w:rsidRPr="00B64491">
        <w:rPr>
          <w:b/>
          <w:bCs/>
          <w:spacing w:val="3"/>
          <w:sz w:val="28"/>
          <w:szCs w:val="28"/>
        </w:rPr>
        <w:t>128,72</w:t>
      </w:r>
      <w:r w:rsidRPr="00B64491">
        <w:rPr>
          <w:spacing w:val="3"/>
          <w:sz w:val="28"/>
          <w:szCs w:val="28"/>
        </w:rPr>
        <w:t xml:space="preserve"> </w:t>
      </w:r>
      <w:proofErr w:type="spellStart"/>
      <w:r w:rsidRPr="00B64491">
        <w:rPr>
          <w:color w:val="000000"/>
          <w:spacing w:val="3"/>
          <w:sz w:val="28"/>
          <w:szCs w:val="28"/>
        </w:rPr>
        <w:t>тыс.руб</w:t>
      </w:r>
      <w:proofErr w:type="spellEnd"/>
      <w:r w:rsidRPr="00B64491">
        <w:rPr>
          <w:color w:val="000000"/>
          <w:spacing w:val="3"/>
          <w:sz w:val="28"/>
          <w:szCs w:val="28"/>
        </w:rPr>
        <w:t>. в составе общехозяйственных расходов.</w:t>
      </w:r>
      <w:r w:rsidRPr="00B64491">
        <w:rPr>
          <w:sz w:val="28"/>
          <w:szCs w:val="28"/>
        </w:rPr>
        <w:t xml:space="preserve"> </w:t>
      </w:r>
    </w:p>
    <w:p w14:paraId="734E49BD" w14:textId="77777777" w:rsidR="00B64491" w:rsidRPr="00B64491" w:rsidRDefault="00B64491" w:rsidP="00B64491">
      <w:pPr>
        <w:ind w:firstLine="851"/>
        <w:jc w:val="both"/>
        <w:rPr>
          <w:sz w:val="28"/>
          <w:szCs w:val="28"/>
        </w:rPr>
      </w:pPr>
      <w:r w:rsidRPr="00B64491">
        <w:rPr>
          <w:sz w:val="28"/>
          <w:szCs w:val="28"/>
        </w:rPr>
        <w:t xml:space="preserve">5. Материальные расходы организация предлагает принять в сумме 68,70 </w:t>
      </w:r>
      <w:proofErr w:type="spellStart"/>
      <w:r w:rsidRPr="00B64491">
        <w:rPr>
          <w:sz w:val="28"/>
          <w:szCs w:val="28"/>
        </w:rPr>
        <w:t>тыс.руб</w:t>
      </w:r>
      <w:proofErr w:type="spellEnd"/>
      <w:r w:rsidRPr="00B64491">
        <w:rPr>
          <w:sz w:val="28"/>
          <w:szCs w:val="28"/>
        </w:rPr>
        <w:t>., в том числе</w:t>
      </w:r>
      <w:r w:rsidRPr="00B64491">
        <w:rPr>
          <w:color w:val="FF0000"/>
          <w:sz w:val="28"/>
          <w:szCs w:val="28"/>
        </w:rPr>
        <w:t xml:space="preserve"> </w:t>
      </w:r>
      <w:r w:rsidRPr="00B64491">
        <w:rPr>
          <w:sz w:val="28"/>
          <w:szCs w:val="28"/>
        </w:rPr>
        <w:t xml:space="preserve">пропуск подвижного состава АО «Русал Новокузнецк» – 27,09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41,61 </w:t>
      </w:r>
      <w:proofErr w:type="spellStart"/>
      <w:r w:rsidRPr="00B64491">
        <w:rPr>
          <w:sz w:val="28"/>
          <w:szCs w:val="28"/>
        </w:rPr>
        <w:t>тыс.руб</w:t>
      </w:r>
      <w:proofErr w:type="spellEnd"/>
      <w:r w:rsidRPr="00B64491">
        <w:rPr>
          <w:sz w:val="28"/>
          <w:szCs w:val="28"/>
        </w:rPr>
        <w:t>.</w:t>
      </w:r>
    </w:p>
    <w:p w14:paraId="1D6FD086" w14:textId="77777777" w:rsidR="00B64491" w:rsidRPr="00B64491" w:rsidRDefault="00B64491" w:rsidP="00B64491">
      <w:pPr>
        <w:ind w:firstLine="851"/>
        <w:jc w:val="both"/>
        <w:rPr>
          <w:bCs/>
          <w:sz w:val="28"/>
          <w:szCs w:val="28"/>
        </w:rPr>
      </w:pPr>
      <w:r w:rsidRPr="00B64491">
        <w:rPr>
          <w:sz w:val="28"/>
          <w:szCs w:val="28"/>
        </w:rPr>
        <w:lastRenderedPageBreak/>
        <w:t xml:space="preserve">В соответствии с пунктом 4.7 материальные расходы включают в себя расходы </w:t>
      </w:r>
      <w:r w:rsidRPr="00B64491">
        <w:rPr>
          <w:bCs/>
          <w:sz w:val="28"/>
          <w:szCs w:val="28"/>
        </w:rPr>
        <w:t>на приобретение сырья и (или) материалов, используемых в процессе перевозки (выполнения работ, оказания услуг):</w:t>
      </w:r>
    </w:p>
    <w:p w14:paraId="659F57B4" w14:textId="77777777" w:rsidR="00B64491" w:rsidRPr="00B64491" w:rsidRDefault="00B64491" w:rsidP="00B64491">
      <w:pPr>
        <w:ind w:firstLine="851"/>
        <w:jc w:val="both"/>
        <w:rPr>
          <w:bCs/>
          <w:sz w:val="28"/>
          <w:szCs w:val="28"/>
        </w:rPr>
      </w:pPr>
      <w:r w:rsidRPr="00B64491">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CF488FB" w14:textId="77777777" w:rsidR="00B64491" w:rsidRPr="00B64491" w:rsidRDefault="00B64491" w:rsidP="00B64491">
      <w:pPr>
        <w:ind w:firstLine="851"/>
        <w:jc w:val="both"/>
        <w:rPr>
          <w:bCs/>
          <w:sz w:val="28"/>
          <w:szCs w:val="28"/>
        </w:rPr>
      </w:pPr>
      <w:r w:rsidRPr="00B64491">
        <w:rPr>
          <w:bCs/>
          <w:sz w:val="28"/>
          <w:szCs w:val="28"/>
        </w:rPr>
        <w:t>на обеспечение охраны труда и техники безопасности;</w:t>
      </w:r>
    </w:p>
    <w:p w14:paraId="3C37D0F0" w14:textId="77777777" w:rsidR="00B64491" w:rsidRPr="00B64491" w:rsidRDefault="00B64491" w:rsidP="00B64491">
      <w:pPr>
        <w:ind w:firstLine="851"/>
        <w:jc w:val="both"/>
        <w:rPr>
          <w:bCs/>
          <w:sz w:val="28"/>
          <w:szCs w:val="28"/>
        </w:rPr>
      </w:pPr>
      <w:r w:rsidRPr="00B64491">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457532A" w14:textId="77777777" w:rsidR="00B64491" w:rsidRPr="00B64491" w:rsidRDefault="00B64491" w:rsidP="00B64491">
      <w:pPr>
        <w:ind w:firstLine="851"/>
        <w:jc w:val="both"/>
        <w:rPr>
          <w:bCs/>
          <w:sz w:val="28"/>
          <w:szCs w:val="28"/>
        </w:rPr>
      </w:pPr>
      <w:r w:rsidRPr="00B64491">
        <w:rPr>
          <w:bCs/>
          <w:sz w:val="28"/>
          <w:szCs w:val="28"/>
        </w:rPr>
        <w:t>на приобретение комплектующих изделий и пр.</w:t>
      </w:r>
    </w:p>
    <w:p w14:paraId="651E5323" w14:textId="77777777" w:rsidR="00B64491" w:rsidRPr="00B64491" w:rsidRDefault="00B64491" w:rsidP="00B64491">
      <w:pPr>
        <w:ind w:firstLine="851"/>
        <w:jc w:val="both"/>
        <w:rPr>
          <w:sz w:val="28"/>
          <w:szCs w:val="28"/>
        </w:rPr>
      </w:pPr>
      <w:r w:rsidRPr="00B64491">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57686099" w14:textId="77777777" w:rsidR="00B64491" w:rsidRPr="00B64491" w:rsidRDefault="00B64491" w:rsidP="00B64491">
      <w:pPr>
        <w:ind w:firstLine="851"/>
        <w:jc w:val="both"/>
        <w:rPr>
          <w:sz w:val="28"/>
          <w:szCs w:val="28"/>
        </w:rPr>
      </w:pPr>
      <w:r w:rsidRPr="00B64491">
        <w:rPr>
          <w:sz w:val="28"/>
          <w:szCs w:val="28"/>
        </w:rPr>
        <w:t>Затраты включают затраты на охрану труда, спецодежду.</w:t>
      </w:r>
    </w:p>
    <w:p w14:paraId="5A4EA339" w14:textId="77777777" w:rsidR="00B64491" w:rsidRPr="00B64491" w:rsidRDefault="00B64491" w:rsidP="00B64491">
      <w:pPr>
        <w:ind w:firstLine="851"/>
        <w:jc w:val="both"/>
        <w:rPr>
          <w:sz w:val="28"/>
          <w:szCs w:val="28"/>
        </w:rPr>
      </w:pPr>
      <w:r w:rsidRPr="00B64491">
        <w:rPr>
          <w:sz w:val="28"/>
          <w:szCs w:val="28"/>
        </w:rPr>
        <w:t xml:space="preserve">Для подтверждения затрат организацией представлено: карточки счета 20, договора на покупку </w:t>
      </w:r>
      <w:proofErr w:type="spellStart"/>
      <w:r w:rsidRPr="00B64491">
        <w:rPr>
          <w:sz w:val="28"/>
          <w:szCs w:val="28"/>
        </w:rPr>
        <w:t>тмц</w:t>
      </w:r>
      <w:proofErr w:type="spellEnd"/>
      <w:r w:rsidRPr="00B64491">
        <w:rPr>
          <w:sz w:val="28"/>
          <w:szCs w:val="28"/>
        </w:rPr>
        <w:t xml:space="preserve">, счет-фактуры, акты списания </w:t>
      </w:r>
      <w:proofErr w:type="spellStart"/>
      <w:r w:rsidRPr="00B64491">
        <w:rPr>
          <w:sz w:val="28"/>
          <w:szCs w:val="28"/>
        </w:rPr>
        <w:t>тмц</w:t>
      </w:r>
      <w:proofErr w:type="spellEnd"/>
      <w:r w:rsidRPr="00B64491">
        <w:rPr>
          <w:sz w:val="28"/>
          <w:szCs w:val="28"/>
        </w:rPr>
        <w:t xml:space="preserve">, акты выдачи спецодежды (том 4 стр. 42-62, 191-208, том 3 стр. 255-299, том 2 стр. 173-178). </w:t>
      </w:r>
    </w:p>
    <w:p w14:paraId="15D8B327" w14:textId="77777777" w:rsidR="00B64491" w:rsidRPr="00B64491" w:rsidRDefault="00B64491" w:rsidP="00B64491">
      <w:pPr>
        <w:ind w:firstLine="851"/>
        <w:jc w:val="both"/>
        <w:rPr>
          <w:sz w:val="28"/>
          <w:szCs w:val="28"/>
        </w:rPr>
      </w:pPr>
      <w:r w:rsidRPr="00B64491">
        <w:rPr>
          <w:sz w:val="28"/>
          <w:szCs w:val="28"/>
        </w:rPr>
        <w:t xml:space="preserve">Материальные расходы специалист РЭК предлагает принять по предложению предприятия в размере </w:t>
      </w:r>
      <w:r w:rsidRPr="00B64491">
        <w:rPr>
          <w:b/>
          <w:sz w:val="28"/>
          <w:szCs w:val="28"/>
        </w:rPr>
        <w:t>68,70</w:t>
      </w:r>
      <w:r w:rsidRPr="00B64491">
        <w:rPr>
          <w:sz w:val="28"/>
          <w:szCs w:val="28"/>
        </w:rPr>
        <w:t xml:space="preserve"> </w:t>
      </w:r>
      <w:proofErr w:type="spellStart"/>
      <w:r w:rsidRPr="00B64491">
        <w:rPr>
          <w:sz w:val="28"/>
          <w:szCs w:val="28"/>
        </w:rPr>
        <w:t>тыс.руб</w:t>
      </w:r>
      <w:proofErr w:type="spellEnd"/>
      <w:r w:rsidRPr="00B64491">
        <w:rPr>
          <w:sz w:val="28"/>
          <w:szCs w:val="28"/>
        </w:rPr>
        <w:t>.</w:t>
      </w:r>
    </w:p>
    <w:p w14:paraId="355D92CB" w14:textId="77777777" w:rsidR="00B64491" w:rsidRPr="00B64491" w:rsidRDefault="00B64491" w:rsidP="00B64491">
      <w:pPr>
        <w:ind w:firstLine="851"/>
        <w:jc w:val="both"/>
        <w:rPr>
          <w:sz w:val="28"/>
          <w:szCs w:val="28"/>
        </w:rPr>
      </w:pPr>
      <w:r w:rsidRPr="00B64491">
        <w:rPr>
          <w:sz w:val="28"/>
          <w:szCs w:val="28"/>
        </w:rPr>
        <w:t xml:space="preserve">6. Расходы на ремонты, техническое обслуживание основных средств организация предлагает принять в сумме 32295,75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- 12735,64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- 19560,10 </w:t>
      </w:r>
      <w:proofErr w:type="spellStart"/>
      <w:r w:rsidRPr="00B64491">
        <w:rPr>
          <w:sz w:val="28"/>
          <w:szCs w:val="28"/>
        </w:rPr>
        <w:t>тыс.руб</w:t>
      </w:r>
      <w:proofErr w:type="spellEnd"/>
      <w:r w:rsidRPr="00B64491">
        <w:rPr>
          <w:sz w:val="28"/>
          <w:szCs w:val="28"/>
        </w:rPr>
        <w:t>.</w:t>
      </w:r>
    </w:p>
    <w:p w14:paraId="61D5555A" w14:textId="77777777" w:rsidR="00B64491" w:rsidRPr="00B64491" w:rsidRDefault="00B64491" w:rsidP="00B64491">
      <w:pPr>
        <w:ind w:firstLine="851"/>
        <w:jc w:val="both"/>
        <w:rPr>
          <w:bCs/>
          <w:sz w:val="28"/>
          <w:szCs w:val="28"/>
        </w:rPr>
      </w:pPr>
      <w:r w:rsidRPr="00B64491">
        <w:rPr>
          <w:sz w:val="28"/>
          <w:szCs w:val="28"/>
        </w:rPr>
        <w:t>В соответствии с пунктом 4.8 Методических рекомендаций, р</w:t>
      </w:r>
      <w:r w:rsidRPr="00B64491">
        <w:rPr>
          <w:bCs/>
          <w:sz w:val="28"/>
          <w:szCs w:val="28"/>
        </w:rPr>
        <w:t xml:space="preserve">асходы на ремонт и техническое обслуживание </w:t>
      </w:r>
      <w:bookmarkStart w:id="32" w:name="_Hlk531959776"/>
      <w:r w:rsidRPr="00B64491">
        <w:rPr>
          <w:bCs/>
          <w:sz w:val="28"/>
          <w:szCs w:val="28"/>
        </w:rPr>
        <w:t>включают расходы на:</w:t>
      </w:r>
    </w:p>
    <w:p w14:paraId="50385535" w14:textId="77777777" w:rsidR="00B64491" w:rsidRPr="00B64491" w:rsidRDefault="00B64491" w:rsidP="00B64491">
      <w:pPr>
        <w:ind w:firstLine="851"/>
        <w:jc w:val="both"/>
        <w:rPr>
          <w:bCs/>
          <w:sz w:val="28"/>
          <w:szCs w:val="28"/>
        </w:rPr>
      </w:pPr>
      <w:r w:rsidRPr="00B64491">
        <w:rPr>
          <w:bCs/>
          <w:sz w:val="28"/>
          <w:szCs w:val="28"/>
        </w:rPr>
        <w:t xml:space="preserve">текущее содержание путей, капитальный, средний, </w:t>
      </w:r>
      <w:proofErr w:type="spellStart"/>
      <w:r w:rsidRPr="00B64491">
        <w:rPr>
          <w:bCs/>
          <w:sz w:val="28"/>
          <w:szCs w:val="28"/>
        </w:rPr>
        <w:t>подъёмочный</w:t>
      </w:r>
      <w:proofErr w:type="spellEnd"/>
      <w:r w:rsidRPr="00B64491">
        <w:rPr>
          <w:bCs/>
          <w:sz w:val="28"/>
          <w:szCs w:val="28"/>
        </w:rPr>
        <w:t xml:space="preserve">                    ремонты пути и другие ремонтные работы;</w:t>
      </w:r>
    </w:p>
    <w:p w14:paraId="1C29A13B" w14:textId="77777777" w:rsidR="00B64491" w:rsidRPr="00B64491" w:rsidRDefault="00B64491" w:rsidP="00B64491">
      <w:pPr>
        <w:ind w:firstLine="851"/>
        <w:jc w:val="both"/>
        <w:rPr>
          <w:bCs/>
          <w:sz w:val="28"/>
          <w:szCs w:val="28"/>
        </w:rPr>
      </w:pPr>
      <w:r w:rsidRPr="00B64491">
        <w:rPr>
          <w:bCs/>
          <w:sz w:val="28"/>
          <w:szCs w:val="28"/>
        </w:rPr>
        <w:t>содержание, ремонт и смену стрелочных переводов;</w:t>
      </w:r>
    </w:p>
    <w:p w14:paraId="041B1926" w14:textId="77777777" w:rsidR="00B64491" w:rsidRPr="00B64491" w:rsidRDefault="00B64491" w:rsidP="00B64491">
      <w:pPr>
        <w:ind w:firstLine="851"/>
        <w:jc w:val="both"/>
        <w:rPr>
          <w:bCs/>
          <w:sz w:val="28"/>
          <w:szCs w:val="28"/>
        </w:rPr>
      </w:pPr>
      <w:r w:rsidRPr="00B64491">
        <w:rPr>
          <w:bCs/>
          <w:sz w:val="28"/>
          <w:szCs w:val="28"/>
        </w:rPr>
        <w:t>ремонт и эксплуатацию подвижного состава;</w:t>
      </w:r>
    </w:p>
    <w:p w14:paraId="1EA06993" w14:textId="77777777" w:rsidR="00B64491" w:rsidRPr="00B64491" w:rsidRDefault="00B64491" w:rsidP="00B64491">
      <w:pPr>
        <w:ind w:firstLine="851"/>
        <w:jc w:val="both"/>
        <w:rPr>
          <w:bCs/>
          <w:sz w:val="28"/>
          <w:szCs w:val="28"/>
        </w:rPr>
      </w:pPr>
      <w:r w:rsidRPr="00B64491">
        <w:rPr>
          <w:bCs/>
          <w:sz w:val="28"/>
          <w:szCs w:val="28"/>
        </w:rPr>
        <w:t>ремонт и эксплуатацию автотранспорта;</w:t>
      </w:r>
    </w:p>
    <w:p w14:paraId="0AFEEAAC" w14:textId="77777777" w:rsidR="00B64491" w:rsidRPr="00B64491" w:rsidRDefault="00B64491" w:rsidP="00B64491">
      <w:pPr>
        <w:ind w:firstLine="851"/>
        <w:jc w:val="both"/>
        <w:rPr>
          <w:bCs/>
          <w:sz w:val="28"/>
          <w:szCs w:val="28"/>
        </w:rPr>
      </w:pPr>
      <w:r w:rsidRPr="00B64491">
        <w:rPr>
          <w:bCs/>
          <w:sz w:val="28"/>
          <w:szCs w:val="28"/>
        </w:rPr>
        <w:t>ремонт и эксплуатацию устройств сигнализации и связи;</w:t>
      </w:r>
    </w:p>
    <w:p w14:paraId="707D79C9" w14:textId="77777777" w:rsidR="00B64491" w:rsidRPr="00B64491" w:rsidRDefault="00B64491" w:rsidP="00B64491">
      <w:pPr>
        <w:ind w:firstLine="851"/>
        <w:jc w:val="both"/>
        <w:rPr>
          <w:bCs/>
          <w:sz w:val="28"/>
          <w:szCs w:val="28"/>
        </w:rPr>
      </w:pPr>
      <w:r w:rsidRPr="00B64491">
        <w:rPr>
          <w:bCs/>
          <w:sz w:val="28"/>
          <w:szCs w:val="28"/>
        </w:rPr>
        <w:t>ремонт и содержание зданий и сооружений;</w:t>
      </w:r>
    </w:p>
    <w:p w14:paraId="18B601CB" w14:textId="77777777" w:rsidR="00B64491" w:rsidRPr="00B64491" w:rsidRDefault="00B64491" w:rsidP="00B64491">
      <w:pPr>
        <w:ind w:firstLine="851"/>
        <w:jc w:val="both"/>
        <w:rPr>
          <w:bCs/>
          <w:sz w:val="28"/>
          <w:szCs w:val="28"/>
        </w:rPr>
      </w:pPr>
      <w:r w:rsidRPr="00B64491">
        <w:rPr>
          <w:bCs/>
          <w:sz w:val="28"/>
          <w:szCs w:val="28"/>
        </w:rPr>
        <w:t>ремонт подвижного состава;</w:t>
      </w:r>
    </w:p>
    <w:p w14:paraId="196F8045" w14:textId="77777777" w:rsidR="00B64491" w:rsidRPr="00B64491" w:rsidRDefault="00B64491" w:rsidP="00B64491">
      <w:pPr>
        <w:ind w:firstLine="851"/>
        <w:jc w:val="both"/>
        <w:rPr>
          <w:bCs/>
          <w:sz w:val="28"/>
          <w:szCs w:val="28"/>
        </w:rPr>
      </w:pPr>
      <w:r w:rsidRPr="00B64491">
        <w:rPr>
          <w:bCs/>
          <w:sz w:val="28"/>
          <w:szCs w:val="28"/>
        </w:rPr>
        <w:t>прочие затраты.</w:t>
      </w:r>
    </w:p>
    <w:p w14:paraId="6598A165" w14:textId="77777777" w:rsidR="00B64491" w:rsidRPr="00B64491" w:rsidRDefault="00B64491" w:rsidP="00B64491">
      <w:pPr>
        <w:ind w:firstLine="851"/>
        <w:jc w:val="both"/>
        <w:rPr>
          <w:bCs/>
          <w:sz w:val="28"/>
          <w:szCs w:val="28"/>
        </w:rPr>
      </w:pPr>
      <w:r w:rsidRPr="00B64491">
        <w:rPr>
          <w:sz w:val="28"/>
          <w:szCs w:val="28"/>
        </w:rPr>
        <w:t>Исходной базой для определения</w:t>
      </w:r>
      <w:r w:rsidRPr="00B64491">
        <w:rPr>
          <w:bCs/>
          <w:sz w:val="28"/>
          <w:szCs w:val="28"/>
        </w:rPr>
        <w:t xml:space="preserve"> расходов на ремонты и техническое обслуживание являются:</w:t>
      </w:r>
    </w:p>
    <w:p w14:paraId="2B7480BA" w14:textId="77777777" w:rsidR="00B64491" w:rsidRPr="00B64491" w:rsidRDefault="00B64491" w:rsidP="00B64491">
      <w:pPr>
        <w:ind w:firstLine="851"/>
        <w:jc w:val="both"/>
        <w:rPr>
          <w:b/>
          <w:bCs/>
          <w:sz w:val="28"/>
          <w:szCs w:val="28"/>
        </w:rPr>
      </w:pPr>
      <w:r w:rsidRPr="00B64491">
        <w:rPr>
          <w:bCs/>
          <w:sz w:val="28"/>
          <w:szCs w:val="28"/>
        </w:rPr>
        <w:t xml:space="preserve">   планы проведения ремонтных работ производственно-технических объектов на основании </w:t>
      </w:r>
      <w:r w:rsidRPr="00B64491">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64491">
        <w:rPr>
          <w:bCs/>
          <w:sz w:val="28"/>
          <w:szCs w:val="28"/>
        </w:rPr>
        <w:t xml:space="preserve">;  </w:t>
      </w:r>
    </w:p>
    <w:p w14:paraId="2F7B1BAA" w14:textId="77777777" w:rsidR="00B64491" w:rsidRPr="00B64491" w:rsidRDefault="00B64491" w:rsidP="00B64491">
      <w:pPr>
        <w:ind w:firstLine="851"/>
        <w:jc w:val="both"/>
        <w:rPr>
          <w:sz w:val="28"/>
          <w:szCs w:val="28"/>
        </w:rPr>
      </w:pPr>
      <w:r w:rsidRPr="00B64491">
        <w:rPr>
          <w:bCs/>
          <w:sz w:val="28"/>
          <w:szCs w:val="28"/>
        </w:rPr>
        <w:t xml:space="preserve">стоимость материалов, запчастей на </w:t>
      </w:r>
      <w:r w:rsidRPr="00B64491">
        <w:rPr>
          <w:sz w:val="28"/>
          <w:szCs w:val="28"/>
        </w:rPr>
        <w:t xml:space="preserve">единицу ремонта и т.д. </w:t>
      </w:r>
    </w:p>
    <w:bookmarkEnd w:id="32"/>
    <w:p w14:paraId="20E11629" w14:textId="77777777" w:rsidR="00B64491" w:rsidRPr="00B64491" w:rsidRDefault="00B64491" w:rsidP="00B64491">
      <w:pPr>
        <w:ind w:firstLine="851"/>
        <w:jc w:val="both"/>
        <w:rPr>
          <w:sz w:val="28"/>
          <w:szCs w:val="28"/>
        </w:rPr>
      </w:pPr>
      <w:r w:rsidRPr="00B64491">
        <w:rPr>
          <w:sz w:val="28"/>
          <w:szCs w:val="28"/>
        </w:rPr>
        <w:t>При определении затрат учитываются:</w:t>
      </w:r>
    </w:p>
    <w:p w14:paraId="761BEEB8" w14:textId="77777777" w:rsidR="00B64491" w:rsidRPr="00B64491" w:rsidRDefault="00B64491" w:rsidP="00B64491">
      <w:pPr>
        <w:ind w:firstLine="851"/>
        <w:jc w:val="both"/>
        <w:rPr>
          <w:sz w:val="28"/>
          <w:szCs w:val="28"/>
        </w:rPr>
      </w:pPr>
      <w:r w:rsidRPr="00B64491">
        <w:rPr>
          <w:sz w:val="28"/>
          <w:szCs w:val="28"/>
        </w:rPr>
        <w:t>срок службы основных фондов;</w:t>
      </w:r>
    </w:p>
    <w:p w14:paraId="28A20228" w14:textId="77777777" w:rsidR="00B64491" w:rsidRPr="00B64491" w:rsidRDefault="00B64491" w:rsidP="00B64491">
      <w:pPr>
        <w:ind w:firstLine="851"/>
        <w:jc w:val="both"/>
        <w:rPr>
          <w:sz w:val="28"/>
          <w:szCs w:val="28"/>
        </w:rPr>
      </w:pPr>
      <w:r w:rsidRPr="00B64491">
        <w:rPr>
          <w:sz w:val="28"/>
          <w:szCs w:val="28"/>
        </w:rPr>
        <w:lastRenderedPageBreak/>
        <w:t>продолжительность межремонтных сроков;</w:t>
      </w:r>
    </w:p>
    <w:p w14:paraId="6A396F00" w14:textId="77777777" w:rsidR="00B64491" w:rsidRPr="00B64491" w:rsidRDefault="00B64491" w:rsidP="00B64491">
      <w:pPr>
        <w:ind w:firstLine="851"/>
        <w:jc w:val="both"/>
        <w:rPr>
          <w:sz w:val="28"/>
          <w:szCs w:val="28"/>
        </w:rPr>
      </w:pPr>
      <w:r w:rsidRPr="00B64491">
        <w:rPr>
          <w:sz w:val="28"/>
          <w:szCs w:val="28"/>
        </w:rPr>
        <w:t>регламент проведения ремонтных работ по каждому виду основных фондов, а также их элементов и конструкций;</w:t>
      </w:r>
    </w:p>
    <w:p w14:paraId="3864553A" w14:textId="77777777" w:rsidR="00B64491" w:rsidRPr="00B64491" w:rsidRDefault="00B64491" w:rsidP="00B64491">
      <w:pPr>
        <w:ind w:firstLine="851"/>
        <w:jc w:val="both"/>
        <w:rPr>
          <w:sz w:val="28"/>
          <w:szCs w:val="28"/>
        </w:rPr>
      </w:pPr>
      <w:r w:rsidRPr="00B64491">
        <w:rPr>
          <w:sz w:val="28"/>
          <w:szCs w:val="28"/>
        </w:rPr>
        <w:t xml:space="preserve"> сметы затрат на проведение ремонтных работ.  </w:t>
      </w:r>
    </w:p>
    <w:p w14:paraId="7C266011" w14:textId="77777777" w:rsidR="00B64491" w:rsidRPr="00B64491" w:rsidRDefault="00B64491" w:rsidP="00B64491">
      <w:pPr>
        <w:ind w:firstLine="851"/>
        <w:jc w:val="both"/>
        <w:rPr>
          <w:sz w:val="28"/>
          <w:szCs w:val="28"/>
        </w:rPr>
      </w:pPr>
      <w:r w:rsidRPr="00B64491">
        <w:rPr>
          <w:sz w:val="28"/>
          <w:szCs w:val="28"/>
        </w:rPr>
        <w:t>Ремонтные работы в организации проводятся подрядным способом, хозяйственным способом проводится только текущее содержание железнодорожных путей.</w:t>
      </w:r>
    </w:p>
    <w:p w14:paraId="67406FBF" w14:textId="77777777" w:rsidR="00B64491" w:rsidRPr="00B64491" w:rsidRDefault="00B64491" w:rsidP="00B64491">
      <w:pPr>
        <w:ind w:firstLine="851"/>
        <w:jc w:val="both"/>
        <w:rPr>
          <w:sz w:val="28"/>
          <w:szCs w:val="28"/>
        </w:rPr>
      </w:pPr>
      <w:r w:rsidRPr="00B64491">
        <w:rPr>
          <w:sz w:val="28"/>
          <w:szCs w:val="28"/>
        </w:rPr>
        <w:t>Из них:</w:t>
      </w:r>
    </w:p>
    <w:p w14:paraId="2E0BF118" w14:textId="77777777" w:rsidR="00B64491" w:rsidRPr="00B64491" w:rsidRDefault="00B64491" w:rsidP="00B64491">
      <w:pPr>
        <w:ind w:firstLine="851"/>
        <w:jc w:val="both"/>
        <w:rPr>
          <w:sz w:val="28"/>
          <w:szCs w:val="28"/>
        </w:rPr>
      </w:pPr>
      <w:r w:rsidRPr="00B64491">
        <w:rPr>
          <w:sz w:val="28"/>
          <w:szCs w:val="28"/>
        </w:rPr>
        <w:t>6.1.</w:t>
      </w:r>
      <w:r w:rsidRPr="00B64491">
        <w:t xml:space="preserve"> </w:t>
      </w:r>
      <w:r w:rsidRPr="00B64491">
        <w:rPr>
          <w:sz w:val="28"/>
          <w:szCs w:val="28"/>
        </w:rPr>
        <w:t xml:space="preserve">Содержание ОС (ремонт и техническое обслуживание) </w:t>
      </w:r>
    </w:p>
    <w:p w14:paraId="1B2CDF1E" w14:textId="77777777" w:rsidR="00B64491" w:rsidRPr="00B64491" w:rsidRDefault="00B64491" w:rsidP="00B64491">
      <w:pPr>
        <w:ind w:firstLine="851"/>
        <w:jc w:val="both"/>
        <w:rPr>
          <w:sz w:val="28"/>
          <w:szCs w:val="28"/>
        </w:rPr>
      </w:pPr>
      <w:r w:rsidRPr="00B64491">
        <w:rPr>
          <w:sz w:val="28"/>
          <w:szCs w:val="28"/>
        </w:rPr>
        <w:t xml:space="preserve">Расходы по данной статье организация предлагает принять в сумме 232,71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- 91,77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140,94 </w:t>
      </w:r>
      <w:proofErr w:type="spellStart"/>
      <w:r w:rsidRPr="00B64491">
        <w:rPr>
          <w:sz w:val="28"/>
          <w:szCs w:val="28"/>
        </w:rPr>
        <w:t>тыс.руб</w:t>
      </w:r>
      <w:proofErr w:type="spellEnd"/>
      <w:r w:rsidRPr="00B64491">
        <w:rPr>
          <w:sz w:val="28"/>
          <w:szCs w:val="28"/>
        </w:rPr>
        <w:t>. За отчетный период представлены карточки счета 20 за 2018г. по статьям затрат "Содержание Дрезины"- (том 4, стр.72-74), "Содержание авто-транспорта Газель" (акты, счет-фактуры том 4, стр.75-98), по статье затрат "Содержание косы" - акт выполненных работ (том 4, стр.99-100), по статье затрат "Содержание бензопилы" (том 4, стр.72/1), по статье затрат "Поверка шаблона путевого", счет-фактура (том 4, стр.63-64), по статье затрат "Оказание услуг по обеспечению ТО транспортных средств" - акты, счет-фактуры (том 4. стр.31-41). На период регулирования планируется монтаж автоматической пожарной сигнализации (Договор №09/01/20 от 09.01.2020г. с ООО "СЭМР" -том 2, стр.332-337), на содержание Пост №5 (отделочные работы) договор о намерениях с ООО "</w:t>
      </w:r>
      <w:proofErr w:type="spellStart"/>
      <w:r w:rsidRPr="00B64491">
        <w:rPr>
          <w:sz w:val="28"/>
          <w:szCs w:val="28"/>
        </w:rPr>
        <w:t>КузбассТрейд</w:t>
      </w:r>
      <w:proofErr w:type="spellEnd"/>
      <w:r w:rsidRPr="00B64491">
        <w:rPr>
          <w:sz w:val="28"/>
          <w:szCs w:val="28"/>
        </w:rPr>
        <w:t>"  б/н от 10.12.2019г., локальный сметный расчет на выполнение отделочных работ в здании Поста №5 (том 2, стр.382-383), ТО транспортных средств  запланированы, исходя из Договора №б/н от 01.04.2018г.на оказание услуг по обеспечению технического обслуживания транспортных средств, с ООО "</w:t>
      </w:r>
      <w:proofErr w:type="spellStart"/>
      <w:r w:rsidRPr="00B64491">
        <w:rPr>
          <w:sz w:val="28"/>
          <w:szCs w:val="28"/>
        </w:rPr>
        <w:t>Желдорстроймонтаж</w:t>
      </w:r>
      <w:proofErr w:type="spellEnd"/>
      <w:r w:rsidRPr="00B64491">
        <w:rPr>
          <w:sz w:val="28"/>
          <w:szCs w:val="28"/>
        </w:rPr>
        <w:t>" - том 2, стр.230-239.</w:t>
      </w:r>
    </w:p>
    <w:p w14:paraId="23783A9F" w14:textId="77777777" w:rsidR="00B64491" w:rsidRPr="00B64491" w:rsidRDefault="00B64491" w:rsidP="00B64491">
      <w:pPr>
        <w:ind w:firstLine="851"/>
        <w:jc w:val="both"/>
        <w:rPr>
          <w:sz w:val="28"/>
          <w:szCs w:val="28"/>
        </w:rPr>
      </w:pPr>
      <w:r w:rsidRPr="00B64491">
        <w:rPr>
          <w:sz w:val="28"/>
          <w:szCs w:val="28"/>
        </w:rPr>
        <w:t xml:space="preserve">6.2. Расчет затрат на ремонт, текущее содержание железнодорожных путей, стрелочных переводов, переездов организация предлагает принять в сумме 32063,05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- 12643,88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19419,16 </w:t>
      </w:r>
      <w:proofErr w:type="spellStart"/>
      <w:r w:rsidRPr="00B64491">
        <w:rPr>
          <w:sz w:val="28"/>
          <w:szCs w:val="28"/>
        </w:rPr>
        <w:t>тыс.руб</w:t>
      </w:r>
      <w:proofErr w:type="spellEnd"/>
      <w:r w:rsidRPr="00B64491">
        <w:rPr>
          <w:color w:val="000000"/>
          <w:sz w:val="28"/>
          <w:szCs w:val="28"/>
        </w:rPr>
        <w:t>.</w:t>
      </w:r>
      <w:r w:rsidRPr="00B64491">
        <w:rPr>
          <w:color w:val="000000"/>
        </w:rPr>
        <w:t xml:space="preserve"> </w:t>
      </w:r>
    </w:p>
    <w:p w14:paraId="566DAC7E" w14:textId="77777777" w:rsidR="00B64491" w:rsidRPr="00B64491" w:rsidRDefault="00B64491" w:rsidP="00B64491">
      <w:pPr>
        <w:ind w:firstLine="851"/>
        <w:jc w:val="both"/>
        <w:rPr>
          <w:sz w:val="28"/>
          <w:szCs w:val="28"/>
        </w:rPr>
      </w:pPr>
      <w:r w:rsidRPr="00B64491">
        <w:rPr>
          <w:sz w:val="28"/>
          <w:szCs w:val="28"/>
        </w:rPr>
        <w:t xml:space="preserve">6.2.1. Капитальный ремонт </w:t>
      </w:r>
      <w:proofErr w:type="spellStart"/>
      <w:r w:rsidRPr="00B64491">
        <w:rPr>
          <w:sz w:val="28"/>
          <w:szCs w:val="28"/>
        </w:rPr>
        <w:t>ж.д</w:t>
      </w:r>
      <w:proofErr w:type="spellEnd"/>
      <w:r w:rsidRPr="00B64491">
        <w:rPr>
          <w:sz w:val="28"/>
          <w:szCs w:val="28"/>
        </w:rPr>
        <w:t xml:space="preserve">. путей организация предлагает принять в сумме 8636,75 </w:t>
      </w:r>
      <w:proofErr w:type="spellStart"/>
      <w:r w:rsidRPr="00B64491">
        <w:rPr>
          <w:sz w:val="28"/>
          <w:szCs w:val="28"/>
        </w:rPr>
        <w:t>тыс.руб</w:t>
      </w:r>
      <w:proofErr w:type="spellEnd"/>
      <w:r w:rsidRPr="00B64491">
        <w:rPr>
          <w:sz w:val="28"/>
          <w:szCs w:val="28"/>
        </w:rPr>
        <w:t>. В соответствии с представленными документами, договором намерения, сметами и дефектными актами (том 2 стр. 364, 367-372) средняя цена на капитальный ремонт 1 км</w:t>
      </w:r>
      <w:r w:rsidRPr="00B64491">
        <w:t xml:space="preserve"> </w:t>
      </w:r>
      <w:r w:rsidRPr="00B64491">
        <w:rPr>
          <w:sz w:val="28"/>
          <w:szCs w:val="28"/>
        </w:rPr>
        <w:t xml:space="preserve">16482,34 </w:t>
      </w:r>
      <w:proofErr w:type="spellStart"/>
      <w:proofErr w:type="gramStart"/>
      <w:r w:rsidRPr="00B64491">
        <w:rPr>
          <w:sz w:val="28"/>
          <w:szCs w:val="28"/>
        </w:rPr>
        <w:t>тыс.руб</w:t>
      </w:r>
      <w:proofErr w:type="spellEnd"/>
      <w:proofErr w:type="gramEnd"/>
      <w:r w:rsidRPr="00B64491">
        <w:rPr>
          <w:sz w:val="28"/>
          <w:szCs w:val="28"/>
        </w:rPr>
        <w:t xml:space="preserve"> (8636,75/0,524).</w:t>
      </w:r>
    </w:p>
    <w:p w14:paraId="487F4998" w14:textId="77777777" w:rsidR="00B64491" w:rsidRPr="00B64491" w:rsidRDefault="00B64491" w:rsidP="00B64491">
      <w:pPr>
        <w:ind w:firstLine="851"/>
        <w:jc w:val="both"/>
        <w:rPr>
          <w:sz w:val="28"/>
          <w:szCs w:val="28"/>
        </w:rPr>
      </w:pPr>
      <w:r w:rsidRPr="00B64491">
        <w:rPr>
          <w:sz w:val="28"/>
          <w:szCs w:val="28"/>
        </w:rPr>
        <w:t xml:space="preserve">Специалист РЭК считает данную цену необоснованно завышенной. Специалист РЭК провел анализ рынка по организациям, осуществляющим аналогичную деятельность, в результате которого можно сделать вывод, что средняя цена 1 км капитального ремонта </w:t>
      </w:r>
      <w:proofErr w:type="spellStart"/>
      <w:r w:rsidRPr="00B64491">
        <w:rPr>
          <w:sz w:val="28"/>
          <w:szCs w:val="28"/>
        </w:rPr>
        <w:t>ж.д</w:t>
      </w:r>
      <w:proofErr w:type="spellEnd"/>
      <w:r w:rsidRPr="00B64491">
        <w:rPr>
          <w:sz w:val="28"/>
          <w:szCs w:val="28"/>
        </w:rPr>
        <w:t xml:space="preserve">. пути составляет 14047 </w:t>
      </w:r>
      <w:proofErr w:type="spellStart"/>
      <w:r w:rsidRPr="00B64491">
        <w:rPr>
          <w:sz w:val="28"/>
          <w:szCs w:val="28"/>
        </w:rPr>
        <w:t>тыс.руб</w:t>
      </w:r>
      <w:proofErr w:type="spellEnd"/>
      <w:r w:rsidRPr="00B64491">
        <w:rPr>
          <w:sz w:val="28"/>
          <w:szCs w:val="28"/>
        </w:rPr>
        <w:t xml:space="preserve"> за 1 км с НДС, в пересчете на предполагаемую протяженность 7370,65 </w:t>
      </w:r>
      <w:proofErr w:type="spellStart"/>
      <w:r w:rsidRPr="00B64491">
        <w:rPr>
          <w:sz w:val="28"/>
          <w:szCs w:val="28"/>
        </w:rPr>
        <w:t>тыс.руб</w:t>
      </w:r>
      <w:proofErr w:type="spellEnd"/>
      <w:r w:rsidRPr="00B64491">
        <w:rPr>
          <w:sz w:val="28"/>
          <w:szCs w:val="28"/>
        </w:rPr>
        <w:t xml:space="preserve">. (0,5247 км, 0,311 дер. шпалы, 0,213 км </w:t>
      </w:r>
      <w:proofErr w:type="spellStart"/>
      <w:r w:rsidRPr="00B64491">
        <w:rPr>
          <w:sz w:val="28"/>
          <w:szCs w:val="28"/>
        </w:rPr>
        <w:t>жб</w:t>
      </w:r>
      <w:proofErr w:type="spellEnd"/>
      <w:r w:rsidRPr="00B64491">
        <w:rPr>
          <w:sz w:val="28"/>
          <w:szCs w:val="28"/>
        </w:rPr>
        <w:t xml:space="preserve"> шпалы).</w:t>
      </w:r>
    </w:p>
    <w:p w14:paraId="563734AB" w14:textId="77777777" w:rsidR="00B64491" w:rsidRPr="00B64491" w:rsidRDefault="00B64491" w:rsidP="00B64491">
      <w:pPr>
        <w:ind w:firstLine="851"/>
        <w:jc w:val="both"/>
        <w:rPr>
          <w:sz w:val="28"/>
          <w:szCs w:val="28"/>
        </w:rPr>
      </w:pPr>
      <w:r w:rsidRPr="00B64491">
        <w:rPr>
          <w:sz w:val="28"/>
          <w:szCs w:val="28"/>
        </w:rPr>
        <w:t xml:space="preserve">В соответствии с п. 4.8. Методических рекомендаций при определении затрат на ремонты учитывается продолжительность межремонтных сроков. </w:t>
      </w:r>
    </w:p>
    <w:p w14:paraId="1EEC65E8" w14:textId="77777777" w:rsidR="00B64491" w:rsidRPr="00B64491" w:rsidRDefault="00B64491" w:rsidP="00B64491">
      <w:pPr>
        <w:ind w:firstLine="851"/>
        <w:jc w:val="both"/>
        <w:rPr>
          <w:sz w:val="28"/>
          <w:szCs w:val="28"/>
        </w:rPr>
      </w:pPr>
      <w:r w:rsidRPr="00B64491">
        <w:rPr>
          <w:sz w:val="28"/>
          <w:szCs w:val="28"/>
        </w:rPr>
        <w:lastRenderedPageBreak/>
        <w:t xml:space="preserve"> Предлагаемая протяженность капитального ремонта </w:t>
      </w:r>
      <w:proofErr w:type="spellStart"/>
      <w:r w:rsidRPr="00B64491">
        <w:rPr>
          <w:sz w:val="28"/>
          <w:szCs w:val="28"/>
        </w:rPr>
        <w:t>ж.д</w:t>
      </w:r>
      <w:proofErr w:type="spellEnd"/>
      <w:r w:rsidRPr="00B64491">
        <w:rPr>
          <w:sz w:val="28"/>
          <w:szCs w:val="28"/>
        </w:rPr>
        <w:t>. пути не превышает сроков межремонтного цикла согласно приказу Минтранса 286 от 21.12.2010.</w:t>
      </w:r>
    </w:p>
    <w:p w14:paraId="6E0E2A54" w14:textId="77777777" w:rsidR="00B64491" w:rsidRPr="00B64491" w:rsidRDefault="00B64491" w:rsidP="00B64491">
      <w:pPr>
        <w:jc w:val="both"/>
        <w:rPr>
          <w:sz w:val="28"/>
          <w:szCs w:val="28"/>
        </w:rPr>
      </w:pPr>
      <w:r w:rsidRPr="00B64491">
        <w:rPr>
          <w:noProof/>
        </w:rPr>
        <w:drawing>
          <wp:inline distT="0" distB="0" distL="0" distR="0" wp14:anchorId="31CA82E5" wp14:editId="410C6568">
            <wp:extent cx="6209665" cy="4384936"/>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209665" cy="4384936"/>
                    </a:xfrm>
                    <a:prstGeom prst="rect">
                      <a:avLst/>
                    </a:prstGeom>
                    <a:noFill/>
                    <a:ln>
                      <a:noFill/>
                    </a:ln>
                  </pic:spPr>
                </pic:pic>
              </a:graphicData>
            </a:graphic>
          </wp:inline>
        </w:drawing>
      </w:r>
    </w:p>
    <w:p w14:paraId="307AC96F" w14:textId="77777777" w:rsidR="00B64491" w:rsidRPr="00B64491" w:rsidRDefault="00B64491" w:rsidP="00B64491">
      <w:pPr>
        <w:ind w:firstLine="851"/>
        <w:jc w:val="both"/>
        <w:rPr>
          <w:color w:val="000000"/>
          <w:sz w:val="28"/>
          <w:szCs w:val="28"/>
        </w:rPr>
      </w:pPr>
      <w:r w:rsidRPr="00B64491">
        <w:rPr>
          <w:color w:val="000000"/>
          <w:sz w:val="28"/>
          <w:szCs w:val="28"/>
        </w:rPr>
        <w:t>По факту отчетного периода был произведен ремонт железнодорожного переезда протяженностью 0,469 км, приложен договор с ООО "</w:t>
      </w:r>
      <w:proofErr w:type="spellStart"/>
      <w:r w:rsidRPr="00B64491">
        <w:rPr>
          <w:color w:val="000000"/>
          <w:sz w:val="28"/>
          <w:szCs w:val="28"/>
        </w:rPr>
        <w:t>Желдорстроймонтаж</w:t>
      </w:r>
      <w:proofErr w:type="spellEnd"/>
      <w:r w:rsidRPr="00B64491">
        <w:rPr>
          <w:color w:val="000000"/>
          <w:sz w:val="28"/>
          <w:szCs w:val="28"/>
        </w:rPr>
        <w:t>", смета, акт выполненных работ, КС-2, КС-3, том 2 стр. 282-291, том 4 стр. 12, том 5 стр. 28-34.</w:t>
      </w:r>
    </w:p>
    <w:p w14:paraId="718E76F8" w14:textId="77777777" w:rsidR="00B64491" w:rsidRPr="00B64491" w:rsidRDefault="00B64491" w:rsidP="00B64491">
      <w:pPr>
        <w:ind w:firstLine="851"/>
        <w:jc w:val="both"/>
        <w:rPr>
          <w:color w:val="000000"/>
          <w:sz w:val="28"/>
          <w:szCs w:val="28"/>
        </w:rPr>
      </w:pPr>
      <w:r w:rsidRPr="00B64491">
        <w:rPr>
          <w:color w:val="000000"/>
          <w:sz w:val="28"/>
          <w:szCs w:val="28"/>
        </w:rPr>
        <w:t xml:space="preserve">Капитальный ремонт стрелочных переводов </w:t>
      </w:r>
      <w:r w:rsidRPr="00B64491">
        <w:rPr>
          <w:sz w:val="28"/>
          <w:szCs w:val="28"/>
        </w:rPr>
        <w:t xml:space="preserve">организация предлагает принять в сумме 6825,21 </w:t>
      </w:r>
      <w:proofErr w:type="spellStart"/>
      <w:r w:rsidRPr="00B64491">
        <w:rPr>
          <w:sz w:val="28"/>
          <w:szCs w:val="28"/>
        </w:rPr>
        <w:t>тыс.руб</w:t>
      </w:r>
      <w:proofErr w:type="spellEnd"/>
      <w:r w:rsidRPr="00B64491">
        <w:rPr>
          <w:sz w:val="28"/>
          <w:szCs w:val="28"/>
        </w:rPr>
        <w:t>. В соответствии с представленными документами, договором намерения, сметами и дефектными актами</w:t>
      </w:r>
      <w:r w:rsidRPr="00B64491">
        <w:t xml:space="preserve"> (</w:t>
      </w:r>
      <w:r w:rsidRPr="00B64491">
        <w:rPr>
          <w:sz w:val="28"/>
          <w:szCs w:val="28"/>
        </w:rPr>
        <w:t xml:space="preserve">том 2 стр. 364-366, 373-376), предлагается капитальный ремонт 2 стрелочных переводов, цена ремонта одного стрелочного перевода составляет 3412,6 </w:t>
      </w:r>
      <w:proofErr w:type="spellStart"/>
      <w:r w:rsidRPr="00B64491">
        <w:rPr>
          <w:sz w:val="28"/>
          <w:szCs w:val="28"/>
        </w:rPr>
        <w:t>тыс.руб</w:t>
      </w:r>
      <w:proofErr w:type="spellEnd"/>
      <w:r w:rsidRPr="00B64491">
        <w:rPr>
          <w:sz w:val="28"/>
          <w:szCs w:val="28"/>
        </w:rPr>
        <w:t xml:space="preserve">. (6825,21/2). </w:t>
      </w:r>
    </w:p>
    <w:p w14:paraId="01770B86" w14:textId="77777777" w:rsidR="00B64491" w:rsidRPr="00B64491" w:rsidRDefault="00B64491" w:rsidP="00B64491">
      <w:pPr>
        <w:ind w:firstLine="851"/>
        <w:jc w:val="both"/>
        <w:rPr>
          <w:color w:val="000000"/>
          <w:sz w:val="28"/>
          <w:szCs w:val="28"/>
        </w:rPr>
      </w:pPr>
      <w:r w:rsidRPr="00B64491">
        <w:rPr>
          <w:sz w:val="28"/>
          <w:szCs w:val="28"/>
        </w:rPr>
        <w:t xml:space="preserve">Специалист РЭК считает данную цену необоснованно завышенной. Специалист РЭК провел анализ рынка по организациям, осуществляющим аналогичную деятельность, в результате которого можно сделать вывод, что средняя цена капитального ремонта 1 стрелочного перевода составляет 1989,96 </w:t>
      </w:r>
      <w:proofErr w:type="spellStart"/>
      <w:proofErr w:type="gramStart"/>
      <w:r w:rsidRPr="00B64491">
        <w:rPr>
          <w:sz w:val="28"/>
          <w:szCs w:val="28"/>
        </w:rPr>
        <w:t>тыс.руб</w:t>
      </w:r>
      <w:proofErr w:type="spellEnd"/>
      <w:proofErr w:type="gramEnd"/>
      <w:r w:rsidRPr="00B64491">
        <w:rPr>
          <w:sz w:val="28"/>
          <w:szCs w:val="28"/>
        </w:rPr>
        <w:t xml:space="preserve"> с НДС, в пересчете на предполагаемый ремонт 2 стрелочных переводов 3980 </w:t>
      </w:r>
      <w:proofErr w:type="spellStart"/>
      <w:r w:rsidRPr="00B64491">
        <w:rPr>
          <w:sz w:val="28"/>
          <w:szCs w:val="28"/>
        </w:rPr>
        <w:t>тыс.руб</w:t>
      </w:r>
      <w:proofErr w:type="spellEnd"/>
      <w:r w:rsidRPr="00B64491">
        <w:rPr>
          <w:sz w:val="28"/>
          <w:szCs w:val="28"/>
        </w:rPr>
        <w:t>. В отчетном периоде был произведен капитальный ремонт 1 стрелочного перевода (том 2 стр. 292-302, том 4 стр.13, том 5 стр. 35-42)</w:t>
      </w:r>
      <w:r w:rsidRPr="00B64491">
        <w:rPr>
          <w:color w:val="000000"/>
          <w:sz w:val="28"/>
          <w:szCs w:val="28"/>
        </w:rPr>
        <w:t>, приложен договор с ООО "</w:t>
      </w:r>
      <w:proofErr w:type="spellStart"/>
      <w:r w:rsidRPr="00B64491">
        <w:rPr>
          <w:color w:val="000000"/>
          <w:sz w:val="28"/>
          <w:szCs w:val="28"/>
        </w:rPr>
        <w:t>Желдорстроймонтаж</w:t>
      </w:r>
      <w:proofErr w:type="spellEnd"/>
      <w:r w:rsidRPr="00B64491">
        <w:rPr>
          <w:color w:val="000000"/>
          <w:sz w:val="28"/>
          <w:szCs w:val="28"/>
        </w:rPr>
        <w:t xml:space="preserve">", смета, акт выполненных работ, КС-2, КС-3. </w:t>
      </w:r>
    </w:p>
    <w:p w14:paraId="4F01B7DF" w14:textId="77777777" w:rsidR="00B64491" w:rsidRPr="00B64491" w:rsidRDefault="00B64491" w:rsidP="00B64491">
      <w:pPr>
        <w:ind w:firstLine="851"/>
        <w:jc w:val="both"/>
        <w:rPr>
          <w:sz w:val="28"/>
          <w:szCs w:val="28"/>
        </w:rPr>
      </w:pPr>
    </w:p>
    <w:p w14:paraId="0FF7B597" w14:textId="77777777" w:rsidR="00B64491" w:rsidRPr="00B64491" w:rsidRDefault="00B64491" w:rsidP="00B64491">
      <w:pPr>
        <w:ind w:firstLine="851"/>
        <w:jc w:val="both"/>
        <w:rPr>
          <w:sz w:val="28"/>
          <w:szCs w:val="28"/>
        </w:rPr>
      </w:pPr>
      <w:r w:rsidRPr="00B64491">
        <w:rPr>
          <w:sz w:val="28"/>
          <w:szCs w:val="28"/>
        </w:rPr>
        <w:t xml:space="preserve"> </w:t>
      </w:r>
    </w:p>
    <w:p w14:paraId="2CFE1D0D" w14:textId="77777777" w:rsidR="00B64491" w:rsidRPr="00B64491" w:rsidRDefault="00B64491" w:rsidP="00B64491">
      <w:pPr>
        <w:jc w:val="both"/>
        <w:rPr>
          <w:sz w:val="28"/>
          <w:szCs w:val="28"/>
        </w:rPr>
      </w:pPr>
      <w:r w:rsidRPr="00B64491">
        <w:rPr>
          <w:noProof/>
        </w:rPr>
        <w:lastRenderedPageBreak/>
        <w:drawing>
          <wp:inline distT="0" distB="0" distL="0" distR="0" wp14:anchorId="139B14EF" wp14:editId="1282E19F">
            <wp:extent cx="6115050" cy="2771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noFill/>
                    <a:ln>
                      <a:noFill/>
                    </a:ln>
                  </pic:spPr>
                </pic:pic>
              </a:graphicData>
            </a:graphic>
          </wp:inline>
        </w:drawing>
      </w:r>
    </w:p>
    <w:p w14:paraId="2BAD423B" w14:textId="77777777" w:rsidR="00B64491" w:rsidRPr="00B64491" w:rsidRDefault="00B64491" w:rsidP="00B64491">
      <w:pPr>
        <w:ind w:firstLine="851"/>
        <w:jc w:val="both"/>
        <w:rPr>
          <w:sz w:val="28"/>
          <w:szCs w:val="28"/>
        </w:rPr>
      </w:pPr>
      <w:r w:rsidRPr="00B64491">
        <w:rPr>
          <w:sz w:val="28"/>
          <w:szCs w:val="28"/>
        </w:rPr>
        <w:t xml:space="preserve">6.2.2. Средний ремонт пути, планово-предупредительная выправка, </w:t>
      </w:r>
      <w:proofErr w:type="spellStart"/>
      <w:r w:rsidRPr="00B64491">
        <w:rPr>
          <w:sz w:val="28"/>
          <w:szCs w:val="28"/>
        </w:rPr>
        <w:t>подъемочный</w:t>
      </w:r>
      <w:proofErr w:type="spellEnd"/>
      <w:r w:rsidRPr="00B64491">
        <w:rPr>
          <w:sz w:val="28"/>
          <w:szCs w:val="28"/>
        </w:rPr>
        <w:t xml:space="preserve"> ремонт пути организация предлагает принять в сумме 10796,92 </w:t>
      </w:r>
      <w:proofErr w:type="spellStart"/>
      <w:r w:rsidRPr="00B64491">
        <w:rPr>
          <w:sz w:val="28"/>
          <w:szCs w:val="28"/>
        </w:rPr>
        <w:t>тыс.руб</w:t>
      </w:r>
      <w:proofErr w:type="spellEnd"/>
      <w:r w:rsidRPr="00B64491">
        <w:rPr>
          <w:sz w:val="28"/>
          <w:szCs w:val="28"/>
        </w:rPr>
        <w:t>. в том числе:</w:t>
      </w:r>
    </w:p>
    <w:p w14:paraId="30D2A85A" w14:textId="77777777" w:rsidR="00B64491" w:rsidRPr="00B64491" w:rsidRDefault="00B64491" w:rsidP="00B64491">
      <w:pPr>
        <w:ind w:firstLine="851"/>
        <w:jc w:val="both"/>
        <w:rPr>
          <w:sz w:val="28"/>
          <w:szCs w:val="28"/>
        </w:rPr>
      </w:pPr>
      <w:proofErr w:type="spellStart"/>
      <w:r w:rsidRPr="00B64491">
        <w:rPr>
          <w:sz w:val="28"/>
          <w:szCs w:val="28"/>
        </w:rPr>
        <w:t>Подъемочный</w:t>
      </w:r>
      <w:proofErr w:type="spellEnd"/>
      <w:r w:rsidRPr="00B64491">
        <w:rPr>
          <w:sz w:val="28"/>
          <w:szCs w:val="28"/>
        </w:rPr>
        <w:t xml:space="preserve"> ремонт в сумме 2242,30 </w:t>
      </w:r>
      <w:proofErr w:type="spellStart"/>
      <w:r w:rsidRPr="00B64491">
        <w:rPr>
          <w:sz w:val="28"/>
          <w:szCs w:val="28"/>
        </w:rPr>
        <w:t>тыс.руб</w:t>
      </w:r>
      <w:proofErr w:type="spellEnd"/>
      <w:r w:rsidRPr="00B64491">
        <w:rPr>
          <w:sz w:val="28"/>
          <w:szCs w:val="28"/>
        </w:rPr>
        <w:t xml:space="preserve">. в соответствие с представленными документами, сметой, дефектным актом, договором о намерениях (том 2 стр. 339-345), предлагаемая протяженность </w:t>
      </w:r>
      <w:proofErr w:type="spellStart"/>
      <w:r w:rsidRPr="00B64491">
        <w:rPr>
          <w:sz w:val="28"/>
          <w:szCs w:val="28"/>
        </w:rPr>
        <w:t>ж.д</w:t>
      </w:r>
      <w:proofErr w:type="spellEnd"/>
      <w:r w:rsidRPr="00B64491">
        <w:rPr>
          <w:sz w:val="28"/>
          <w:szCs w:val="28"/>
        </w:rPr>
        <w:t xml:space="preserve">. пути не превышает сроков межремонтного цикла согласно приказу Минтранса 286 от 21.12.2010 всего 0,524 км, в том числе 0,311 км на </w:t>
      </w:r>
      <w:proofErr w:type="spellStart"/>
      <w:proofErr w:type="gramStart"/>
      <w:r w:rsidRPr="00B64491">
        <w:rPr>
          <w:sz w:val="28"/>
          <w:szCs w:val="28"/>
        </w:rPr>
        <w:t>дер.шп</w:t>
      </w:r>
      <w:proofErr w:type="spellEnd"/>
      <w:proofErr w:type="gramEnd"/>
      <w:r w:rsidRPr="00B64491">
        <w:rPr>
          <w:sz w:val="28"/>
          <w:szCs w:val="28"/>
        </w:rPr>
        <w:t xml:space="preserve">, 0,213 км на </w:t>
      </w:r>
      <w:proofErr w:type="spellStart"/>
      <w:r w:rsidRPr="00B64491">
        <w:rPr>
          <w:sz w:val="28"/>
          <w:szCs w:val="28"/>
        </w:rPr>
        <w:t>жб</w:t>
      </w:r>
      <w:proofErr w:type="spellEnd"/>
      <w:r w:rsidRPr="00B64491">
        <w:rPr>
          <w:sz w:val="28"/>
          <w:szCs w:val="28"/>
        </w:rPr>
        <w:t xml:space="preserve"> шпалах. В отчетном периоде был произведен ремонт железнодорожного переезда протяженностью 25 </w:t>
      </w:r>
      <w:proofErr w:type="spellStart"/>
      <w:r w:rsidRPr="00B64491">
        <w:rPr>
          <w:sz w:val="28"/>
          <w:szCs w:val="28"/>
        </w:rPr>
        <w:t>м.п</w:t>
      </w:r>
      <w:proofErr w:type="spellEnd"/>
      <w:r w:rsidRPr="00B64491">
        <w:rPr>
          <w:sz w:val="28"/>
          <w:szCs w:val="28"/>
        </w:rPr>
        <w:t>. на железобетонных шпалах, приложен договор с ООО "</w:t>
      </w:r>
      <w:proofErr w:type="spellStart"/>
      <w:r w:rsidRPr="00B64491">
        <w:rPr>
          <w:sz w:val="28"/>
          <w:szCs w:val="28"/>
        </w:rPr>
        <w:t>Желдорстроймонтаж</w:t>
      </w:r>
      <w:proofErr w:type="spellEnd"/>
      <w:r w:rsidRPr="00B64491">
        <w:rPr>
          <w:sz w:val="28"/>
          <w:szCs w:val="28"/>
        </w:rPr>
        <w:t>", смета, акт выполненных работ (том 2 стр. 275-281, том 4 стр. 65-66, том 5 стр. 24-27).</w:t>
      </w:r>
    </w:p>
    <w:p w14:paraId="1C915326" w14:textId="77777777" w:rsidR="00B64491" w:rsidRPr="00B64491" w:rsidRDefault="00B64491" w:rsidP="00B64491">
      <w:pPr>
        <w:ind w:firstLine="851"/>
        <w:jc w:val="both"/>
        <w:rPr>
          <w:sz w:val="28"/>
          <w:szCs w:val="28"/>
        </w:rPr>
      </w:pPr>
      <w:r w:rsidRPr="00B64491">
        <w:rPr>
          <w:sz w:val="28"/>
          <w:szCs w:val="28"/>
        </w:rPr>
        <w:t xml:space="preserve">Средний ремонт в сумме 4427,17 </w:t>
      </w:r>
      <w:proofErr w:type="spellStart"/>
      <w:r w:rsidRPr="00B64491">
        <w:rPr>
          <w:sz w:val="28"/>
          <w:szCs w:val="28"/>
        </w:rPr>
        <w:t>тыс.руб</w:t>
      </w:r>
      <w:proofErr w:type="spellEnd"/>
      <w:r w:rsidRPr="00B64491">
        <w:rPr>
          <w:sz w:val="28"/>
          <w:szCs w:val="28"/>
        </w:rPr>
        <w:t xml:space="preserve">. в соответствии с представленными документами, сметой, дефектным актом, договором о намерениях (том 2 стр. 346-352). В соответствии с п. 4.8. Методических рекомендаций при определении затрат на ремонты учитывается продолжительность межремонтных сроков.  Предполагаемая протяженность </w:t>
      </w:r>
      <w:proofErr w:type="spellStart"/>
      <w:r w:rsidRPr="00B64491">
        <w:rPr>
          <w:sz w:val="28"/>
          <w:szCs w:val="28"/>
        </w:rPr>
        <w:t>подъемочного</w:t>
      </w:r>
      <w:proofErr w:type="spellEnd"/>
      <w:r w:rsidRPr="00B64491">
        <w:rPr>
          <w:sz w:val="28"/>
          <w:szCs w:val="28"/>
        </w:rPr>
        <w:t xml:space="preserve"> ремонта </w:t>
      </w:r>
      <w:proofErr w:type="spellStart"/>
      <w:r w:rsidRPr="00B64491">
        <w:rPr>
          <w:sz w:val="28"/>
          <w:szCs w:val="28"/>
        </w:rPr>
        <w:t>ж.д</w:t>
      </w:r>
      <w:proofErr w:type="spellEnd"/>
      <w:r w:rsidRPr="00B64491">
        <w:rPr>
          <w:sz w:val="28"/>
          <w:szCs w:val="28"/>
        </w:rPr>
        <w:t xml:space="preserve">. пути не превышает сроков межремонтного цикла согласно приказу Минтранса 286 от 21.12.2010 0,524 км, в том числе 0,311 км </w:t>
      </w:r>
      <w:proofErr w:type="spellStart"/>
      <w:proofErr w:type="gramStart"/>
      <w:r w:rsidRPr="00B64491">
        <w:rPr>
          <w:sz w:val="28"/>
          <w:szCs w:val="28"/>
        </w:rPr>
        <w:t>дер.шп</w:t>
      </w:r>
      <w:proofErr w:type="spellEnd"/>
      <w:proofErr w:type="gramEnd"/>
      <w:r w:rsidRPr="00B64491">
        <w:rPr>
          <w:sz w:val="28"/>
          <w:szCs w:val="28"/>
        </w:rPr>
        <w:t xml:space="preserve">, 0,213 км на </w:t>
      </w:r>
      <w:proofErr w:type="spellStart"/>
      <w:r w:rsidRPr="00B64491">
        <w:rPr>
          <w:sz w:val="28"/>
          <w:szCs w:val="28"/>
        </w:rPr>
        <w:t>жб</w:t>
      </w:r>
      <w:proofErr w:type="spellEnd"/>
      <w:r w:rsidRPr="00B64491">
        <w:rPr>
          <w:sz w:val="28"/>
          <w:szCs w:val="28"/>
        </w:rPr>
        <w:t xml:space="preserve"> шпалах. </w:t>
      </w:r>
    </w:p>
    <w:p w14:paraId="0E2F931A" w14:textId="77777777" w:rsidR="00B64491" w:rsidRPr="00B64491" w:rsidRDefault="00B64491" w:rsidP="00B64491">
      <w:pPr>
        <w:ind w:firstLine="851"/>
        <w:jc w:val="both"/>
        <w:rPr>
          <w:sz w:val="28"/>
          <w:szCs w:val="28"/>
        </w:rPr>
      </w:pPr>
      <w:proofErr w:type="spellStart"/>
      <w:r w:rsidRPr="00B64491">
        <w:rPr>
          <w:sz w:val="28"/>
          <w:szCs w:val="28"/>
        </w:rPr>
        <w:t>Планово</w:t>
      </w:r>
      <w:proofErr w:type="spellEnd"/>
      <w:r w:rsidRPr="00B64491">
        <w:rPr>
          <w:sz w:val="28"/>
          <w:szCs w:val="28"/>
        </w:rPr>
        <w:t xml:space="preserve"> – предупредительная выправка в сумме 4127,45 </w:t>
      </w:r>
      <w:proofErr w:type="spellStart"/>
      <w:r w:rsidRPr="00B64491">
        <w:rPr>
          <w:sz w:val="28"/>
          <w:szCs w:val="28"/>
        </w:rPr>
        <w:t>тыс.руб</w:t>
      </w:r>
      <w:proofErr w:type="spellEnd"/>
      <w:r w:rsidRPr="00B64491">
        <w:rPr>
          <w:sz w:val="28"/>
          <w:szCs w:val="28"/>
        </w:rPr>
        <w:t xml:space="preserve">. в соответствии с представленными документами, сметой, дефектным актом, договором о намерениях (том 2 стр. 353-359). В соответствии с п. 4.8. Методических рекомендаций при определении затрат на ремонты учитывается продолжительность межремонтных сроков.  Предполагаемая протяженность </w:t>
      </w:r>
      <w:proofErr w:type="spellStart"/>
      <w:r w:rsidRPr="00B64491">
        <w:rPr>
          <w:sz w:val="28"/>
          <w:szCs w:val="28"/>
        </w:rPr>
        <w:t>подъемочного</w:t>
      </w:r>
      <w:proofErr w:type="spellEnd"/>
      <w:r w:rsidRPr="00B64491">
        <w:rPr>
          <w:sz w:val="28"/>
          <w:szCs w:val="28"/>
        </w:rPr>
        <w:t xml:space="preserve"> ремонта </w:t>
      </w:r>
      <w:proofErr w:type="spellStart"/>
      <w:r w:rsidRPr="00B64491">
        <w:rPr>
          <w:sz w:val="28"/>
          <w:szCs w:val="28"/>
        </w:rPr>
        <w:t>ж.д</w:t>
      </w:r>
      <w:proofErr w:type="spellEnd"/>
      <w:r w:rsidRPr="00B64491">
        <w:rPr>
          <w:sz w:val="28"/>
          <w:szCs w:val="28"/>
        </w:rPr>
        <w:t xml:space="preserve">. пути не превышает сроков межремонтного цикла согласно приказу Минтранса 286 от 21.12.2010 1,573 км, в том числе 0,933 км </w:t>
      </w:r>
      <w:proofErr w:type="spellStart"/>
      <w:proofErr w:type="gramStart"/>
      <w:r w:rsidRPr="00B64491">
        <w:rPr>
          <w:sz w:val="28"/>
          <w:szCs w:val="28"/>
        </w:rPr>
        <w:t>дер.шп</w:t>
      </w:r>
      <w:proofErr w:type="spellEnd"/>
      <w:proofErr w:type="gramEnd"/>
      <w:r w:rsidRPr="00B64491">
        <w:rPr>
          <w:sz w:val="28"/>
          <w:szCs w:val="28"/>
        </w:rPr>
        <w:t xml:space="preserve">, 0,640 км на </w:t>
      </w:r>
      <w:proofErr w:type="spellStart"/>
      <w:r w:rsidRPr="00B64491">
        <w:rPr>
          <w:sz w:val="28"/>
          <w:szCs w:val="28"/>
        </w:rPr>
        <w:t>жб</w:t>
      </w:r>
      <w:proofErr w:type="spellEnd"/>
      <w:r w:rsidRPr="00B64491">
        <w:rPr>
          <w:sz w:val="28"/>
          <w:szCs w:val="28"/>
        </w:rPr>
        <w:t xml:space="preserve"> шпалах. В отчетном периоде </w:t>
      </w:r>
      <w:proofErr w:type="spellStart"/>
      <w:r w:rsidRPr="00B64491">
        <w:rPr>
          <w:sz w:val="28"/>
          <w:szCs w:val="28"/>
        </w:rPr>
        <w:t>планово</w:t>
      </w:r>
      <w:proofErr w:type="spellEnd"/>
      <w:r w:rsidRPr="00B64491">
        <w:rPr>
          <w:sz w:val="28"/>
          <w:szCs w:val="28"/>
        </w:rPr>
        <w:t xml:space="preserve"> – предупредительная выправка не производилась.</w:t>
      </w:r>
    </w:p>
    <w:p w14:paraId="522B0C0F" w14:textId="77777777" w:rsidR="00B64491" w:rsidRPr="00B64491" w:rsidRDefault="00B64491" w:rsidP="00B64491">
      <w:pPr>
        <w:ind w:firstLine="851"/>
        <w:jc w:val="both"/>
        <w:rPr>
          <w:sz w:val="28"/>
          <w:szCs w:val="28"/>
        </w:rPr>
      </w:pPr>
      <w:r w:rsidRPr="00B64491">
        <w:rPr>
          <w:sz w:val="28"/>
          <w:szCs w:val="28"/>
        </w:rPr>
        <w:t xml:space="preserve">6.2.3. Текущее содержание железнодорожного пути организация предлагает принять в размере 5804,17 </w:t>
      </w:r>
      <w:proofErr w:type="spellStart"/>
      <w:r w:rsidRPr="00B64491">
        <w:rPr>
          <w:sz w:val="28"/>
          <w:szCs w:val="28"/>
        </w:rPr>
        <w:t>тыс.руб</w:t>
      </w:r>
      <w:proofErr w:type="spellEnd"/>
      <w:r w:rsidRPr="00B64491">
        <w:rPr>
          <w:sz w:val="28"/>
          <w:szCs w:val="28"/>
        </w:rPr>
        <w:t>., в том числе:</w:t>
      </w:r>
    </w:p>
    <w:p w14:paraId="587A7D74" w14:textId="77777777" w:rsidR="00B64491" w:rsidRPr="00B64491" w:rsidRDefault="00B64491" w:rsidP="00B64491">
      <w:pPr>
        <w:ind w:firstLine="851"/>
        <w:jc w:val="both"/>
        <w:rPr>
          <w:sz w:val="28"/>
          <w:szCs w:val="28"/>
        </w:rPr>
      </w:pPr>
      <w:r w:rsidRPr="00B64491">
        <w:rPr>
          <w:sz w:val="28"/>
          <w:szCs w:val="28"/>
        </w:rPr>
        <w:lastRenderedPageBreak/>
        <w:t xml:space="preserve">Текущий ремонт переездов подрядным способом на сумму 2491,96 </w:t>
      </w:r>
      <w:proofErr w:type="spellStart"/>
      <w:r w:rsidRPr="00B64491">
        <w:rPr>
          <w:sz w:val="28"/>
          <w:szCs w:val="28"/>
        </w:rPr>
        <w:t>тыс.руб</w:t>
      </w:r>
      <w:proofErr w:type="spellEnd"/>
      <w:r w:rsidRPr="00B64491">
        <w:rPr>
          <w:sz w:val="28"/>
          <w:szCs w:val="28"/>
        </w:rPr>
        <w:t>., в соответствии с представленным договором о намерениях с ООО "</w:t>
      </w:r>
      <w:proofErr w:type="spellStart"/>
      <w:r w:rsidRPr="00B64491">
        <w:rPr>
          <w:sz w:val="28"/>
          <w:szCs w:val="28"/>
        </w:rPr>
        <w:t>Желдорстроймонтаж</w:t>
      </w:r>
      <w:proofErr w:type="spellEnd"/>
      <w:r w:rsidRPr="00B64491">
        <w:rPr>
          <w:sz w:val="28"/>
          <w:szCs w:val="28"/>
        </w:rPr>
        <w:t xml:space="preserve">" на текущее содержание ж/д переездов в количестве 6 штук, локальная смета, акт осмотра (Том 2 стр. 360-363). В отчетным периоде текущий ремонт переездов не осуществлялся. </w:t>
      </w:r>
    </w:p>
    <w:p w14:paraId="6E2BBB75" w14:textId="77777777" w:rsidR="00B64491" w:rsidRPr="00B64491" w:rsidRDefault="00B64491" w:rsidP="00B64491">
      <w:pPr>
        <w:ind w:firstLine="851"/>
        <w:jc w:val="both"/>
        <w:rPr>
          <w:sz w:val="28"/>
          <w:szCs w:val="28"/>
        </w:rPr>
      </w:pPr>
      <w:r w:rsidRPr="00B64491">
        <w:rPr>
          <w:sz w:val="28"/>
          <w:szCs w:val="28"/>
        </w:rPr>
        <w:t xml:space="preserve">Текущее содержание железнодорожного пути хозяйственным способом организация предлагает на сумму 3312,21 </w:t>
      </w:r>
      <w:proofErr w:type="spellStart"/>
      <w:r w:rsidRPr="00B64491">
        <w:rPr>
          <w:sz w:val="28"/>
          <w:szCs w:val="28"/>
        </w:rPr>
        <w:t>тыс.руб</w:t>
      </w:r>
      <w:proofErr w:type="spellEnd"/>
      <w:r w:rsidRPr="00B64491">
        <w:rPr>
          <w:sz w:val="28"/>
          <w:szCs w:val="28"/>
        </w:rPr>
        <w:t>.,</w:t>
      </w:r>
      <w:r w:rsidRPr="00B64491">
        <w:t xml:space="preserve"> </w:t>
      </w:r>
      <w:r w:rsidRPr="00B64491">
        <w:rPr>
          <w:sz w:val="28"/>
          <w:szCs w:val="28"/>
        </w:rPr>
        <w:t>приложен расчет материалов (том 1 стр. 131), коммерческие предложения от поставщиков (Том 4 стр. 305-307). Нормы расхода материалов посчитаны в соответствие с МПС РФ от 29 ноября 1997 года N С-1386у.</w:t>
      </w:r>
      <w:r w:rsidRPr="00B64491">
        <w:t xml:space="preserve"> </w:t>
      </w:r>
    </w:p>
    <w:p w14:paraId="1EC35C0F" w14:textId="77777777" w:rsidR="00B64491" w:rsidRPr="00B64491" w:rsidRDefault="00B64491" w:rsidP="00B64491">
      <w:pPr>
        <w:ind w:firstLine="851"/>
        <w:jc w:val="both"/>
        <w:rPr>
          <w:sz w:val="28"/>
          <w:szCs w:val="28"/>
        </w:rPr>
      </w:pPr>
      <w:r w:rsidRPr="00B64491">
        <w:rPr>
          <w:sz w:val="28"/>
          <w:szCs w:val="28"/>
        </w:rPr>
        <w:t xml:space="preserve"> За отчетный период текущее содержание было произведено на сумму 445,43 </w:t>
      </w:r>
      <w:proofErr w:type="spellStart"/>
      <w:r w:rsidRPr="00B64491">
        <w:rPr>
          <w:sz w:val="28"/>
          <w:szCs w:val="28"/>
        </w:rPr>
        <w:t>тыс.руб</w:t>
      </w:r>
      <w:proofErr w:type="spellEnd"/>
      <w:r w:rsidRPr="00B64491">
        <w:rPr>
          <w:sz w:val="28"/>
          <w:szCs w:val="28"/>
        </w:rPr>
        <w:t xml:space="preserve">. В обоснование затрат представлены счет-фактуры на покупку запчастей АО "Кузнецкие ферросплавы" по Договору №1328-17 от 18.08.2017г. на поставку товара АО "Кузнецкие ферросплавы" (том 2, стр.258-269), ООО ТПД "Авангард" (том 4, стр.20-28, 10), акты на списания </w:t>
      </w:r>
      <w:proofErr w:type="spellStart"/>
      <w:r w:rsidRPr="00B64491">
        <w:rPr>
          <w:sz w:val="28"/>
          <w:szCs w:val="28"/>
        </w:rPr>
        <w:t>тмц</w:t>
      </w:r>
      <w:proofErr w:type="spellEnd"/>
      <w:r w:rsidRPr="00B64491">
        <w:rPr>
          <w:sz w:val="28"/>
          <w:szCs w:val="28"/>
        </w:rPr>
        <w:t xml:space="preserve"> (том 4 стр. 108). Карточки счета 20 за 2018г. по статье затрат "Материалы </w:t>
      </w:r>
      <w:proofErr w:type="spellStart"/>
      <w:r w:rsidRPr="00B64491">
        <w:rPr>
          <w:sz w:val="28"/>
          <w:szCs w:val="28"/>
        </w:rPr>
        <w:t>ж.</w:t>
      </w:r>
      <w:proofErr w:type="gramStart"/>
      <w:r w:rsidRPr="00B64491">
        <w:rPr>
          <w:sz w:val="28"/>
          <w:szCs w:val="28"/>
        </w:rPr>
        <w:t>д.путь</w:t>
      </w:r>
      <w:proofErr w:type="spellEnd"/>
      <w:proofErr w:type="gramEnd"/>
      <w:r w:rsidRPr="00B64491">
        <w:rPr>
          <w:sz w:val="28"/>
          <w:szCs w:val="28"/>
        </w:rPr>
        <w:t>", "Материалы", "МБП" (том 4, стр.14 - 20), расчет (том 1 стр. 135).</w:t>
      </w:r>
    </w:p>
    <w:p w14:paraId="47AF7C4C" w14:textId="77777777" w:rsidR="00B64491" w:rsidRPr="00B64491" w:rsidRDefault="00B64491" w:rsidP="00B64491">
      <w:pPr>
        <w:ind w:firstLine="851"/>
        <w:jc w:val="both"/>
        <w:rPr>
          <w:sz w:val="28"/>
          <w:szCs w:val="28"/>
        </w:rPr>
      </w:pPr>
      <w:r w:rsidRPr="00B64491">
        <w:rPr>
          <w:sz w:val="28"/>
          <w:szCs w:val="28"/>
        </w:rPr>
        <w:t>Согласно письму ООО «</w:t>
      </w:r>
      <w:proofErr w:type="spellStart"/>
      <w:r w:rsidRPr="00B64491">
        <w:rPr>
          <w:sz w:val="28"/>
          <w:szCs w:val="28"/>
        </w:rPr>
        <w:t>Промжд</w:t>
      </w:r>
      <w:proofErr w:type="spellEnd"/>
      <w:r w:rsidRPr="00B64491">
        <w:rPr>
          <w:sz w:val="28"/>
          <w:szCs w:val="28"/>
        </w:rPr>
        <w:t>» (</w:t>
      </w:r>
      <w:proofErr w:type="spellStart"/>
      <w:r w:rsidRPr="00B64491">
        <w:rPr>
          <w:sz w:val="28"/>
          <w:szCs w:val="28"/>
        </w:rPr>
        <w:t>вх</w:t>
      </w:r>
      <w:proofErr w:type="spellEnd"/>
      <w:r w:rsidRPr="00B64491">
        <w:rPr>
          <w:sz w:val="28"/>
          <w:szCs w:val="28"/>
        </w:rPr>
        <w:t>. №2393 от 28.05.2020) в состав тарифа предлагается принять стоимость ремонтных работ в максимально возможном размере. Из-за постоянной острой нехватки денежных средств в связи с уровнем устанавливаемых тарифов, предприятие все предыдущие годы сильно недовыполняло объемы ремонтов по сравнению с установленными нормами. Неполучение предприятием необходимой суммы снова не позволит выполнить работы в соответствие с установленными нормами. Отставание только продолжит накапливаться.</w:t>
      </w:r>
    </w:p>
    <w:p w14:paraId="32404913" w14:textId="77777777" w:rsidR="00B64491" w:rsidRPr="00B64491" w:rsidRDefault="00B64491" w:rsidP="00B64491">
      <w:pPr>
        <w:ind w:firstLine="851"/>
        <w:jc w:val="both"/>
        <w:rPr>
          <w:sz w:val="28"/>
          <w:szCs w:val="28"/>
        </w:rPr>
      </w:pPr>
      <w:r w:rsidRPr="00B64491">
        <w:rPr>
          <w:sz w:val="28"/>
          <w:szCs w:val="28"/>
        </w:rPr>
        <w:t xml:space="preserve">Согласно </w:t>
      </w:r>
      <w:r w:rsidRPr="00B64491">
        <w:rPr>
          <w:b/>
          <w:bCs/>
          <w:sz w:val="28"/>
          <w:szCs w:val="28"/>
        </w:rPr>
        <w:t xml:space="preserve">Положению о Региональной энергетической комиссии Кузбасса, утвержденному </w:t>
      </w:r>
      <w:proofErr w:type="gramStart"/>
      <w:r w:rsidRPr="00B64491">
        <w:rPr>
          <w:b/>
          <w:bCs/>
          <w:sz w:val="28"/>
          <w:szCs w:val="28"/>
        </w:rPr>
        <w:t>постановлением  Правительства</w:t>
      </w:r>
      <w:proofErr w:type="gramEnd"/>
      <w:r w:rsidRPr="00B64491">
        <w:rPr>
          <w:b/>
          <w:bCs/>
          <w:sz w:val="28"/>
          <w:szCs w:val="28"/>
        </w:rPr>
        <w:t xml:space="preserve"> Кемеровской области-Кузбасса от 19.03.2020 № 142, основной задачей РЭК Кузбасса является с</w:t>
      </w:r>
      <w:r w:rsidRPr="00B64491">
        <w:rPr>
          <w:sz w:val="28"/>
          <w:szCs w:val="28"/>
        </w:rPr>
        <w:t>облюдение баланса экономических интересов производителей  и потребителей товаров и услуг в регулируемых сферах деятельности. Основным потребителем регулируемых услуг является АО «Русал Новокузнецк». РЭК Кузбасса было направлено обращение в АО «Русал Новокузнецк» (исх. №М-11-66/1783-02 от 10.06.2020) о направлении мнения по поводу роста тарифов ООО «</w:t>
      </w:r>
      <w:proofErr w:type="spellStart"/>
      <w:r w:rsidRPr="00B64491">
        <w:rPr>
          <w:sz w:val="28"/>
          <w:szCs w:val="28"/>
        </w:rPr>
        <w:t>Промжд</w:t>
      </w:r>
      <w:proofErr w:type="spellEnd"/>
      <w:r w:rsidRPr="00B64491">
        <w:rPr>
          <w:sz w:val="28"/>
          <w:szCs w:val="28"/>
        </w:rPr>
        <w:t>» на 17,1% в связи с необходимостью выполнения ремонтной программы железнодорожных путей. Согласно полученному ответу (</w:t>
      </w:r>
      <w:proofErr w:type="spellStart"/>
      <w:r w:rsidRPr="00B64491">
        <w:rPr>
          <w:sz w:val="28"/>
          <w:szCs w:val="28"/>
        </w:rPr>
        <w:t>вх</w:t>
      </w:r>
      <w:proofErr w:type="spellEnd"/>
      <w:r w:rsidRPr="00B64491">
        <w:rPr>
          <w:sz w:val="28"/>
          <w:szCs w:val="28"/>
        </w:rPr>
        <w:t>. от 16.06.2020) АО «Русал Новокузнецк», предлагает принять в расчет обоснованные затраты, но не более действующего уровня инфляции.</w:t>
      </w:r>
    </w:p>
    <w:p w14:paraId="67403318" w14:textId="77777777" w:rsidR="00B64491" w:rsidRPr="00B64491" w:rsidRDefault="00B64491" w:rsidP="00B64491">
      <w:pPr>
        <w:ind w:firstLine="851"/>
        <w:jc w:val="both"/>
        <w:rPr>
          <w:sz w:val="28"/>
          <w:szCs w:val="28"/>
        </w:rPr>
      </w:pPr>
      <w:r w:rsidRPr="00B64491">
        <w:rPr>
          <w:sz w:val="28"/>
          <w:szCs w:val="28"/>
        </w:rPr>
        <w:t>Согласно п. 4.8. Методических рекомендаций: 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w:t>
      </w:r>
    </w:p>
    <w:p w14:paraId="24F50DB7" w14:textId="77777777" w:rsidR="00B64491" w:rsidRPr="00B64491" w:rsidRDefault="00B64491" w:rsidP="00B64491">
      <w:pPr>
        <w:ind w:firstLine="851"/>
        <w:jc w:val="both"/>
        <w:rPr>
          <w:sz w:val="28"/>
          <w:szCs w:val="28"/>
        </w:rPr>
      </w:pPr>
      <w:r w:rsidRPr="00B64491">
        <w:rPr>
          <w:sz w:val="28"/>
          <w:szCs w:val="28"/>
        </w:rPr>
        <w:t>Среднее значение ремонтных работ за три последние отчетных года с учетом прогнозного роста цен на период регулирования составили 10765,</w:t>
      </w:r>
      <w:proofErr w:type="gramStart"/>
      <w:r w:rsidRPr="00B64491">
        <w:rPr>
          <w:sz w:val="28"/>
          <w:szCs w:val="28"/>
        </w:rPr>
        <w:t xml:space="preserve">8  </w:t>
      </w:r>
      <w:proofErr w:type="spellStart"/>
      <w:r w:rsidRPr="00B64491">
        <w:rPr>
          <w:sz w:val="28"/>
          <w:szCs w:val="28"/>
        </w:rPr>
        <w:t>тыс.руб</w:t>
      </w:r>
      <w:proofErr w:type="spellEnd"/>
      <w:r w:rsidRPr="00B64491">
        <w:rPr>
          <w:sz w:val="28"/>
          <w:szCs w:val="28"/>
        </w:rPr>
        <w:t>.</w:t>
      </w:r>
      <w:proofErr w:type="gramEnd"/>
      <w:r w:rsidRPr="00B64491">
        <w:rPr>
          <w:sz w:val="28"/>
          <w:szCs w:val="28"/>
        </w:rPr>
        <w:t xml:space="preserve"> Однако учитывая необходимость проведения ремонтных работ в периоде </w:t>
      </w:r>
      <w:r w:rsidRPr="00B64491">
        <w:rPr>
          <w:sz w:val="28"/>
          <w:szCs w:val="28"/>
        </w:rPr>
        <w:lastRenderedPageBreak/>
        <w:t xml:space="preserve">регулирования, подтвержденную дефектными актами и сметными расчетами, с целью соблюдения баланса экономических интересов, затраты на ремонт и техническое обслуживание основных средств специалист РЭК предлагает рассмотреть на уровне фактических расходов за отчетный период, в сумме </w:t>
      </w:r>
      <w:r w:rsidRPr="00B64491">
        <w:rPr>
          <w:b/>
          <w:sz w:val="28"/>
          <w:szCs w:val="28"/>
        </w:rPr>
        <w:t>14325,92</w:t>
      </w:r>
      <w:r w:rsidRPr="00B64491">
        <w:rPr>
          <w:sz w:val="28"/>
          <w:szCs w:val="28"/>
        </w:rPr>
        <w:t xml:space="preserve"> </w:t>
      </w:r>
      <w:proofErr w:type="spellStart"/>
      <w:r w:rsidRPr="00B64491">
        <w:rPr>
          <w:sz w:val="28"/>
          <w:szCs w:val="28"/>
        </w:rPr>
        <w:t>тыс.руб</w:t>
      </w:r>
      <w:proofErr w:type="spellEnd"/>
      <w:r w:rsidRPr="00B64491">
        <w:rPr>
          <w:sz w:val="28"/>
          <w:szCs w:val="28"/>
        </w:rPr>
        <w:t>.</w:t>
      </w:r>
    </w:p>
    <w:p w14:paraId="681BF1D5" w14:textId="77777777" w:rsidR="00B64491" w:rsidRPr="00B64491" w:rsidRDefault="00B64491" w:rsidP="00B64491">
      <w:pPr>
        <w:ind w:firstLine="851"/>
        <w:jc w:val="both"/>
        <w:rPr>
          <w:sz w:val="28"/>
          <w:szCs w:val="28"/>
        </w:rPr>
      </w:pPr>
      <w:r w:rsidRPr="00B64491">
        <w:rPr>
          <w:sz w:val="28"/>
          <w:szCs w:val="28"/>
        </w:rPr>
        <w:t xml:space="preserve">7. Прочие расходы, связанные с производством и реализацией транспортных услуг, предприятие предлагает принять в сумме 72,20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- 28,47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43,73 </w:t>
      </w:r>
      <w:proofErr w:type="spellStart"/>
      <w:r w:rsidRPr="00B64491">
        <w:rPr>
          <w:sz w:val="28"/>
          <w:szCs w:val="28"/>
        </w:rPr>
        <w:t>тыс.руб</w:t>
      </w:r>
      <w:proofErr w:type="spellEnd"/>
      <w:r w:rsidRPr="00B64491">
        <w:rPr>
          <w:sz w:val="28"/>
          <w:szCs w:val="28"/>
        </w:rPr>
        <w:t>.</w:t>
      </w:r>
    </w:p>
    <w:p w14:paraId="131955BE" w14:textId="77777777" w:rsidR="00B64491" w:rsidRPr="00B64491" w:rsidRDefault="00B64491" w:rsidP="00B64491">
      <w:pPr>
        <w:ind w:firstLine="851"/>
        <w:jc w:val="both"/>
        <w:rPr>
          <w:sz w:val="28"/>
          <w:szCs w:val="28"/>
        </w:rPr>
      </w:pPr>
      <w:r w:rsidRPr="00B64491">
        <w:rPr>
          <w:sz w:val="28"/>
          <w:szCs w:val="28"/>
        </w:rPr>
        <w:t xml:space="preserve">Специалист РЭК предлагает принять прочие расходы в сумме 147,60 </w:t>
      </w:r>
      <w:proofErr w:type="spellStart"/>
      <w:r w:rsidRPr="00B64491">
        <w:rPr>
          <w:sz w:val="28"/>
          <w:szCs w:val="28"/>
        </w:rPr>
        <w:t>тыс.руб</w:t>
      </w:r>
      <w:proofErr w:type="spellEnd"/>
      <w:r w:rsidRPr="00B64491">
        <w:rPr>
          <w:sz w:val="28"/>
          <w:szCs w:val="28"/>
        </w:rPr>
        <w:t>., связанные с производством и реализацией транспортных услуг,</w:t>
      </w:r>
      <w:r w:rsidRPr="00B64491">
        <w:t xml:space="preserve"> </w:t>
      </w:r>
      <w:r w:rsidRPr="00B64491">
        <w:rPr>
          <w:sz w:val="28"/>
          <w:szCs w:val="28"/>
        </w:rPr>
        <w:t xml:space="preserve">по предложению предприятия, с переносом из общехозяйственных расходов техобслуживания автомобилей (60 </w:t>
      </w:r>
      <w:proofErr w:type="spellStart"/>
      <w:r w:rsidRPr="00B64491">
        <w:rPr>
          <w:sz w:val="28"/>
          <w:szCs w:val="28"/>
        </w:rPr>
        <w:t>тыс.руб</w:t>
      </w:r>
      <w:proofErr w:type="spellEnd"/>
      <w:r w:rsidRPr="00B64491">
        <w:rPr>
          <w:sz w:val="28"/>
          <w:szCs w:val="28"/>
        </w:rPr>
        <w:t xml:space="preserve">.) и заправки картриджей (10,7 </w:t>
      </w:r>
      <w:proofErr w:type="spellStart"/>
      <w:r w:rsidRPr="00B64491">
        <w:rPr>
          <w:sz w:val="28"/>
          <w:szCs w:val="28"/>
        </w:rPr>
        <w:t>тыс.руб</w:t>
      </w:r>
      <w:proofErr w:type="spellEnd"/>
      <w:r w:rsidRPr="00B64491">
        <w:rPr>
          <w:sz w:val="28"/>
          <w:szCs w:val="28"/>
        </w:rPr>
        <w:t>.). Организацией представлены карточки счета 20, акты выполненных работ. В данные расходы включены услуги спецтехники (том 4, стр. 103-105), обезвреживание отходов (том 4 стр. 29-30), специальная оценка условий труда, акт выполненных работ (том 4, стр.101-102), пособие по нетрудоспособности за счет работодателя. На период регулирования представлен расчет затрат на обращение с отходами том 1 стр. 147.</w:t>
      </w:r>
    </w:p>
    <w:p w14:paraId="4DFB19F0" w14:textId="77777777" w:rsidR="00B64491" w:rsidRPr="00B64491" w:rsidRDefault="00B64491" w:rsidP="00B64491">
      <w:pPr>
        <w:ind w:firstLine="851"/>
        <w:jc w:val="both"/>
        <w:rPr>
          <w:sz w:val="28"/>
          <w:szCs w:val="28"/>
        </w:rPr>
      </w:pPr>
      <w:r w:rsidRPr="00B64491">
        <w:rPr>
          <w:sz w:val="28"/>
          <w:szCs w:val="28"/>
        </w:rPr>
        <w:t xml:space="preserve">8. Накладные расходы организация предлагает принять в размере 11093,48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- 4374,59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6718,83 </w:t>
      </w:r>
      <w:proofErr w:type="spellStart"/>
      <w:r w:rsidRPr="00B64491">
        <w:rPr>
          <w:sz w:val="28"/>
          <w:szCs w:val="28"/>
        </w:rPr>
        <w:t>тыс.руб</w:t>
      </w:r>
      <w:proofErr w:type="spellEnd"/>
      <w:r w:rsidRPr="00B64491">
        <w:rPr>
          <w:sz w:val="28"/>
          <w:szCs w:val="28"/>
        </w:rPr>
        <w:t>.</w:t>
      </w:r>
    </w:p>
    <w:p w14:paraId="351EE3B4" w14:textId="77777777" w:rsidR="00B64491" w:rsidRPr="00B64491" w:rsidRDefault="00B64491" w:rsidP="00B64491">
      <w:pPr>
        <w:ind w:firstLine="851"/>
        <w:jc w:val="both"/>
        <w:rPr>
          <w:sz w:val="28"/>
          <w:szCs w:val="28"/>
        </w:rPr>
      </w:pPr>
      <w:r w:rsidRPr="00B64491">
        <w:rPr>
          <w:sz w:val="28"/>
          <w:szCs w:val="28"/>
        </w:rPr>
        <w:t xml:space="preserve">Накладные расходы рассчитываются в соответствии с пунктом 4.11 Методических рекомендаций. </w:t>
      </w:r>
    </w:p>
    <w:p w14:paraId="7D125038" w14:textId="77777777" w:rsidR="00B64491" w:rsidRPr="00B64491" w:rsidRDefault="00B64491" w:rsidP="00B64491">
      <w:pPr>
        <w:ind w:firstLine="851"/>
        <w:jc w:val="both"/>
        <w:rPr>
          <w:sz w:val="28"/>
          <w:szCs w:val="28"/>
        </w:rPr>
      </w:pPr>
      <w:r w:rsidRPr="00B64491">
        <w:rPr>
          <w:sz w:val="28"/>
          <w:szCs w:val="28"/>
        </w:rPr>
        <w:t xml:space="preserve">Общепроизводственные расходы, </w:t>
      </w:r>
      <w:proofErr w:type="gramStart"/>
      <w:r w:rsidRPr="00B64491">
        <w:rPr>
          <w:sz w:val="28"/>
          <w:szCs w:val="28"/>
        </w:rPr>
        <w:t>согласно приложения</w:t>
      </w:r>
      <w:proofErr w:type="gramEnd"/>
      <w:r w:rsidRPr="00B64491">
        <w:rPr>
          <w:sz w:val="28"/>
          <w:szCs w:val="28"/>
        </w:rPr>
        <w:t xml:space="preserve"> № 9 к настоящим Методическим рекомендациям не заполнены, так как накладные расходы аккумулируются на счете 26 «Общехозяйственные расходы».</w:t>
      </w:r>
    </w:p>
    <w:p w14:paraId="429C80C2" w14:textId="77777777" w:rsidR="00B64491" w:rsidRPr="00B64491" w:rsidRDefault="00B64491" w:rsidP="00B64491">
      <w:pPr>
        <w:ind w:firstLine="851"/>
        <w:jc w:val="both"/>
        <w:rPr>
          <w:sz w:val="28"/>
          <w:szCs w:val="28"/>
        </w:rPr>
      </w:pPr>
      <w:r w:rsidRPr="00B64491">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9047B9B" w14:textId="77777777" w:rsidR="00B64491" w:rsidRPr="00B64491" w:rsidRDefault="00B64491" w:rsidP="00B64491">
      <w:pPr>
        <w:ind w:firstLine="851"/>
        <w:jc w:val="both"/>
        <w:rPr>
          <w:sz w:val="28"/>
          <w:szCs w:val="28"/>
        </w:rPr>
      </w:pPr>
      <w:r w:rsidRPr="00B64491">
        <w:rPr>
          <w:sz w:val="28"/>
          <w:szCs w:val="28"/>
        </w:rPr>
        <w:t>на оплату труда административно-управленческого персонала и отчисления на социальные нужды;</w:t>
      </w:r>
    </w:p>
    <w:p w14:paraId="0C0696B8" w14:textId="77777777" w:rsidR="00B64491" w:rsidRPr="00B64491" w:rsidRDefault="00B64491" w:rsidP="00B64491">
      <w:pPr>
        <w:ind w:firstLine="851"/>
        <w:jc w:val="both"/>
        <w:rPr>
          <w:sz w:val="28"/>
          <w:szCs w:val="28"/>
        </w:rPr>
      </w:pPr>
      <w:r w:rsidRPr="00B64491">
        <w:rPr>
          <w:sz w:val="28"/>
          <w:szCs w:val="28"/>
        </w:rPr>
        <w:t>амортизация, расходы на аренду, бензин;</w:t>
      </w:r>
    </w:p>
    <w:p w14:paraId="73D0C72A" w14:textId="77777777" w:rsidR="00B64491" w:rsidRPr="00B64491" w:rsidRDefault="00B64491" w:rsidP="00B64491">
      <w:pPr>
        <w:ind w:firstLine="851"/>
        <w:jc w:val="both"/>
        <w:rPr>
          <w:sz w:val="28"/>
          <w:szCs w:val="28"/>
        </w:rPr>
      </w:pPr>
      <w:r w:rsidRPr="00B64491">
        <w:rPr>
          <w:sz w:val="28"/>
          <w:szCs w:val="28"/>
        </w:rPr>
        <w:t xml:space="preserve">расходы на информационно - консультационные услуги, командировочные расходы, канцтовары, медкомиссия, охрана труда, обучение, </w:t>
      </w:r>
      <w:proofErr w:type="spellStart"/>
      <w:r w:rsidRPr="00B64491">
        <w:rPr>
          <w:sz w:val="28"/>
          <w:szCs w:val="28"/>
        </w:rPr>
        <w:t>почтово</w:t>
      </w:r>
      <w:proofErr w:type="spellEnd"/>
      <w:r w:rsidRPr="00B64491">
        <w:rPr>
          <w:sz w:val="28"/>
          <w:szCs w:val="28"/>
        </w:rPr>
        <w:t xml:space="preserve"> – канцелярские расходы;</w:t>
      </w:r>
    </w:p>
    <w:p w14:paraId="2B758A8C" w14:textId="77777777" w:rsidR="00B64491" w:rsidRPr="00B64491" w:rsidRDefault="00B64491" w:rsidP="00B64491">
      <w:pPr>
        <w:ind w:firstLine="851"/>
        <w:jc w:val="both"/>
        <w:rPr>
          <w:sz w:val="28"/>
          <w:szCs w:val="28"/>
        </w:rPr>
      </w:pPr>
      <w:r w:rsidRPr="00B64491">
        <w:rPr>
          <w:sz w:val="28"/>
          <w:szCs w:val="28"/>
        </w:rPr>
        <w:t>содержание автотранспорта, услуги связи.</w:t>
      </w:r>
    </w:p>
    <w:p w14:paraId="5750F31A" w14:textId="77777777" w:rsidR="00B64491" w:rsidRPr="00B64491" w:rsidRDefault="00B64491" w:rsidP="00B64491">
      <w:pPr>
        <w:ind w:firstLine="851"/>
        <w:jc w:val="both"/>
        <w:rPr>
          <w:sz w:val="28"/>
          <w:szCs w:val="28"/>
        </w:rPr>
      </w:pPr>
      <w:r w:rsidRPr="00B64491">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578B08E8" w14:textId="77777777" w:rsidR="00B64491" w:rsidRPr="00B64491" w:rsidRDefault="00B64491" w:rsidP="00B64491">
      <w:pPr>
        <w:ind w:firstLine="851"/>
        <w:jc w:val="both"/>
        <w:rPr>
          <w:sz w:val="28"/>
          <w:szCs w:val="28"/>
        </w:rPr>
      </w:pPr>
      <w:r w:rsidRPr="00B64491">
        <w:rPr>
          <w:sz w:val="28"/>
          <w:szCs w:val="28"/>
        </w:rPr>
        <w:t>Для подтверждения затрат организацией представлено: расчет затрат, договоры, данные бухгалтерского учета, информация о распределении общехозяйственных расходов (том 3).</w:t>
      </w:r>
    </w:p>
    <w:p w14:paraId="0BE18BAB" w14:textId="77777777" w:rsidR="00B64491" w:rsidRPr="00B64491" w:rsidRDefault="00B64491" w:rsidP="00B64491">
      <w:pPr>
        <w:ind w:firstLine="851"/>
        <w:jc w:val="both"/>
        <w:rPr>
          <w:sz w:val="28"/>
          <w:szCs w:val="28"/>
        </w:rPr>
      </w:pPr>
      <w:r w:rsidRPr="00B64491">
        <w:rPr>
          <w:sz w:val="28"/>
          <w:szCs w:val="28"/>
        </w:rPr>
        <w:lastRenderedPageBreak/>
        <w:t xml:space="preserve">Общехозяйственные расходы специалист РЭК предлагает принять в сумме </w:t>
      </w:r>
      <w:r w:rsidRPr="00B64491">
        <w:rPr>
          <w:b/>
          <w:bCs/>
          <w:sz w:val="28"/>
          <w:szCs w:val="28"/>
        </w:rPr>
        <w:t>6102,30</w:t>
      </w:r>
      <w:r w:rsidRPr="00B64491">
        <w:rPr>
          <w:sz w:val="28"/>
          <w:szCs w:val="28"/>
        </w:rPr>
        <w:t xml:space="preserve"> </w:t>
      </w:r>
      <w:proofErr w:type="spellStart"/>
      <w:r w:rsidRPr="00B64491">
        <w:rPr>
          <w:sz w:val="28"/>
          <w:szCs w:val="28"/>
        </w:rPr>
        <w:t>тыс.руб</w:t>
      </w:r>
      <w:proofErr w:type="spellEnd"/>
      <w:r w:rsidRPr="00B64491">
        <w:rPr>
          <w:sz w:val="28"/>
          <w:szCs w:val="28"/>
        </w:rPr>
        <w:t xml:space="preserve">. Более детально по статьям информация представлена в таблице. </w:t>
      </w:r>
    </w:p>
    <w:p w14:paraId="66B7DB5D" w14:textId="77777777" w:rsidR="00B64491" w:rsidRPr="00B64491" w:rsidRDefault="00B64491" w:rsidP="00B64491">
      <w:pPr>
        <w:jc w:val="both"/>
        <w:rPr>
          <w:sz w:val="28"/>
          <w:szCs w:val="28"/>
        </w:rPr>
      </w:pPr>
      <w:r w:rsidRPr="00B64491">
        <w:rPr>
          <w:noProof/>
        </w:rPr>
        <w:drawing>
          <wp:inline distT="0" distB="0" distL="0" distR="0" wp14:anchorId="006F05C6" wp14:editId="3E3D3713">
            <wp:extent cx="6209665" cy="7942402"/>
            <wp:effectExtent l="0" t="0" r="63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09665" cy="7942402"/>
                    </a:xfrm>
                    <a:prstGeom prst="rect">
                      <a:avLst/>
                    </a:prstGeom>
                    <a:noFill/>
                    <a:ln>
                      <a:noFill/>
                    </a:ln>
                  </pic:spPr>
                </pic:pic>
              </a:graphicData>
            </a:graphic>
          </wp:inline>
        </w:drawing>
      </w:r>
    </w:p>
    <w:p w14:paraId="36675A20" w14:textId="77777777" w:rsidR="00B64491" w:rsidRPr="00B64491" w:rsidRDefault="00B64491" w:rsidP="00B64491">
      <w:pPr>
        <w:jc w:val="both"/>
        <w:rPr>
          <w:sz w:val="28"/>
          <w:szCs w:val="28"/>
        </w:rPr>
      </w:pPr>
    </w:p>
    <w:p w14:paraId="35F94136" w14:textId="77777777" w:rsidR="00B64491" w:rsidRPr="00B64491" w:rsidRDefault="00B64491" w:rsidP="00B64491">
      <w:pPr>
        <w:jc w:val="both"/>
        <w:rPr>
          <w:sz w:val="28"/>
          <w:szCs w:val="28"/>
        </w:rPr>
      </w:pPr>
    </w:p>
    <w:p w14:paraId="36478850" w14:textId="77777777" w:rsidR="00B64491" w:rsidRPr="00B64491" w:rsidRDefault="00B64491" w:rsidP="00B64491">
      <w:pPr>
        <w:ind w:firstLine="851"/>
        <w:jc w:val="both"/>
        <w:rPr>
          <w:sz w:val="28"/>
          <w:szCs w:val="28"/>
        </w:rPr>
      </w:pPr>
      <w:r w:rsidRPr="00B64491">
        <w:rPr>
          <w:sz w:val="28"/>
          <w:szCs w:val="28"/>
        </w:rPr>
        <w:t xml:space="preserve">9. Расходы на амортизацию организация предлагает принять в размере 126,50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w:t>
      </w:r>
      <w:r w:rsidRPr="00B64491">
        <w:rPr>
          <w:sz w:val="28"/>
          <w:szCs w:val="28"/>
        </w:rPr>
        <w:lastRenderedPageBreak/>
        <w:t xml:space="preserve">Новокузнецк» – 49,88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76,62 </w:t>
      </w:r>
      <w:proofErr w:type="spellStart"/>
      <w:r w:rsidRPr="00B64491">
        <w:rPr>
          <w:sz w:val="28"/>
          <w:szCs w:val="28"/>
        </w:rPr>
        <w:t>тыс.руб</w:t>
      </w:r>
      <w:proofErr w:type="spellEnd"/>
      <w:r w:rsidRPr="00B64491">
        <w:rPr>
          <w:sz w:val="28"/>
          <w:szCs w:val="28"/>
        </w:rPr>
        <w:t>.</w:t>
      </w:r>
    </w:p>
    <w:p w14:paraId="71453AC7" w14:textId="77777777" w:rsidR="00B64491" w:rsidRPr="00B64491" w:rsidRDefault="00B64491" w:rsidP="00B64491">
      <w:pPr>
        <w:ind w:firstLine="851"/>
        <w:jc w:val="both"/>
        <w:rPr>
          <w:sz w:val="28"/>
          <w:szCs w:val="28"/>
        </w:rPr>
      </w:pPr>
      <w:r w:rsidRPr="00B64491">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7ECDCB5" w14:textId="77777777" w:rsidR="00B64491" w:rsidRPr="00B64491" w:rsidRDefault="00B64491" w:rsidP="00B64491">
      <w:pPr>
        <w:ind w:firstLine="851"/>
        <w:jc w:val="both"/>
        <w:rPr>
          <w:sz w:val="28"/>
          <w:szCs w:val="28"/>
        </w:rPr>
      </w:pPr>
      <w:r w:rsidRPr="00B64491">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r w:rsidRPr="00B64491">
        <w:t xml:space="preserve"> </w:t>
      </w:r>
      <w:r w:rsidRPr="00B64491">
        <w:rPr>
          <w:sz w:val="28"/>
          <w:szCs w:val="28"/>
        </w:rPr>
        <w:t>(том 1, стр. 36-37), приложены ОСВ по счету 01,02 (том 3 стр. 3,28), ведомость амортизации ОС (Том 4 стр. 190).</w:t>
      </w:r>
    </w:p>
    <w:p w14:paraId="24DBBB56" w14:textId="77777777" w:rsidR="00B64491" w:rsidRPr="00B64491" w:rsidRDefault="00B64491" w:rsidP="00B64491">
      <w:pPr>
        <w:ind w:firstLine="851"/>
        <w:jc w:val="both"/>
        <w:rPr>
          <w:sz w:val="28"/>
          <w:szCs w:val="28"/>
        </w:rPr>
      </w:pPr>
      <w:r w:rsidRPr="00B64491">
        <w:rPr>
          <w:sz w:val="28"/>
          <w:szCs w:val="28"/>
        </w:rPr>
        <w:t xml:space="preserve">Расходы на амортизацию основных средств специалист РЭК предлагает принять в размере </w:t>
      </w:r>
      <w:r w:rsidRPr="00B64491">
        <w:rPr>
          <w:b/>
          <w:sz w:val="28"/>
          <w:szCs w:val="28"/>
        </w:rPr>
        <w:t>126,50</w:t>
      </w:r>
      <w:r w:rsidRPr="00B64491">
        <w:rPr>
          <w:sz w:val="28"/>
          <w:szCs w:val="28"/>
        </w:rPr>
        <w:t xml:space="preserve"> </w:t>
      </w:r>
      <w:proofErr w:type="spellStart"/>
      <w:r w:rsidRPr="00B64491">
        <w:rPr>
          <w:sz w:val="28"/>
          <w:szCs w:val="28"/>
        </w:rPr>
        <w:t>тыс.руб</w:t>
      </w:r>
      <w:proofErr w:type="spellEnd"/>
      <w:r w:rsidRPr="00B64491">
        <w:rPr>
          <w:sz w:val="28"/>
          <w:szCs w:val="28"/>
        </w:rPr>
        <w:t>. –по предложению организации.</w:t>
      </w:r>
    </w:p>
    <w:p w14:paraId="1CAE92D5" w14:textId="77777777" w:rsidR="00B64491" w:rsidRPr="00B64491" w:rsidRDefault="00B64491" w:rsidP="00B64491">
      <w:pPr>
        <w:ind w:firstLine="851"/>
        <w:jc w:val="both"/>
        <w:rPr>
          <w:sz w:val="28"/>
          <w:szCs w:val="28"/>
        </w:rPr>
      </w:pPr>
      <w:r w:rsidRPr="00B64491">
        <w:rPr>
          <w:sz w:val="28"/>
          <w:szCs w:val="28"/>
        </w:rPr>
        <w:t xml:space="preserve">10. Расходы, связанные с оплатой услуг кредитным организациям, предприятие предлагает принять в сумме 41,00 </w:t>
      </w:r>
      <w:proofErr w:type="spellStart"/>
      <w:r w:rsidRPr="00B64491">
        <w:rPr>
          <w:sz w:val="28"/>
          <w:szCs w:val="28"/>
        </w:rPr>
        <w:t>тыс.руб</w:t>
      </w:r>
      <w:proofErr w:type="spellEnd"/>
      <w:r w:rsidRPr="00B64491">
        <w:rPr>
          <w:sz w:val="28"/>
          <w:szCs w:val="28"/>
        </w:rPr>
        <w:t>.</w:t>
      </w:r>
      <w:r w:rsidRPr="00B64491">
        <w:rPr>
          <w:color w:val="FF0000"/>
          <w:sz w:val="28"/>
          <w:szCs w:val="28"/>
        </w:rPr>
        <w:t xml:space="preserve"> </w:t>
      </w:r>
      <w:r w:rsidRPr="00B64491">
        <w:rPr>
          <w:sz w:val="28"/>
          <w:szCs w:val="28"/>
        </w:rPr>
        <w:t xml:space="preserve">в том числе пропуск подвижного состава АО «Русал Новокузнецк» - 14,97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24,83 </w:t>
      </w:r>
      <w:proofErr w:type="spellStart"/>
      <w:r w:rsidRPr="00B64491">
        <w:rPr>
          <w:sz w:val="28"/>
          <w:szCs w:val="28"/>
        </w:rPr>
        <w:t>тыс.руб</w:t>
      </w:r>
      <w:proofErr w:type="spellEnd"/>
      <w:r w:rsidRPr="00B64491">
        <w:rPr>
          <w:sz w:val="28"/>
          <w:szCs w:val="28"/>
        </w:rPr>
        <w:t>.</w:t>
      </w:r>
    </w:p>
    <w:p w14:paraId="7043BEE2" w14:textId="77777777" w:rsidR="00B64491" w:rsidRPr="00B64491" w:rsidRDefault="00B64491" w:rsidP="00B64491">
      <w:pPr>
        <w:ind w:firstLine="851"/>
        <w:jc w:val="both"/>
        <w:rPr>
          <w:color w:val="FF0000"/>
          <w:sz w:val="28"/>
          <w:szCs w:val="28"/>
        </w:rPr>
      </w:pPr>
      <w:r w:rsidRPr="00B64491">
        <w:rPr>
          <w:sz w:val="28"/>
          <w:szCs w:val="28"/>
        </w:rPr>
        <w:t xml:space="preserve"> Специалист РЭК предлагает принять данные расходы по факту 2018 года, с индексом Минэкономразвития 104,7 на 2019 год и 103 на 2020 год в сумме </w:t>
      </w:r>
      <w:r w:rsidRPr="00B64491">
        <w:rPr>
          <w:b/>
          <w:bCs/>
          <w:sz w:val="28"/>
          <w:szCs w:val="28"/>
        </w:rPr>
        <w:t>32,41</w:t>
      </w:r>
      <w:r w:rsidRPr="00B64491">
        <w:rPr>
          <w:sz w:val="28"/>
          <w:szCs w:val="28"/>
        </w:rPr>
        <w:t xml:space="preserve"> </w:t>
      </w:r>
      <w:proofErr w:type="spellStart"/>
      <w:r w:rsidRPr="00B64491">
        <w:rPr>
          <w:sz w:val="28"/>
          <w:szCs w:val="28"/>
        </w:rPr>
        <w:t>тыс.руб</w:t>
      </w:r>
      <w:proofErr w:type="spellEnd"/>
      <w:r w:rsidRPr="00B64491">
        <w:rPr>
          <w:sz w:val="28"/>
          <w:szCs w:val="28"/>
        </w:rPr>
        <w:t>. на основании представленного договора с банком, карточек счета 91.02 за 2018 (том 4 стр. 210-235, Том 2 стр. 169-171).</w:t>
      </w:r>
    </w:p>
    <w:p w14:paraId="71FEC535" w14:textId="77777777" w:rsidR="00B64491" w:rsidRPr="00B64491" w:rsidRDefault="00B64491" w:rsidP="00B64491">
      <w:pPr>
        <w:ind w:firstLine="851"/>
        <w:jc w:val="both"/>
        <w:rPr>
          <w:sz w:val="28"/>
          <w:szCs w:val="28"/>
        </w:rPr>
      </w:pPr>
      <w:r w:rsidRPr="00B64491">
        <w:rPr>
          <w:sz w:val="28"/>
          <w:szCs w:val="28"/>
        </w:rPr>
        <w:t xml:space="preserve">11. Нормативную прибыль организация предлагает принять в сумме 278,04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101,50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168,40 </w:t>
      </w:r>
      <w:proofErr w:type="spellStart"/>
      <w:r w:rsidRPr="00B64491">
        <w:rPr>
          <w:sz w:val="28"/>
          <w:szCs w:val="28"/>
        </w:rPr>
        <w:t>тыс.руб</w:t>
      </w:r>
      <w:proofErr w:type="spellEnd"/>
      <w:r w:rsidRPr="00B64491">
        <w:rPr>
          <w:sz w:val="28"/>
          <w:szCs w:val="28"/>
        </w:rPr>
        <w:t>.</w:t>
      </w:r>
    </w:p>
    <w:p w14:paraId="55E06BAD" w14:textId="77777777" w:rsidR="00B64491" w:rsidRPr="00B64491" w:rsidRDefault="00B64491" w:rsidP="00B64491">
      <w:pPr>
        <w:ind w:firstLine="851"/>
        <w:jc w:val="both"/>
        <w:rPr>
          <w:sz w:val="28"/>
          <w:szCs w:val="28"/>
        </w:rPr>
      </w:pPr>
      <w:r w:rsidRPr="00B64491">
        <w:rPr>
          <w:sz w:val="28"/>
          <w:szCs w:val="28"/>
        </w:rPr>
        <w:t>Нормативная прибыль рассчитывается в соответствии с пунктом 4.15 Методических рекомендаций.</w:t>
      </w:r>
    </w:p>
    <w:p w14:paraId="1D8FBB91" w14:textId="77777777" w:rsidR="00B64491" w:rsidRPr="00B64491" w:rsidRDefault="00B64491" w:rsidP="00B64491">
      <w:pPr>
        <w:ind w:firstLine="851"/>
        <w:jc w:val="both"/>
        <w:rPr>
          <w:sz w:val="28"/>
          <w:szCs w:val="28"/>
        </w:rPr>
      </w:pPr>
      <w:r w:rsidRPr="00B64491">
        <w:rPr>
          <w:sz w:val="28"/>
          <w:szCs w:val="28"/>
        </w:rPr>
        <w:t>Учитываемая при определении необходимой валовой выручки нормативная прибыль включает в себя:</w:t>
      </w:r>
    </w:p>
    <w:p w14:paraId="2E1B7CD9" w14:textId="77777777" w:rsidR="00B64491" w:rsidRPr="00B64491" w:rsidRDefault="00B64491" w:rsidP="00B64491">
      <w:pPr>
        <w:ind w:firstLine="851"/>
        <w:jc w:val="both"/>
        <w:rPr>
          <w:sz w:val="28"/>
          <w:szCs w:val="28"/>
        </w:rPr>
      </w:pPr>
      <w:r w:rsidRPr="00B64491">
        <w:rPr>
          <w:sz w:val="28"/>
          <w:szCs w:val="28"/>
        </w:rPr>
        <w:t xml:space="preserve"> расходы на развитие производства (капитальные вложения) на период регулирования;</w:t>
      </w:r>
    </w:p>
    <w:p w14:paraId="6F915C22" w14:textId="77777777" w:rsidR="00B64491" w:rsidRPr="00B64491" w:rsidRDefault="00B64491" w:rsidP="00B64491">
      <w:pPr>
        <w:ind w:firstLine="851"/>
        <w:jc w:val="both"/>
        <w:rPr>
          <w:sz w:val="28"/>
          <w:szCs w:val="28"/>
        </w:rPr>
      </w:pPr>
      <w:r w:rsidRPr="00B64491">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688733F" w14:textId="77777777" w:rsidR="00B64491" w:rsidRPr="00B64491" w:rsidRDefault="00B64491" w:rsidP="00B64491">
      <w:pPr>
        <w:ind w:firstLine="851"/>
        <w:jc w:val="both"/>
        <w:rPr>
          <w:sz w:val="28"/>
          <w:szCs w:val="28"/>
        </w:rPr>
      </w:pPr>
      <w:r w:rsidRPr="00B64491">
        <w:rPr>
          <w:sz w:val="28"/>
          <w:szCs w:val="28"/>
        </w:rPr>
        <w:t>прочие расходы, предусмотренные действующим законодательством;</w:t>
      </w:r>
    </w:p>
    <w:p w14:paraId="2BBA0B22" w14:textId="77777777" w:rsidR="00B64491" w:rsidRPr="00B64491" w:rsidRDefault="00B64491" w:rsidP="00B64491">
      <w:pPr>
        <w:ind w:firstLine="851"/>
        <w:jc w:val="both"/>
        <w:rPr>
          <w:sz w:val="28"/>
          <w:szCs w:val="28"/>
        </w:rPr>
      </w:pPr>
      <w:r w:rsidRPr="00B64491">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1B49E9A0" w14:textId="77777777" w:rsidR="00B64491" w:rsidRPr="00B64491" w:rsidRDefault="00B64491" w:rsidP="00B64491">
      <w:pPr>
        <w:ind w:firstLine="851"/>
        <w:jc w:val="both"/>
        <w:rPr>
          <w:sz w:val="28"/>
          <w:szCs w:val="28"/>
        </w:rPr>
      </w:pPr>
      <w:r w:rsidRPr="00B64491">
        <w:rPr>
          <w:sz w:val="28"/>
          <w:szCs w:val="28"/>
        </w:rPr>
        <w:t>Расчет нормативной прибыли субъектом регулирования производится в соответствии с приложением № 12 к Методическим рекомендациям (том 1 стр. 162).</w:t>
      </w:r>
    </w:p>
    <w:p w14:paraId="7D946388" w14:textId="77777777" w:rsidR="00B64491" w:rsidRPr="00B64491" w:rsidRDefault="00B64491" w:rsidP="00B64491">
      <w:pPr>
        <w:ind w:firstLine="851"/>
        <w:jc w:val="both"/>
        <w:rPr>
          <w:sz w:val="28"/>
          <w:szCs w:val="28"/>
        </w:rPr>
      </w:pPr>
      <w:r w:rsidRPr="00B64491">
        <w:rPr>
          <w:sz w:val="28"/>
          <w:szCs w:val="28"/>
        </w:rPr>
        <w:lastRenderedPageBreak/>
        <w:t>В составе нормативной прибыли организация предлагает включить расходы на благотворительность в размере 250</w:t>
      </w:r>
      <w:r w:rsidRPr="00B64491">
        <w:rPr>
          <w:b/>
          <w:sz w:val="28"/>
          <w:szCs w:val="28"/>
        </w:rPr>
        <w:t xml:space="preserve"> </w:t>
      </w:r>
      <w:proofErr w:type="spellStart"/>
      <w:r w:rsidRPr="00B64491">
        <w:rPr>
          <w:sz w:val="28"/>
          <w:szCs w:val="28"/>
        </w:rPr>
        <w:t>тыс.руб</w:t>
      </w:r>
      <w:proofErr w:type="spellEnd"/>
      <w:r w:rsidRPr="00B64491">
        <w:rPr>
          <w:sz w:val="28"/>
          <w:szCs w:val="28"/>
        </w:rPr>
        <w:t xml:space="preserve">., подарки в размере 5 </w:t>
      </w:r>
      <w:proofErr w:type="spellStart"/>
      <w:r w:rsidRPr="00B64491">
        <w:rPr>
          <w:sz w:val="28"/>
          <w:szCs w:val="28"/>
        </w:rPr>
        <w:t>тыс.руб</w:t>
      </w:r>
      <w:proofErr w:type="spellEnd"/>
      <w:r w:rsidRPr="00B64491">
        <w:rPr>
          <w:sz w:val="28"/>
          <w:szCs w:val="28"/>
        </w:rPr>
        <w:t xml:space="preserve">., премии к праздничным дням и юбилеям в размере 10,00 </w:t>
      </w:r>
      <w:proofErr w:type="spellStart"/>
      <w:proofErr w:type="gramStart"/>
      <w:r w:rsidRPr="00B64491">
        <w:rPr>
          <w:sz w:val="28"/>
          <w:szCs w:val="28"/>
        </w:rPr>
        <w:t>тыс.руб</w:t>
      </w:r>
      <w:proofErr w:type="spellEnd"/>
      <w:proofErr w:type="gramEnd"/>
      <w:r w:rsidRPr="00B64491">
        <w:rPr>
          <w:sz w:val="28"/>
          <w:szCs w:val="28"/>
        </w:rPr>
        <w:t xml:space="preserve"> (том 4 стр. 189).</w:t>
      </w:r>
      <w:r w:rsidRPr="00B64491">
        <w:rPr>
          <w:color w:val="FF0000"/>
          <w:sz w:val="28"/>
          <w:szCs w:val="28"/>
        </w:rPr>
        <w:t xml:space="preserve"> </w:t>
      </w:r>
      <w:r w:rsidRPr="00B64491">
        <w:rPr>
          <w:sz w:val="28"/>
          <w:szCs w:val="28"/>
        </w:rPr>
        <w:t>Специалист РЭК предлагает исключить данные расходы, как экономически не обоснованные, не относящимися к регулируемым видам деятельности.</w:t>
      </w:r>
    </w:p>
    <w:p w14:paraId="40BB5264" w14:textId="77777777" w:rsidR="00B64491" w:rsidRPr="00B64491" w:rsidRDefault="00B64491" w:rsidP="00B64491">
      <w:pPr>
        <w:ind w:firstLine="851"/>
        <w:jc w:val="both"/>
        <w:rPr>
          <w:sz w:val="28"/>
          <w:szCs w:val="28"/>
        </w:rPr>
      </w:pPr>
      <w:r w:rsidRPr="00B64491">
        <w:rPr>
          <w:sz w:val="28"/>
          <w:szCs w:val="28"/>
        </w:rPr>
        <w:t xml:space="preserve">12. Расходы на налоги и сборы организация предлагает принять в сумме 1666,06 </w:t>
      </w:r>
      <w:proofErr w:type="spellStart"/>
      <w:r w:rsidRPr="00B64491">
        <w:rPr>
          <w:sz w:val="28"/>
          <w:szCs w:val="28"/>
        </w:rPr>
        <w:t>тыс.руб</w:t>
      </w:r>
      <w:proofErr w:type="spellEnd"/>
      <w:r w:rsidRPr="00B64491">
        <w:rPr>
          <w:sz w:val="28"/>
          <w:szCs w:val="28"/>
        </w:rPr>
        <w:t xml:space="preserve">. в том числе пропуск подвижного состава АО «Русал Новокузнецк» – 635,06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1009,06 </w:t>
      </w:r>
      <w:proofErr w:type="spellStart"/>
      <w:r w:rsidRPr="00B64491">
        <w:rPr>
          <w:sz w:val="28"/>
          <w:szCs w:val="28"/>
        </w:rPr>
        <w:t>тыс.руб</w:t>
      </w:r>
      <w:proofErr w:type="spellEnd"/>
      <w:r w:rsidRPr="00B64491">
        <w:rPr>
          <w:sz w:val="28"/>
          <w:szCs w:val="28"/>
        </w:rPr>
        <w:t>.</w:t>
      </w:r>
    </w:p>
    <w:p w14:paraId="6D549513" w14:textId="77777777" w:rsidR="00B64491" w:rsidRPr="00B64491" w:rsidRDefault="00B64491" w:rsidP="00B64491">
      <w:pPr>
        <w:ind w:firstLine="851"/>
        <w:jc w:val="both"/>
        <w:rPr>
          <w:sz w:val="28"/>
          <w:szCs w:val="28"/>
        </w:rPr>
      </w:pPr>
      <w:r w:rsidRPr="00B64491">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60E7F66E" w14:textId="77777777" w:rsidR="00B64491" w:rsidRPr="00B64491" w:rsidRDefault="00B64491" w:rsidP="00B64491">
      <w:pPr>
        <w:ind w:firstLine="851"/>
        <w:jc w:val="both"/>
        <w:rPr>
          <w:sz w:val="28"/>
          <w:szCs w:val="28"/>
        </w:rPr>
      </w:pPr>
      <w:r w:rsidRPr="00B64491">
        <w:rPr>
          <w:sz w:val="28"/>
          <w:szCs w:val="28"/>
        </w:rPr>
        <w:t>Специалистом были рассмотрены налоговые декларации предприятия за отчетный период, расчет налогов и сборов (том 1 стр. 63-75).</w:t>
      </w:r>
    </w:p>
    <w:p w14:paraId="3DE5D5F8" w14:textId="77777777" w:rsidR="00B64491" w:rsidRPr="00B64491" w:rsidRDefault="00B64491" w:rsidP="00B64491">
      <w:pPr>
        <w:ind w:firstLine="851"/>
        <w:jc w:val="both"/>
        <w:rPr>
          <w:sz w:val="28"/>
          <w:szCs w:val="28"/>
        </w:rPr>
      </w:pPr>
      <w:r w:rsidRPr="00B64491">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сумме 1604,95 </w:t>
      </w:r>
      <w:proofErr w:type="spellStart"/>
      <w:r w:rsidRPr="00B64491">
        <w:rPr>
          <w:sz w:val="28"/>
          <w:szCs w:val="28"/>
        </w:rPr>
        <w:t>тыс.руб</w:t>
      </w:r>
      <w:proofErr w:type="spellEnd"/>
      <w:r w:rsidRPr="00B64491">
        <w:rPr>
          <w:sz w:val="28"/>
          <w:szCs w:val="28"/>
        </w:rPr>
        <w:t xml:space="preserve">., транспортный налог в сумме 61,11 </w:t>
      </w:r>
      <w:proofErr w:type="spellStart"/>
      <w:r w:rsidRPr="00B64491">
        <w:rPr>
          <w:sz w:val="28"/>
          <w:szCs w:val="28"/>
        </w:rPr>
        <w:t>тыс.руб</w:t>
      </w:r>
      <w:proofErr w:type="spellEnd"/>
      <w:r w:rsidRPr="00B64491">
        <w:rPr>
          <w:sz w:val="28"/>
          <w:szCs w:val="28"/>
        </w:rPr>
        <w:t>.</w:t>
      </w:r>
    </w:p>
    <w:p w14:paraId="354E562C" w14:textId="77777777" w:rsidR="00B64491" w:rsidRPr="00B64491" w:rsidRDefault="00B64491" w:rsidP="00B64491">
      <w:pPr>
        <w:ind w:firstLine="851"/>
        <w:jc w:val="both"/>
        <w:rPr>
          <w:sz w:val="28"/>
          <w:szCs w:val="28"/>
        </w:rPr>
      </w:pPr>
      <w:r w:rsidRPr="00B64491">
        <w:rPr>
          <w:sz w:val="28"/>
          <w:szCs w:val="28"/>
        </w:rPr>
        <w:t xml:space="preserve">Специалист РЭК предлагает принять затраты на налоги и сборы в сумме </w:t>
      </w:r>
      <w:r w:rsidRPr="00B64491">
        <w:rPr>
          <w:b/>
          <w:sz w:val="28"/>
          <w:szCs w:val="28"/>
        </w:rPr>
        <w:t>867,57</w:t>
      </w:r>
      <w:r w:rsidRPr="00B64491">
        <w:rPr>
          <w:sz w:val="28"/>
          <w:szCs w:val="28"/>
        </w:rPr>
        <w:t xml:space="preserve"> </w:t>
      </w:r>
      <w:proofErr w:type="spellStart"/>
      <w:r w:rsidRPr="00B64491">
        <w:rPr>
          <w:sz w:val="28"/>
          <w:szCs w:val="28"/>
        </w:rPr>
        <w:t>тыс.руб</w:t>
      </w:r>
      <w:proofErr w:type="spellEnd"/>
      <w:r w:rsidRPr="00B64491">
        <w:rPr>
          <w:sz w:val="28"/>
          <w:szCs w:val="28"/>
        </w:rPr>
        <w:t>.</w:t>
      </w:r>
    </w:p>
    <w:p w14:paraId="194CAFFA" w14:textId="77777777" w:rsidR="00B64491" w:rsidRPr="00B64491" w:rsidRDefault="00B64491" w:rsidP="00B64491">
      <w:pPr>
        <w:ind w:firstLine="851"/>
        <w:jc w:val="both"/>
        <w:rPr>
          <w:sz w:val="28"/>
          <w:szCs w:val="28"/>
        </w:rPr>
      </w:pPr>
      <w:r w:rsidRPr="00B64491">
        <w:rPr>
          <w:sz w:val="28"/>
          <w:szCs w:val="28"/>
        </w:rPr>
        <w:t xml:space="preserve">Затраты на налог УСН на доходы специалист РЭК предлагает принять в соответствии со ст. 346.21. ч.2 Налогового Кодекса РФ в сумме 852,81 </w:t>
      </w:r>
      <w:proofErr w:type="spellStart"/>
      <w:r w:rsidRPr="00B64491">
        <w:rPr>
          <w:sz w:val="28"/>
          <w:szCs w:val="28"/>
        </w:rPr>
        <w:t>тыс.руб</w:t>
      </w:r>
      <w:proofErr w:type="spellEnd"/>
      <w:r w:rsidRPr="00B64491">
        <w:rPr>
          <w:sz w:val="28"/>
          <w:szCs w:val="28"/>
        </w:rPr>
        <w:t xml:space="preserve">., затраты по транспортному налогу в сумме 14,76 </w:t>
      </w:r>
      <w:proofErr w:type="spellStart"/>
      <w:r w:rsidRPr="00B64491">
        <w:rPr>
          <w:sz w:val="28"/>
          <w:szCs w:val="28"/>
        </w:rPr>
        <w:t>тыс.руб</w:t>
      </w:r>
      <w:proofErr w:type="spellEnd"/>
      <w:r w:rsidRPr="00B64491">
        <w:rPr>
          <w:sz w:val="28"/>
          <w:szCs w:val="28"/>
        </w:rPr>
        <w:t xml:space="preserve">., за минусом налога на автомобиль Ланд </w:t>
      </w:r>
      <w:proofErr w:type="spellStart"/>
      <w:r w:rsidRPr="00B64491">
        <w:rPr>
          <w:sz w:val="28"/>
          <w:szCs w:val="28"/>
        </w:rPr>
        <w:t>Крузер</w:t>
      </w:r>
      <w:proofErr w:type="spellEnd"/>
      <w:r w:rsidRPr="00B64491">
        <w:rPr>
          <w:sz w:val="28"/>
          <w:szCs w:val="28"/>
        </w:rPr>
        <w:t xml:space="preserve"> в сумме 46,350 </w:t>
      </w:r>
      <w:proofErr w:type="spellStart"/>
      <w:r w:rsidRPr="00B64491">
        <w:rPr>
          <w:sz w:val="28"/>
          <w:szCs w:val="28"/>
        </w:rPr>
        <w:t>тыс.руб</w:t>
      </w:r>
      <w:proofErr w:type="spellEnd"/>
      <w:r w:rsidRPr="00B64491">
        <w:rPr>
          <w:sz w:val="28"/>
          <w:szCs w:val="28"/>
        </w:rPr>
        <w:t>.</w:t>
      </w:r>
    </w:p>
    <w:p w14:paraId="2E07C311" w14:textId="77777777" w:rsidR="00B64491" w:rsidRPr="00B64491" w:rsidRDefault="00B64491" w:rsidP="00B64491">
      <w:pPr>
        <w:jc w:val="center"/>
        <w:rPr>
          <w:sz w:val="28"/>
          <w:szCs w:val="28"/>
        </w:rPr>
      </w:pPr>
      <w:r w:rsidRPr="00B64491">
        <w:rPr>
          <w:noProof/>
        </w:rPr>
        <w:drawing>
          <wp:inline distT="0" distB="0" distL="0" distR="0" wp14:anchorId="4D76ABF2" wp14:editId="5CAF3243">
            <wp:extent cx="2228850" cy="771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28850" cy="771525"/>
                    </a:xfrm>
                    <a:prstGeom prst="rect">
                      <a:avLst/>
                    </a:prstGeom>
                    <a:noFill/>
                    <a:ln>
                      <a:noFill/>
                    </a:ln>
                  </pic:spPr>
                </pic:pic>
              </a:graphicData>
            </a:graphic>
          </wp:inline>
        </w:drawing>
      </w:r>
    </w:p>
    <w:p w14:paraId="7AD33452" w14:textId="77777777" w:rsidR="00B64491" w:rsidRPr="00B64491" w:rsidRDefault="00B64491" w:rsidP="00B64491">
      <w:pPr>
        <w:ind w:firstLine="851"/>
        <w:jc w:val="both"/>
        <w:rPr>
          <w:sz w:val="28"/>
          <w:szCs w:val="28"/>
        </w:rPr>
      </w:pPr>
      <w:r w:rsidRPr="00B64491">
        <w:rPr>
          <w:color w:val="000000"/>
          <w:sz w:val="28"/>
          <w:szCs w:val="28"/>
        </w:rPr>
        <w:t xml:space="preserve">13. Размер предпринимательской прибыли организация предлагает принять в сумме 2671,86 </w:t>
      </w:r>
      <w:proofErr w:type="spellStart"/>
      <w:r w:rsidRPr="00B64491">
        <w:rPr>
          <w:color w:val="000000"/>
          <w:sz w:val="28"/>
          <w:szCs w:val="28"/>
        </w:rPr>
        <w:t>тыс.руб</w:t>
      </w:r>
      <w:proofErr w:type="spellEnd"/>
      <w:r w:rsidRPr="00B64491">
        <w:rPr>
          <w:color w:val="000000"/>
          <w:sz w:val="28"/>
          <w:szCs w:val="28"/>
        </w:rPr>
        <w:t>., в том числе</w:t>
      </w:r>
      <w:r w:rsidRPr="00B64491">
        <w:rPr>
          <w:sz w:val="28"/>
          <w:szCs w:val="28"/>
        </w:rPr>
        <w:t xml:space="preserve"> пропуск подвижного состава АО «Русал Новокузнецк» – 1050,31 </w:t>
      </w:r>
      <w:proofErr w:type="spellStart"/>
      <w:r w:rsidRPr="00B64491">
        <w:rPr>
          <w:sz w:val="28"/>
          <w:szCs w:val="28"/>
        </w:rPr>
        <w:t>тыс.руб</w:t>
      </w:r>
      <w:proofErr w:type="spellEnd"/>
      <w:r w:rsidRPr="00B64491">
        <w:rPr>
          <w:sz w:val="28"/>
          <w:szCs w:val="28"/>
        </w:rPr>
        <w:t xml:space="preserve">., на пропуск подвижного состава для прочих потребителей – 1618,23 </w:t>
      </w:r>
      <w:proofErr w:type="spellStart"/>
      <w:r w:rsidRPr="00B64491">
        <w:rPr>
          <w:sz w:val="28"/>
          <w:szCs w:val="28"/>
        </w:rPr>
        <w:t>тыс.руб</w:t>
      </w:r>
      <w:proofErr w:type="spellEnd"/>
      <w:r w:rsidRPr="00B64491">
        <w:rPr>
          <w:sz w:val="28"/>
          <w:szCs w:val="28"/>
        </w:rPr>
        <w:t>.</w:t>
      </w:r>
      <w:r w:rsidRPr="00B64491">
        <w:rPr>
          <w:color w:val="000000"/>
          <w:sz w:val="28"/>
          <w:szCs w:val="28"/>
        </w:rPr>
        <w:t>, в размере 5% в соответствии с методическими рекомендациями.</w:t>
      </w:r>
    </w:p>
    <w:p w14:paraId="138B2321" w14:textId="77777777" w:rsidR="00B64491" w:rsidRPr="00B64491" w:rsidRDefault="00B64491" w:rsidP="00B64491">
      <w:pPr>
        <w:ind w:firstLine="851"/>
        <w:jc w:val="both"/>
        <w:rPr>
          <w:color w:val="000000"/>
          <w:sz w:val="28"/>
          <w:szCs w:val="28"/>
          <w:lang w:eastAsia="x-none"/>
        </w:rPr>
      </w:pPr>
      <w:bookmarkStart w:id="33" w:name="_Hlk1554892"/>
      <w:r w:rsidRPr="00B64491">
        <w:rPr>
          <w:color w:val="000000"/>
          <w:sz w:val="28"/>
          <w:szCs w:val="28"/>
          <w:lang w:eastAsia="x-none"/>
        </w:rPr>
        <w:t xml:space="preserve">Специалист предлагает принять расчетную предпринимательскую прибыль в размере 1304,84 </w:t>
      </w:r>
      <w:proofErr w:type="spellStart"/>
      <w:r w:rsidRPr="00B64491">
        <w:rPr>
          <w:color w:val="000000"/>
          <w:sz w:val="28"/>
          <w:szCs w:val="28"/>
          <w:lang w:eastAsia="x-none"/>
        </w:rPr>
        <w:t>тыс.руб</w:t>
      </w:r>
      <w:proofErr w:type="spellEnd"/>
      <w:r w:rsidRPr="00B64491">
        <w:rPr>
          <w:color w:val="000000"/>
          <w:sz w:val="28"/>
          <w:szCs w:val="28"/>
          <w:lang w:eastAsia="x-none"/>
        </w:rPr>
        <w:t>. в размере 5% от суммы прямых и накладных затрат в соответствии с предложением организации и методическими рекомендациями.</w:t>
      </w:r>
    </w:p>
    <w:p w14:paraId="5BCF6DD9" w14:textId="77777777" w:rsidR="00B64491" w:rsidRPr="00B64491" w:rsidRDefault="00B64491" w:rsidP="00B64491">
      <w:pPr>
        <w:ind w:firstLine="851"/>
        <w:jc w:val="both"/>
        <w:rPr>
          <w:color w:val="000000"/>
          <w:sz w:val="28"/>
          <w:szCs w:val="28"/>
          <w:lang w:val="x-none" w:eastAsia="x-none"/>
        </w:rPr>
      </w:pPr>
      <w:r w:rsidRPr="00B64491">
        <w:rPr>
          <w:sz w:val="28"/>
          <w:szCs w:val="28"/>
          <w:lang w:val="x-none" w:eastAsia="x-none"/>
        </w:rPr>
        <w:t xml:space="preserve">Экономически обоснованные расходы, предлагаемые специалистом РЭК на регулируемый период, составили </w:t>
      </w:r>
      <w:r w:rsidRPr="00B64491">
        <w:rPr>
          <w:sz w:val="28"/>
          <w:szCs w:val="28"/>
          <w:lang w:eastAsia="x-none"/>
        </w:rPr>
        <w:t xml:space="preserve">28428,16 </w:t>
      </w:r>
      <w:proofErr w:type="spellStart"/>
      <w:r w:rsidRPr="00B64491">
        <w:rPr>
          <w:sz w:val="28"/>
          <w:szCs w:val="28"/>
          <w:lang w:val="x-none" w:eastAsia="x-none"/>
        </w:rPr>
        <w:t>тыс.руб</w:t>
      </w:r>
      <w:proofErr w:type="spellEnd"/>
      <w:r w:rsidRPr="00B64491">
        <w:rPr>
          <w:sz w:val="28"/>
          <w:szCs w:val="28"/>
          <w:lang w:eastAsia="x-none"/>
        </w:rPr>
        <w:t>.</w:t>
      </w:r>
      <w:r w:rsidRPr="00B64491">
        <w:rPr>
          <w:sz w:val="28"/>
          <w:szCs w:val="28"/>
          <w:lang w:val="x-none" w:eastAsia="x-none"/>
        </w:rPr>
        <w:t xml:space="preserve"> </w:t>
      </w:r>
    </w:p>
    <w:bookmarkEnd w:id="33"/>
    <w:p w14:paraId="3FB5F4E6" w14:textId="77777777" w:rsidR="00B64491" w:rsidRPr="00B64491" w:rsidRDefault="00B64491" w:rsidP="00B64491">
      <w:pPr>
        <w:ind w:firstLine="851"/>
        <w:jc w:val="both"/>
        <w:rPr>
          <w:sz w:val="28"/>
          <w:szCs w:val="28"/>
        </w:rPr>
      </w:pPr>
      <w:r w:rsidRPr="00B64491">
        <w:rPr>
          <w:sz w:val="28"/>
          <w:szCs w:val="28"/>
        </w:rPr>
        <w:t xml:space="preserve">На основании вышеизложенного, предлагаемый уровень предельных максимальных тарифов на транспортные услуги, оказываемые на подъездных </w:t>
      </w:r>
      <w:r w:rsidRPr="00B64491">
        <w:rPr>
          <w:sz w:val="28"/>
          <w:szCs w:val="28"/>
        </w:rPr>
        <w:lastRenderedPageBreak/>
        <w:t>железнодорожных путях ООО «</w:t>
      </w:r>
      <w:proofErr w:type="spellStart"/>
      <w:r w:rsidRPr="00B64491">
        <w:rPr>
          <w:sz w:val="28"/>
          <w:szCs w:val="28"/>
        </w:rPr>
        <w:t>ПромЖД</w:t>
      </w:r>
      <w:proofErr w:type="spellEnd"/>
      <w:r w:rsidRPr="00B64491">
        <w:rPr>
          <w:sz w:val="28"/>
          <w:szCs w:val="28"/>
        </w:rPr>
        <w:t>» по предложению специалиста РЭК составил:</w:t>
      </w:r>
    </w:p>
    <w:p w14:paraId="4280F7F1" w14:textId="77777777" w:rsidR="00B64491" w:rsidRPr="00B64491" w:rsidRDefault="00B64491" w:rsidP="00B64491">
      <w:pPr>
        <w:autoSpaceDE w:val="0"/>
        <w:autoSpaceDN w:val="0"/>
        <w:adjustRightInd w:val="0"/>
        <w:ind w:firstLine="851"/>
        <w:jc w:val="both"/>
        <w:rPr>
          <w:sz w:val="28"/>
          <w:szCs w:val="28"/>
        </w:rPr>
      </w:pPr>
      <w:r w:rsidRPr="00B64491">
        <w:rPr>
          <w:sz w:val="28"/>
          <w:szCs w:val="28"/>
        </w:rPr>
        <w:t xml:space="preserve">- пропуск подвижного состава по подъездным железнодорожным путям для АО «Русал Новокузнецк» в размере 358,20 рублей за единицу подвижного состава в одном направлении (рост 12,20%). </w:t>
      </w:r>
    </w:p>
    <w:p w14:paraId="68B4B0F7" w14:textId="77777777" w:rsidR="00B64491" w:rsidRPr="00B64491" w:rsidRDefault="00B64491" w:rsidP="00B64491">
      <w:pPr>
        <w:autoSpaceDE w:val="0"/>
        <w:autoSpaceDN w:val="0"/>
        <w:adjustRightInd w:val="0"/>
        <w:ind w:firstLine="851"/>
        <w:jc w:val="both"/>
        <w:rPr>
          <w:sz w:val="28"/>
          <w:szCs w:val="28"/>
        </w:rPr>
      </w:pPr>
      <w:r w:rsidRPr="00B64491">
        <w:rPr>
          <w:sz w:val="28"/>
          <w:szCs w:val="28"/>
        </w:rPr>
        <w:t xml:space="preserve">- пропуск подвижного состава для прочих потребителей 1996,79 </w:t>
      </w:r>
      <w:r w:rsidRPr="00B64491">
        <w:rPr>
          <w:sz w:val="28"/>
          <w:szCs w:val="28"/>
          <w:lang w:eastAsia="en-US"/>
        </w:rPr>
        <w:t xml:space="preserve">рублей </w:t>
      </w:r>
      <w:r w:rsidRPr="00B64491">
        <w:rPr>
          <w:sz w:val="28"/>
          <w:szCs w:val="28"/>
        </w:rPr>
        <w:t xml:space="preserve">единицу подвижного состава в одном направлении (рост 12,23%). </w:t>
      </w:r>
    </w:p>
    <w:p w14:paraId="76F5DA74" w14:textId="77777777" w:rsidR="00B64491" w:rsidRPr="00B64491" w:rsidRDefault="00B64491" w:rsidP="00B64491">
      <w:pPr>
        <w:autoSpaceDE w:val="0"/>
        <w:autoSpaceDN w:val="0"/>
        <w:adjustRightInd w:val="0"/>
        <w:ind w:firstLine="851"/>
        <w:jc w:val="both"/>
        <w:rPr>
          <w:sz w:val="28"/>
          <w:szCs w:val="28"/>
        </w:rPr>
      </w:pPr>
      <w:r w:rsidRPr="00B64491">
        <w:rPr>
          <w:sz w:val="28"/>
          <w:szCs w:val="28"/>
        </w:rPr>
        <w:t>- отстой подвижного состава на подъездных железнодорожных путях 99,67 рублей за вагон в сутки – на действующем уровне т.к. по факту отчетного периода услуга не оказывалась.</w:t>
      </w:r>
    </w:p>
    <w:p w14:paraId="50CA9577" w14:textId="77777777" w:rsidR="00B64491" w:rsidRPr="00B64491" w:rsidRDefault="00B64491" w:rsidP="00B64491">
      <w:pPr>
        <w:autoSpaceDE w:val="0"/>
        <w:autoSpaceDN w:val="0"/>
        <w:adjustRightInd w:val="0"/>
        <w:ind w:firstLine="851"/>
        <w:jc w:val="both"/>
        <w:rPr>
          <w:sz w:val="28"/>
          <w:szCs w:val="28"/>
        </w:rPr>
      </w:pPr>
    </w:p>
    <w:p w14:paraId="06D4E3DB" w14:textId="77777777" w:rsidR="00B64491" w:rsidRPr="00B64491" w:rsidRDefault="00B64491" w:rsidP="00B64491">
      <w:pPr>
        <w:ind w:firstLine="851"/>
        <w:jc w:val="both"/>
        <w:rPr>
          <w:sz w:val="28"/>
          <w:szCs w:val="28"/>
        </w:rPr>
      </w:pPr>
      <w:r w:rsidRPr="00B64491">
        <w:rPr>
          <w:sz w:val="28"/>
          <w:szCs w:val="28"/>
          <w:lang w:eastAsia="en-US"/>
        </w:rPr>
        <w:t>Расчет тарифов прилагается.</w:t>
      </w:r>
    </w:p>
    <w:p w14:paraId="3035F212" w14:textId="77777777" w:rsidR="00B64491" w:rsidRPr="00B64491" w:rsidRDefault="00B64491" w:rsidP="00B64491">
      <w:pPr>
        <w:tabs>
          <w:tab w:val="left" w:pos="1335"/>
        </w:tabs>
        <w:ind w:firstLine="851"/>
        <w:rPr>
          <w:sz w:val="28"/>
          <w:szCs w:val="28"/>
        </w:rPr>
      </w:pPr>
    </w:p>
    <w:p w14:paraId="20946825" w14:textId="77777777" w:rsidR="00B64491" w:rsidRPr="00B64491" w:rsidRDefault="00B64491" w:rsidP="00B64491">
      <w:pPr>
        <w:tabs>
          <w:tab w:val="left" w:pos="1335"/>
        </w:tabs>
        <w:ind w:firstLine="851"/>
        <w:rPr>
          <w:sz w:val="28"/>
          <w:szCs w:val="28"/>
        </w:rPr>
      </w:pPr>
    </w:p>
    <w:p w14:paraId="1E6D02A7" w14:textId="77777777" w:rsidR="00B64491" w:rsidRPr="00B64491" w:rsidRDefault="00B64491" w:rsidP="00B64491">
      <w:pPr>
        <w:tabs>
          <w:tab w:val="left" w:pos="1335"/>
        </w:tabs>
        <w:ind w:firstLine="851"/>
        <w:rPr>
          <w:sz w:val="16"/>
          <w:szCs w:val="16"/>
          <w:lang w:eastAsia="x-none"/>
        </w:rPr>
        <w:sectPr w:rsidR="00B64491" w:rsidRPr="00B64491" w:rsidSect="0020684C">
          <w:headerReference w:type="even" r:id="rId82"/>
          <w:headerReference w:type="default" r:id="rId83"/>
          <w:pgSz w:w="11906" w:h="16838"/>
          <w:pgMar w:top="1136" w:right="851" w:bottom="851" w:left="1276" w:header="709" w:footer="709" w:gutter="0"/>
          <w:cols w:space="708"/>
          <w:titlePg/>
          <w:docGrid w:linePitch="360"/>
        </w:sectPr>
      </w:pPr>
    </w:p>
    <w:p w14:paraId="570B8A79" w14:textId="77777777" w:rsidR="00B64491" w:rsidRPr="00B64491" w:rsidRDefault="00B64491" w:rsidP="00B64491">
      <w:pPr>
        <w:jc w:val="right"/>
        <w:rPr>
          <w:sz w:val="16"/>
          <w:szCs w:val="16"/>
          <w:lang w:eastAsia="x-none"/>
        </w:rPr>
      </w:pPr>
      <w:r w:rsidRPr="00B64491">
        <w:rPr>
          <w:sz w:val="16"/>
          <w:szCs w:val="16"/>
          <w:lang w:eastAsia="x-none"/>
        </w:rPr>
        <w:lastRenderedPageBreak/>
        <w:t>Приложение 1</w:t>
      </w:r>
    </w:p>
    <w:p w14:paraId="70CC1A92" w14:textId="77777777" w:rsidR="00B64491" w:rsidRPr="00B64491" w:rsidRDefault="00B64491" w:rsidP="00B64491">
      <w:pPr>
        <w:jc w:val="right"/>
        <w:rPr>
          <w:sz w:val="16"/>
          <w:szCs w:val="16"/>
          <w:lang w:eastAsia="x-none"/>
        </w:rPr>
      </w:pPr>
    </w:p>
    <w:p w14:paraId="61245257" w14:textId="77777777" w:rsidR="00B64491" w:rsidRPr="00B64491" w:rsidRDefault="00B64491" w:rsidP="00B64491">
      <w:pPr>
        <w:rPr>
          <w:sz w:val="16"/>
          <w:szCs w:val="16"/>
          <w:lang w:eastAsia="x-none"/>
        </w:rPr>
      </w:pPr>
    </w:p>
    <w:p w14:paraId="4977C4D2" w14:textId="77777777" w:rsidR="00B64491" w:rsidRPr="00B64491" w:rsidRDefault="00B64491" w:rsidP="00B64491">
      <w:pPr>
        <w:ind w:firstLine="142"/>
        <w:rPr>
          <w:sz w:val="16"/>
          <w:szCs w:val="16"/>
          <w:lang w:eastAsia="x-none"/>
        </w:rPr>
      </w:pPr>
      <w:r w:rsidRPr="00B64491">
        <w:rPr>
          <w:noProof/>
        </w:rPr>
        <w:drawing>
          <wp:inline distT="0" distB="0" distL="0" distR="0" wp14:anchorId="48281BE4" wp14:editId="6C9B4AC6">
            <wp:extent cx="10220324" cy="52863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227648" cy="5290164"/>
                    </a:xfrm>
                    <a:prstGeom prst="rect">
                      <a:avLst/>
                    </a:prstGeom>
                    <a:noFill/>
                    <a:ln>
                      <a:noFill/>
                    </a:ln>
                  </pic:spPr>
                </pic:pic>
              </a:graphicData>
            </a:graphic>
          </wp:inline>
        </w:drawing>
      </w:r>
    </w:p>
    <w:p w14:paraId="009A7F0A" w14:textId="77777777" w:rsidR="00B64491" w:rsidRPr="00B64491" w:rsidRDefault="00B64491" w:rsidP="00B64491">
      <w:pPr>
        <w:jc w:val="center"/>
        <w:rPr>
          <w:sz w:val="16"/>
          <w:szCs w:val="16"/>
          <w:lang w:eastAsia="x-none"/>
        </w:rPr>
      </w:pPr>
      <w:r w:rsidRPr="00B64491">
        <w:rPr>
          <w:noProof/>
        </w:rPr>
        <w:lastRenderedPageBreak/>
        <w:drawing>
          <wp:inline distT="0" distB="0" distL="0" distR="0" wp14:anchorId="5E6756FB" wp14:editId="302D3DFC">
            <wp:extent cx="10144125" cy="61912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44220" cy="6191308"/>
                    </a:xfrm>
                    <a:prstGeom prst="rect">
                      <a:avLst/>
                    </a:prstGeom>
                    <a:noFill/>
                    <a:ln>
                      <a:noFill/>
                    </a:ln>
                  </pic:spPr>
                </pic:pic>
              </a:graphicData>
            </a:graphic>
          </wp:inline>
        </w:drawing>
      </w:r>
    </w:p>
    <w:p w14:paraId="42084EEA" w14:textId="77777777" w:rsidR="00B64491" w:rsidRPr="00B64491" w:rsidRDefault="00B64491" w:rsidP="00B64491">
      <w:pPr>
        <w:rPr>
          <w:sz w:val="16"/>
          <w:szCs w:val="16"/>
          <w:lang w:eastAsia="x-none"/>
        </w:rPr>
      </w:pPr>
    </w:p>
    <w:p w14:paraId="53C84E42" w14:textId="77777777" w:rsidR="00B64491" w:rsidRPr="00B64491" w:rsidRDefault="00B64491" w:rsidP="00B64491">
      <w:pPr>
        <w:rPr>
          <w:sz w:val="16"/>
          <w:szCs w:val="16"/>
          <w:lang w:eastAsia="x-none"/>
        </w:rPr>
      </w:pPr>
      <w:r w:rsidRPr="00B64491">
        <w:rPr>
          <w:noProof/>
        </w:rPr>
        <w:drawing>
          <wp:inline distT="0" distB="0" distL="0" distR="0" wp14:anchorId="107658C8" wp14:editId="5E757DE4">
            <wp:extent cx="10306050" cy="5781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311722" cy="5784857"/>
                    </a:xfrm>
                    <a:prstGeom prst="rect">
                      <a:avLst/>
                    </a:prstGeom>
                    <a:noFill/>
                    <a:ln>
                      <a:noFill/>
                    </a:ln>
                  </pic:spPr>
                </pic:pic>
              </a:graphicData>
            </a:graphic>
          </wp:inline>
        </w:drawing>
      </w:r>
      <w:r w:rsidRPr="00B64491">
        <w:rPr>
          <w:sz w:val="16"/>
          <w:szCs w:val="16"/>
          <w:lang w:eastAsia="x-none"/>
        </w:rPr>
        <w:br w:type="page"/>
      </w:r>
    </w:p>
    <w:p w14:paraId="466F2AD2" w14:textId="77777777" w:rsidR="00B64491" w:rsidRPr="00B64491" w:rsidRDefault="00B64491" w:rsidP="00B64491">
      <w:pPr>
        <w:rPr>
          <w:sz w:val="16"/>
          <w:szCs w:val="16"/>
          <w:lang w:eastAsia="x-none"/>
        </w:rPr>
      </w:pPr>
      <w:r w:rsidRPr="00B64491">
        <w:rPr>
          <w:noProof/>
        </w:rPr>
        <w:lastRenderedPageBreak/>
        <w:drawing>
          <wp:inline distT="0" distB="0" distL="0" distR="0" wp14:anchorId="44FD2701" wp14:editId="0DD9F400">
            <wp:extent cx="10258425" cy="24098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260179" cy="2410237"/>
                    </a:xfrm>
                    <a:prstGeom prst="rect">
                      <a:avLst/>
                    </a:prstGeom>
                    <a:noFill/>
                    <a:ln>
                      <a:noFill/>
                    </a:ln>
                  </pic:spPr>
                </pic:pic>
              </a:graphicData>
            </a:graphic>
          </wp:inline>
        </w:drawing>
      </w:r>
    </w:p>
    <w:p w14:paraId="5F2AB37F" w14:textId="1DDC4D4C" w:rsidR="007D6085" w:rsidRDefault="007D6085" w:rsidP="00F24496">
      <w:pPr>
        <w:tabs>
          <w:tab w:val="left" w:pos="5580"/>
          <w:tab w:val="left" w:pos="9498"/>
        </w:tabs>
        <w:ind w:right="-569"/>
      </w:pPr>
    </w:p>
    <w:sectPr w:rsidR="007D6085" w:rsidSect="009E5B12">
      <w:pgSz w:w="16838" w:h="11906" w:orient="landscape"/>
      <w:pgMar w:top="1135" w:right="851" w:bottom="1418"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F24496" w:rsidRDefault="00F24496" w:rsidP="00943C6C">
      <w:r>
        <w:separator/>
      </w:r>
    </w:p>
  </w:endnote>
  <w:endnote w:type="continuationSeparator" w:id="0">
    <w:p w14:paraId="534ADC4C" w14:textId="77777777" w:rsidR="00F24496" w:rsidRDefault="00F2449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F24496" w:rsidRDefault="00F24496"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F24496" w:rsidRDefault="00F244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5B301BCC" w:rsidR="00F24496" w:rsidRDefault="00F24496"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36 заседания Правления РЭК Кузбасса от 02.07.</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F24496" w:rsidRDefault="00F24496" w:rsidP="00943C6C">
      <w:r>
        <w:separator/>
      </w:r>
    </w:p>
  </w:footnote>
  <w:footnote w:type="continuationSeparator" w:id="0">
    <w:p w14:paraId="0986EF99" w14:textId="77777777" w:rsidR="00F24496" w:rsidRDefault="00F2449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C45C" w14:textId="77777777" w:rsidR="00B64491" w:rsidRDefault="00B64491"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B1BC23" w14:textId="77777777" w:rsidR="00B64491" w:rsidRDefault="00B6449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E4B0E" w14:textId="77777777" w:rsidR="00B64491" w:rsidRDefault="00B64491"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40225E82" w14:textId="77777777" w:rsidR="00B64491" w:rsidRDefault="00B644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8"/>
  </w:num>
  <w:num w:numId="2">
    <w:abstractNumId w:val="2"/>
  </w:num>
  <w:num w:numId="3">
    <w:abstractNumId w:val="0"/>
  </w:num>
  <w:num w:numId="4">
    <w:abstractNumId w:val="3"/>
  </w:num>
  <w:num w:numId="5">
    <w:abstractNumId w:val="1"/>
  </w:num>
  <w:num w:numId="6">
    <w:abstractNumId w:val="20"/>
  </w:num>
  <w:num w:numId="7">
    <w:abstractNumId w:val="16"/>
  </w:num>
  <w:num w:numId="8">
    <w:abstractNumId w:val="17"/>
  </w:num>
  <w:num w:numId="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238A"/>
    <w:rsid w:val="00175863"/>
    <w:rsid w:val="001763E4"/>
    <w:rsid w:val="00177C80"/>
    <w:rsid w:val="00177DEA"/>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C6BC0"/>
    <w:rsid w:val="001D2BC0"/>
    <w:rsid w:val="001D4F1A"/>
    <w:rsid w:val="001D5964"/>
    <w:rsid w:val="001E1F34"/>
    <w:rsid w:val="001E3AF3"/>
    <w:rsid w:val="001E5E95"/>
    <w:rsid w:val="001E760F"/>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2F71"/>
    <w:rsid w:val="00264128"/>
    <w:rsid w:val="00264356"/>
    <w:rsid w:val="00264E86"/>
    <w:rsid w:val="00265448"/>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725E"/>
    <w:rsid w:val="00310CB8"/>
    <w:rsid w:val="00312424"/>
    <w:rsid w:val="003134DB"/>
    <w:rsid w:val="0031524F"/>
    <w:rsid w:val="00315504"/>
    <w:rsid w:val="00320509"/>
    <w:rsid w:val="003240B3"/>
    <w:rsid w:val="00340BD2"/>
    <w:rsid w:val="00340DB5"/>
    <w:rsid w:val="003421D0"/>
    <w:rsid w:val="003446F3"/>
    <w:rsid w:val="00344FD8"/>
    <w:rsid w:val="003468FE"/>
    <w:rsid w:val="00347109"/>
    <w:rsid w:val="00347FEA"/>
    <w:rsid w:val="00350577"/>
    <w:rsid w:val="00350C15"/>
    <w:rsid w:val="00353546"/>
    <w:rsid w:val="00354ECC"/>
    <w:rsid w:val="003572A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7DAE"/>
    <w:rsid w:val="003A0785"/>
    <w:rsid w:val="003A24C0"/>
    <w:rsid w:val="003A34AC"/>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0CA8"/>
    <w:rsid w:val="00421C34"/>
    <w:rsid w:val="004221DC"/>
    <w:rsid w:val="004224D0"/>
    <w:rsid w:val="0042566C"/>
    <w:rsid w:val="004262E6"/>
    <w:rsid w:val="00426C60"/>
    <w:rsid w:val="004278BA"/>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1E3B"/>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4F7C96"/>
    <w:rsid w:val="005001DD"/>
    <w:rsid w:val="00500F3B"/>
    <w:rsid w:val="005049D9"/>
    <w:rsid w:val="005058A3"/>
    <w:rsid w:val="0050607A"/>
    <w:rsid w:val="005110AC"/>
    <w:rsid w:val="00511E81"/>
    <w:rsid w:val="005124D0"/>
    <w:rsid w:val="00515A5D"/>
    <w:rsid w:val="00517A7D"/>
    <w:rsid w:val="00517B4C"/>
    <w:rsid w:val="00517EAE"/>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5F7F29"/>
    <w:rsid w:val="006025A8"/>
    <w:rsid w:val="00607965"/>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2E9A"/>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5B99"/>
    <w:rsid w:val="007143BF"/>
    <w:rsid w:val="007151AA"/>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0BEB"/>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483F"/>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7A77"/>
    <w:rsid w:val="007F1E48"/>
    <w:rsid w:val="007F2D46"/>
    <w:rsid w:val="007F530D"/>
    <w:rsid w:val="007F5739"/>
    <w:rsid w:val="007F684D"/>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232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E046B"/>
    <w:rsid w:val="009E0AFB"/>
    <w:rsid w:val="009E0C6D"/>
    <w:rsid w:val="009E10AD"/>
    <w:rsid w:val="009E3361"/>
    <w:rsid w:val="009E5B12"/>
    <w:rsid w:val="009E6573"/>
    <w:rsid w:val="009F007F"/>
    <w:rsid w:val="009F2608"/>
    <w:rsid w:val="009F30B9"/>
    <w:rsid w:val="009F4AE4"/>
    <w:rsid w:val="009F5455"/>
    <w:rsid w:val="009F5639"/>
    <w:rsid w:val="009F6A4B"/>
    <w:rsid w:val="009F77D2"/>
    <w:rsid w:val="00A0405C"/>
    <w:rsid w:val="00A06F3D"/>
    <w:rsid w:val="00A07318"/>
    <w:rsid w:val="00A07729"/>
    <w:rsid w:val="00A1237D"/>
    <w:rsid w:val="00A12BE8"/>
    <w:rsid w:val="00A13001"/>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F9F"/>
    <w:rsid w:val="00B54F42"/>
    <w:rsid w:val="00B5615A"/>
    <w:rsid w:val="00B562F2"/>
    <w:rsid w:val="00B56BE3"/>
    <w:rsid w:val="00B6011A"/>
    <w:rsid w:val="00B62947"/>
    <w:rsid w:val="00B64491"/>
    <w:rsid w:val="00B646DF"/>
    <w:rsid w:val="00B706B6"/>
    <w:rsid w:val="00B715C4"/>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BF57A0"/>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3B34"/>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776FF"/>
    <w:rsid w:val="00C80088"/>
    <w:rsid w:val="00C8068E"/>
    <w:rsid w:val="00C82D53"/>
    <w:rsid w:val="00C83D0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C2E9B"/>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1EC2"/>
    <w:rsid w:val="00D125C5"/>
    <w:rsid w:val="00D12DBE"/>
    <w:rsid w:val="00D14585"/>
    <w:rsid w:val="00D15532"/>
    <w:rsid w:val="00D15C9F"/>
    <w:rsid w:val="00D15D27"/>
    <w:rsid w:val="00D20400"/>
    <w:rsid w:val="00D20E2F"/>
    <w:rsid w:val="00D23269"/>
    <w:rsid w:val="00D27D2C"/>
    <w:rsid w:val="00D3689C"/>
    <w:rsid w:val="00D36E71"/>
    <w:rsid w:val="00D3769D"/>
    <w:rsid w:val="00D37D9A"/>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A6978"/>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12AC"/>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6B5C"/>
    <w:rsid w:val="00E96E18"/>
    <w:rsid w:val="00EA1755"/>
    <w:rsid w:val="00EA600F"/>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496"/>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03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C5CAA"/>
    <w:rsid w:val="00FD5666"/>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afffffc">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ff6">
    <w:name w:val="Знак Знак1 Знак Знак"/>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a">
    <w:name w:val="Знак Знак8"/>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afffffe">
    <w:name w:val="Знак Знак Знак Знак Знак Знак Знак Знак Знак Знак Знак Знак"/>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59.wmf"/><Relationship Id="rId84" Type="http://schemas.openxmlformats.org/officeDocument/2006/relationships/image" Target="media/image73.emf"/><Relationship Id="rId89" Type="http://schemas.openxmlformats.org/officeDocument/2006/relationships/theme" Target="theme/theme1.xml"/><Relationship Id="rId16"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5.wmf"/><Relationship Id="rId79" Type="http://schemas.openxmlformats.org/officeDocument/2006/relationships/image" Target="media/image70.emf"/><Relationship Id="rId5" Type="http://schemas.openxmlformats.org/officeDocument/2006/relationships/footnotes" Target="footnotes.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3.wmf"/><Relationship Id="rId80" Type="http://schemas.openxmlformats.org/officeDocument/2006/relationships/image" Target="media/image71.emf"/><Relationship Id="rId85" Type="http://schemas.openxmlformats.org/officeDocument/2006/relationships/image" Target="media/image74.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hyperlink" Target="consultantplus://offline/ref=C12B0CE1E446B5FEFE79326BF597AA163B6C02E51FBC306A4A0E977C51230BB2AC9EC871CF1121F0DE91DE53A9E0602351C65E72588BB9ADY3M7C" TargetMode="Externa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4.wmf"/><Relationship Id="rId78" Type="http://schemas.openxmlformats.org/officeDocument/2006/relationships/image" Target="media/image69.emf"/><Relationship Id="rId81" Type="http://schemas.openxmlformats.org/officeDocument/2006/relationships/image" Target="media/image72.emf"/><Relationship Id="rId86" Type="http://schemas.openxmlformats.org/officeDocument/2006/relationships/image" Target="media/image75.e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7.wmf"/><Relationship Id="rId7" Type="http://schemas.openxmlformats.org/officeDocument/2006/relationships/footer" Target="footer1.xml"/><Relationship Id="rId71" Type="http://schemas.openxmlformats.org/officeDocument/2006/relationships/image" Target="media/image62.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6.emf"/><Relationship Id="rId61" Type="http://schemas.openxmlformats.org/officeDocument/2006/relationships/image" Target="media/image53.wmf"/><Relationship Id="rId82" Type="http://schemas.openxmlformats.org/officeDocument/2006/relationships/header" Target="header1.xml"/><Relationship Id="rId1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6671</TotalTime>
  <Pages>57</Pages>
  <Words>14924</Words>
  <Characters>85070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113</cp:revision>
  <cp:lastPrinted>2020-07-03T02:53:00Z</cp:lastPrinted>
  <dcterms:created xsi:type="dcterms:W3CDTF">2019-12-23T03:40:00Z</dcterms:created>
  <dcterms:modified xsi:type="dcterms:W3CDTF">2020-07-03T02:55:00Z</dcterms:modified>
</cp:coreProperties>
</file>